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C936E5" w:rsidRPr="00C936E5" w:rsidTr="00C936E5">
        <w:tc>
          <w:tcPr>
            <w:tcW w:w="1838" w:type="dxa"/>
          </w:tcPr>
          <w:p w:rsidR="00C936E5" w:rsidRPr="00C936E5" w:rsidRDefault="00C936E5" w:rsidP="007F78E2">
            <w:pPr>
              <w:pStyle w:val="fixed"/>
              <w:ind w:left="0" w:firstLine="0"/>
              <w:rPr>
                <w:rFonts w:cs="Arial"/>
                <w:szCs w:val="22"/>
              </w:rPr>
            </w:pPr>
            <w:bookmarkStart w:id="0" w:name="StartP"/>
            <w:bookmarkStart w:id="1" w:name="_GoBack"/>
            <w:bookmarkEnd w:id="0"/>
            <w:r w:rsidRPr="00C936E5">
              <w:rPr>
                <w:rFonts w:cs="Arial"/>
                <w:szCs w:val="22"/>
              </w:rPr>
              <w:t>Module Code</w:t>
            </w:r>
          </w:p>
        </w:tc>
        <w:tc>
          <w:tcPr>
            <w:tcW w:w="6822" w:type="dxa"/>
          </w:tcPr>
          <w:p w:rsidR="00C936E5" w:rsidRPr="00C936E5" w:rsidRDefault="00C936E5" w:rsidP="007F78E2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C936E5">
              <w:rPr>
                <w:rFonts w:cs="Arial"/>
                <w:szCs w:val="22"/>
              </w:rPr>
              <w:t>ECYW3001</w:t>
            </w:r>
          </w:p>
        </w:tc>
      </w:tr>
      <w:tr w:rsidR="00C936E5" w:rsidRPr="00C936E5" w:rsidTr="00C936E5">
        <w:tc>
          <w:tcPr>
            <w:tcW w:w="1838" w:type="dxa"/>
          </w:tcPr>
          <w:p w:rsidR="00C936E5" w:rsidRPr="00C936E5" w:rsidRDefault="00C936E5" w:rsidP="007F78E2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C936E5">
              <w:rPr>
                <w:rFonts w:cs="Arial"/>
                <w:szCs w:val="22"/>
              </w:rPr>
              <w:t>Title</w:t>
            </w:r>
          </w:p>
        </w:tc>
        <w:tc>
          <w:tcPr>
            <w:tcW w:w="6822" w:type="dxa"/>
          </w:tcPr>
          <w:p w:rsidR="00C936E5" w:rsidRPr="00C936E5" w:rsidRDefault="00C936E5" w:rsidP="007F78E2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C936E5">
              <w:rPr>
                <w:rFonts w:cs="Arial"/>
                <w:szCs w:val="22"/>
              </w:rPr>
              <w:t>Academic Survival Skills</w:t>
            </w:r>
          </w:p>
        </w:tc>
      </w:tr>
      <w:tr w:rsidR="00C936E5" w:rsidRPr="00C936E5" w:rsidTr="00C936E5">
        <w:tc>
          <w:tcPr>
            <w:tcW w:w="1838" w:type="dxa"/>
          </w:tcPr>
          <w:p w:rsidR="00C936E5" w:rsidRPr="00C936E5" w:rsidRDefault="00C936E5" w:rsidP="007F78E2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C936E5">
              <w:rPr>
                <w:rFonts w:cs="Arial"/>
                <w:szCs w:val="22"/>
              </w:rPr>
              <w:t>Date</w:t>
            </w:r>
          </w:p>
        </w:tc>
        <w:sdt>
          <w:sdtPr>
            <w:rPr>
              <w:rFonts w:cs="Arial"/>
              <w:szCs w:val="22"/>
            </w:rPr>
            <w:id w:val="-451563454"/>
            <w:placeholder>
              <w:docPart w:val="C3BA7D2D17FB41D8BD27D58FB49DA9E8"/>
            </w:placeholder>
            <w:date w:fullDate="2020-03-04T00:00:00Z">
              <w:dateFormat w:val="dd/MM/yyyy"/>
              <w:lid w:val="en-GB"/>
              <w:storeMappedDataAs w:val="dateTime"/>
              <w:calendar w:val="gregorian"/>
            </w:date>
          </w:sdtPr>
          <w:sdtContent>
            <w:tc>
              <w:tcPr>
                <w:tcW w:w="6822" w:type="dxa"/>
              </w:tcPr>
              <w:p w:rsidR="00C936E5" w:rsidRPr="00C936E5" w:rsidRDefault="00C936E5" w:rsidP="007F78E2">
                <w:pPr>
                  <w:pStyle w:val="fixed"/>
                  <w:ind w:left="0" w:firstLine="0"/>
                  <w:rPr>
                    <w:rFonts w:cs="Arial"/>
                    <w:szCs w:val="22"/>
                  </w:rPr>
                </w:pPr>
                <w:r w:rsidRPr="00C936E5">
                  <w:rPr>
                    <w:rFonts w:cs="Arial"/>
                    <w:szCs w:val="22"/>
                  </w:rPr>
                  <w:t>04/03/2020</w:t>
                </w:r>
              </w:p>
            </w:tc>
          </w:sdtContent>
        </w:sdt>
      </w:tr>
      <w:tr w:rsidR="00C936E5" w:rsidRPr="00C936E5" w:rsidTr="00C936E5">
        <w:tc>
          <w:tcPr>
            <w:tcW w:w="1838" w:type="dxa"/>
          </w:tcPr>
          <w:p w:rsidR="00C936E5" w:rsidRPr="00C936E5" w:rsidRDefault="00C936E5" w:rsidP="007F78E2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C936E5">
              <w:rPr>
                <w:rFonts w:cs="Arial"/>
                <w:szCs w:val="22"/>
              </w:rPr>
              <w:t>Level</w:t>
            </w:r>
          </w:p>
        </w:tc>
        <w:sdt>
          <w:sdtPr>
            <w:rPr>
              <w:rFonts w:cs="Arial"/>
              <w:szCs w:val="22"/>
            </w:rPr>
            <w:id w:val="963154175"/>
            <w:placeholder>
              <w:docPart w:val="54480A6AC2A9468DB97C4902E5E6A3B9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Content>
            <w:tc>
              <w:tcPr>
                <w:tcW w:w="6822" w:type="dxa"/>
              </w:tcPr>
              <w:p w:rsidR="00C936E5" w:rsidRPr="00C936E5" w:rsidRDefault="00C936E5" w:rsidP="007F78E2">
                <w:pPr>
                  <w:pStyle w:val="fixed"/>
                  <w:ind w:left="0" w:firstLine="0"/>
                  <w:rPr>
                    <w:rFonts w:cs="Arial"/>
                    <w:szCs w:val="22"/>
                  </w:rPr>
                </w:pPr>
                <w:r w:rsidRPr="00C936E5">
                  <w:rPr>
                    <w:rFonts w:cs="Arial"/>
                    <w:szCs w:val="22"/>
                  </w:rPr>
                  <w:t>3</w:t>
                </w:r>
              </w:p>
            </w:tc>
          </w:sdtContent>
        </w:sdt>
      </w:tr>
      <w:tr w:rsidR="00C936E5" w:rsidRPr="00C936E5" w:rsidTr="00C936E5">
        <w:tc>
          <w:tcPr>
            <w:tcW w:w="1838" w:type="dxa"/>
          </w:tcPr>
          <w:p w:rsidR="00C936E5" w:rsidRPr="00C936E5" w:rsidRDefault="00C936E5" w:rsidP="007F78E2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C936E5">
              <w:rPr>
                <w:rFonts w:cs="Arial"/>
                <w:szCs w:val="22"/>
              </w:rPr>
              <w:t>Credits</w:t>
            </w:r>
          </w:p>
        </w:tc>
        <w:tc>
          <w:tcPr>
            <w:tcW w:w="6822" w:type="dxa"/>
          </w:tcPr>
          <w:p w:rsidR="00C936E5" w:rsidRPr="00C936E5" w:rsidRDefault="00C936E5" w:rsidP="007F78E2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C936E5">
              <w:rPr>
                <w:rFonts w:cs="Arial"/>
                <w:szCs w:val="22"/>
              </w:rPr>
              <w:t>30</w:t>
            </w:r>
          </w:p>
        </w:tc>
      </w:tr>
      <w:tr w:rsidR="00C936E5" w:rsidRPr="00C936E5" w:rsidTr="00C936E5">
        <w:tc>
          <w:tcPr>
            <w:tcW w:w="1838" w:type="dxa"/>
          </w:tcPr>
          <w:p w:rsidR="00C936E5" w:rsidRPr="00C936E5" w:rsidRDefault="00C936E5" w:rsidP="007F78E2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C936E5">
              <w:rPr>
                <w:rFonts w:cs="Arial"/>
                <w:szCs w:val="22"/>
              </w:rPr>
              <w:t>Pre-Requisites</w:t>
            </w:r>
          </w:p>
        </w:tc>
        <w:tc>
          <w:tcPr>
            <w:tcW w:w="6822" w:type="dxa"/>
          </w:tcPr>
          <w:p w:rsidR="00C936E5" w:rsidRPr="00C936E5" w:rsidRDefault="00C936E5" w:rsidP="007F78E2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C936E5">
              <w:rPr>
                <w:rFonts w:cs="Arial"/>
                <w:szCs w:val="22"/>
              </w:rPr>
              <w:t xml:space="preserve">None </w:t>
            </w:r>
          </w:p>
        </w:tc>
      </w:tr>
    </w:tbl>
    <w:p w:rsidR="00C936E5" w:rsidRPr="00C936E5" w:rsidRDefault="00C936E5" w:rsidP="00C936E5">
      <w:pPr>
        <w:pBdr>
          <w:bottom w:val="single" w:sz="6" w:space="1" w:color="auto"/>
        </w:pBdr>
        <w:rPr>
          <w:rFonts w:cs="Arial"/>
        </w:rPr>
      </w:pPr>
    </w:p>
    <w:p w:rsidR="00C936E5" w:rsidRPr="00C936E5" w:rsidRDefault="00C936E5" w:rsidP="00C936E5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cs="Arial"/>
          <w:b/>
          <w:szCs w:val="22"/>
        </w:rPr>
      </w:pPr>
      <w:r w:rsidRPr="00C936E5">
        <w:rPr>
          <w:rFonts w:cs="Arial"/>
          <w:b/>
          <w:szCs w:val="22"/>
        </w:rPr>
        <w:t>AIM(S)</w:t>
      </w:r>
    </w:p>
    <w:p w:rsidR="00C936E5" w:rsidRPr="00C936E5" w:rsidRDefault="00C936E5" w:rsidP="00C936E5">
      <w:pPr>
        <w:pStyle w:val="bullet"/>
        <w:numPr>
          <w:ilvl w:val="0"/>
          <w:numId w:val="1"/>
        </w:numPr>
        <w:overflowPunct/>
        <w:autoSpaceDE/>
        <w:autoSpaceDN/>
        <w:adjustRightInd/>
        <w:spacing w:before="240"/>
        <w:textAlignment w:val="auto"/>
        <w:rPr>
          <w:rFonts w:cs="Arial"/>
          <w:szCs w:val="22"/>
        </w:rPr>
      </w:pPr>
      <w:r w:rsidRPr="00C936E5">
        <w:rPr>
          <w:rFonts w:cs="Arial"/>
          <w:szCs w:val="22"/>
        </w:rPr>
        <w:t xml:space="preserve">To introduce students to the learning and study skills required as a foundation for higher education.  </w:t>
      </w:r>
    </w:p>
    <w:p w:rsidR="00C936E5" w:rsidRPr="00C936E5" w:rsidRDefault="00C936E5" w:rsidP="00C936E5">
      <w:pPr>
        <w:pStyle w:val="bullet"/>
        <w:overflowPunct/>
        <w:autoSpaceDE/>
        <w:autoSpaceDN/>
        <w:adjustRightInd/>
        <w:spacing w:before="240"/>
        <w:ind w:left="0" w:firstLine="0"/>
        <w:textAlignment w:val="auto"/>
        <w:rPr>
          <w:rFonts w:cs="Arial"/>
          <w:b/>
          <w:szCs w:val="22"/>
        </w:rPr>
      </w:pPr>
      <w:r w:rsidRPr="00C936E5">
        <w:rPr>
          <w:rFonts w:cs="Arial"/>
          <w:b/>
          <w:szCs w:val="22"/>
        </w:rPr>
        <w:t xml:space="preserve">LEARNING OUTCOMES </w:t>
      </w:r>
    </w:p>
    <w:p w:rsidR="00C936E5" w:rsidRPr="00C936E5" w:rsidRDefault="00C936E5" w:rsidP="00C936E5">
      <w:pPr>
        <w:pStyle w:val="bullet"/>
        <w:overflowPunct/>
        <w:autoSpaceDE/>
        <w:autoSpaceDN/>
        <w:adjustRightInd/>
        <w:spacing w:before="240"/>
        <w:ind w:left="284"/>
        <w:textAlignment w:val="auto"/>
        <w:rPr>
          <w:rFonts w:cs="Arial"/>
          <w:szCs w:val="22"/>
        </w:rPr>
      </w:pPr>
      <w:r w:rsidRPr="00C936E5">
        <w:rPr>
          <w:rFonts w:cs="Arial"/>
          <w:szCs w:val="22"/>
        </w:rPr>
        <w:t xml:space="preserve">Upon the successful completion of this module, the student should be able to: </w:t>
      </w:r>
    </w:p>
    <w:p w:rsidR="00C936E5" w:rsidRPr="00C936E5" w:rsidRDefault="00C936E5" w:rsidP="00C936E5">
      <w:pPr>
        <w:pStyle w:val="bullet"/>
        <w:numPr>
          <w:ilvl w:val="0"/>
          <w:numId w:val="1"/>
        </w:numPr>
        <w:overflowPunct/>
        <w:autoSpaceDE/>
        <w:autoSpaceDN/>
        <w:adjustRightInd/>
        <w:spacing w:before="240"/>
        <w:textAlignment w:val="auto"/>
        <w:rPr>
          <w:rFonts w:cs="Arial"/>
          <w:szCs w:val="22"/>
        </w:rPr>
      </w:pPr>
      <w:r w:rsidRPr="00C936E5">
        <w:rPr>
          <w:rFonts w:cs="Arial"/>
          <w:szCs w:val="22"/>
        </w:rPr>
        <w:t>Apply learning strategies to be able to address the requirements of modules and their content;</w:t>
      </w:r>
    </w:p>
    <w:p w:rsidR="00C936E5" w:rsidRPr="00C936E5" w:rsidRDefault="00C936E5" w:rsidP="00C936E5">
      <w:pPr>
        <w:pStyle w:val="bullet"/>
        <w:numPr>
          <w:ilvl w:val="0"/>
          <w:numId w:val="1"/>
        </w:numPr>
        <w:overflowPunct/>
        <w:autoSpaceDE/>
        <w:autoSpaceDN/>
        <w:adjustRightInd/>
        <w:spacing w:before="240"/>
        <w:textAlignment w:val="auto"/>
        <w:rPr>
          <w:rFonts w:cs="Arial"/>
          <w:szCs w:val="22"/>
        </w:rPr>
      </w:pPr>
      <w:r w:rsidRPr="00C936E5">
        <w:rPr>
          <w:rFonts w:cs="Arial"/>
          <w:szCs w:val="22"/>
        </w:rPr>
        <w:t>Follow instructions, analyse questions, make effective use of time-management and planning skills to ensure success when addressing course assignments and practical assessments;</w:t>
      </w:r>
    </w:p>
    <w:p w:rsidR="00C936E5" w:rsidRPr="00C936E5" w:rsidRDefault="00C936E5" w:rsidP="00C936E5">
      <w:pPr>
        <w:pStyle w:val="bullet"/>
        <w:numPr>
          <w:ilvl w:val="0"/>
          <w:numId w:val="1"/>
        </w:numPr>
        <w:overflowPunct/>
        <w:autoSpaceDE/>
        <w:autoSpaceDN/>
        <w:adjustRightInd/>
        <w:spacing w:before="240"/>
        <w:textAlignment w:val="auto"/>
        <w:rPr>
          <w:rFonts w:cs="Arial"/>
          <w:szCs w:val="22"/>
        </w:rPr>
      </w:pPr>
      <w:r w:rsidRPr="00C936E5">
        <w:rPr>
          <w:rFonts w:cs="Arial"/>
          <w:szCs w:val="22"/>
        </w:rPr>
        <w:t>Organise their knowledge and learning through use of a range of information resources, and present their work appropriately.</w:t>
      </w:r>
    </w:p>
    <w:p w:rsidR="00C936E5" w:rsidRPr="00C936E5" w:rsidRDefault="00C936E5" w:rsidP="00C936E5">
      <w:pPr>
        <w:pStyle w:val="bullet"/>
        <w:overflowPunct/>
        <w:autoSpaceDE/>
        <w:autoSpaceDN/>
        <w:adjustRightInd/>
        <w:spacing w:before="240"/>
        <w:ind w:left="0" w:firstLine="0"/>
        <w:textAlignment w:val="auto"/>
        <w:rPr>
          <w:rFonts w:cs="Arial"/>
          <w:b/>
          <w:szCs w:val="22"/>
        </w:rPr>
      </w:pPr>
      <w:r w:rsidRPr="00C936E5">
        <w:rPr>
          <w:rFonts w:cs="Arial"/>
          <w:b/>
          <w:szCs w:val="22"/>
        </w:rPr>
        <w:t xml:space="preserve">INDICATIVE CONTENT </w:t>
      </w:r>
    </w:p>
    <w:p w:rsidR="00C936E5" w:rsidRPr="00C936E5" w:rsidRDefault="00C936E5" w:rsidP="00C936E5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cs="Arial"/>
          <w:b/>
          <w:szCs w:val="22"/>
        </w:rPr>
      </w:pPr>
    </w:p>
    <w:p w:rsidR="00C936E5" w:rsidRPr="00C936E5" w:rsidRDefault="00C936E5" w:rsidP="00C936E5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0"/>
        <w:textAlignment w:val="auto"/>
        <w:rPr>
          <w:rFonts w:cs="Arial"/>
          <w:szCs w:val="22"/>
        </w:rPr>
      </w:pPr>
      <w:r w:rsidRPr="00C936E5">
        <w:rPr>
          <w:rFonts w:cs="Arial"/>
          <w:szCs w:val="22"/>
        </w:rPr>
        <w:t>Understanding techniques to support the researching of and finding information for academic work, and how to use this information accurately.</w:t>
      </w:r>
    </w:p>
    <w:p w:rsidR="00C936E5" w:rsidRPr="00C936E5" w:rsidRDefault="00C936E5" w:rsidP="00C936E5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0"/>
        <w:textAlignment w:val="auto"/>
        <w:rPr>
          <w:rFonts w:cs="Arial"/>
          <w:szCs w:val="22"/>
        </w:rPr>
      </w:pPr>
      <w:r w:rsidRPr="00C936E5">
        <w:rPr>
          <w:rFonts w:cs="Arial"/>
          <w:szCs w:val="22"/>
        </w:rPr>
        <w:t>How to make use of electronic resources.</w:t>
      </w:r>
    </w:p>
    <w:p w:rsidR="00C936E5" w:rsidRPr="00C936E5" w:rsidRDefault="00C936E5" w:rsidP="00C936E5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0"/>
        <w:textAlignment w:val="auto"/>
        <w:rPr>
          <w:rFonts w:cs="Arial"/>
          <w:szCs w:val="22"/>
        </w:rPr>
      </w:pPr>
      <w:r w:rsidRPr="00C936E5">
        <w:rPr>
          <w:rFonts w:cs="Arial"/>
          <w:szCs w:val="22"/>
        </w:rPr>
        <w:t>Understanding the library and how to make the most of the resources available.</w:t>
      </w:r>
    </w:p>
    <w:p w:rsidR="00C936E5" w:rsidRPr="00C936E5" w:rsidRDefault="00C936E5" w:rsidP="00C936E5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0"/>
        <w:textAlignment w:val="auto"/>
        <w:rPr>
          <w:rFonts w:cs="Arial"/>
          <w:szCs w:val="22"/>
        </w:rPr>
      </w:pPr>
      <w:r w:rsidRPr="00C936E5">
        <w:rPr>
          <w:rFonts w:cs="Arial"/>
          <w:szCs w:val="22"/>
        </w:rPr>
        <w:t>Using IT for academic study.</w:t>
      </w:r>
    </w:p>
    <w:p w:rsidR="00C936E5" w:rsidRPr="00C936E5" w:rsidRDefault="00C936E5" w:rsidP="00C936E5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0"/>
        <w:textAlignment w:val="auto"/>
        <w:rPr>
          <w:rFonts w:cs="Arial"/>
          <w:szCs w:val="22"/>
        </w:rPr>
      </w:pPr>
      <w:r w:rsidRPr="00C936E5">
        <w:rPr>
          <w:rFonts w:cs="Arial"/>
          <w:szCs w:val="22"/>
        </w:rPr>
        <w:t>How to evaluate literature and sources to support academic arguments</w:t>
      </w:r>
    </w:p>
    <w:p w:rsidR="00C936E5" w:rsidRPr="00C936E5" w:rsidRDefault="00C936E5" w:rsidP="00C936E5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0"/>
        <w:textAlignment w:val="auto"/>
        <w:rPr>
          <w:rFonts w:cs="Arial"/>
          <w:szCs w:val="22"/>
        </w:rPr>
      </w:pPr>
      <w:r w:rsidRPr="00C936E5">
        <w:rPr>
          <w:rFonts w:cs="Arial"/>
          <w:szCs w:val="22"/>
        </w:rPr>
        <w:t>Communication skills at HE – from how to engage in lecture activity to how to present an assessed oral presentation.</w:t>
      </w:r>
    </w:p>
    <w:p w:rsidR="00C936E5" w:rsidRPr="00C936E5" w:rsidRDefault="00C936E5" w:rsidP="00C936E5">
      <w:pPr>
        <w:pStyle w:val="bullet"/>
        <w:overflowPunct/>
        <w:autoSpaceDE/>
        <w:autoSpaceDN/>
        <w:adjustRightInd/>
        <w:spacing w:before="240"/>
        <w:ind w:left="0" w:firstLine="0"/>
        <w:textAlignment w:val="auto"/>
        <w:rPr>
          <w:rFonts w:cs="Arial"/>
          <w:b/>
          <w:szCs w:val="22"/>
        </w:rPr>
      </w:pPr>
      <w:r w:rsidRPr="00C936E5">
        <w:rPr>
          <w:rFonts w:cs="Arial"/>
          <w:b/>
          <w:szCs w:val="22"/>
        </w:rPr>
        <w:t xml:space="preserve">LEARNING AND TEACHING STRATEGY </w:t>
      </w:r>
    </w:p>
    <w:p w:rsidR="00C936E5" w:rsidRPr="00C936E5" w:rsidRDefault="00C936E5" w:rsidP="00C936E5">
      <w:pPr>
        <w:pStyle w:val="fixed"/>
        <w:rPr>
          <w:rFonts w:cs="Arial"/>
          <w:szCs w:val="22"/>
        </w:rPr>
      </w:pPr>
    </w:p>
    <w:p w:rsidR="00C936E5" w:rsidRPr="00C936E5" w:rsidRDefault="00C936E5" w:rsidP="00C936E5">
      <w:pPr>
        <w:pStyle w:val="fixed"/>
        <w:rPr>
          <w:rFonts w:cs="Arial"/>
          <w:szCs w:val="22"/>
        </w:rPr>
      </w:pPr>
      <w:r w:rsidRPr="00C936E5">
        <w:rPr>
          <w:rFonts w:cs="Arial"/>
          <w:szCs w:val="22"/>
        </w:rPr>
        <w:t>Study Time Allocation</w:t>
      </w:r>
    </w:p>
    <w:p w:rsidR="00C936E5" w:rsidRPr="00C936E5" w:rsidRDefault="00C936E5" w:rsidP="00C936E5">
      <w:pPr>
        <w:keepNext/>
        <w:rPr>
          <w:rFonts w:cs="Arial"/>
        </w:rPr>
      </w:pPr>
      <w:r w:rsidRPr="00C936E5">
        <w:rPr>
          <w:rFonts w:cs="Arial"/>
        </w:rPr>
        <w:t>The study time for the module is divided as follows:</w:t>
      </w: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C936E5" w:rsidRPr="00C936E5" w:rsidTr="00C936E5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:rsidR="00C936E5" w:rsidRPr="00C936E5" w:rsidRDefault="00C936E5" w:rsidP="007F78E2">
            <w:pPr>
              <w:keepNext/>
              <w:rPr>
                <w:rFonts w:cs="Arial"/>
                <w:b/>
              </w:rPr>
            </w:pPr>
            <w:r w:rsidRPr="00C936E5">
              <w:rPr>
                <w:rFonts w:cs="Arial"/>
                <w:b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:rsidR="00C936E5" w:rsidRPr="00C936E5" w:rsidRDefault="00C936E5" w:rsidP="007F78E2">
            <w:pPr>
              <w:keepNext/>
              <w:jc w:val="center"/>
              <w:rPr>
                <w:rFonts w:cs="Arial"/>
                <w:b/>
              </w:rPr>
            </w:pPr>
            <w:r w:rsidRPr="00C936E5">
              <w:rPr>
                <w:rFonts w:cs="Arial"/>
                <w:b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:rsidR="00C936E5" w:rsidRPr="00C936E5" w:rsidRDefault="00C936E5" w:rsidP="007F78E2">
            <w:pPr>
              <w:keepNext/>
              <w:jc w:val="center"/>
              <w:rPr>
                <w:rFonts w:cs="Arial"/>
                <w:b/>
              </w:rPr>
            </w:pPr>
            <w:r w:rsidRPr="00C936E5">
              <w:rPr>
                <w:rFonts w:cs="Arial"/>
                <w:b/>
              </w:rPr>
              <w:t>Percentage</w:t>
            </w:r>
          </w:p>
        </w:tc>
      </w:tr>
      <w:tr w:rsidR="00C936E5" w:rsidRPr="00C936E5" w:rsidTr="00C936E5">
        <w:tc>
          <w:tcPr>
            <w:tcW w:w="3969" w:type="dxa"/>
          </w:tcPr>
          <w:p w:rsidR="00C936E5" w:rsidRPr="00C936E5" w:rsidRDefault="00C936E5" w:rsidP="007F78E2">
            <w:pPr>
              <w:keepNext/>
              <w:rPr>
                <w:rFonts w:cs="Arial"/>
              </w:rPr>
            </w:pPr>
            <w:r w:rsidRPr="00C936E5">
              <w:rPr>
                <w:rFonts w:cs="Arial"/>
              </w:rPr>
              <w:t>Scheduled learning</w:t>
            </w:r>
          </w:p>
        </w:tc>
        <w:tc>
          <w:tcPr>
            <w:tcW w:w="1701" w:type="dxa"/>
          </w:tcPr>
          <w:p w:rsidR="00C936E5" w:rsidRPr="00C936E5" w:rsidRDefault="00C936E5" w:rsidP="007F78E2">
            <w:pPr>
              <w:keepNext/>
              <w:jc w:val="center"/>
              <w:rPr>
                <w:rFonts w:cs="Arial"/>
              </w:rPr>
            </w:pPr>
            <w:r w:rsidRPr="00C936E5">
              <w:rPr>
                <w:rFonts w:cs="Arial"/>
              </w:rPr>
              <w:t>30</w:t>
            </w:r>
          </w:p>
        </w:tc>
        <w:tc>
          <w:tcPr>
            <w:tcW w:w="1843" w:type="dxa"/>
          </w:tcPr>
          <w:p w:rsidR="00C936E5" w:rsidRPr="00C936E5" w:rsidRDefault="00C936E5" w:rsidP="007F78E2">
            <w:pPr>
              <w:keepNext/>
              <w:jc w:val="center"/>
              <w:rPr>
                <w:rFonts w:cs="Arial"/>
              </w:rPr>
            </w:pPr>
            <w:r w:rsidRPr="00C936E5">
              <w:rPr>
                <w:rFonts w:cs="Arial"/>
              </w:rPr>
              <w:t>10</w:t>
            </w:r>
          </w:p>
        </w:tc>
      </w:tr>
      <w:tr w:rsidR="00C936E5" w:rsidRPr="00C936E5" w:rsidTr="00C936E5">
        <w:tc>
          <w:tcPr>
            <w:tcW w:w="3969" w:type="dxa"/>
          </w:tcPr>
          <w:p w:rsidR="00C936E5" w:rsidRPr="00C936E5" w:rsidRDefault="00C936E5" w:rsidP="007F78E2">
            <w:pPr>
              <w:keepNext/>
              <w:rPr>
                <w:rFonts w:cs="Arial"/>
              </w:rPr>
            </w:pPr>
            <w:r w:rsidRPr="00C936E5">
              <w:rPr>
                <w:rFonts w:cs="Arial"/>
              </w:rPr>
              <w:t>Independent learning</w:t>
            </w:r>
          </w:p>
        </w:tc>
        <w:tc>
          <w:tcPr>
            <w:tcW w:w="1701" w:type="dxa"/>
          </w:tcPr>
          <w:p w:rsidR="00C936E5" w:rsidRPr="00C936E5" w:rsidRDefault="00C936E5" w:rsidP="007F78E2">
            <w:pPr>
              <w:keepNext/>
              <w:jc w:val="center"/>
              <w:rPr>
                <w:rFonts w:cs="Arial"/>
              </w:rPr>
            </w:pPr>
            <w:r w:rsidRPr="00C936E5">
              <w:rPr>
                <w:rFonts w:cs="Arial"/>
              </w:rPr>
              <w:t>270</w:t>
            </w:r>
          </w:p>
        </w:tc>
        <w:tc>
          <w:tcPr>
            <w:tcW w:w="1843" w:type="dxa"/>
          </w:tcPr>
          <w:p w:rsidR="00C936E5" w:rsidRPr="00C936E5" w:rsidRDefault="00C936E5" w:rsidP="007F78E2">
            <w:pPr>
              <w:keepNext/>
              <w:jc w:val="center"/>
              <w:rPr>
                <w:rFonts w:cs="Arial"/>
              </w:rPr>
            </w:pPr>
            <w:r w:rsidRPr="00C936E5">
              <w:rPr>
                <w:rFonts w:cs="Arial"/>
              </w:rPr>
              <w:t>90</w:t>
            </w:r>
          </w:p>
        </w:tc>
      </w:tr>
      <w:tr w:rsidR="00C936E5" w:rsidRPr="00C936E5" w:rsidTr="00C936E5">
        <w:tc>
          <w:tcPr>
            <w:tcW w:w="3969" w:type="dxa"/>
          </w:tcPr>
          <w:p w:rsidR="00C936E5" w:rsidRPr="00C936E5" w:rsidRDefault="00C936E5" w:rsidP="007F78E2">
            <w:pPr>
              <w:keepNext/>
              <w:rPr>
                <w:rFonts w:cs="Arial"/>
              </w:rPr>
            </w:pPr>
            <w:r w:rsidRPr="00C936E5">
              <w:rPr>
                <w:rFonts w:cs="Arial"/>
              </w:rPr>
              <w:t>Placement learning</w:t>
            </w:r>
          </w:p>
        </w:tc>
        <w:tc>
          <w:tcPr>
            <w:tcW w:w="1701" w:type="dxa"/>
          </w:tcPr>
          <w:p w:rsidR="00C936E5" w:rsidRPr="00C936E5" w:rsidRDefault="00C936E5" w:rsidP="007F78E2">
            <w:pPr>
              <w:keepNext/>
              <w:jc w:val="center"/>
              <w:rPr>
                <w:rFonts w:cs="Arial"/>
              </w:rPr>
            </w:pPr>
            <w:r w:rsidRPr="00C936E5">
              <w:rPr>
                <w:rFonts w:cs="Arial"/>
              </w:rPr>
              <w:t>0</w:t>
            </w:r>
          </w:p>
        </w:tc>
        <w:tc>
          <w:tcPr>
            <w:tcW w:w="1843" w:type="dxa"/>
          </w:tcPr>
          <w:p w:rsidR="00C936E5" w:rsidRPr="00C936E5" w:rsidRDefault="00C936E5" w:rsidP="007F78E2">
            <w:pPr>
              <w:keepNext/>
              <w:jc w:val="center"/>
              <w:rPr>
                <w:rFonts w:cs="Arial"/>
              </w:rPr>
            </w:pPr>
            <w:r w:rsidRPr="00C936E5">
              <w:rPr>
                <w:rFonts w:cs="Arial"/>
              </w:rPr>
              <w:t>0</w:t>
            </w:r>
          </w:p>
        </w:tc>
      </w:tr>
      <w:tr w:rsidR="00C936E5" w:rsidRPr="00C936E5" w:rsidTr="00C936E5">
        <w:tc>
          <w:tcPr>
            <w:tcW w:w="3969" w:type="dxa"/>
          </w:tcPr>
          <w:p w:rsidR="00C936E5" w:rsidRPr="00C936E5" w:rsidRDefault="00C936E5" w:rsidP="007F78E2">
            <w:pPr>
              <w:keepNext/>
              <w:rPr>
                <w:rFonts w:cs="Arial"/>
              </w:rPr>
            </w:pPr>
            <w:r w:rsidRPr="00C936E5">
              <w:rPr>
                <w:rFonts w:cs="Arial"/>
                <w:b/>
              </w:rPr>
              <w:t>TOTAL</w:t>
            </w:r>
          </w:p>
        </w:tc>
        <w:tc>
          <w:tcPr>
            <w:tcW w:w="1701" w:type="dxa"/>
          </w:tcPr>
          <w:p w:rsidR="00C936E5" w:rsidRPr="00C936E5" w:rsidRDefault="00C936E5" w:rsidP="007F78E2">
            <w:pPr>
              <w:keepNext/>
              <w:jc w:val="center"/>
              <w:rPr>
                <w:rFonts w:cs="Arial"/>
                <w:b/>
              </w:rPr>
            </w:pPr>
            <w:r w:rsidRPr="00C936E5">
              <w:rPr>
                <w:rFonts w:cs="Arial"/>
                <w:b/>
              </w:rPr>
              <w:t>300</w:t>
            </w:r>
          </w:p>
        </w:tc>
        <w:tc>
          <w:tcPr>
            <w:tcW w:w="1843" w:type="dxa"/>
          </w:tcPr>
          <w:p w:rsidR="00C936E5" w:rsidRPr="00C936E5" w:rsidRDefault="00C936E5" w:rsidP="007F78E2">
            <w:pPr>
              <w:keepNext/>
              <w:jc w:val="center"/>
              <w:rPr>
                <w:rFonts w:cs="Arial"/>
                <w:b/>
              </w:rPr>
            </w:pPr>
            <w:r w:rsidRPr="00C936E5">
              <w:rPr>
                <w:rFonts w:cs="Arial"/>
                <w:b/>
              </w:rPr>
              <w:t>100%</w:t>
            </w:r>
          </w:p>
        </w:tc>
      </w:tr>
    </w:tbl>
    <w:p w:rsidR="00C936E5" w:rsidRPr="00C936E5" w:rsidRDefault="00C936E5" w:rsidP="00C936E5">
      <w:pPr>
        <w:pStyle w:val="fixed"/>
        <w:ind w:left="0" w:firstLine="0"/>
        <w:rPr>
          <w:rFonts w:cs="Arial"/>
          <w:szCs w:val="22"/>
        </w:rPr>
      </w:pPr>
    </w:p>
    <w:p w:rsidR="00C936E5" w:rsidRPr="00C936E5" w:rsidRDefault="00C936E5" w:rsidP="00C936E5">
      <w:pPr>
        <w:pStyle w:val="fixed"/>
        <w:ind w:left="0" w:firstLine="0"/>
        <w:rPr>
          <w:rFonts w:cs="Arial"/>
          <w:szCs w:val="22"/>
        </w:rPr>
      </w:pPr>
    </w:p>
    <w:p w:rsidR="00C936E5" w:rsidRPr="00C936E5" w:rsidRDefault="00C936E5" w:rsidP="00C936E5">
      <w:pPr>
        <w:pStyle w:val="fixed"/>
        <w:ind w:left="0" w:firstLine="0"/>
        <w:rPr>
          <w:rFonts w:cs="Arial"/>
          <w:szCs w:val="22"/>
        </w:rPr>
      </w:pPr>
      <w:r w:rsidRPr="00C936E5">
        <w:rPr>
          <w:rFonts w:cs="Arial"/>
          <w:szCs w:val="22"/>
        </w:rPr>
        <w:t>ASSESSMENT</w:t>
      </w:r>
    </w:p>
    <w:p w:rsidR="00C936E5" w:rsidRPr="00C936E5" w:rsidRDefault="00C936E5" w:rsidP="00C936E5">
      <w:pPr>
        <w:pStyle w:val="fixed"/>
        <w:ind w:left="0"/>
        <w:rPr>
          <w:rFonts w:cs="Arial"/>
          <w:szCs w:val="22"/>
        </w:rPr>
      </w:pPr>
    </w:p>
    <w:p w:rsidR="00C936E5" w:rsidRPr="00C936E5" w:rsidRDefault="00C936E5" w:rsidP="00C936E5">
      <w:pPr>
        <w:rPr>
          <w:rFonts w:cs="Arial"/>
          <w:b/>
        </w:rPr>
      </w:pPr>
      <w:r w:rsidRPr="00C936E5">
        <w:rPr>
          <w:rFonts w:cs="Arial"/>
          <w:b/>
        </w:rPr>
        <w:t>Assessment Component 1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"/>
        <w:gridCol w:w="2458"/>
        <w:gridCol w:w="236"/>
        <w:gridCol w:w="302"/>
        <w:gridCol w:w="2482"/>
        <w:gridCol w:w="538"/>
        <w:gridCol w:w="647"/>
        <w:gridCol w:w="1559"/>
        <w:gridCol w:w="276"/>
      </w:tblGrid>
      <w:tr w:rsidR="00C936E5" w:rsidRPr="00C936E5" w:rsidTr="00C936E5">
        <w:sdt>
          <w:sdtPr>
            <w:rPr>
              <w:rFonts w:cs="Arial"/>
            </w:rPr>
            <w:id w:val="-129497830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:rsidR="00C936E5" w:rsidRPr="00C936E5" w:rsidRDefault="00C936E5" w:rsidP="007F78E2">
                <w:pPr>
                  <w:rPr>
                    <w:rFonts w:cs="Arial"/>
                    <w:b/>
                  </w:rPr>
                </w:pPr>
                <w:r w:rsidRPr="00C936E5">
                  <w:rPr>
                    <w:rFonts w:eastAsia="MS Gothic" w:cs="Arial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:rsidR="00C936E5" w:rsidRPr="00C936E5" w:rsidRDefault="00C936E5" w:rsidP="007F78E2">
            <w:pPr>
              <w:rPr>
                <w:rFonts w:cs="Arial"/>
                <w:b/>
              </w:rPr>
            </w:pPr>
            <w:r w:rsidRPr="00C936E5">
              <w:rPr>
                <w:rFonts w:cs="Arial"/>
                <w:b/>
              </w:rPr>
              <w:t>Written exam</w:t>
            </w:r>
          </w:p>
        </w:tc>
        <w:sdt>
          <w:sdtPr>
            <w:rPr>
              <w:rFonts w:cs="Arial"/>
            </w:rPr>
            <w:id w:val="-4715480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  <w:gridSpan w:val="2"/>
              </w:tcPr>
              <w:p w:rsidR="00C936E5" w:rsidRPr="00C936E5" w:rsidRDefault="00C936E5" w:rsidP="007F78E2">
                <w:pPr>
                  <w:rPr>
                    <w:rFonts w:cs="Arial"/>
                    <w:b/>
                  </w:rPr>
                </w:pPr>
                <w:r w:rsidRPr="00C936E5">
                  <w:rPr>
                    <w:rFonts w:eastAsia="MS Gothic" w:cs="Arial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:rsidR="00C936E5" w:rsidRPr="00C936E5" w:rsidRDefault="00C936E5" w:rsidP="007F78E2">
            <w:pPr>
              <w:rPr>
                <w:rFonts w:cs="Arial"/>
                <w:b/>
              </w:rPr>
            </w:pPr>
            <w:r w:rsidRPr="00C936E5">
              <w:rPr>
                <w:rFonts w:cs="Arial"/>
                <w:b/>
              </w:rPr>
              <w:t>Coursework</w:t>
            </w:r>
          </w:p>
        </w:tc>
        <w:sdt>
          <w:sdtPr>
            <w:rPr>
              <w:rFonts w:cs="Arial"/>
            </w:rPr>
            <w:id w:val="-149911159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:rsidR="00C936E5" w:rsidRPr="00C936E5" w:rsidRDefault="00C936E5" w:rsidP="007F78E2">
                <w:pPr>
                  <w:rPr>
                    <w:rFonts w:cs="Arial"/>
                    <w:b/>
                  </w:rPr>
                </w:pPr>
                <w:r w:rsidRPr="00C936E5">
                  <w:rPr>
                    <w:rFonts w:eastAsia="MS Gothic" w:cs="Arial"/>
                  </w:rPr>
                  <w:t>☒</w:t>
                </w:r>
              </w:p>
            </w:tc>
          </w:sdtContent>
        </w:sdt>
        <w:tc>
          <w:tcPr>
            <w:tcW w:w="2482" w:type="dxa"/>
            <w:gridSpan w:val="3"/>
          </w:tcPr>
          <w:p w:rsidR="00C936E5" w:rsidRPr="00C936E5" w:rsidRDefault="00C936E5" w:rsidP="007F78E2">
            <w:pPr>
              <w:rPr>
                <w:rFonts w:cs="Arial"/>
                <w:b/>
              </w:rPr>
            </w:pPr>
            <w:r w:rsidRPr="00C936E5">
              <w:rPr>
                <w:rFonts w:cs="Arial"/>
                <w:b/>
              </w:rPr>
              <w:t>Practical</w:t>
            </w:r>
          </w:p>
        </w:tc>
      </w:tr>
      <w:tr w:rsidR="00C936E5" w:rsidRPr="00C936E5" w:rsidTr="00C936E5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71" w:type="dxa"/>
        </w:trPr>
        <w:tc>
          <w:tcPr>
            <w:tcW w:w="3256" w:type="dxa"/>
            <w:gridSpan w:val="3"/>
          </w:tcPr>
          <w:p w:rsidR="00C936E5" w:rsidRPr="00C936E5" w:rsidRDefault="00C936E5" w:rsidP="007F78E2">
            <w:pPr>
              <w:jc w:val="center"/>
              <w:rPr>
                <w:rFonts w:cs="Arial"/>
                <w:b/>
              </w:rPr>
            </w:pPr>
            <w:r w:rsidRPr="00C936E5">
              <w:rPr>
                <w:rFonts w:cs="Arial"/>
                <w:b/>
              </w:rPr>
              <w:t>Mode of assessment</w:t>
            </w:r>
          </w:p>
        </w:tc>
        <w:tc>
          <w:tcPr>
            <w:tcW w:w="3969" w:type="dxa"/>
            <w:gridSpan w:val="4"/>
          </w:tcPr>
          <w:p w:rsidR="00C936E5" w:rsidRPr="00C936E5" w:rsidRDefault="00C936E5" w:rsidP="007F78E2">
            <w:pPr>
              <w:rPr>
                <w:rFonts w:cs="Arial"/>
              </w:rPr>
            </w:pPr>
            <w:r w:rsidRPr="00C936E5">
              <w:rPr>
                <w:rFonts w:cs="Arial"/>
                <w:b/>
              </w:rPr>
              <w:t>Volume</w:t>
            </w:r>
          </w:p>
        </w:tc>
        <w:tc>
          <w:tcPr>
            <w:tcW w:w="1559" w:type="dxa"/>
          </w:tcPr>
          <w:p w:rsidR="00C936E5" w:rsidRPr="00C936E5" w:rsidRDefault="00C936E5" w:rsidP="007F78E2">
            <w:pPr>
              <w:rPr>
                <w:rFonts w:cs="Arial"/>
              </w:rPr>
            </w:pPr>
            <w:r w:rsidRPr="00C936E5">
              <w:rPr>
                <w:rFonts w:cs="Arial"/>
                <w:b/>
              </w:rPr>
              <w:t>Weighting</w:t>
            </w:r>
          </w:p>
        </w:tc>
      </w:tr>
      <w:tr w:rsidR="00C936E5" w:rsidRPr="00C936E5" w:rsidTr="00C936E5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71" w:type="dxa"/>
        </w:trPr>
        <w:tc>
          <w:tcPr>
            <w:tcW w:w="3256" w:type="dxa"/>
            <w:gridSpan w:val="3"/>
          </w:tcPr>
          <w:p w:rsidR="00C936E5" w:rsidRPr="00C936E5" w:rsidRDefault="00C936E5" w:rsidP="007F78E2">
            <w:pPr>
              <w:rPr>
                <w:rFonts w:cs="Arial"/>
              </w:rPr>
            </w:pPr>
            <w:r w:rsidRPr="00C936E5">
              <w:rPr>
                <w:rFonts w:cs="Arial"/>
              </w:rPr>
              <w:t>Group Seminar Presentation</w:t>
            </w:r>
          </w:p>
        </w:tc>
        <w:tc>
          <w:tcPr>
            <w:tcW w:w="3969" w:type="dxa"/>
            <w:gridSpan w:val="4"/>
          </w:tcPr>
          <w:p w:rsidR="00C936E5" w:rsidRPr="00C936E5" w:rsidRDefault="00C936E5" w:rsidP="007F78E2">
            <w:pPr>
              <w:rPr>
                <w:rFonts w:cs="Arial"/>
                <w:highlight w:val="yellow"/>
              </w:rPr>
            </w:pPr>
            <w:r w:rsidRPr="00C936E5">
              <w:rPr>
                <w:rFonts w:cs="Arial"/>
              </w:rPr>
              <w:t>10 minutes per student</w:t>
            </w:r>
          </w:p>
        </w:tc>
        <w:tc>
          <w:tcPr>
            <w:tcW w:w="1559" w:type="dxa"/>
          </w:tcPr>
          <w:p w:rsidR="00C936E5" w:rsidRPr="00C936E5" w:rsidRDefault="00C936E5" w:rsidP="007F78E2">
            <w:pPr>
              <w:rPr>
                <w:rFonts w:cs="Arial"/>
              </w:rPr>
            </w:pPr>
            <w:r w:rsidRPr="00C936E5">
              <w:rPr>
                <w:rFonts w:cs="Arial"/>
              </w:rPr>
              <w:t>100%</w:t>
            </w:r>
          </w:p>
        </w:tc>
      </w:tr>
    </w:tbl>
    <w:p w:rsidR="00C936E5" w:rsidRPr="00C936E5" w:rsidRDefault="00C936E5" w:rsidP="00C936E5">
      <w:pPr>
        <w:pStyle w:val="fixed"/>
        <w:keepNext/>
        <w:ind w:left="0" w:firstLine="0"/>
        <w:jc w:val="both"/>
        <w:rPr>
          <w:rFonts w:cs="Arial"/>
          <w:szCs w:val="22"/>
        </w:rPr>
      </w:pPr>
    </w:p>
    <w:p w:rsidR="00C936E5" w:rsidRPr="00C936E5" w:rsidRDefault="00C936E5" w:rsidP="00C936E5">
      <w:pPr>
        <w:pStyle w:val="fixed"/>
        <w:keepNext/>
        <w:ind w:left="0" w:firstLine="0"/>
        <w:jc w:val="both"/>
        <w:rPr>
          <w:rFonts w:cs="Arial"/>
          <w:szCs w:val="22"/>
        </w:rPr>
      </w:pPr>
      <w:r w:rsidRPr="00C936E5">
        <w:rPr>
          <w:rFonts w:cs="Arial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C936E5" w:rsidRPr="00C936E5" w:rsidTr="00C936E5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:rsidR="00C936E5" w:rsidRPr="00C936E5" w:rsidRDefault="00C936E5" w:rsidP="007F78E2">
            <w:pPr>
              <w:keepNext/>
              <w:rPr>
                <w:rFonts w:cs="Arial"/>
                <w:b/>
              </w:rPr>
            </w:pPr>
            <w:r w:rsidRPr="00C936E5">
              <w:rPr>
                <w:rFonts w:cs="Arial"/>
                <w:b/>
              </w:rPr>
              <w:t>Activity type</w:t>
            </w:r>
          </w:p>
        </w:tc>
        <w:tc>
          <w:tcPr>
            <w:tcW w:w="1842" w:type="dxa"/>
          </w:tcPr>
          <w:p w:rsidR="00C936E5" w:rsidRPr="00C936E5" w:rsidRDefault="00C936E5" w:rsidP="007F78E2">
            <w:pPr>
              <w:keepNext/>
              <w:jc w:val="center"/>
              <w:rPr>
                <w:rFonts w:cs="Arial"/>
                <w:b/>
              </w:rPr>
            </w:pPr>
            <w:r w:rsidRPr="00C936E5">
              <w:rPr>
                <w:rFonts w:cs="Arial"/>
                <w:b/>
              </w:rPr>
              <w:t>Percentage</w:t>
            </w:r>
          </w:p>
        </w:tc>
      </w:tr>
      <w:tr w:rsidR="00C936E5" w:rsidRPr="00C936E5" w:rsidTr="00C936E5">
        <w:tc>
          <w:tcPr>
            <w:tcW w:w="3261" w:type="dxa"/>
          </w:tcPr>
          <w:p w:rsidR="00C936E5" w:rsidRPr="00C936E5" w:rsidRDefault="00C936E5" w:rsidP="007F78E2">
            <w:pPr>
              <w:keepNext/>
              <w:rPr>
                <w:rFonts w:cs="Arial"/>
              </w:rPr>
            </w:pPr>
            <w:r w:rsidRPr="00C936E5">
              <w:rPr>
                <w:rFonts w:cs="Arial"/>
              </w:rPr>
              <w:t>Written exam</w:t>
            </w:r>
          </w:p>
        </w:tc>
        <w:tc>
          <w:tcPr>
            <w:tcW w:w="1842" w:type="dxa"/>
          </w:tcPr>
          <w:p w:rsidR="00C936E5" w:rsidRPr="00C936E5" w:rsidRDefault="00C936E5" w:rsidP="007F78E2">
            <w:pPr>
              <w:keepNext/>
              <w:jc w:val="center"/>
              <w:rPr>
                <w:rFonts w:cs="Arial"/>
              </w:rPr>
            </w:pPr>
          </w:p>
        </w:tc>
      </w:tr>
      <w:tr w:rsidR="00C936E5" w:rsidRPr="00C936E5" w:rsidTr="00C936E5">
        <w:tc>
          <w:tcPr>
            <w:tcW w:w="3261" w:type="dxa"/>
          </w:tcPr>
          <w:p w:rsidR="00C936E5" w:rsidRPr="00C936E5" w:rsidRDefault="00C936E5" w:rsidP="007F78E2">
            <w:pPr>
              <w:keepNext/>
              <w:rPr>
                <w:rFonts w:cs="Arial"/>
              </w:rPr>
            </w:pPr>
            <w:r w:rsidRPr="00C936E5">
              <w:rPr>
                <w:rFonts w:cs="Arial"/>
              </w:rPr>
              <w:t>Coursework</w:t>
            </w:r>
          </w:p>
        </w:tc>
        <w:tc>
          <w:tcPr>
            <w:tcW w:w="1842" w:type="dxa"/>
          </w:tcPr>
          <w:p w:rsidR="00C936E5" w:rsidRPr="00C936E5" w:rsidRDefault="00C936E5" w:rsidP="007F78E2">
            <w:pPr>
              <w:keepNext/>
              <w:jc w:val="center"/>
              <w:rPr>
                <w:rFonts w:cs="Arial"/>
              </w:rPr>
            </w:pPr>
          </w:p>
        </w:tc>
      </w:tr>
      <w:tr w:rsidR="00C936E5" w:rsidRPr="00C936E5" w:rsidTr="00C936E5">
        <w:tc>
          <w:tcPr>
            <w:tcW w:w="3261" w:type="dxa"/>
          </w:tcPr>
          <w:p w:rsidR="00C936E5" w:rsidRPr="00C936E5" w:rsidRDefault="00C936E5" w:rsidP="007F78E2">
            <w:pPr>
              <w:keepNext/>
              <w:rPr>
                <w:rFonts w:cs="Arial"/>
              </w:rPr>
            </w:pPr>
            <w:r w:rsidRPr="00C936E5">
              <w:rPr>
                <w:rFonts w:cs="Arial"/>
              </w:rPr>
              <w:t>Practical</w:t>
            </w:r>
          </w:p>
        </w:tc>
        <w:tc>
          <w:tcPr>
            <w:tcW w:w="1842" w:type="dxa"/>
          </w:tcPr>
          <w:p w:rsidR="00C936E5" w:rsidRPr="00C936E5" w:rsidRDefault="00C936E5" w:rsidP="007F78E2">
            <w:pPr>
              <w:keepNext/>
              <w:jc w:val="center"/>
              <w:rPr>
                <w:rFonts w:cs="Arial"/>
              </w:rPr>
            </w:pPr>
            <w:r w:rsidRPr="00C936E5">
              <w:rPr>
                <w:rFonts w:cs="Arial"/>
              </w:rPr>
              <w:t>100%</w:t>
            </w:r>
          </w:p>
        </w:tc>
      </w:tr>
      <w:tr w:rsidR="00C936E5" w:rsidRPr="00C936E5" w:rsidTr="00C936E5">
        <w:tc>
          <w:tcPr>
            <w:tcW w:w="3261" w:type="dxa"/>
          </w:tcPr>
          <w:p w:rsidR="00C936E5" w:rsidRPr="00C936E5" w:rsidRDefault="00C936E5" w:rsidP="007F78E2">
            <w:pPr>
              <w:keepNext/>
              <w:rPr>
                <w:rFonts w:cs="Arial"/>
              </w:rPr>
            </w:pPr>
            <w:r w:rsidRPr="00C936E5">
              <w:rPr>
                <w:rFonts w:cs="Arial"/>
                <w:b/>
              </w:rPr>
              <w:t>TOTAL</w:t>
            </w:r>
          </w:p>
        </w:tc>
        <w:tc>
          <w:tcPr>
            <w:tcW w:w="1842" w:type="dxa"/>
          </w:tcPr>
          <w:p w:rsidR="00C936E5" w:rsidRPr="00C936E5" w:rsidRDefault="00C936E5" w:rsidP="007F78E2">
            <w:pPr>
              <w:keepNext/>
              <w:jc w:val="center"/>
              <w:rPr>
                <w:rFonts w:cs="Arial"/>
                <w:b/>
              </w:rPr>
            </w:pPr>
            <w:r w:rsidRPr="00C936E5">
              <w:rPr>
                <w:rFonts w:cs="Arial"/>
                <w:b/>
              </w:rPr>
              <w:t>100%</w:t>
            </w:r>
          </w:p>
        </w:tc>
      </w:tr>
    </w:tbl>
    <w:p w:rsidR="00C936E5" w:rsidRPr="00C936E5" w:rsidRDefault="00C936E5" w:rsidP="00C936E5">
      <w:pPr>
        <w:spacing w:after="120"/>
        <w:rPr>
          <w:rFonts w:cs="Arial"/>
          <w:b/>
        </w:rPr>
      </w:pPr>
    </w:p>
    <w:p w:rsidR="00C936E5" w:rsidRPr="00C936E5" w:rsidRDefault="00C936E5" w:rsidP="00C936E5">
      <w:pPr>
        <w:rPr>
          <w:rFonts w:cs="Arial"/>
          <w:b/>
        </w:rPr>
      </w:pPr>
      <w:r w:rsidRPr="00C936E5">
        <w:rPr>
          <w:rFonts w:cs="Arial"/>
          <w:b/>
        </w:rPr>
        <w:t>INDICATIVE READING LIST</w:t>
      </w:r>
    </w:p>
    <w:tbl>
      <w:tblPr>
        <w:tblStyle w:val="TableGrid1"/>
        <w:tblW w:w="0" w:type="auto"/>
        <w:tblLook w:val="04A0" w:firstRow="1" w:lastRow="0" w:firstColumn="1" w:lastColumn="0" w:noHBand="0" w:noVBand="1"/>
      </w:tblPr>
      <w:tblGrid>
        <w:gridCol w:w="1649"/>
        <w:gridCol w:w="5669"/>
        <w:gridCol w:w="1342"/>
      </w:tblGrid>
      <w:tr w:rsidR="00C936E5" w:rsidRPr="00C936E5" w:rsidTr="00C936E5">
        <w:tc>
          <w:tcPr>
            <w:tcW w:w="1649" w:type="dxa"/>
            <w:shd w:val="clear" w:color="auto" w:fill="BFBFBF"/>
          </w:tcPr>
          <w:p w:rsidR="00C936E5" w:rsidRPr="00C936E5" w:rsidRDefault="00C936E5" w:rsidP="007F78E2">
            <w:pPr>
              <w:tabs>
                <w:tab w:val="num" w:pos="720"/>
              </w:tabs>
              <w:rPr>
                <w:rFonts w:cs="Arial"/>
                <w:b/>
              </w:rPr>
            </w:pPr>
            <w:r w:rsidRPr="00C936E5">
              <w:rPr>
                <w:rFonts w:cs="Arial"/>
                <w:b/>
              </w:rPr>
              <w:t>Module Code</w:t>
            </w:r>
          </w:p>
        </w:tc>
        <w:tc>
          <w:tcPr>
            <w:tcW w:w="7011" w:type="dxa"/>
            <w:gridSpan w:val="2"/>
          </w:tcPr>
          <w:p w:rsidR="00C936E5" w:rsidRPr="00C936E5" w:rsidRDefault="00C936E5" w:rsidP="007F78E2">
            <w:pPr>
              <w:tabs>
                <w:tab w:val="num" w:pos="720"/>
              </w:tabs>
              <w:rPr>
                <w:rFonts w:cs="Arial"/>
                <w:b/>
              </w:rPr>
            </w:pPr>
            <w:r w:rsidRPr="00C936E5">
              <w:rPr>
                <w:rFonts w:cs="Arial"/>
                <w:b/>
              </w:rPr>
              <w:t>ECYW3001</w:t>
            </w:r>
          </w:p>
        </w:tc>
      </w:tr>
      <w:tr w:rsidR="00C936E5" w:rsidRPr="00C936E5" w:rsidTr="00C936E5">
        <w:tc>
          <w:tcPr>
            <w:tcW w:w="1649" w:type="dxa"/>
            <w:shd w:val="clear" w:color="auto" w:fill="BFBFBF"/>
          </w:tcPr>
          <w:p w:rsidR="00C936E5" w:rsidRPr="00C936E5" w:rsidRDefault="00C936E5" w:rsidP="007F78E2">
            <w:pPr>
              <w:tabs>
                <w:tab w:val="num" w:pos="720"/>
              </w:tabs>
              <w:rPr>
                <w:rFonts w:cs="Arial"/>
                <w:b/>
              </w:rPr>
            </w:pPr>
            <w:r w:rsidRPr="00C936E5">
              <w:rPr>
                <w:rFonts w:cs="Arial"/>
                <w:b/>
              </w:rPr>
              <w:t>Module Title</w:t>
            </w:r>
          </w:p>
        </w:tc>
        <w:tc>
          <w:tcPr>
            <w:tcW w:w="7011" w:type="dxa"/>
            <w:gridSpan w:val="2"/>
          </w:tcPr>
          <w:p w:rsidR="00C936E5" w:rsidRPr="00C936E5" w:rsidRDefault="00C936E5" w:rsidP="007F78E2">
            <w:pPr>
              <w:tabs>
                <w:tab w:val="num" w:pos="720"/>
              </w:tabs>
              <w:rPr>
                <w:rFonts w:cs="Arial"/>
                <w:b/>
              </w:rPr>
            </w:pPr>
            <w:r w:rsidRPr="00C936E5">
              <w:rPr>
                <w:rFonts w:cs="Arial"/>
                <w:b/>
              </w:rPr>
              <w:t>Academic Survival Skills</w:t>
            </w:r>
          </w:p>
        </w:tc>
      </w:tr>
      <w:tr w:rsidR="00C936E5" w:rsidRPr="00C936E5" w:rsidTr="00C936E5">
        <w:tc>
          <w:tcPr>
            <w:tcW w:w="1649" w:type="dxa"/>
            <w:shd w:val="clear" w:color="auto" w:fill="BFBFBF"/>
          </w:tcPr>
          <w:p w:rsidR="00C936E5" w:rsidRPr="00C936E5" w:rsidRDefault="00C936E5" w:rsidP="007F78E2">
            <w:pPr>
              <w:tabs>
                <w:tab w:val="num" w:pos="720"/>
              </w:tabs>
              <w:rPr>
                <w:rFonts w:cs="Arial"/>
                <w:b/>
              </w:rPr>
            </w:pPr>
            <w:r w:rsidRPr="00C936E5">
              <w:rPr>
                <w:rFonts w:cs="Arial"/>
                <w:b/>
              </w:rPr>
              <w:t>Classification</w:t>
            </w:r>
          </w:p>
        </w:tc>
        <w:tc>
          <w:tcPr>
            <w:tcW w:w="5669" w:type="dxa"/>
            <w:shd w:val="clear" w:color="auto" w:fill="BFBFBF"/>
          </w:tcPr>
          <w:p w:rsidR="00C936E5" w:rsidRPr="00C936E5" w:rsidRDefault="00C936E5" w:rsidP="007F78E2">
            <w:pPr>
              <w:tabs>
                <w:tab w:val="num" w:pos="720"/>
              </w:tabs>
              <w:rPr>
                <w:rFonts w:cs="Arial"/>
                <w:b/>
              </w:rPr>
            </w:pPr>
            <w:r w:rsidRPr="00C936E5">
              <w:rPr>
                <w:rFonts w:cs="Arial"/>
                <w:b/>
              </w:rPr>
              <w:t>Reading List entry</w:t>
            </w:r>
          </w:p>
        </w:tc>
        <w:tc>
          <w:tcPr>
            <w:tcW w:w="1342" w:type="dxa"/>
            <w:shd w:val="clear" w:color="auto" w:fill="BFBFBF"/>
          </w:tcPr>
          <w:p w:rsidR="00C936E5" w:rsidRPr="00C936E5" w:rsidRDefault="00C936E5" w:rsidP="007F78E2">
            <w:pPr>
              <w:tabs>
                <w:tab w:val="num" w:pos="720"/>
              </w:tabs>
              <w:rPr>
                <w:rFonts w:cs="Arial"/>
                <w:b/>
              </w:rPr>
            </w:pPr>
            <w:r w:rsidRPr="00C936E5">
              <w:rPr>
                <w:rFonts w:cs="Arial"/>
                <w:b/>
              </w:rPr>
              <w:t>Electronic*</w:t>
            </w:r>
          </w:p>
        </w:tc>
      </w:tr>
      <w:tr w:rsidR="00C936E5" w:rsidRPr="00C936E5" w:rsidTr="00C936E5">
        <w:tc>
          <w:tcPr>
            <w:tcW w:w="1649" w:type="dxa"/>
          </w:tcPr>
          <w:p w:rsidR="00C936E5" w:rsidRPr="00C936E5" w:rsidRDefault="00C936E5" w:rsidP="007F78E2">
            <w:pPr>
              <w:tabs>
                <w:tab w:val="num" w:pos="720"/>
              </w:tabs>
              <w:rPr>
                <w:rFonts w:cs="Arial"/>
              </w:rPr>
            </w:pPr>
            <w:r w:rsidRPr="00C936E5">
              <w:rPr>
                <w:rFonts w:cs="Arial"/>
              </w:rPr>
              <w:t>Essential</w:t>
            </w:r>
          </w:p>
        </w:tc>
        <w:tc>
          <w:tcPr>
            <w:tcW w:w="5669" w:type="dxa"/>
          </w:tcPr>
          <w:p w:rsidR="00C936E5" w:rsidRPr="00C936E5" w:rsidRDefault="00C936E5" w:rsidP="007F78E2">
            <w:pPr>
              <w:rPr>
                <w:rFonts w:cs="Arial"/>
              </w:rPr>
            </w:pPr>
            <w:r w:rsidRPr="00C936E5">
              <w:rPr>
                <w:rFonts w:cs="Arial"/>
              </w:rPr>
              <w:t xml:space="preserve">Burns, T. &amp; Sinfield, S. (2016) </w:t>
            </w:r>
            <w:r w:rsidRPr="00C936E5">
              <w:rPr>
                <w:rFonts w:cs="Arial"/>
                <w:i/>
                <w:iCs/>
              </w:rPr>
              <w:t>Essential study skills: the complete guide to success at university</w:t>
            </w:r>
            <w:r w:rsidRPr="00C936E5">
              <w:rPr>
                <w:rFonts w:cs="Arial"/>
              </w:rPr>
              <w:t xml:space="preserve"> (4</w:t>
            </w:r>
            <w:r w:rsidRPr="00C936E5">
              <w:rPr>
                <w:rFonts w:cs="Arial"/>
                <w:vertAlign w:val="superscript"/>
              </w:rPr>
              <w:t>th</w:t>
            </w:r>
            <w:r w:rsidRPr="00C936E5">
              <w:rPr>
                <w:rFonts w:cs="Arial"/>
              </w:rPr>
              <w:t xml:space="preserve"> ed). London: Sage.</w:t>
            </w:r>
          </w:p>
        </w:tc>
        <w:tc>
          <w:tcPr>
            <w:tcW w:w="1342" w:type="dxa"/>
          </w:tcPr>
          <w:sdt>
            <w:sdtPr>
              <w:rPr>
                <w:rFonts w:cs="Arial"/>
              </w:rPr>
              <w:id w:val="-26516153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C936E5" w:rsidRPr="00C936E5" w:rsidRDefault="00C936E5" w:rsidP="007F78E2">
                <w:pPr>
                  <w:jc w:val="center"/>
                  <w:rPr>
                    <w:rFonts w:cs="Arial"/>
                  </w:rPr>
                </w:pPr>
                <w:r w:rsidRPr="00C936E5">
                  <w:rPr>
                    <w:rFonts w:cs="Arial"/>
                  </w:rPr>
                  <w:t>☐</w:t>
                </w:r>
              </w:p>
            </w:sdtContent>
          </w:sdt>
        </w:tc>
      </w:tr>
      <w:tr w:rsidR="00C936E5" w:rsidRPr="00C936E5" w:rsidTr="00C936E5">
        <w:tc>
          <w:tcPr>
            <w:tcW w:w="1649" w:type="dxa"/>
          </w:tcPr>
          <w:p w:rsidR="00C936E5" w:rsidRPr="00C936E5" w:rsidRDefault="00C936E5" w:rsidP="007F78E2">
            <w:pPr>
              <w:tabs>
                <w:tab w:val="num" w:pos="720"/>
              </w:tabs>
              <w:rPr>
                <w:rFonts w:cs="Arial"/>
              </w:rPr>
            </w:pPr>
            <w:r w:rsidRPr="00C936E5">
              <w:rPr>
                <w:rFonts w:cs="Arial"/>
              </w:rPr>
              <w:t>Essential</w:t>
            </w:r>
          </w:p>
        </w:tc>
        <w:tc>
          <w:tcPr>
            <w:tcW w:w="5669" w:type="dxa"/>
          </w:tcPr>
          <w:p w:rsidR="00C936E5" w:rsidRPr="00C936E5" w:rsidRDefault="00C936E5" w:rsidP="007F78E2">
            <w:pPr>
              <w:rPr>
                <w:rFonts w:cs="Arial"/>
                <w:bCs/>
              </w:rPr>
            </w:pPr>
            <w:r w:rsidRPr="00C936E5">
              <w:rPr>
                <w:rFonts w:cs="Arial"/>
                <w:bCs/>
              </w:rPr>
              <w:t xml:space="preserve">Cottrell, S. (2013) </w:t>
            </w:r>
            <w:r w:rsidRPr="00C936E5">
              <w:rPr>
                <w:rFonts w:cs="Arial"/>
                <w:bCs/>
                <w:i/>
              </w:rPr>
              <w:t xml:space="preserve">The Study Skills Handbook </w:t>
            </w:r>
            <w:r w:rsidRPr="00C936E5">
              <w:rPr>
                <w:rFonts w:cs="Arial"/>
                <w:bCs/>
              </w:rPr>
              <w:t>(4</w:t>
            </w:r>
            <w:r w:rsidRPr="00C936E5">
              <w:rPr>
                <w:rFonts w:cs="Arial"/>
                <w:bCs/>
                <w:vertAlign w:val="superscript"/>
              </w:rPr>
              <w:t>th</w:t>
            </w:r>
            <w:r w:rsidRPr="00C936E5">
              <w:rPr>
                <w:rFonts w:cs="Arial"/>
                <w:bCs/>
              </w:rPr>
              <w:t xml:space="preserve"> ed). Basingstoke: Palgrave MacMillan. </w:t>
            </w:r>
          </w:p>
        </w:tc>
        <w:tc>
          <w:tcPr>
            <w:tcW w:w="1342" w:type="dxa"/>
          </w:tcPr>
          <w:sdt>
            <w:sdtPr>
              <w:rPr>
                <w:rFonts w:cs="Arial"/>
              </w:rPr>
              <w:id w:val="-3790589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C936E5" w:rsidRPr="00C936E5" w:rsidRDefault="00C936E5" w:rsidP="007F78E2">
                <w:pPr>
                  <w:jc w:val="center"/>
                  <w:rPr>
                    <w:rFonts w:cs="Arial"/>
                  </w:rPr>
                </w:pPr>
                <w:r w:rsidRPr="00C936E5">
                  <w:rPr>
                    <w:rFonts w:cs="Arial"/>
                  </w:rPr>
                  <w:t>☐</w:t>
                </w:r>
              </w:p>
            </w:sdtContent>
          </w:sdt>
        </w:tc>
      </w:tr>
      <w:tr w:rsidR="00C936E5" w:rsidRPr="00C936E5" w:rsidTr="00C936E5">
        <w:tc>
          <w:tcPr>
            <w:tcW w:w="1649" w:type="dxa"/>
          </w:tcPr>
          <w:p w:rsidR="00C936E5" w:rsidRPr="00C936E5" w:rsidRDefault="00C936E5" w:rsidP="007F78E2">
            <w:pPr>
              <w:tabs>
                <w:tab w:val="num" w:pos="720"/>
              </w:tabs>
              <w:rPr>
                <w:rFonts w:cs="Arial"/>
              </w:rPr>
            </w:pPr>
            <w:r w:rsidRPr="00C936E5">
              <w:rPr>
                <w:rFonts w:cs="Arial"/>
              </w:rPr>
              <w:t>Further</w:t>
            </w:r>
          </w:p>
        </w:tc>
        <w:tc>
          <w:tcPr>
            <w:tcW w:w="5669" w:type="dxa"/>
          </w:tcPr>
          <w:p w:rsidR="00C936E5" w:rsidRPr="00C936E5" w:rsidRDefault="00C936E5" w:rsidP="007F78E2">
            <w:pPr>
              <w:rPr>
                <w:rFonts w:cs="Arial"/>
              </w:rPr>
            </w:pPr>
            <w:r w:rsidRPr="00C936E5">
              <w:rPr>
                <w:rFonts w:cs="Arial"/>
              </w:rPr>
              <w:t xml:space="preserve">Godfrey, J. (2013) </w:t>
            </w:r>
            <w:r w:rsidRPr="00C936E5">
              <w:rPr>
                <w:rFonts w:cs="Arial"/>
                <w:i/>
              </w:rPr>
              <w:t xml:space="preserve">How to use your reading in your essays </w:t>
            </w:r>
            <w:r w:rsidRPr="00C936E5">
              <w:rPr>
                <w:rFonts w:cs="Arial"/>
              </w:rPr>
              <w:t>(2</w:t>
            </w:r>
            <w:r w:rsidRPr="00C936E5">
              <w:rPr>
                <w:rFonts w:cs="Arial"/>
                <w:vertAlign w:val="superscript"/>
              </w:rPr>
              <w:t>nd</w:t>
            </w:r>
            <w:r w:rsidRPr="00C936E5">
              <w:rPr>
                <w:rFonts w:cs="Arial"/>
              </w:rPr>
              <w:t xml:space="preserve"> ed). Basingstoke: Palgrave MacMillan.</w:t>
            </w:r>
          </w:p>
        </w:tc>
        <w:tc>
          <w:tcPr>
            <w:tcW w:w="1342" w:type="dxa"/>
          </w:tcPr>
          <w:sdt>
            <w:sdtPr>
              <w:rPr>
                <w:rFonts w:cs="Arial"/>
              </w:rPr>
              <w:id w:val="-98639942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C936E5" w:rsidRPr="00C936E5" w:rsidRDefault="00C936E5" w:rsidP="007F78E2">
                <w:pPr>
                  <w:jc w:val="center"/>
                  <w:rPr>
                    <w:rFonts w:cs="Arial"/>
                  </w:rPr>
                </w:pPr>
                <w:r w:rsidRPr="00C936E5">
                  <w:rPr>
                    <w:rFonts w:cs="Arial"/>
                  </w:rPr>
                  <w:t>☒</w:t>
                </w:r>
              </w:p>
            </w:sdtContent>
          </w:sdt>
        </w:tc>
      </w:tr>
      <w:tr w:rsidR="00C936E5" w:rsidRPr="00C936E5" w:rsidTr="00C936E5">
        <w:tc>
          <w:tcPr>
            <w:tcW w:w="1649" w:type="dxa"/>
          </w:tcPr>
          <w:p w:rsidR="00C936E5" w:rsidRPr="00C936E5" w:rsidRDefault="00C936E5" w:rsidP="007F78E2">
            <w:pPr>
              <w:tabs>
                <w:tab w:val="num" w:pos="720"/>
              </w:tabs>
              <w:rPr>
                <w:rFonts w:cs="Arial"/>
              </w:rPr>
            </w:pPr>
            <w:r w:rsidRPr="00C936E5">
              <w:rPr>
                <w:rFonts w:cs="Arial"/>
              </w:rPr>
              <w:t>Further</w:t>
            </w:r>
          </w:p>
        </w:tc>
        <w:tc>
          <w:tcPr>
            <w:tcW w:w="5669" w:type="dxa"/>
          </w:tcPr>
          <w:p w:rsidR="00C936E5" w:rsidRPr="00C936E5" w:rsidRDefault="00C936E5" w:rsidP="007F78E2">
            <w:pPr>
              <w:rPr>
                <w:rFonts w:cs="Arial"/>
              </w:rPr>
            </w:pPr>
            <w:r w:rsidRPr="00C936E5">
              <w:rPr>
                <w:rFonts w:cs="Arial"/>
              </w:rPr>
              <w:t xml:space="preserve">Harrison, M., Jakeman, V. and Paterson, K. (2012) </w:t>
            </w:r>
            <w:r w:rsidRPr="00C936E5">
              <w:rPr>
                <w:rFonts w:cs="Arial"/>
                <w:i/>
              </w:rPr>
              <w:t xml:space="preserve">Improve your grammar. </w:t>
            </w:r>
            <w:r w:rsidRPr="00C936E5">
              <w:rPr>
                <w:rFonts w:cs="Arial"/>
              </w:rPr>
              <w:t xml:space="preserve">Basingstoke: Palgrave MacMillan. </w:t>
            </w:r>
          </w:p>
        </w:tc>
        <w:tc>
          <w:tcPr>
            <w:tcW w:w="1342" w:type="dxa"/>
          </w:tcPr>
          <w:sdt>
            <w:sdtPr>
              <w:rPr>
                <w:rFonts w:cs="Arial"/>
              </w:rPr>
              <w:id w:val="5137399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C936E5" w:rsidRPr="00C936E5" w:rsidRDefault="00C936E5" w:rsidP="007F78E2">
                <w:pPr>
                  <w:jc w:val="center"/>
                  <w:rPr>
                    <w:rFonts w:cs="Arial"/>
                  </w:rPr>
                </w:pPr>
                <w:r w:rsidRPr="00C936E5">
                  <w:rPr>
                    <w:rFonts w:cs="Arial"/>
                  </w:rPr>
                  <w:t>☐</w:t>
                </w:r>
              </w:p>
            </w:sdtContent>
          </w:sdt>
          <w:p w:rsidR="00C936E5" w:rsidRPr="00C936E5" w:rsidRDefault="00C936E5" w:rsidP="007F78E2">
            <w:pPr>
              <w:jc w:val="center"/>
              <w:rPr>
                <w:rFonts w:cs="Arial"/>
              </w:rPr>
            </w:pPr>
          </w:p>
        </w:tc>
      </w:tr>
      <w:tr w:rsidR="00C936E5" w:rsidRPr="00C936E5" w:rsidTr="00C936E5">
        <w:tc>
          <w:tcPr>
            <w:tcW w:w="1649" w:type="dxa"/>
          </w:tcPr>
          <w:p w:rsidR="00C936E5" w:rsidRPr="00C936E5" w:rsidRDefault="00C936E5" w:rsidP="007F78E2">
            <w:pPr>
              <w:tabs>
                <w:tab w:val="num" w:pos="720"/>
              </w:tabs>
              <w:rPr>
                <w:rFonts w:cs="Arial"/>
              </w:rPr>
            </w:pPr>
            <w:r w:rsidRPr="00C936E5">
              <w:rPr>
                <w:rFonts w:cs="Arial"/>
              </w:rPr>
              <w:t>Further</w:t>
            </w:r>
          </w:p>
        </w:tc>
        <w:tc>
          <w:tcPr>
            <w:tcW w:w="5669" w:type="dxa"/>
          </w:tcPr>
          <w:p w:rsidR="00C936E5" w:rsidRPr="00C936E5" w:rsidRDefault="00C936E5" w:rsidP="007F78E2">
            <w:pPr>
              <w:rPr>
                <w:rFonts w:cs="Arial"/>
                <w:i/>
              </w:rPr>
            </w:pPr>
            <w:r w:rsidRPr="00C936E5">
              <w:rPr>
                <w:rFonts w:cs="Arial"/>
              </w:rPr>
              <w:t xml:space="preserve">Judge, B. (2009) </w:t>
            </w:r>
            <w:r w:rsidRPr="00C936E5">
              <w:rPr>
                <w:rFonts w:cs="Arial"/>
                <w:i/>
              </w:rPr>
              <w:t>Critical Thinking Skills for Education Students. Exeter</w:t>
            </w:r>
            <w:r w:rsidRPr="00C936E5">
              <w:rPr>
                <w:rFonts w:cs="Arial"/>
              </w:rPr>
              <w:t>: Learning Matters.</w:t>
            </w:r>
          </w:p>
        </w:tc>
        <w:tc>
          <w:tcPr>
            <w:tcW w:w="1342" w:type="dxa"/>
          </w:tcPr>
          <w:sdt>
            <w:sdtPr>
              <w:rPr>
                <w:rFonts w:cs="Arial"/>
              </w:rPr>
              <w:id w:val="-7285302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C936E5" w:rsidRPr="00C936E5" w:rsidRDefault="00C936E5" w:rsidP="007F78E2">
                <w:pPr>
                  <w:jc w:val="center"/>
                  <w:rPr>
                    <w:rFonts w:cs="Arial"/>
                  </w:rPr>
                </w:pPr>
                <w:r w:rsidRPr="00C936E5">
                  <w:rPr>
                    <w:rFonts w:cs="Arial"/>
                  </w:rPr>
                  <w:t>☐</w:t>
                </w:r>
              </w:p>
            </w:sdtContent>
          </w:sdt>
          <w:p w:rsidR="00C936E5" w:rsidRPr="00C936E5" w:rsidRDefault="00C936E5" w:rsidP="007F78E2">
            <w:pPr>
              <w:jc w:val="center"/>
              <w:rPr>
                <w:rFonts w:cs="Arial"/>
              </w:rPr>
            </w:pPr>
          </w:p>
        </w:tc>
      </w:tr>
      <w:tr w:rsidR="00C936E5" w:rsidRPr="00C936E5" w:rsidTr="00C936E5">
        <w:tc>
          <w:tcPr>
            <w:tcW w:w="1649" w:type="dxa"/>
          </w:tcPr>
          <w:p w:rsidR="00C936E5" w:rsidRPr="00C936E5" w:rsidRDefault="00C936E5" w:rsidP="007F78E2">
            <w:pPr>
              <w:tabs>
                <w:tab w:val="num" w:pos="720"/>
              </w:tabs>
              <w:rPr>
                <w:rFonts w:cs="Arial"/>
              </w:rPr>
            </w:pPr>
            <w:r w:rsidRPr="00C936E5">
              <w:rPr>
                <w:rFonts w:cs="Arial"/>
              </w:rPr>
              <w:t>Further</w:t>
            </w:r>
          </w:p>
        </w:tc>
        <w:tc>
          <w:tcPr>
            <w:tcW w:w="5669" w:type="dxa"/>
          </w:tcPr>
          <w:p w:rsidR="00C936E5" w:rsidRPr="00C936E5" w:rsidRDefault="00C936E5" w:rsidP="007F78E2">
            <w:pPr>
              <w:rPr>
                <w:rFonts w:cs="Arial"/>
              </w:rPr>
            </w:pPr>
            <w:r w:rsidRPr="00C936E5">
              <w:rPr>
                <w:rFonts w:cs="Arial"/>
                <w:bCs/>
              </w:rPr>
              <w:t xml:space="preserve">van Emden, J. &amp; Becker, L. (2010) </w:t>
            </w:r>
            <w:r w:rsidRPr="00C936E5">
              <w:rPr>
                <w:rFonts w:cs="Arial"/>
                <w:i/>
              </w:rPr>
              <w:t xml:space="preserve">Presentation Skills for Students </w:t>
            </w:r>
            <w:r w:rsidRPr="00C936E5">
              <w:rPr>
                <w:rFonts w:cs="Arial"/>
                <w:bCs/>
              </w:rPr>
              <w:t>(2</w:t>
            </w:r>
            <w:r w:rsidRPr="00C936E5">
              <w:rPr>
                <w:rFonts w:cs="Arial"/>
                <w:bCs/>
                <w:vertAlign w:val="superscript"/>
              </w:rPr>
              <w:t>nd</w:t>
            </w:r>
            <w:r w:rsidRPr="00C936E5">
              <w:rPr>
                <w:rFonts w:cs="Arial"/>
                <w:bCs/>
              </w:rPr>
              <w:t xml:space="preserve"> ed).</w:t>
            </w:r>
            <w:r w:rsidRPr="00C936E5">
              <w:rPr>
                <w:rFonts w:cs="Arial"/>
              </w:rPr>
              <w:t xml:space="preserve"> Basingstoke: </w:t>
            </w:r>
            <w:r w:rsidRPr="00C936E5">
              <w:rPr>
                <w:rFonts w:cs="Arial"/>
                <w:bCs/>
              </w:rPr>
              <w:t>Palgrave Macmillan.</w:t>
            </w:r>
          </w:p>
        </w:tc>
        <w:tc>
          <w:tcPr>
            <w:tcW w:w="1342" w:type="dxa"/>
          </w:tcPr>
          <w:sdt>
            <w:sdtPr>
              <w:rPr>
                <w:rFonts w:cs="Arial"/>
              </w:rPr>
              <w:id w:val="9398635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C936E5" w:rsidRPr="00C936E5" w:rsidRDefault="00C936E5" w:rsidP="007F78E2">
                <w:pPr>
                  <w:jc w:val="center"/>
                  <w:rPr>
                    <w:rFonts w:cs="Arial"/>
                  </w:rPr>
                </w:pPr>
                <w:r w:rsidRPr="00C936E5">
                  <w:rPr>
                    <w:rFonts w:cs="Arial"/>
                  </w:rPr>
                  <w:t>☐</w:t>
                </w:r>
              </w:p>
            </w:sdtContent>
          </w:sdt>
          <w:p w:rsidR="00C936E5" w:rsidRPr="00C936E5" w:rsidRDefault="00C936E5" w:rsidP="007F78E2">
            <w:pPr>
              <w:jc w:val="center"/>
              <w:rPr>
                <w:rFonts w:cs="Arial"/>
              </w:rPr>
            </w:pPr>
          </w:p>
        </w:tc>
      </w:tr>
      <w:bookmarkEnd w:id="1"/>
    </w:tbl>
    <w:p w:rsidR="00B3318C" w:rsidRPr="00C936E5" w:rsidRDefault="00B3318C" w:rsidP="002E13CA">
      <w:pPr>
        <w:pStyle w:val="HTMLPreformatted"/>
        <w:rPr>
          <w:rFonts w:cs="Arial"/>
        </w:rPr>
      </w:pPr>
    </w:p>
    <w:sectPr w:rsidR="00B3318C" w:rsidRPr="00C936E5" w:rsidSect="004369BC">
      <w:endnotePr>
        <w:numFmt w:val="decimal"/>
      </w:endnotePr>
      <w:pgSz w:w="11907" w:h="16840" w:code="9"/>
      <w:pgMar w:top="1418" w:right="1418" w:bottom="1418" w:left="1418" w:header="1440" w:footer="1440" w:gutter="0"/>
      <w:cols w:space="720"/>
      <w:noEndnote/>
      <w:titlePg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6A7471A"/>
    <w:multiLevelType w:val="hybridMultilevel"/>
    <w:tmpl w:val="00B6C0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2"/>
  <w:attachedTemplate r:id="rId1"/>
  <w:stylePaneFormatFilter w:val="1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endnotePr>
    <w:numFmt w:val="decimal"/>
  </w:endnotePr>
  <w:compat>
    <w:balanceSingleByteDoubleByteWidth/>
    <w:doNotLeaveBackslashAlone/>
    <w:ulTrailSpace/>
    <w:doNotExpandShiftReturn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936E5"/>
    <w:rsid w:val="000205AE"/>
    <w:rsid w:val="002E13CA"/>
    <w:rsid w:val="003743BC"/>
    <w:rsid w:val="004369BC"/>
    <w:rsid w:val="004820AF"/>
    <w:rsid w:val="005E3C6A"/>
    <w:rsid w:val="006279FE"/>
    <w:rsid w:val="00642FF8"/>
    <w:rsid w:val="007C29BA"/>
    <w:rsid w:val="009D57EC"/>
    <w:rsid w:val="00B3318C"/>
    <w:rsid w:val="00C936E5"/>
    <w:rsid w:val="00D268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C0100F7-0CCC-4F9B-A61F-D9E03F64F8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E13CA"/>
    <w:pPr>
      <w:overflowPunct w:val="0"/>
      <w:autoSpaceDE w:val="0"/>
      <w:autoSpaceDN w:val="0"/>
      <w:adjustRightInd w:val="0"/>
      <w:jc w:val="both"/>
      <w:textAlignment w:val="baseline"/>
    </w:pPr>
    <w:rPr>
      <w:rFonts w:ascii="Arial" w:hAnsi="Arial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semiHidden/>
  </w:style>
  <w:style w:type="paragraph" w:customStyle="1" w:styleId="heading">
    <w:name w:val="heading"/>
    <w:basedOn w:val="fixed"/>
    <w:pPr>
      <w:spacing w:before="240" w:after="120"/>
    </w:pPr>
  </w:style>
  <w:style w:type="paragraph" w:customStyle="1" w:styleId="fixed">
    <w:name w:val="fixed"/>
    <w:link w:val="fixedChar"/>
    <w:rsid w:val="007C29BA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Arial" w:hAnsi="Arial"/>
      <w:b/>
      <w:sz w:val="22"/>
    </w:rPr>
  </w:style>
  <w:style w:type="paragraph" w:customStyle="1" w:styleId="variable">
    <w:name w:val="variable"/>
    <w:rsid w:val="007C29BA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rFonts w:ascii="Arial" w:hAnsi="Arial"/>
      <w:b/>
      <w:sz w:val="22"/>
    </w:rPr>
  </w:style>
  <w:style w:type="paragraph" w:customStyle="1" w:styleId="bullet">
    <w:name w:val="bullet"/>
    <w:link w:val="bulletChar"/>
    <w:rsid w:val="007C29BA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rFonts w:ascii="Arial" w:hAnsi="Arial"/>
      <w:sz w:val="22"/>
    </w:rPr>
  </w:style>
  <w:style w:type="paragraph" w:customStyle="1" w:styleId="more">
    <w:name w:val="more"/>
    <w:rsid w:val="007C29BA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rFonts w:ascii="Arial" w:hAnsi="Arial"/>
      <w:sz w:val="22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2E13CA"/>
    <w:pPr>
      <w:jc w:val="left"/>
    </w:pPr>
    <w:rPr>
      <w:rFonts w:cs="Consolas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2E13CA"/>
    <w:rPr>
      <w:rFonts w:ascii="Arial" w:hAnsi="Arial" w:cs="Consolas"/>
      <w:sz w:val="22"/>
    </w:rPr>
  </w:style>
  <w:style w:type="character" w:customStyle="1" w:styleId="bulletChar">
    <w:name w:val="bullet Char"/>
    <w:link w:val="bullet"/>
    <w:rsid w:val="00C936E5"/>
    <w:rPr>
      <w:rFonts w:ascii="Arial" w:hAnsi="Arial"/>
      <w:sz w:val="22"/>
    </w:rPr>
  </w:style>
  <w:style w:type="character" w:customStyle="1" w:styleId="fixedChar">
    <w:name w:val="fixed Char"/>
    <w:link w:val="fixed"/>
    <w:rsid w:val="00C936E5"/>
    <w:rPr>
      <w:rFonts w:ascii="Arial" w:hAnsi="Arial"/>
      <w:b/>
      <w:sz w:val="22"/>
    </w:rPr>
  </w:style>
  <w:style w:type="table" w:styleId="TableGrid">
    <w:name w:val="Table Grid"/>
    <w:basedOn w:val="TableNormal"/>
    <w:uiPriority w:val="59"/>
    <w:rsid w:val="00C936E5"/>
    <w:rPr>
      <w:rFonts w:ascii="Calibri" w:eastAsia="Calibri" w:hAnsi="Calibri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59"/>
    <w:rsid w:val="00C936E5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glossaryDocument" Target="glossary/document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S:\AllDepts\QA\MODULES\01_qamod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docParts>
    <w:docPart>
      <w:docPartPr>
        <w:name w:val="C3BA7D2D17FB41D8BD27D58FB49DA9E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C73E83B-420D-45D2-B0D7-FBDB1BCE4B33}"/>
      </w:docPartPr>
      <w:docPartBody>
        <w:p w:rsidR="00000000" w:rsidRDefault="00F66491" w:rsidP="00F66491">
          <w:pPr>
            <w:pStyle w:val="C3BA7D2D17FB41D8BD27D58FB49DA9E8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54480A6AC2A9468DB97C4902E5E6A3B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AC4E571-8638-402F-A346-F61BDDFEE8BB}"/>
      </w:docPartPr>
      <w:docPartBody>
        <w:p w:rsidR="00000000" w:rsidRDefault="00F66491" w:rsidP="00F66491">
          <w:pPr>
            <w:pStyle w:val="54480A6AC2A9468DB97C4902E5E6A3B9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66491"/>
    <w:rsid w:val="00F664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F66491"/>
    <w:rPr>
      <w:color w:val="808080"/>
    </w:rPr>
  </w:style>
  <w:style w:type="paragraph" w:customStyle="1" w:styleId="C3BA7D2D17FB41D8BD27D58FB49DA9E8">
    <w:name w:val="C3BA7D2D17FB41D8BD27D58FB49DA9E8"/>
    <w:rsid w:val="00F66491"/>
  </w:style>
  <w:style w:type="paragraph" w:customStyle="1" w:styleId="54480A6AC2A9468DB97C4902E5E6A3B9">
    <w:name w:val="54480A6AC2A9468DB97C4902E5E6A3B9"/>
    <w:rsid w:val="00F6649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01_qamod</Template>
  <TotalTime>0</TotalTime>
  <Pages>2</Pages>
  <Words>385</Words>
  <Characters>2195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Module Template - 07/09/1998</vt:lpstr>
    </vt:vector>
  </TitlesOfParts>
  <Company/>
  <LinksUpToDate>false</LinksUpToDate>
  <CharactersWithSpaces>2575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Module Template - 07/09/1998</dc:title>
  <dc:subject/>
  <dc:creator>Gwion Ramage</dc:creator>
  <cp:keywords/>
  <cp:lastModifiedBy>Gwion Ramage</cp:lastModifiedBy>
  <cp:revision>1</cp:revision>
  <cp:lastPrinted>1900-01-01T00:00:00Z</cp:lastPrinted>
  <dcterms:created xsi:type="dcterms:W3CDTF">2020-03-10T13:14:00Z</dcterms:created>
  <dcterms:modified xsi:type="dcterms:W3CDTF">2020-03-10T13:14:00Z</dcterms:modified>
</cp:coreProperties>
</file>