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A5ADB5" w14:textId="77777777" w:rsidR="00D50EC8" w:rsidRPr="00F96D18" w:rsidRDefault="00D50EC8" w:rsidP="00D50EC8">
      <w:pPr>
        <w:spacing w:line="360" w:lineRule="auto"/>
        <w:jc w:val="both"/>
        <w:rPr>
          <w:rFonts w:ascii="Arial" w:hAnsi="Arial" w:cs="Arial"/>
          <w:b/>
          <w:bCs/>
        </w:rPr>
      </w:pPr>
      <w:r w:rsidRPr="00F96D18">
        <w:rPr>
          <w:rFonts w:ascii="Arial" w:hAnsi="Arial" w:cs="Arial"/>
          <w:noProof/>
          <w:color w:val="000000" w:themeColor="text1"/>
        </w:rPr>
        <w:drawing>
          <wp:inline distT="0" distB="0" distL="85723" distR="85723" wp14:anchorId="03933AD2" wp14:editId="4244372C">
            <wp:extent cx="2650417" cy="969560"/>
            <wp:effectExtent l="0" t="0" r="0" b="0"/>
            <wp:docPr id="420514022" name="Picture 42051402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420514022" descr="A black background with white text&#10;&#10;AI-generated content may be incorrect."/>
                    <pic:cNvPicPr/>
                  </pic:nvPicPr>
                  <pic:blipFill>
                    <a:blip r:embed="rId7"/>
                    <a:stretch>
                      <a:fillRect/>
                    </a:stretch>
                  </pic:blipFill>
                  <pic:spPr>
                    <a:xfrm>
                      <a:off x="0" y="0"/>
                      <a:ext cx="2650417" cy="969560"/>
                    </a:xfrm>
                    <a:prstGeom prst="rect">
                      <a:avLst/>
                    </a:prstGeom>
                    <a:noFill/>
                    <a:ln w="12700" cap="flat" cmpd="sng">
                      <a:noFill/>
                      <a:prstDash val="solid"/>
                      <a:miter/>
                    </a:ln>
                  </pic:spPr>
                </pic:pic>
              </a:graphicData>
            </a:graphic>
          </wp:inline>
        </w:drawing>
      </w:r>
    </w:p>
    <w:p w14:paraId="1005BDC4" w14:textId="77777777" w:rsidR="00D50EC8" w:rsidRPr="00F96D18" w:rsidRDefault="00D50EC8" w:rsidP="00D50EC8">
      <w:pPr>
        <w:spacing w:line="360" w:lineRule="auto"/>
        <w:jc w:val="both"/>
        <w:rPr>
          <w:rFonts w:ascii="Arial" w:hAnsi="Arial" w:cs="Arial"/>
          <w:b/>
          <w:bCs/>
        </w:rPr>
      </w:pPr>
    </w:p>
    <w:p w14:paraId="474DC6D8" w14:textId="77777777" w:rsidR="00D50EC8" w:rsidRPr="00F96D18" w:rsidRDefault="00D50EC8" w:rsidP="00D50EC8">
      <w:pPr>
        <w:spacing w:line="360" w:lineRule="auto"/>
        <w:jc w:val="both"/>
        <w:rPr>
          <w:rFonts w:ascii="Arial" w:hAnsi="Arial" w:cs="Arial"/>
          <w:b/>
          <w:bCs/>
        </w:rPr>
      </w:pPr>
    </w:p>
    <w:p w14:paraId="0DD2209E" w14:textId="77777777" w:rsidR="00D50EC8" w:rsidRPr="00F96D18" w:rsidRDefault="00D50EC8" w:rsidP="00D50EC8">
      <w:pPr>
        <w:spacing w:line="360" w:lineRule="auto"/>
        <w:jc w:val="both"/>
        <w:rPr>
          <w:rFonts w:ascii="Arial" w:hAnsi="Arial" w:cs="Arial"/>
          <w:b/>
          <w:bCs/>
        </w:rPr>
      </w:pPr>
    </w:p>
    <w:p w14:paraId="513A0033" w14:textId="77777777" w:rsidR="00D50EC8" w:rsidRPr="00F96D18" w:rsidRDefault="00D50EC8" w:rsidP="00D50EC8">
      <w:pPr>
        <w:spacing w:line="360" w:lineRule="auto"/>
        <w:jc w:val="both"/>
        <w:rPr>
          <w:rFonts w:ascii="Arial" w:hAnsi="Arial" w:cs="Arial"/>
          <w:b/>
          <w:bCs/>
        </w:rPr>
      </w:pPr>
    </w:p>
    <w:p w14:paraId="39268436" w14:textId="77777777" w:rsidR="00D50EC8" w:rsidRDefault="00D50EC8" w:rsidP="00641A08">
      <w:pPr>
        <w:spacing w:line="360" w:lineRule="auto"/>
        <w:jc w:val="center"/>
        <w:rPr>
          <w:rFonts w:ascii="Arial" w:hAnsi="Arial" w:cs="Arial"/>
          <w:b/>
          <w:bCs/>
        </w:rPr>
      </w:pPr>
      <w:r w:rsidRPr="00F96D18">
        <w:rPr>
          <w:rFonts w:ascii="Arial" w:hAnsi="Arial" w:cs="Arial"/>
          <w:b/>
          <w:bCs/>
        </w:rPr>
        <w:t>Impact of Smoking Cessation Programs Tailored for Pregnant White European Women in the UK: A Systematic Review</w:t>
      </w:r>
    </w:p>
    <w:p w14:paraId="396FEFD3" w14:textId="2C017AFD" w:rsidR="00641A08" w:rsidRDefault="00641A08" w:rsidP="00641A08">
      <w:pPr>
        <w:spacing w:line="360" w:lineRule="auto"/>
        <w:jc w:val="center"/>
        <w:rPr>
          <w:rFonts w:ascii="Arial" w:hAnsi="Arial" w:cs="Arial"/>
          <w:b/>
          <w:bCs/>
        </w:rPr>
      </w:pPr>
      <w:r>
        <w:rPr>
          <w:rFonts w:ascii="Arial" w:hAnsi="Arial" w:cs="Arial"/>
          <w:b/>
          <w:bCs/>
        </w:rPr>
        <w:t>By</w:t>
      </w:r>
    </w:p>
    <w:p w14:paraId="65954980" w14:textId="4FB826C4" w:rsidR="00641A08" w:rsidRPr="00F96D18" w:rsidRDefault="00641A08" w:rsidP="00641A08">
      <w:pPr>
        <w:spacing w:line="360" w:lineRule="auto"/>
        <w:jc w:val="center"/>
        <w:rPr>
          <w:rFonts w:ascii="Arial" w:hAnsi="Arial" w:cs="Arial"/>
          <w:b/>
          <w:bCs/>
        </w:rPr>
      </w:pPr>
      <w:r>
        <w:rPr>
          <w:rFonts w:ascii="Arial" w:hAnsi="Arial" w:cs="Arial"/>
          <w:b/>
          <w:bCs/>
        </w:rPr>
        <w:t xml:space="preserve">Pratik </w:t>
      </w:r>
      <w:r w:rsidR="004C6E2B">
        <w:rPr>
          <w:rFonts w:ascii="Arial" w:hAnsi="Arial" w:cs="Arial"/>
          <w:b/>
          <w:bCs/>
        </w:rPr>
        <w:t>Desai</w:t>
      </w:r>
    </w:p>
    <w:p w14:paraId="15AAE3BC" w14:textId="77777777" w:rsidR="00D50EC8" w:rsidRPr="00F96D18" w:rsidRDefault="00D50EC8" w:rsidP="00641A08">
      <w:pPr>
        <w:spacing w:line="360" w:lineRule="auto"/>
        <w:jc w:val="center"/>
        <w:rPr>
          <w:rFonts w:ascii="Arial" w:hAnsi="Arial" w:cs="Arial"/>
        </w:rPr>
      </w:pPr>
    </w:p>
    <w:p w14:paraId="57EF6E26" w14:textId="77777777" w:rsidR="00D50EC8" w:rsidRDefault="00D50EC8" w:rsidP="00D50EC8">
      <w:pPr>
        <w:spacing w:line="360" w:lineRule="auto"/>
        <w:jc w:val="both"/>
        <w:rPr>
          <w:rFonts w:ascii="Arial" w:hAnsi="Arial" w:cs="Arial"/>
        </w:rPr>
      </w:pPr>
    </w:p>
    <w:p w14:paraId="20BC90AD" w14:textId="77777777" w:rsidR="00641A08" w:rsidRDefault="00641A08" w:rsidP="00D50EC8">
      <w:pPr>
        <w:spacing w:line="360" w:lineRule="auto"/>
        <w:jc w:val="both"/>
        <w:rPr>
          <w:rFonts w:ascii="Arial" w:hAnsi="Arial" w:cs="Arial"/>
        </w:rPr>
      </w:pPr>
    </w:p>
    <w:p w14:paraId="2EE8E518" w14:textId="77777777" w:rsidR="00641A08" w:rsidRPr="00641A08" w:rsidRDefault="00641A08" w:rsidP="00641A08">
      <w:pPr>
        <w:spacing w:line="360" w:lineRule="auto"/>
        <w:jc w:val="center"/>
        <w:rPr>
          <w:rFonts w:ascii="Arial" w:hAnsi="Arial" w:cs="Arial"/>
        </w:rPr>
      </w:pPr>
      <w:r w:rsidRPr="00641A08">
        <w:rPr>
          <w:rFonts w:ascii="Arial" w:hAnsi="Arial" w:cs="Arial"/>
        </w:rPr>
        <w:t>A Dissertation submitted in partial fulfilment of the requirements for the degree of Masters of Science in Public Health and Social Care in Practice</w:t>
      </w:r>
    </w:p>
    <w:p w14:paraId="37A9A20F" w14:textId="77777777" w:rsidR="00641A08" w:rsidRPr="00641A08" w:rsidRDefault="00641A08" w:rsidP="00641A08">
      <w:pPr>
        <w:spacing w:line="360" w:lineRule="auto"/>
        <w:jc w:val="center"/>
        <w:rPr>
          <w:rFonts w:ascii="Arial" w:hAnsi="Arial" w:cs="Arial"/>
        </w:rPr>
      </w:pPr>
    </w:p>
    <w:p w14:paraId="7CF74556" w14:textId="77777777" w:rsidR="00641A08" w:rsidRPr="00641A08" w:rsidRDefault="00641A08" w:rsidP="00641A08">
      <w:pPr>
        <w:spacing w:line="360" w:lineRule="auto"/>
        <w:rPr>
          <w:rFonts w:ascii="Arial" w:hAnsi="Arial" w:cs="Arial"/>
          <w:b/>
          <w:bCs/>
        </w:rPr>
      </w:pPr>
    </w:p>
    <w:p w14:paraId="352BE157" w14:textId="77777777" w:rsidR="00641A08" w:rsidRPr="00641A08" w:rsidRDefault="00641A08" w:rsidP="00641A08">
      <w:pPr>
        <w:spacing w:line="360" w:lineRule="auto"/>
        <w:jc w:val="center"/>
        <w:rPr>
          <w:rFonts w:ascii="Arial" w:hAnsi="Arial" w:cs="Arial"/>
          <w:b/>
          <w:bCs/>
        </w:rPr>
      </w:pPr>
      <w:r w:rsidRPr="00641A08">
        <w:rPr>
          <w:rFonts w:ascii="Arial" w:hAnsi="Arial" w:cs="Arial"/>
          <w:b/>
          <w:bCs/>
        </w:rPr>
        <w:t>The Institute of Inner-City Learning</w:t>
      </w:r>
    </w:p>
    <w:p w14:paraId="6F70A324" w14:textId="77777777" w:rsidR="00641A08" w:rsidRPr="00641A08" w:rsidRDefault="00641A08" w:rsidP="00641A08">
      <w:pPr>
        <w:spacing w:line="360" w:lineRule="auto"/>
        <w:jc w:val="center"/>
        <w:rPr>
          <w:rFonts w:ascii="Arial" w:hAnsi="Arial" w:cs="Arial"/>
          <w:b/>
          <w:bCs/>
        </w:rPr>
      </w:pPr>
      <w:r w:rsidRPr="00641A08">
        <w:rPr>
          <w:rFonts w:ascii="Arial" w:hAnsi="Arial" w:cs="Arial"/>
          <w:b/>
          <w:bCs/>
        </w:rPr>
        <w:t>University of Wales Trinity Saint David – London Campus</w:t>
      </w:r>
    </w:p>
    <w:p w14:paraId="4F2F826E" w14:textId="77777777" w:rsidR="00641A08" w:rsidRPr="00641A08" w:rsidRDefault="00641A08" w:rsidP="00641A08">
      <w:pPr>
        <w:spacing w:line="360" w:lineRule="auto"/>
        <w:jc w:val="center"/>
        <w:rPr>
          <w:rFonts w:ascii="Arial" w:hAnsi="Arial" w:cs="Arial"/>
          <w:b/>
          <w:bCs/>
        </w:rPr>
      </w:pPr>
    </w:p>
    <w:p w14:paraId="6CAB9498" w14:textId="77777777" w:rsidR="00641A08" w:rsidRPr="00641A08" w:rsidRDefault="00641A08" w:rsidP="00641A08">
      <w:pPr>
        <w:spacing w:line="360" w:lineRule="auto"/>
        <w:jc w:val="center"/>
        <w:rPr>
          <w:rFonts w:ascii="Arial" w:hAnsi="Arial" w:cs="Arial"/>
          <w:b/>
          <w:bCs/>
        </w:rPr>
      </w:pPr>
    </w:p>
    <w:p w14:paraId="0D7074DF" w14:textId="5476155B" w:rsidR="00641A08" w:rsidRPr="00641A08" w:rsidRDefault="00641A08" w:rsidP="00641A08">
      <w:pPr>
        <w:spacing w:line="360" w:lineRule="auto"/>
        <w:jc w:val="center"/>
        <w:rPr>
          <w:rFonts w:ascii="Arial" w:hAnsi="Arial" w:cs="Arial"/>
          <w:b/>
          <w:bCs/>
        </w:rPr>
      </w:pPr>
      <w:r>
        <w:rPr>
          <w:rFonts w:ascii="Arial" w:hAnsi="Arial" w:cs="Arial"/>
          <w:b/>
          <w:bCs/>
        </w:rPr>
        <w:t>February, 2026</w:t>
      </w:r>
      <w:r w:rsidRPr="00641A08">
        <w:rPr>
          <w:rFonts w:ascii="Arial" w:hAnsi="Arial" w:cs="Arial"/>
          <w:b/>
          <w:bCs/>
        </w:rPr>
        <w:t xml:space="preserve"> </w:t>
      </w:r>
    </w:p>
    <w:p w14:paraId="1329792F" w14:textId="77777777" w:rsidR="00641A08" w:rsidRPr="00F96D18" w:rsidRDefault="00641A08" w:rsidP="00D50EC8">
      <w:pPr>
        <w:spacing w:line="360" w:lineRule="auto"/>
        <w:jc w:val="both"/>
        <w:rPr>
          <w:rFonts w:ascii="Arial" w:hAnsi="Arial" w:cs="Arial"/>
        </w:rPr>
      </w:pPr>
    </w:p>
    <w:p w14:paraId="17619341" w14:textId="77777777" w:rsidR="00D50EC8" w:rsidRPr="00F96D18" w:rsidRDefault="00D50EC8" w:rsidP="00D50EC8">
      <w:pPr>
        <w:spacing w:line="360" w:lineRule="auto"/>
        <w:jc w:val="both"/>
        <w:rPr>
          <w:rFonts w:ascii="Arial" w:hAnsi="Arial" w:cs="Arial"/>
        </w:rPr>
      </w:pPr>
    </w:p>
    <w:p w14:paraId="155AEA39" w14:textId="77777777" w:rsidR="00D50EC8" w:rsidRPr="00F96D18" w:rsidRDefault="00D50EC8" w:rsidP="00D50EC8">
      <w:pPr>
        <w:spacing w:line="360" w:lineRule="auto"/>
        <w:jc w:val="both"/>
        <w:rPr>
          <w:rFonts w:ascii="Arial" w:hAnsi="Arial" w:cs="Arial"/>
        </w:rPr>
      </w:pPr>
    </w:p>
    <w:p w14:paraId="5E7C3AD5" w14:textId="77777777" w:rsidR="00721934" w:rsidRPr="00721934" w:rsidRDefault="00721934" w:rsidP="00721934">
      <w:pPr>
        <w:spacing w:line="360" w:lineRule="auto"/>
        <w:jc w:val="both"/>
        <w:rPr>
          <w:rFonts w:ascii="Arial" w:hAnsi="Arial" w:cs="Arial"/>
          <w:b/>
          <w:bCs/>
          <w:lang w:val="hr-HR"/>
        </w:rPr>
      </w:pPr>
      <w:r w:rsidRPr="00721934">
        <w:rPr>
          <w:rFonts w:ascii="Arial" w:hAnsi="Arial" w:cs="Arial"/>
          <w:b/>
          <w:bCs/>
          <w:lang w:val="hr-HR"/>
        </w:rPr>
        <w:t>DECLARATION</w:t>
      </w:r>
    </w:p>
    <w:p w14:paraId="5EE9E933" w14:textId="77777777" w:rsidR="00721934" w:rsidRPr="00721934" w:rsidRDefault="00721934" w:rsidP="00721934">
      <w:pPr>
        <w:spacing w:line="360" w:lineRule="auto"/>
        <w:jc w:val="both"/>
        <w:rPr>
          <w:rFonts w:ascii="Arial" w:hAnsi="Arial" w:cs="Arial"/>
          <w:lang w:val="hr-HR"/>
        </w:rPr>
      </w:pPr>
    </w:p>
    <w:p w14:paraId="4EA431FA" w14:textId="58030E65" w:rsidR="00721934" w:rsidRPr="00721934" w:rsidRDefault="00721934" w:rsidP="00721934">
      <w:pPr>
        <w:spacing w:line="360" w:lineRule="auto"/>
        <w:jc w:val="both"/>
        <w:rPr>
          <w:rFonts w:ascii="Arial" w:hAnsi="Arial" w:cs="Arial"/>
          <w:lang w:val="hr-HR"/>
        </w:rPr>
      </w:pPr>
      <w:r w:rsidRPr="00721934">
        <w:rPr>
          <w:rFonts w:ascii="Arial" w:hAnsi="Arial" w:cs="Arial"/>
          <w:noProof/>
        </w:rPr>
        <mc:AlternateContent>
          <mc:Choice Requires="wpi">
            <w:drawing>
              <wp:anchor distT="0" distB="0" distL="114300" distR="114300" simplePos="0" relativeHeight="251677696" behindDoc="0" locked="0" layoutInCell="1" allowOverlap="1" wp14:anchorId="36173216" wp14:editId="1F31D595">
                <wp:simplePos x="0" y="0"/>
                <wp:positionH relativeFrom="column">
                  <wp:posOffset>-2084070</wp:posOffset>
                </wp:positionH>
                <wp:positionV relativeFrom="paragraph">
                  <wp:posOffset>-224790</wp:posOffset>
                </wp:positionV>
                <wp:extent cx="920750" cy="920750"/>
                <wp:effectExtent l="1905" t="3810" r="1270" b="0"/>
                <wp:wrapNone/>
                <wp:docPr id="1839442783"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8">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type w14:anchorId="419AFBA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64.1pt;margin-top:-17.7pt;width:72.5pt;height:7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">
                <v:imagedata r:id="rId9" o:title=""/>
                <o:lock v:ext="edit" rotation="t" verticies="t" shapetype="t"/>
              </v:shape>
            </w:pict>
          </mc:Fallback>
        </mc:AlternateContent>
      </w:r>
      <w:r w:rsidRPr="00721934">
        <w:rPr>
          <w:rFonts w:ascii="Arial" w:hAnsi="Arial" w:cs="Arial"/>
          <w:noProof/>
        </w:rPr>
        <mc:AlternateContent>
          <mc:Choice Requires="wpi">
            <w:drawing>
              <wp:anchor distT="0" distB="0" distL="114300" distR="114300" simplePos="0" relativeHeight="251678720" behindDoc="0" locked="0" layoutInCell="1" allowOverlap="1" wp14:anchorId="32E946FE" wp14:editId="70A82FB6">
                <wp:simplePos x="0" y="0"/>
                <wp:positionH relativeFrom="column">
                  <wp:posOffset>-2084070</wp:posOffset>
                </wp:positionH>
                <wp:positionV relativeFrom="paragraph">
                  <wp:posOffset>233045</wp:posOffset>
                </wp:positionV>
                <wp:extent cx="920750" cy="40640"/>
                <wp:effectExtent l="1905" t="4445" r="1270" b="2540"/>
                <wp:wrapNone/>
                <wp:docPr id="562791818"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noChangeAspect="1" noEditPoints="1" noChangeArrowheads="1" noChangeShapeType="1"/>
                        </w14:cNvContentPartPr>
                      </w14:nvContentPartPr>
                      <w14:xfrm>
                        <a:off x="0" y="0"/>
                        <a:ext cx="920750" cy="40640"/>
                      </w14:xfrm>
                    </w14:contentPart>
                  </a:graphicData>
                </a:graphic>
                <wp14:sizeRelH relativeFrom="page">
                  <wp14:pctWidth>0</wp14:pctWidth>
                </wp14:sizeRelH>
                <wp14:sizeRelV relativeFrom="page">
                  <wp14:pctHeight>0</wp14:pctHeight>
                </wp14:sizeRelV>
              </wp:anchor>
            </w:drawing>
          </mc:Choice>
          <mc:Fallback>
            <w:pict>
              <v:shape w14:anchorId="6AE82686" id="Ink 15" o:spid="_x0000_s1026" type="#_x0000_t75" style="position:absolute;margin-left:-164.1pt;margin-top:18.35pt;width:72.5pt;height:3.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">
                <v:imagedata r:id="rId11" o:title=""/>
                <o:lock v:ext="edit" rotation="t" verticies="t" shapetype="t"/>
              </v:shape>
            </w:pict>
          </mc:Fallback>
        </mc:AlternateContent>
      </w:r>
      <w:r w:rsidRPr="00721934">
        <w:rPr>
          <w:rFonts w:ascii="Arial" w:hAnsi="Arial" w:cs="Arial"/>
          <w:noProof/>
        </w:rPr>
        <mc:AlternateContent>
          <mc:Choice Requires="wpi">
            <w:drawing>
              <wp:anchor distT="0" distB="0" distL="114300" distR="114300" simplePos="0" relativeHeight="251679744" behindDoc="0" locked="0" layoutInCell="1" allowOverlap="1" wp14:anchorId="3A553F50" wp14:editId="04A8B253">
                <wp:simplePos x="0" y="0"/>
                <wp:positionH relativeFrom="column">
                  <wp:posOffset>-2084070</wp:posOffset>
                </wp:positionH>
                <wp:positionV relativeFrom="paragraph">
                  <wp:posOffset>-214630</wp:posOffset>
                </wp:positionV>
                <wp:extent cx="920750" cy="920750"/>
                <wp:effectExtent l="1905" t="4445" r="1270" b="0"/>
                <wp:wrapNone/>
                <wp:docPr id="1829451845"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2D11DF5E" id="Ink 14" o:spid="_x0000_s1026" type="#_x0000_t75" style="position:absolute;margin-left:-164.1pt;margin-top:-16.9pt;width:72.5pt;height:7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">
                <v:imagedata r:id="rId9" o:title=""/>
                <o:lock v:ext="edit" rotation="t" verticies="t" shapetype="t"/>
              </v:shape>
            </w:pict>
          </mc:Fallback>
        </mc:AlternateContent>
      </w:r>
      <w:r w:rsidRPr="00721934">
        <w:rPr>
          <w:rFonts w:ascii="Arial" w:hAnsi="Arial" w:cs="Arial"/>
          <w:noProof/>
        </w:rPr>
        <mc:AlternateContent>
          <mc:Choice Requires="wpi">
            <w:drawing>
              <wp:anchor distT="0" distB="0" distL="114300" distR="114300" simplePos="0" relativeHeight="251680768" behindDoc="0" locked="0" layoutInCell="1" allowOverlap="1" wp14:anchorId="736AAD03" wp14:editId="1B41CC1A">
                <wp:simplePos x="0" y="0"/>
                <wp:positionH relativeFrom="column">
                  <wp:posOffset>-2395855</wp:posOffset>
                </wp:positionH>
                <wp:positionV relativeFrom="paragraph">
                  <wp:posOffset>-216535</wp:posOffset>
                </wp:positionV>
                <wp:extent cx="920750" cy="920750"/>
                <wp:effectExtent l="4445" t="2540" r="0" b="635"/>
                <wp:wrapNone/>
                <wp:docPr id="555394666" name="Ink 13"/>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0E8620FB" id="Ink 13" o:spid="_x0000_s1026" type="#_x0000_t75" style="position:absolute;margin-left:-188.65pt;margin-top:-17.05pt;width:72.5pt;height:7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">
                <v:imagedata r:id="rId9" o:title=""/>
                <o:lock v:ext="edit" rotation="t" verticies="t" shapetype="t"/>
              </v:shape>
            </w:pict>
          </mc:Fallback>
        </mc:AlternateContent>
      </w:r>
      <w:r w:rsidRPr="00721934">
        <w:rPr>
          <w:rFonts w:ascii="Arial" w:hAnsi="Arial" w:cs="Arial"/>
          <w:lang w:val="hr-HR"/>
        </w:rPr>
        <w:t xml:space="preserve">I, </w:t>
      </w:r>
      <w:r w:rsidR="00AC502A">
        <w:rPr>
          <w:rFonts w:ascii="Arial" w:hAnsi="Arial" w:cs="Arial"/>
          <w:lang w:val="hr-HR"/>
        </w:rPr>
        <w:t xml:space="preserve">Pratik Desai, </w:t>
      </w:r>
      <w:r w:rsidRPr="00721934">
        <w:rPr>
          <w:rFonts w:ascii="Arial" w:hAnsi="Arial" w:cs="Arial"/>
          <w:lang w:val="hr-HR"/>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0C1E259B" w14:textId="77777777" w:rsidR="00721934" w:rsidRPr="00721934" w:rsidRDefault="00721934" w:rsidP="00721934">
      <w:pPr>
        <w:spacing w:line="360" w:lineRule="auto"/>
        <w:jc w:val="both"/>
        <w:rPr>
          <w:rFonts w:ascii="Arial" w:hAnsi="Arial" w:cs="Arial"/>
          <w:lang w:val="hr-HR"/>
        </w:rPr>
      </w:pPr>
    </w:p>
    <w:p w14:paraId="7B95605B" w14:textId="77777777" w:rsidR="00721934" w:rsidRPr="00721934" w:rsidRDefault="00721934" w:rsidP="00721934">
      <w:pPr>
        <w:spacing w:line="360" w:lineRule="auto"/>
        <w:jc w:val="both"/>
        <w:rPr>
          <w:rFonts w:ascii="Arial" w:hAnsi="Arial" w:cs="Arial"/>
          <w:lang w:val="hr-HR"/>
        </w:rPr>
      </w:pPr>
    </w:p>
    <w:p w14:paraId="2C9E73FA" w14:textId="77777777" w:rsidR="00721934" w:rsidRPr="00721934" w:rsidRDefault="00721934" w:rsidP="00721934">
      <w:pPr>
        <w:spacing w:line="360" w:lineRule="auto"/>
        <w:jc w:val="both"/>
        <w:rPr>
          <w:rFonts w:ascii="Arial" w:hAnsi="Arial" w:cs="Arial"/>
          <w:lang w:val="hr-HR"/>
        </w:rPr>
      </w:pPr>
      <w:r w:rsidRPr="00721934">
        <w:rPr>
          <w:rFonts w:ascii="Arial" w:hAnsi="Arial" w:cs="Arial"/>
          <w:lang w:val="hr-HR"/>
        </w:rPr>
        <w:t>Signed:………………………………………………</w:t>
      </w:r>
    </w:p>
    <w:p w14:paraId="55D40D78" w14:textId="77777777" w:rsidR="00721934" w:rsidRPr="00721934" w:rsidRDefault="00721934" w:rsidP="00721934">
      <w:pPr>
        <w:spacing w:line="360" w:lineRule="auto"/>
        <w:jc w:val="both"/>
        <w:rPr>
          <w:rFonts w:ascii="Arial" w:hAnsi="Arial" w:cs="Arial"/>
          <w:lang w:val="hr-HR"/>
        </w:rPr>
      </w:pPr>
    </w:p>
    <w:p w14:paraId="431591A8" w14:textId="77777777" w:rsidR="00721934" w:rsidRPr="00721934" w:rsidRDefault="00721934" w:rsidP="00721934">
      <w:pPr>
        <w:spacing w:line="360" w:lineRule="auto"/>
        <w:jc w:val="both"/>
        <w:rPr>
          <w:rFonts w:ascii="Arial" w:hAnsi="Arial" w:cs="Arial"/>
          <w:lang w:val="hr-HR"/>
        </w:rPr>
      </w:pPr>
      <w:r w:rsidRPr="00721934">
        <w:rPr>
          <w:rFonts w:ascii="Arial" w:hAnsi="Arial" w:cs="Arial"/>
          <w:lang w:val="hr-HR"/>
        </w:rPr>
        <w:t>Date:...………………………………………………</w:t>
      </w:r>
    </w:p>
    <w:p w14:paraId="5BD85CBB" w14:textId="77777777" w:rsidR="00D50EC8" w:rsidRPr="00721934" w:rsidRDefault="00D50EC8" w:rsidP="00D50EC8">
      <w:pPr>
        <w:spacing w:line="360" w:lineRule="auto"/>
        <w:jc w:val="both"/>
        <w:rPr>
          <w:rFonts w:ascii="Arial" w:hAnsi="Arial" w:cs="Arial"/>
        </w:rPr>
      </w:pPr>
    </w:p>
    <w:p w14:paraId="166A4B7A" w14:textId="77777777" w:rsidR="00D50EC8" w:rsidRPr="00F96D18" w:rsidRDefault="00D50EC8" w:rsidP="00D50EC8">
      <w:pPr>
        <w:spacing w:line="360" w:lineRule="auto"/>
        <w:jc w:val="both"/>
        <w:rPr>
          <w:rFonts w:ascii="Arial" w:hAnsi="Arial" w:cs="Arial"/>
        </w:rPr>
      </w:pPr>
    </w:p>
    <w:p w14:paraId="42FD5AB0" w14:textId="77777777" w:rsidR="00D50EC8" w:rsidRPr="00F96D18" w:rsidRDefault="00D50EC8" w:rsidP="00D50EC8">
      <w:pPr>
        <w:spacing w:line="360" w:lineRule="auto"/>
        <w:jc w:val="both"/>
        <w:rPr>
          <w:rFonts w:ascii="Arial" w:hAnsi="Arial" w:cs="Arial"/>
        </w:rPr>
      </w:pPr>
    </w:p>
    <w:p w14:paraId="0C8CE20A" w14:textId="77777777" w:rsidR="00D50EC8" w:rsidRDefault="00D50EC8" w:rsidP="00D50EC8">
      <w:pPr>
        <w:spacing w:line="360" w:lineRule="auto"/>
        <w:jc w:val="both"/>
        <w:rPr>
          <w:rFonts w:ascii="Arial" w:hAnsi="Arial" w:cs="Arial"/>
        </w:rPr>
      </w:pPr>
    </w:p>
    <w:p w14:paraId="02AFF5F7" w14:textId="77777777" w:rsidR="00721934" w:rsidRDefault="00721934" w:rsidP="00D50EC8">
      <w:pPr>
        <w:spacing w:line="360" w:lineRule="auto"/>
        <w:jc w:val="both"/>
        <w:rPr>
          <w:rFonts w:ascii="Arial" w:hAnsi="Arial" w:cs="Arial"/>
        </w:rPr>
      </w:pPr>
    </w:p>
    <w:p w14:paraId="2D03132C" w14:textId="77777777" w:rsidR="00721934" w:rsidRDefault="00721934" w:rsidP="00D50EC8">
      <w:pPr>
        <w:spacing w:line="360" w:lineRule="auto"/>
        <w:jc w:val="both"/>
        <w:rPr>
          <w:rFonts w:ascii="Arial" w:hAnsi="Arial" w:cs="Arial"/>
        </w:rPr>
      </w:pPr>
    </w:p>
    <w:p w14:paraId="1885811A" w14:textId="77777777" w:rsidR="00721934" w:rsidRDefault="00721934" w:rsidP="00D50EC8">
      <w:pPr>
        <w:spacing w:line="360" w:lineRule="auto"/>
        <w:jc w:val="both"/>
        <w:rPr>
          <w:rFonts w:ascii="Arial" w:hAnsi="Arial" w:cs="Arial"/>
        </w:rPr>
      </w:pPr>
    </w:p>
    <w:p w14:paraId="77AE46B4" w14:textId="77777777" w:rsidR="00721934" w:rsidRDefault="00721934" w:rsidP="00D50EC8">
      <w:pPr>
        <w:spacing w:line="360" w:lineRule="auto"/>
        <w:jc w:val="both"/>
        <w:rPr>
          <w:rFonts w:ascii="Arial" w:hAnsi="Arial" w:cs="Arial"/>
        </w:rPr>
      </w:pPr>
    </w:p>
    <w:p w14:paraId="42BD686B" w14:textId="77777777" w:rsidR="00721934" w:rsidRDefault="00721934" w:rsidP="00D50EC8">
      <w:pPr>
        <w:spacing w:line="360" w:lineRule="auto"/>
        <w:jc w:val="both"/>
        <w:rPr>
          <w:rFonts w:ascii="Arial" w:hAnsi="Arial" w:cs="Arial"/>
        </w:rPr>
      </w:pPr>
    </w:p>
    <w:p w14:paraId="1140EA59" w14:textId="77777777" w:rsidR="00721934" w:rsidRDefault="00721934" w:rsidP="00D50EC8">
      <w:pPr>
        <w:spacing w:line="360" w:lineRule="auto"/>
        <w:jc w:val="both"/>
        <w:rPr>
          <w:rFonts w:ascii="Arial" w:hAnsi="Arial" w:cs="Arial"/>
        </w:rPr>
      </w:pPr>
    </w:p>
    <w:p w14:paraId="5E3566F1" w14:textId="77777777" w:rsidR="00721934" w:rsidRDefault="00721934" w:rsidP="00D50EC8">
      <w:pPr>
        <w:spacing w:line="360" w:lineRule="auto"/>
        <w:jc w:val="both"/>
        <w:rPr>
          <w:rFonts w:ascii="Arial" w:hAnsi="Arial" w:cs="Arial"/>
        </w:rPr>
      </w:pPr>
    </w:p>
    <w:p w14:paraId="3FC1EAE2" w14:textId="77777777" w:rsidR="00721934" w:rsidRDefault="00721934" w:rsidP="00D50EC8">
      <w:pPr>
        <w:spacing w:line="360" w:lineRule="auto"/>
        <w:jc w:val="both"/>
        <w:rPr>
          <w:rFonts w:ascii="Arial" w:hAnsi="Arial" w:cs="Arial"/>
        </w:rPr>
      </w:pPr>
    </w:p>
    <w:p w14:paraId="6827F4AA" w14:textId="77777777" w:rsidR="00256327" w:rsidRDefault="00256327" w:rsidP="00D50EC8">
      <w:pPr>
        <w:spacing w:line="360" w:lineRule="auto"/>
        <w:jc w:val="both"/>
        <w:rPr>
          <w:rFonts w:ascii="Arial" w:hAnsi="Arial" w:cs="Arial"/>
        </w:rPr>
      </w:pPr>
    </w:p>
    <w:p w14:paraId="586F43D7" w14:textId="77777777" w:rsidR="00256327" w:rsidRPr="00256327" w:rsidRDefault="00256327" w:rsidP="00F71401">
      <w:pPr>
        <w:spacing w:line="360" w:lineRule="auto"/>
        <w:jc w:val="center"/>
        <w:rPr>
          <w:rFonts w:ascii="Arial" w:hAnsi="Arial" w:cs="Arial"/>
          <w:sz w:val="28"/>
          <w:szCs w:val="28"/>
        </w:rPr>
      </w:pPr>
      <w:r w:rsidRPr="00256327">
        <w:rPr>
          <w:rFonts w:ascii="Arial" w:hAnsi="Arial" w:cs="Arial"/>
          <w:b/>
          <w:bCs/>
          <w:sz w:val="28"/>
          <w:szCs w:val="28"/>
        </w:rPr>
        <w:lastRenderedPageBreak/>
        <w:t>Abstract</w:t>
      </w:r>
    </w:p>
    <w:p w14:paraId="3F8A6127" w14:textId="77777777" w:rsidR="00256327" w:rsidRPr="00256327" w:rsidRDefault="00256327" w:rsidP="00256327">
      <w:pPr>
        <w:spacing w:line="360" w:lineRule="auto"/>
        <w:jc w:val="both"/>
        <w:rPr>
          <w:rFonts w:ascii="Arial" w:hAnsi="Arial" w:cs="Arial"/>
        </w:rPr>
      </w:pPr>
      <w:r w:rsidRPr="00256327">
        <w:rPr>
          <w:rFonts w:ascii="Arial" w:hAnsi="Arial" w:cs="Arial"/>
        </w:rPr>
        <w:t>Smoking during pregnancy remains a major public health concern in the United Kingdom, with pregnant White European women consistently demonstrating higher smoking prevalence than other ethnic groups. This dissertation addressed the problem of persistent prenatal smoking by examining the impact of tailored smoking cessation programmes on smoking behaviour and maternal health outcomes among this population. The objectives were to explore the key features and components of tailored cessation programmes, assess their effectiveness in terms of smoking reduction, cessation, and maternal–fetal health outcomes, and identify the barriers and facilitators influencing intervention engagement and success. A systematic review methodology was employed to synthesise existing evidence relevant to the UK context.</w:t>
      </w:r>
    </w:p>
    <w:p w14:paraId="3ABDEB09" w14:textId="3D9E2F2F" w:rsidR="00256327" w:rsidRPr="00256327" w:rsidRDefault="00256327" w:rsidP="00256327">
      <w:pPr>
        <w:spacing w:line="360" w:lineRule="auto"/>
        <w:jc w:val="both"/>
        <w:rPr>
          <w:rFonts w:ascii="Arial" w:hAnsi="Arial" w:cs="Arial"/>
        </w:rPr>
      </w:pPr>
      <w:r w:rsidRPr="00256327">
        <w:rPr>
          <w:rFonts w:ascii="Arial" w:hAnsi="Arial" w:cs="Arial"/>
        </w:rPr>
        <w:t>Data were gathered through structured searches of multiple electronic databases and screened using predefined inclusion and exclusion criteria in line with PRISMA guidelines. Both quantitative and qualitative studies were included, and data were analysed using narrative synthesis and thematic analysis, supported by critical appraisal using CASP tools. The review found that multi-component, behaviourally informed interventions</w:t>
      </w:r>
      <w:r>
        <w:rPr>
          <w:rFonts w:ascii="Arial" w:hAnsi="Arial" w:cs="Arial"/>
        </w:rPr>
        <w:t xml:space="preserve">, </w:t>
      </w:r>
      <w:r w:rsidRPr="00256327">
        <w:rPr>
          <w:rFonts w:ascii="Arial" w:hAnsi="Arial" w:cs="Arial"/>
        </w:rPr>
        <w:t>particularly those integrating behavioural counselling, pharmacological support, digital delivery, and financial incentives</w:t>
      </w:r>
      <w:r w:rsidR="00F71401">
        <w:rPr>
          <w:rFonts w:ascii="Arial" w:hAnsi="Arial" w:cs="Arial"/>
        </w:rPr>
        <w:t xml:space="preserve">, </w:t>
      </w:r>
      <w:r w:rsidRPr="00256327">
        <w:rPr>
          <w:rFonts w:ascii="Arial" w:hAnsi="Arial" w:cs="Arial"/>
        </w:rPr>
        <w:t>were more effective than usual care in promoting smoking cessation or meaningful reductions in cigarette consumption during pregnancy. Evidence also indicated modest improvements in selected maternal–fetal outcomes, such as birth weight, with no increased risk of adverse events. However, sustained cessation beyond pregnancy remained challenging, and engagement was strongly influenced by social, emotional, and organisational factors. Overall, the review concludes that tailored, integrated, and stigma-free smoking cessation programmes can positively influence smoking behaviour during pregnancy, but extended postpartum support and further targeted research are recommended to achieve long-term impact.</w:t>
      </w:r>
    </w:p>
    <w:p w14:paraId="00AFB787" w14:textId="77777777" w:rsidR="00256327" w:rsidRDefault="00256327" w:rsidP="00D50EC8">
      <w:pPr>
        <w:spacing w:line="360" w:lineRule="auto"/>
        <w:jc w:val="both"/>
        <w:rPr>
          <w:rFonts w:ascii="Arial" w:hAnsi="Arial" w:cs="Arial"/>
        </w:rPr>
      </w:pPr>
    </w:p>
    <w:p w14:paraId="796230D1" w14:textId="77777777" w:rsidR="00A7551B" w:rsidRDefault="00A7551B" w:rsidP="00D50EC8">
      <w:pPr>
        <w:spacing w:line="360" w:lineRule="auto"/>
        <w:jc w:val="both"/>
        <w:rPr>
          <w:rFonts w:ascii="Arial" w:hAnsi="Arial" w:cs="Arial"/>
        </w:rPr>
      </w:pPr>
    </w:p>
    <w:p w14:paraId="26448753" w14:textId="77777777" w:rsidR="00A7551B" w:rsidRDefault="00A7551B" w:rsidP="00D50EC8">
      <w:pPr>
        <w:spacing w:line="360" w:lineRule="auto"/>
        <w:jc w:val="both"/>
        <w:rPr>
          <w:rFonts w:ascii="Arial" w:hAnsi="Arial" w:cs="Arial"/>
        </w:rPr>
      </w:pPr>
    </w:p>
    <w:sdt>
      <w:sdtPr>
        <w:id w:val="1364559993"/>
        <w:docPartObj>
          <w:docPartGallery w:val="Table of Contents"/>
          <w:docPartUnique/>
        </w:docPartObj>
      </w:sdtPr>
      <w:sdtEndPr>
        <w:rPr>
          <w:rFonts w:ascii="Arial" w:eastAsiaTheme="minorHAnsi" w:hAnsi="Arial" w:cs="Arial"/>
          <w:b/>
          <w:bCs/>
          <w:color w:val="auto"/>
          <w:kern w:val="2"/>
          <w:sz w:val="24"/>
          <w:szCs w:val="24"/>
          <w:lang w:eastAsia="en-US"/>
          <w14:ligatures w14:val="standardContextual"/>
        </w:rPr>
      </w:sdtEndPr>
      <w:sdtContent>
        <w:p w14:paraId="6EC25826" w14:textId="14E7E1FE" w:rsidR="00A7551B" w:rsidRPr="00A7551B" w:rsidRDefault="00A7551B" w:rsidP="00A7551B">
          <w:pPr>
            <w:pStyle w:val="TOCHeading"/>
            <w:spacing w:line="360" w:lineRule="auto"/>
            <w:jc w:val="center"/>
            <w:rPr>
              <w:rFonts w:ascii="Arial" w:hAnsi="Arial" w:cs="Arial"/>
              <w:b/>
              <w:bCs/>
            </w:rPr>
          </w:pPr>
          <w:r w:rsidRPr="00A7551B">
            <w:rPr>
              <w:rFonts w:ascii="Arial" w:hAnsi="Arial" w:cs="Arial"/>
              <w:b/>
              <w:bCs/>
            </w:rPr>
            <w:t>Table of Contents</w:t>
          </w:r>
        </w:p>
        <w:p w14:paraId="40C4911F" w14:textId="3485992B" w:rsidR="00A7551B" w:rsidRPr="00A7551B" w:rsidRDefault="00A7551B" w:rsidP="00A7551B">
          <w:pPr>
            <w:pStyle w:val="TOC1"/>
            <w:tabs>
              <w:tab w:val="right" w:leader="dot" w:pos="9016"/>
            </w:tabs>
            <w:spacing w:line="276" w:lineRule="auto"/>
            <w:jc w:val="both"/>
            <w:rPr>
              <w:rFonts w:ascii="Arial" w:hAnsi="Arial" w:cs="Arial"/>
              <w:noProof/>
            </w:rPr>
          </w:pPr>
          <w:r w:rsidRPr="00A7551B">
            <w:rPr>
              <w:rFonts w:ascii="Arial" w:hAnsi="Arial" w:cs="Arial"/>
            </w:rPr>
            <w:fldChar w:fldCharType="begin"/>
          </w:r>
          <w:r w:rsidRPr="00A7551B">
            <w:rPr>
              <w:rFonts w:ascii="Arial" w:hAnsi="Arial" w:cs="Arial"/>
            </w:rPr>
            <w:instrText xml:space="preserve"> TOC \o "1-3" \h \z \u </w:instrText>
          </w:r>
          <w:r w:rsidRPr="00A7551B">
            <w:rPr>
              <w:rFonts w:ascii="Arial" w:hAnsi="Arial" w:cs="Arial"/>
            </w:rPr>
            <w:fldChar w:fldCharType="separate"/>
          </w:r>
          <w:hyperlink w:anchor="_Toc219625287" w:history="1">
            <w:r w:rsidRPr="00A7551B">
              <w:rPr>
                <w:rStyle w:val="Hyperlink"/>
                <w:rFonts w:ascii="Arial" w:hAnsi="Arial" w:cs="Arial"/>
                <w:noProof/>
              </w:rPr>
              <w:t>CHAPTER 1: INTRODUCTION</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_Toc219625287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7</w:t>
            </w:r>
            <w:r w:rsidRPr="00A7551B">
              <w:rPr>
                <w:rFonts w:ascii="Arial" w:hAnsi="Arial" w:cs="Arial"/>
                <w:noProof/>
                <w:webHidden/>
              </w:rPr>
              <w:fldChar w:fldCharType="end"/>
            </w:r>
          </w:hyperlink>
        </w:p>
        <w:p w14:paraId="50002A4D" w14:textId="509C08E3" w:rsidR="00A7551B" w:rsidRPr="00A7551B" w:rsidRDefault="00A7551B" w:rsidP="00A7551B">
          <w:pPr>
            <w:pStyle w:val="TOC1"/>
            <w:tabs>
              <w:tab w:val="right" w:leader="dot" w:pos="9016"/>
            </w:tabs>
            <w:spacing w:line="276" w:lineRule="auto"/>
            <w:jc w:val="both"/>
            <w:rPr>
              <w:rFonts w:ascii="Arial" w:hAnsi="Arial" w:cs="Arial"/>
              <w:noProof/>
            </w:rPr>
          </w:pPr>
          <w:hyperlink w:anchor="_Toc219625288" w:history="1">
            <w:r w:rsidRPr="00A7551B">
              <w:rPr>
                <w:rStyle w:val="Hyperlink"/>
                <w:rFonts w:ascii="Arial" w:hAnsi="Arial" w:cs="Arial"/>
                <w:noProof/>
              </w:rPr>
              <w:t>1.1 Introduction</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_Toc219625288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7</w:t>
            </w:r>
            <w:r w:rsidRPr="00A7551B">
              <w:rPr>
                <w:rFonts w:ascii="Arial" w:hAnsi="Arial" w:cs="Arial"/>
                <w:noProof/>
                <w:webHidden/>
              </w:rPr>
              <w:fldChar w:fldCharType="end"/>
            </w:r>
          </w:hyperlink>
        </w:p>
        <w:p w14:paraId="3163B639" w14:textId="67630EA4" w:rsidR="00A7551B" w:rsidRPr="00A7551B" w:rsidRDefault="00A7551B" w:rsidP="00A7551B">
          <w:pPr>
            <w:pStyle w:val="TOC1"/>
            <w:tabs>
              <w:tab w:val="right" w:leader="dot" w:pos="9016"/>
            </w:tabs>
            <w:spacing w:line="276" w:lineRule="auto"/>
            <w:jc w:val="both"/>
            <w:rPr>
              <w:rFonts w:ascii="Arial" w:hAnsi="Arial" w:cs="Arial"/>
              <w:noProof/>
            </w:rPr>
          </w:pPr>
          <w:hyperlink w:anchor="_Toc219625289" w:history="1">
            <w:r w:rsidRPr="00A7551B">
              <w:rPr>
                <w:rStyle w:val="Hyperlink"/>
                <w:rFonts w:ascii="Arial" w:hAnsi="Arial" w:cs="Arial"/>
                <w:noProof/>
              </w:rPr>
              <w:t>1.2 Background and Rationale</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_Toc219625289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8</w:t>
            </w:r>
            <w:r w:rsidRPr="00A7551B">
              <w:rPr>
                <w:rFonts w:ascii="Arial" w:hAnsi="Arial" w:cs="Arial"/>
                <w:noProof/>
                <w:webHidden/>
              </w:rPr>
              <w:fldChar w:fldCharType="end"/>
            </w:r>
          </w:hyperlink>
        </w:p>
        <w:p w14:paraId="595271E9" w14:textId="4791DF70" w:rsidR="00A7551B" w:rsidRPr="00A7551B" w:rsidRDefault="00A7551B" w:rsidP="00A7551B">
          <w:pPr>
            <w:pStyle w:val="TOC1"/>
            <w:tabs>
              <w:tab w:val="right" w:leader="dot" w:pos="9016"/>
            </w:tabs>
            <w:spacing w:line="276" w:lineRule="auto"/>
            <w:jc w:val="both"/>
            <w:rPr>
              <w:rFonts w:ascii="Arial" w:hAnsi="Arial" w:cs="Arial"/>
              <w:noProof/>
            </w:rPr>
          </w:pPr>
          <w:hyperlink w:anchor="_Toc219625290" w:history="1">
            <w:r w:rsidRPr="00A7551B">
              <w:rPr>
                <w:rStyle w:val="Hyperlink"/>
                <w:rFonts w:ascii="Arial" w:hAnsi="Arial" w:cs="Arial"/>
                <w:noProof/>
              </w:rPr>
              <w:t>1.3 Prevalence of the Problem</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_Toc219625290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8</w:t>
            </w:r>
            <w:r w:rsidRPr="00A7551B">
              <w:rPr>
                <w:rFonts w:ascii="Arial" w:hAnsi="Arial" w:cs="Arial"/>
                <w:noProof/>
                <w:webHidden/>
              </w:rPr>
              <w:fldChar w:fldCharType="end"/>
            </w:r>
          </w:hyperlink>
        </w:p>
        <w:p w14:paraId="4AE8E33E" w14:textId="1ED14114" w:rsidR="00A7551B" w:rsidRPr="00A7551B" w:rsidRDefault="00A7551B" w:rsidP="00A7551B">
          <w:pPr>
            <w:pStyle w:val="TOC1"/>
            <w:tabs>
              <w:tab w:val="right" w:leader="dot" w:pos="9016"/>
            </w:tabs>
            <w:spacing w:line="276" w:lineRule="auto"/>
            <w:jc w:val="both"/>
            <w:rPr>
              <w:rFonts w:ascii="Arial" w:hAnsi="Arial" w:cs="Arial"/>
              <w:noProof/>
            </w:rPr>
          </w:pPr>
          <w:hyperlink w:anchor="_Toc219625291" w:history="1">
            <w:r w:rsidRPr="00A7551B">
              <w:rPr>
                <w:rStyle w:val="Hyperlink"/>
                <w:rFonts w:ascii="Arial" w:hAnsi="Arial" w:cs="Arial"/>
                <w:noProof/>
              </w:rPr>
              <w:t>1.4 Research Aim, Question, and Objectives</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_Toc219625291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9</w:t>
            </w:r>
            <w:r w:rsidRPr="00A7551B">
              <w:rPr>
                <w:rFonts w:ascii="Arial" w:hAnsi="Arial" w:cs="Arial"/>
                <w:noProof/>
                <w:webHidden/>
              </w:rPr>
              <w:fldChar w:fldCharType="end"/>
            </w:r>
          </w:hyperlink>
        </w:p>
        <w:p w14:paraId="63629511" w14:textId="770FC9F6" w:rsidR="00A7551B" w:rsidRPr="00A7551B" w:rsidRDefault="00A7551B" w:rsidP="00A7551B">
          <w:pPr>
            <w:pStyle w:val="TOC1"/>
            <w:tabs>
              <w:tab w:val="right" w:leader="dot" w:pos="9016"/>
            </w:tabs>
            <w:spacing w:line="276" w:lineRule="auto"/>
            <w:jc w:val="both"/>
            <w:rPr>
              <w:rFonts w:ascii="Arial" w:hAnsi="Arial" w:cs="Arial"/>
              <w:noProof/>
            </w:rPr>
          </w:pPr>
          <w:hyperlink w:anchor="_Toc219625292" w:history="1">
            <w:r w:rsidRPr="00A7551B">
              <w:rPr>
                <w:rStyle w:val="Hyperlink"/>
                <w:rFonts w:ascii="Arial" w:hAnsi="Arial" w:cs="Arial"/>
                <w:noProof/>
              </w:rPr>
              <w:t>1.5 Relevance and Contribution to Public Health</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_Toc219625292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9</w:t>
            </w:r>
            <w:r w:rsidRPr="00A7551B">
              <w:rPr>
                <w:rFonts w:ascii="Arial" w:hAnsi="Arial" w:cs="Arial"/>
                <w:noProof/>
                <w:webHidden/>
              </w:rPr>
              <w:fldChar w:fldCharType="end"/>
            </w:r>
          </w:hyperlink>
        </w:p>
        <w:p w14:paraId="57FD9B52" w14:textId="7CF48B7D" w:rsidR="00A7551B" w:rsidRPr="00A7551B" w:rsidRDefault="00A7551B" w:rsidP="00A7551B">
          <w:pPr>
            <w:pStyle w:val="TOC1"/>
            <w:tabs>
              <w:tab w:val="right" w:leader="dot" w:pos="9016"/>
            </w:tabs>
            <w:spacing w:line="276" w:lineRule="auto"/>
            <w:jc w:val="both"/>
            <w:rPr>
              <w:rFonts w:ascii="Arial" w:hAnsi="Arial" w:cs="Arial"/>
              <w:noProof/>
            </w:rPr>
          </w:pPr>
          <w:hyperlink w:anchor="_Toc219625293" w:history="1">
            <w:r w:rsidRPr="00A7551B">
              <w:rPr>
                <w:rStyle w:val="Hyperlink"/>
                <w:rFonts w:ascii="Arial" w:hAnsi="Arial" w:cs="Arial"/>
                <w:noProof/>
              </w:rPr>
              <w:t>1.5 Overview of Dissertation Structure</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_Toc219625293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10</w:t>
            </w:r>
            <w:r w:rsidRPr="00A7551B">
              <w:rPr>
                <w:rFonts w:ascii="Arial" w:hAnsi="Arial" w:cs="Arial"/>
                <w:noProof/>
                <w:webHidden/>
              </w:rPr>
              <w:fldChar w:fldCharType="end"/>
            </w:r>
          </w:hyperlink>
        </w:p>
        <w:p w14:paraId="373C7314" w14:textId="079A4460" w:rsidR="00A7551B" w:rsidRPr="00A7551B" w:rsidRDefault="00A7551B" w:rsidP="00A7551B">
          <w:pPr>
            <w:pStyle w:val="TOC1"/>
            <w:tabs>
              <w:tab w:val="right" w:leader="dot" w:pos="9016"/>
            </w:tabs>
            <w:spacing w:line="276" w:lineRule="auto"/>
            <w:jc w:val="both"/>
            <w:rPr>
              <w:rFonts w:ascii="Arial" w:hAnsi="Arial" w:cs="Arial"/>
              <w:noProof/>
            </w:rPr>
          </w:pPr>
          <w:hyperlink w:anchor="_Toc219625294" w:history="1">
            <w:r w:rsidRPr="00A7551B">
              <w:rPr>
                <w:rStyle w:val="Hyperlink"/>
                <w:rFonts w:ascii="Arial" w:hAnsi="Arial" w:cs="Arial"/>
                <w:noProof/>
              </w:rPr>
              <w:t>Chapter Summary</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_Toc219625294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11</w:t>
            </w:r>
            <w:r w:rsidRPr="00A7551B">
              <w:rPr>
                <w:rFonts w:ascii="Arial" w:hAnsi="Arial" w:cs="Arial"/>
                <w:noProof/>
                <w:webHidden/>
              </w:rPr>
              <w:fldChar w:fldCharType="end"/>
            </w:r>
          </w:hyperlink>
        </w:p>
        <w:p w14:paraId="25179B63" w14:textId="0FF3629B" w:rsidR="00A7551B" w:rsidRPr="00A7551B" w:rsidRDefault="00A7551B" w:rsidP="00A7551B">
          <w:pPr>
            <w:pStyle w:val="TOC1"/>
            <w:tabs>
              <w:tab w:val="right" w:leader="dot" w:pos="9016"/>
            </w:tabs>
            <w:spacing w:line="276" w:lineRule="auto"/>
            <w:jc w:val="both"/>
            <w:rPr>
              <w:rFonts w:ascii="Arial" w:hAnsi="Arial" w:cs="Arial"/>
              <w:noProof/>
            </w:rPr>
          </w:pPr>
          <w:hyperlink w:anchor="_Toc219625295" w:history="1">
            <w:r w:rsidRPr="00A7551B">
              <w:rPr>
                <w:rStyle w:val="Hyperlink"/>
                <w:rFonts w:ascii="Arial" w:hAnsi="Arial" w:cs="Arial"/>
                <w:noProof/>
              </w:rPr>
              <w:t>CHAPTER 2: LITERATURE REVIEW</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_Toc219625295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12</w:t>
            </w:r>
            <w:r w:rsidRPr="00A7551B">
              <w:rPr>
                <w:rFonts w:ascii="Arial" w:hAnsi="Arial" w:cs="Arial"/>
                <w:noProof/>
                <w:webHidden/>
              </w:rPr>
              <w:fldChar w:fldCharType="end"/>
            </w:r>
          </w:hyperlink>
        </w:p>
        <w:p w14:paraId="15B0E5A2" w14:textId="209E52C5" w:rsidR="00A7551B" w:rsidRPr="00A7551B" w:rsidRDefault="00A7551B" w:rsidP="00A7551B">
          <w:pPr>
            <w:pStyle w:val="TOC1"/>
            <w:tabs>
              <w:tab w:val="right" w:leader="dot" w:pos="9016"/>
            </w:tabs>
            <w:spacing w:line="276" w:lineRule="auto"/>
            <w:jc w:val="both"/>
            <w:rPr>
              <w:rFonts w:ascii="Arial" w:hAnsi="Arial" w:cs="Arial"/>
              <w:noProof/>
            </w:rPr>
          </w:pPr>
          <w:hyperlink w:anchor="_Toc219625296" w:history="1">
            <w:r w:rsidRPr="00A7551B">
              <w:rPr>
                <w:rStyle w:val="Hyperlink"/>
                <w:rFonts w:ascii="Arial" w:hAnsi="Arial" w:cs="Arial"/>
                <w:noProof/>
              </w:rPr>
              <w:t>2.1 Introduction</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_Toc219625296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12</w:t>
            </w:r>
            <w:r w:rsidRPr="00A7551B">
              <w:rPr>
                <w:rFonts w:ascii="Arial" w:hAnsi="Arial" w:cs="Arial"/>
                <w:noProof/>
                <w:webHidden/>
              </w:rPr>
              <w:fldChar w:fldCharType="end"/>
            </w:r>
          </w:hyperlink>
        </w:p>
        <w:p w14:paraId="3E6621F6" w14:textId="6E038884" w:rsidR="00A7551B" w:rsidRPr="00A7551B" w:rsidRDefault="00A7551B" w:rsidP="00A7551B">
          <w:pPr>
            <w:pStyle w:val="TOC1"/>
            <w:tabs>
              <w:tab w:val="right" w:leader="dot" w:pos="9016"/>
            </w:tabs>
            <w:spacing w:line="276" w:lineRule="auto"/>
            <w:jc w:val="both"/>
            <w:rPr>
              <w:rFonts w:ascii="Arial" w:hAnsi="Arial" w:cs="Arial"/>
              <w:noProof/>
            </w:rPr>
          </w:pPr>
          <w:hyperlink w:anchor="_Toc219625297" w:history="1">
            <w:r w:rsidRPr="00A7551B">
              <w:rPr>
                <w:rStyle w:val="Hyperlink"/>
                <w:rFonts w:ascii="Arial" w:hAnsi="Arial" w:cs="Arial"/>
                <w:noProof/>
              </w:rPr>
              <w:t>2.2 Overview of Smoking in Pregnancy</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_Toc219625297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12</w:t>
            </w:r>
            <w:r w:rsidRPr="00A7551B">
              <w:rPr>
                <w:rFonts w:ascii="Arial" w:hAnsi="Arial" w:cs="Arial"/>
                <w:noProof/>
                <w:webHidden/>
              </w:rPr>
              <w:fldChar w:fldCharType="end"/>
            </w:r>
          </w:hyperlink>
        </w:p>
        <w:p w14:paraId="6F31B75A" w14:textId="43D42E94" w:rsidR="00A7551B" w:rsidRPr="00A7551B" w:rsidRDefault="00A7551B" w:rsidP="00A7551B">
          <w:pPr>
            <w:pStyle w:val="TOC2"/>
            <w:tabs>
              <w:tab w:val="right" w:leader="dot" w:pos="9016"/>
            </w:tabs>
            <w:spacing w:line="276" w:lineRule="auto"/>
            <w:jc w:val="both"/>
            <w:rPr>
              <w:rFonts w:ascii="Arial" w:hAnsi="Arial" w:cs="Arial"/>
              <w:noProof/>
            </w:rPr>
          </w:pPr>
          <w:hyperlink w:anchor="_Toc219625298" w:history="1">
            <w:r w:rsidRPr="00A7551B">
              <w:rPr>
                <w:rStyle w:val="Hyperlink"/>
                <w:rFonts w:ascii="Arial" w:eastAsiaTheme="majorEastAsia" w:hAnsi="Arial" w:cs="Arial"/>
                <w:noProof/>
              </w:rPr>
              <w:t>2.2.</w:t>
            </w:r>
            <w:r w:rsidRPr="00A7551B">
              <w:rPr>
                <w:rStyle w:val="Hyperlink"/>
                <w:rFonts w:ascii="Arial" w:hAnsi="Arial" w:cs="Arial"/>
                <w:noProof/>
              </w:rPr>
              <w:t>1</w:t>
            </w:r>
            <w:r w:rsidRPr="00A7551B">
              <w:rPr>
                <w:rStyle w:val="Hyperlink"/>
                <w:rFonts w:ascii="Arial" w:eastAsiaTheme="majorEastAsia" w:hAnsi="Arial" w:cs="Arial"/>
                <w:noProof/>
              </w:rPr>
              <w:t xml:space="preserve"> Smoking Trends Among White European Pregnant Women</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_Toc219625298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13</w:t>
            </w:r>
            <w:r w:rsidRPr="00A7551B">
              <w:rPr>
                <w:rFonts w:ascii="Arial" w:hAnsi="Arial" w:cs="Arial"/>
                <w:noProof/>
                <w:webHidden/>
              </w:rPr>
              <w:fldChar w:fldCharType="end"/>
            </w:r>
          </w:hyperlink>
        </w:p>
        <w:p w14:paraId="6153E17E" w14:textId="6150ADAE" w:rsidR="00A7551B" w:rsidRPr="00A7551B" w:rsidRDefault="00A7551B" w:rsidP="00A7551B">
          <w:pPr>
            <w:pStyle w:val="TOC2"/>
            <w:tabs>
              <w:tab w:val="right" w:leader="dot" w:pos="9016"/>
            </w:tabs>
            <w:spacing w:line="276" w:lineRule="auto"/>
            <w:jc w:val="both"/>
            <w:rPr>
              <w:rFonts w:ascii="Arial" w:hAnsi="Arial" w:cs="Arial"/>
              <w:noProof/>
            </w:rPr>
          </w:pPr>
          <w:hyperlink w:anchor="_Toc219625299" w:history="1">
            <w:r w:rsidRPr="00A7551B">
              <w:rPr>
                <w:rStyle w:val="Hyperlink"/>
                <w:rFonts w:ascii="Arial" w:eastAsiaTheme="majorEastAsia" w:hAnsi="Arial" w:cs="Arial"/>
                <w:noProof/>
              </w:rPr>
              <w:t>2.2.</w:t>
            </w:r>
            <w:r w:rsidRPr="00A7551B">
              <w:rPr>
                <w:rStyle w:val="Hyperlink"/>
                <w:rFonts w:ascii="Arial" w:hAnsi="Arial" w:cs="Arial"/>
                <w:noProof/>
              </w:rPr>
              <w:t>2</w:t>
            </w:r>
            <w:r w:rsidRPr="00A7551B">
              <w:rPr>
                <w:rStyle w:val="Hyperlink"/>
                <w:rFonts w:ascii="Arial" w:eastAsiaTheme="majorEastAsia" w:hAnsi="Arial" w:cs="Arial"/>
                <w:noProof/>
              </w:rPr>
              <w:t xml:space="preserve"> Sociodemographic Factors Influencing Smoking in Pregnancy</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_Toc219625299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13</w:t>
            </w:r>
            <w:r w:rsidRPr="00A7551B">
              <w:rPr>
                <w:rFonts w:ascii="Arial" w:hAnsi="Arial" w:cs="Arial"/>
                <w:noProof/>
                <w:webHidden/>
              </w:rPr>
              <w:fldChar w:fldCharType="end"/>
            </w:r>
          </w:hyperlink>
        </w:p>
        <w:p w14:paraId="69FE8AE5" w14:textId="4D5A30E6" w:rsidR="00A7551B" w:rsidRPr="00A7551B" w:rsidRDefault="00A7551B" w:rsidP="00A7551B">
          <w:pPr>
            <w:pStyle w:val="TOC1"/>
            <w:tabs>
              <w:tab w:val="right" w:leader="dot" w:pos="9016"/>
            </w:tabs>
            <w:spacing w:line="276" w:lineRule="auto"/>
            <w:jc w:val="both"/>
            <w:rPr>
              <w:rFonts w:ascii="Arial" w:hAnsi="Arial" w:cs="Arial"/>
              <w:noProof/>
            </w:rPr>
          </w:pPr>
          <w:hyperlink w:anchor="_Toc219625300" w:history="1">
            <w:r w:rsidRPr="00A7551B">
              <w:rPr>
                <w:rStyle w:val="Hyperlink"/>
                <w:rFonts w:ascii="Arial" w:hAnsi="Arial" w:cs="Arial"/>
                <w:noProof/>
              </w:rPr>
              <w:t>2.3 Health Impacts of Smoking During Pregnancy</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_Toc219625300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14</w:t>
            </w:r>
            <w:r w:rsidRPr="00A7551B">
              <w:rPr>
                <w:rFonts w:ascii="Arial" w:hAnsi="Arial" w:cs="Arial"/>
                <w:noProof/>
                <w:webHidden/>
              </w:rPr>
              <w:fldChar w:fldCharType="end"/>
            </w:r>
          </w:hyperlink>
        </w:p>
        <w:p w14:paraId="65235126" w14:textId="2389463E" w:rsidR="00A7551B" w:rsidRPr="00A7551B" w:rsidRDefault="00A7551B" w:rsidP="00A7551B">
          <w:pPr>
            <w:pStyle w:val="TOC2"/>
            <w:tabs>
              <w:tab w:val="right" w:leader="dot" w:pos="9016"/>
            </w:tabs>
            <w:spacing w:line="276" w:lineRule="auto"/>
            <w:jc w:val="both"/>
            <w:rPr>
              <w:rFonts w:ascii="Arial" w:hAnsi="Arial" w:cs="Arial"/>
              <w:noProof/>
            </w:rPr>
          </w:pPr>
          <w:hyperlink w:anchor="_Toc219625301" w:history="1">
            <w:r w:rsidRPr="00A7551B">
              <w:rPr>
                <w:rStyle w:val="Hyperlink"/>
                <w:rFonts w:ascii="Arial" w:eastAsiaTheme="majorEastAsia" w:hAnsi="Arial" w:cs="Arial"/>
                <w:noProof/>
              </w:rPr>
              <w:t>2.3.1 Maternal Health Consequences</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_Toc219625301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15</w:t>
            </w:r>
            <w:r w:rsidRPr="00A7551B">
              <w:rPr>
                <w:rFonts w:ascii="Arial" w:hAnsi="Arial" w:cs="Arial"/>
                <w:noProof/>
                <w:webHidden/>
              </w:rPr>
              <w:fldChar w:fldCharType="end"/>
            </w:r>
          </w:hyperlink>
        </w:p>
        <w:p w14:paraId="16ED1678" w14:textId="3383DC03" w:rsidR="00A7551B" w:rsidRPr="00A7551B" w:rsidRDefault="00A7551B" w:rsidP="00A7551B">
          <w:pPr>
            <w:pStyle w:val="TOC2"/>
            <w:tabs>
              <w:tab w:val="right" w:leader="dot" w:pos="9016"/>
            </w:tabs>
            <w:spacing w:line="276" w:lineRule="auto"/>
            <w:jc w:val="both"/>
            <w:rPr>
              <w:rFonts w:ascii="Arial" w:hAnsi="Arial" w:cs="Arial"/>
              <w:noProof/>
            </w:rPr>
          </w:pPr>
          <w:hyperlink w:anchor="_Toc219625302" w:history="1">
            <w:r w:rsidRPr="00A7551B">
              <w:rPr>
                <w:rStyle w:val="Hyperlink"/>
                <w:rFonts w:ascii="Arial" w:eastAsiaTheme="majorEastAsia" w:hAnsi="Arial" w:cs="Arial"/>
                <w:noProof/>
              </w:rPr>
              <w:t>2.3.2 Fetal and Neonatal Health Outcomes</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_Toc219625302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16</w:t>
            </w:r>
            <w:r w:rsidRPr="00A7551B">
              <w:rPr>
                <w:rFonts w:ascii="Arial" w:hAnsi="Arial" w:cs="Arial"/>
                <w:noProof/>
                <w:webHidden/>
              </w:rPr>
              <w:fldChar w:fldCharType="end"/>
            </w:r>
          </w:hyperlink>
        </w:p>
        <w:p w14:paraId="2083B025" w14:textId="56BFA576" w:rsidR="00A7551B" w:rsidRPr="00A7551B" w:rsidRDefault="00A7551B" w:rsidP="00A7551B">
          <w:pPr>
            <w:pStyle w:val="TOC2"/>
            <w:tabs>
              <w:tab w:val="right" w:leader="dot" w:pos="9016"/>
            </w:tabs>
            <w:spacing w:line="276" w:lineRule="auto"/>
            <w:jc w:val="both"/>
            <w:rPr>
              <w:rFonts w:ascii="Arial" w:hAnsi="Arial" w:cs="Arial"/>
              <w:noProof/>
            </w:rPr>
          </w:pPr>
          <w:hyperlink w:anchor="_Toc219625303" w:history="1">
            <w:r w:rsidRPr="00A7551B">
              <w:rPr>
                <w:rStyle w:val="Hyperlink"/>
                <w:rFonts w:ascii="Arial" w:eastAsiaTheme="majorEastAsia" w:hAnsi="Arial" w:cs="Arial"/>
                <w:noProof/>
              </w:rPr>
              <w:t>2.3.3 Long-term Child Health Effects</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_Toc219625303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16</w:t>
            </w:r>
            <w:r w:rsidRPr="00A7551B">
              <w:rPr>
                <w:rFonts w:ascii="Arial" w:hAnsi="Arial" w:cs="Arial"/>
                <w:noProof/>
                <w:webHidden/>
              </w:rPr>
              <w:fldChar w:fldCharType="end"/>
            </w:r>
          </w:hyperlink>
        </w:p>
        <w:p w14:paraId="770937E8" w14:textId="33EC4D14" w:rsidR="00A7551B" w:rsidRPr="00A7551B" w:rsidRDefault="00A7551B" w:rsidP="00A7551B">
          <w:pPr>
            <w:pStyle w:val="TOC1"/>
            <w:tabs>
              <w:tab w:val="right" w:leader="dot" w:pos="9016"/>
            </w:tabs>
            <w:spacing w:line="276" w:lineRule="auto"/>
            <w:jc w:val="both"/>
            <w:rPr>
              <w:rFonts w:ascii="Arial" w:hAnsi="Arial" w:cs="Arial"/>
              <w:noProof/>
            </w:rPr>
          </w:pPr>
          <w:hyperlink w:anchor="_Toc219625304" w:history="1">
            <w:r w:rsidRPr="00A7551B">
              <w:rPr>
                <w:rStyle w:val="Hyperlink"/>
                <w:rFonts w:ascii="Arial" w:hAnsi="Arial" w:cs="Arial"/>
                <w:noProof/>
              </w:rPr>
              <w:t>2.4 Smoking Cessation in Pregnancy</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_Toc219625304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17</w:t>
            </w:r>
            <w:r w:rsidRPr="00A7551B">
              <w:rPr>
                <w:rFonts w:ascii="Arial" w:hAnsi="Arial" w:cs="Arial"/>
                <w:noProof/>
                <w:webHidden/>
              </w:rPr>
              <w:fldChar w:fldCharType="end"/>
            </w:r>
          </w:hyperlink>
        </w:p>
        <w:p w14:paraId="37B2AF86" w14:textId="76086BE0" w:rsidR="00A7551B" w:rsidRPr="00A7551B" w:rsidRDefault="00A7551B" w:rsidP="00A7551B">
          <w:pPr>
            <w:pStyle w:val="TOC2"/>
            <w:tabs>
              <w:tab w:val="right" w:leader="dot" w:pos="9016"/>
            </w:tabs>
            <w:spacing w:line="276" w:lineRule="auto"/>
            <w:jc w:val="both"/>
            <w:rPr>
              <w:rFonts w:ascii="Arial" w:hAnsi="Arial" w:cs="Arial"/>
              <w:noProof/>
            </w:rPr>
          </w:pPr>
          <w:hyperlink w:anchor="_Toc219625305" w:history="1">
            <w:r w:rsidRPr="00A7551B">
              <w:rPr>
                <w:rStyle w:val="Hyperlink"/>
                <w:rFonts w:ascii="Arial" w:eastAsiaTheme="majorEastAsia" w:hAnsi="Arial" w:cs="Arial"/>
                <w:noProof/>
              </w:rPr>
              <w:t>2.4.</w:t>
            </w:r>
            <w:r w:rsidRPr="00A7551B">
              <w:rPr>
                <w:rStyle w:val="Hyperlink"/>
                <w:rFonts w:ascii="Arial" w:hAnsi="Arial" w:cs="Arial"/>
                <w:noProof/>
              </w:rPr>
              <w:t>1</w:t>
            </w:r>
            <w:r w:rsidRPr="00A7551B">
              <w:rPr>
                <w:rStyle w:val="Hyperlink"/>
                <w:rFonts w:ascii="Arial" w:eastAsiaTheme="majorEastAsia" w:hAnsi="Arial" w:cs="Arial"/>
                <w:noProof/>
              </w:rPr>
              <w:t xml:space="preserve"> Benefits of Smoking Cessation for Mother and Baby</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_Toc219625305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17</w:t>
            </w:r>
            <w:r w:rsidRPr="00A7551B">
              <w:rPr>
                <w:rFonts w:ascii="Arial" w:hAnsi="Arial" w:cs="Arial"/>
                <w:noProof/>
                <w:webHidden/>
              </w:rPr>
              <w:fldChar w:fldCharType="end"/>
            </w:r>
          </w:hyperlink>
        </w:p>
        <w:p w14:paraId="5D04856A" w14:textId="1B1DC750" w:rsidR="00A7551B" w:rsidRPr="00A7551B" w:rsidRDefault="00A7551B" w:rsidP="00A7551B">
          <w:pPr>
            <w:pStyle w:val="TOC1"/>
            <w:tabs>
              <w:tab w:val="right" w:leader="dot" w:pos="9016"/>
            </w:tabs>
            <w:spacing w:line="276" w:lineRule="auto"/>
            <w:jc w:val="both"/>
            <w:rPr>
              <w:rFonts w:ascii="Arial" w:hAnsi="Arial" w:cs="Arial"/>
              <w:noProof/>
            </w:rPr>
          </w:pPr>
          <w:hyperlink w:anchor="_Toc219625306" w:history="1">
            <w:r w:rsidRPr="00A7551B">
              <w:rPr>
                <w:rStyle w:val="Hyperlink"/>
                <w:rFonts w:ascii="Arial" w:hAnsi="Arial" w:cs="Arial"/>
                <w:noProof/>
              </w:rPr>
              <w:t>2.5 Tailored Smoking Cessation Programs</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_Toc219625306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18</w:t>
            </w:r>
            <w:r w:rsidRPr="00A7551B">
              <w:rPr>
                <w:rFonts w:ascii="Arial" w:hAnsi="Arial" w:cs="Arial"/>
                <w:noProof/>
                <w:webHidden/>
              </w:rPr>
              <w:fldChar w:fldCharType="end"/>
            </w:r>
          </w:hyperlink>
        </w:p>
        <w:p w14:paraId="117F1644" w14:textId="5C26D312" w:rsidR="00A7551B" w:rsidRPr="00A7551B" w:rsidRDefault="00A7551B" w:rsidP="00A7551B">
          <w:pPr>
            <w:pStyle w:val="TOC1"/>
            <w:tabs>
              <w:tab w:val="right" w:leader="dot" w:pos="9016"/>
            </w:tabs>
            <w:spacing w:line="276" w:lineRule="auto"/>
            <w:jc w:val="both"/>
            <w:rPr>
              <w:rFonts w:ascii="Arial" w:hAnsi="Arial" w:cs="Arial"/>
              <w:noProof/>
            </w:rPr>
          </w:pPr>
          <w:hyperlink w:anchor="_Toc219625307" w:history="1">
            <w:r w:rsidRPr="00A7551B">
              <w:rPr>
                <w:rStyle w:val="Hyperlink"/>
                <w:rFonts w:ascii="Arial" w:hAnsi="Arial" w:cs="Arial"/>
                <w:noProof/>
              </w:rPr>
              <w:t>2.6 Types of Smoking Cessation Interventions in the UK</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_Toc219625307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19</w:t>
            </w:r>
            <w:r w:rsidRPr="00A7551B">
              <w:rPr>
                <w:rFonts w:ascii="Arial" w:hAnsi="Arial" w:cs="Arial"/>
                <w:noProof/>
                <w:webHidden/>
              </w:rPr>
              <w:fldChar w:fldCharType="end"/>
            </w:r>
          </w:hyperlink>
        </w:p>
        <w:p w14:paraId="5385F19D" w14:textId="32DC9E9B" w:rsidR="00A7551B" w:rsidRPr="00A7551B" w:rsidRDefault="00A7551B" w:rsidP="00A7551B">
          <w:pPr>
            <w:pStyle w:val="TOC2"/>
            <w:tabs>
              <w:tab w:val="right" w:leader="dot" w:pos="9016"/>
            </w:tabs>
            <w:spacing w:line="276" w:lineRule="auto"/>
            <w:jc w:val="both"/>
            <w:rPr>
              <w:rFonts w:ascii="Arial" w:hAnsi="Arial" w:cs="Arial"/>
              <w:noProof/>
            </w:rPr>
          </w:pPr>
          <w:hyperlink w:anchor="_Toc219625308" w:history="1">
            <w:r w:rsidRPr="00A7551B">
              <w:rPr>
                <w:rStyle w:val="Hyperlink"/>
                <w:rFonts w:ascii="Arial" w:eastAsiaTheme="majorEastAsia" w:hAnsi="Arial" w:cs="Arial"/>
                <w:noProof/>
              </w:rPr>
              <w:t>2.6.1 NHS Smoking Cessation Services</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_Toc219625308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20</w:t>
            </w:r>
            <w:r w:rsidRPr="00A7551B">
              <w:rPr>
                <w:rFonts w:ascii="Arial" w:hAnsi="Arial" w:cs="Arial"/>
                <w:noProof/>
                <w:webHidden/>
              </w:rPr>
              <w:fldChar w:fldCharType="end"/>
            </w:r>
          </w:hyperlink>
        </w:p>
        <w:p w14:paraId="5492F5BE" w14:textId="02128BDB" w:rsidR="00A7551B" w:rsidRPr="00A7551B" w:rsidRDefault="00A7551B" w:rsidP="00A7551B">
          <w:pPr>
            <w:pStyle w:val="TOC2"/>
            <w:tabs>
              <w:tab w:val="right" w:leader="dot" w:pos="9016"/>
            </w:tabs>
            <w:spacing w:line="276" w:lineRule="auto"/>
            <w:jc w:val="both"/>
            <w:rPr>
              <w:rFonts w:ascii="Arial" w:hAnsi="Arial" w:cs="Arial"/>
              <w:noProof/>
            </w:rPr>
          </w:pPr>
          <w:hyperlink w:anchor="_Toc219625309" w:history="1">
            <w:r w:rsidRPr="00A7551B">
              <w:rPr>
                <w:rStyle w:val="Hyperlink"/>
                <w:rFonts w:ascii="Arial" w:eastAsiaTheme="majorEastAsia" w:hAnsi="Arial" w:cs="Arial"/>
                <w:noProof/>
              </w:rPr>
              <w:t>2.6.2 Behavioural Counselling and Support</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_Toc219625309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20</w:t>
            </w:r>
            <w:r w:rsidRPr="00A7551B">
              <w:rPr>
                <w:rFonts w:ascii="Arial" w:hAnsi="Arial" w:cs="Arial"/>
                <w:noProof/>
                <w:webHidden/>
              </w:rPr>
              <w:fldChar w:fldCharType="end"/>
            </w:r>
          </w:hyperlink>
        </w:p>
        <w:p w14:paraId="24EA4E78" w14:textId="400E1B44" w:rsidR="00A7551B" w:rsidRPr="00A7551B" w:rsidRDefault="00A7551B" w:rsidP="00A7551B">
          <w:pPr>
            <w:pStyle w:val="TOC2"/>
            <w:tabs>
              <w:tab w:val="right" w:leader="dot" w:pos="9016"/>
            </w:tabs>
            <w:spacing w:line="276" w:lineRule="auto"/>
            <w:jc w:val="both"/>
            <w:rPr>
              <w:rFonts w:ascii="Arial" w:hAnsi="Arial" w:cs="Arial"/>
              <w:noProof/>
            </w:rPr>
          </w:pPr>
          <w:hyperlink w:anchor="_Toc219625310" w:history="1">
            <w:r w:rsidRPr="00A7551B">
              <w:rPr>
                <w:rStyle w:val="Hyperlink"/>
                <w:rFonts w:ascii="Arial" w:eastAsiaTheme="majorEastAsia" w:hAnsi="Arial" w:cs="Arial"/>
                <w:noProof/>
              </w:rPr>
              <w:t>2.6.3 Pharmacological Interventions</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_Toc219625310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20</w:t>
            </w:r>
            <w:r w:rsidRPr="00A7551B">
              <w:rPr>
                <w:rFonts w:ascii="Arial" w:hAnsi="Arial" w:cs="Arial"/>
                <w:noProof/>
                <w:webHidden/>
              </w:rPr>
              <w:fldChar w:fldCharType="end"/>
            </w:r>
          </w:hyperlink>
        </w:p>
        <w:p w14:paraId="4BD12045" w14:textId="38A533AB" w:rsidR="00A7551B" w:rsidRPr="00A7551B" w:rsidRDefault="00A7551B" w:rsidP="00A7551B">
          <w:pPr>
            <w:pStyle w:val="TOC2"/>
            <w:tabs>
              <w:tab w:val="right" w:leader="dot" w:pos="9016"/>
            </w:tabs>
            <w:spacing w:line="276" w:lineRule="auto"/>
            <w:jc w:val="both"/>
            <w:rPr>
              <w:rFonts w:ascii="Arial" w:hAnsi="Arial" w:cs="Arial"/>
              <w:noProof/>
            </w:rPr>
          </w:pPr>
          <w:hyperlink w:anchor="_Toc219625311" w:history="1">
            <w:r w:rsidRPr="00A7551B">
              <w:rPr>
                <w:rStyle w:val="Hyperlink"/>
                <w:rFonts w:ascii="Arial" w:eastAsiaTheme="majorEastAsia" w:hAnsi="Arial" w:cs="Arial"/>
                <w:noProof/>
              </w:rPr>
              <w:t>2.6.4 Digital and Mobile-based Interventions</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_Toc219625311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21</w:t>
            </w:r>
            <w:r w:rsidRPr="00A7551B">
              <w:rPr>
                <w:rFonts w:ascii="Arial" w:hAnsi="Arial" w:cs="Arial"/>
                <w:noProof/>
                <w:webHidden/>
              </w:rPr>
              <w:fldChar w:fldCharType="end"/>
            </w:r>
          </w:hyperlink>
        </w:p>
        <w:p w14:paraId="30CFC644" w14:textId="2A193F14" w:rsidR="00A7551B" w:rsidRPr="00A7551B" w:rsidRDefault="00A7551B" w:rsidP="00A7551B">
          <w:pPr>
            <w:pStyle w:val="TOC1"/>
            <w:tabs>
              <w:tab w:val="right" w:leader="dot" w:pos="9016"/>
            </w:tabs>
            <w:spacing w:line="276" w:lineRule="auto"/>
            <w:jc w:val="both"/>
            <w:rPr>
              <w:rFonts w:ascii="Arial" w:hAnsi="Arial" w:cs="Arial"/>
              <w:noProof/>
            </w:rPr>
          </w:pPr>
          <w:hyperlink w:anchor="_Toc219625312" w:history="1">
            <w:r w:rsidRPr="00A7551B">
              <w:rPr>
                <w:rStyle w:val="Hyperlink"/>
                <w:rFonts w:ascii="Arial" w:hAnsi="Arial" w:cs="Arial"/>
                <w:noProof/>
              </w:rPr>
              <w:t>2.7 Effectiveness of Tailored Smoking Cessation Programs</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_Toc219625312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21</w:t>
            </w:r>
            <w:r w:rsidRPr="00A7551B">
              <w:rPr>
                <w:rFonts w:ascii="Arial" w:hAnsi="Arial" w:cs="Arial"/>
                <w:noProof/>
                <w:webHidden/>
              </w:rPr>
              <w:fldChar w:fldCharType="end"/>
            </w:r>
          </w:hyperlink>
        </w:p>
        <w:p w14:paraId="2DF5F852" w14:textId="78649742" w:rsidR="00A7551B" w:rsidRPr="00A7551B" w:rsidRDefault="00A7551B" w:rsidP="00A7551B">
          <w:pPr>
            <w:pStyle w:val="TOC1"/>
            <w:tabs>
              <w:tab w:val="right" w:leader="dot" w:pos="9016"/>
            </w:tabs>
            <w:spacing w:line="276" w:lineRule="auto"/>
            <w:jc w:val="both"/>
            <w:rPr>
              <w:rFonts w:ascii="Arial" w:hAnsi="Arial" w:cs="Arial"/>
              <w:noProof/>
            </w:rPr>
          </w:pPr>
          <w:hyperlink w:anchor="_Toc219625313" w:history="1">
            <w:r w:rsidRPr="00A7551B">
              <w:rPr>
                <w:rStyle w:val="Hyperlink"/>
                <w:rFonts w:ascii="Arial" w:hAnsi="Arial" w:cs="Arial"/>
                <w:noProof/>
              </w:rPr>
              <w:t>2.8 Barriers to Smoking Cessation Among Pregnant White European Women</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_Toc219625313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22</w:t>
            </w:r>
            <w:r w:rsidRPr="00A7551B">
              <w:rPr>
                <w:rFonts w:ascii="Arial" w:hAnsi="Arial" w:cs="Arial"/>
                <w:noProof/>
                <w:webHidden/>
              </w:rPr>
              <w:fldChar w:fldCharType="end"/>
            </w:r>
          </w:hyperlink>
        </w:p>
        <w:p w14:paraId="50441E8E" w14:textId="4BC9186C" w:rsidR="00A7551B" w:rsidRPr="00A7551B" w:rsidRDefault="00A7551B" w:rsidP="00A7551B">
          <w:pPr>
            <w:pStyle w:val="TOC2"/>
            <w:tabs>
              <w:tab w:val="right" w:leader="dot" w:pos="9016"/>
            </w:tabs>
            <w:spacing w:line="276" w:lineRule="auto"/>
            <w:jc w:val="both"/>
            <w:rPr>
              <w:rFonts w:ascii="Arial" w:hAnsi="Arial" w:cs="Arial"/>
              <w:noProof/>
            </w:rPr>
          </w:pPr>
          <w:hyperlink w:anchor="_Toc219625314" w:history="1">
            <w:r w:rsidRPr="00A7551B">
              <w:rPr>
                <w:rStyle w:val="Hyperlink"/>
                <w:rFonts w:ascii="Arial" w:eastAsiaTheme="majorEastAsia" w:hAnsi="Arial" w:cs="Arial"/>
                <w:noProof/>
              </w:rPr>
              <w:t>2.8.1 Psychological and Behavioural Barriers</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_Toc219625314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22</w:t>
            </w:r>
            <w:r w:rsidRPr="00A7551B">
              <w:rPr>
                <w:rFonts w:ascii="Arial" w:hAnsi="Arial" w:cs="Arial"/>
                <w:noProof/>
                <w:webHidden/>
              </w:rPr>
              <w:fldChar w:fldCharType="end"/>
            </w:r>
          </w:hyperlink>
        </w:p>
        <w:p w14:paraId="60551356" w14:textId="2556D303" w:rsidR="00A7551B" w:rsidRPr="00A7551B" w:rsidRDefault="00A7551B" w:rsidP="00A7551B">
          <w:pPr>
            <w:pStyle w:val="TOC2"/>
            <w:tabs>
              <w:tab w:val="right" w:leader="dot" w:pos="9016"/>
            </w:tabs>
            <w:spacing w:line="276" w:lineRule="auto"/>
            <w:jc w:val="both"/>
            <w:rPr>
              <w:rFonts w:ascii="Arial" w:hAnsi="Arial" w:cs="Arial"/>
              <w:noProof/>
            </w:rPr>
          </w:pPr>
          <w:hyperlink w:anchor="_Toc219625315" w:history="1">
            <w:r w:rsidRPr="00A7551B">
              <w:rPr>
                <w:rStyle w:val="Hyperlink"/>
                <w:rFonts w:ascii="Arial" w:eastAsiaTheme="majorEastAsia" w:hAnsi="Arial" w:cs="Arial"/>
                <w:noProof/>
              </w:rPr>
              <w:t>2.8.2 Social and Cultural Influences</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_Toc219625315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23</w:t>
            </w:r>
            <w:r w:rsidRPr="00A7551B">
              <w:rPr>
                <w:rFonts w:ascii="Arial" w:hAnsi="Arial" w:cs="Arial"/>
                <w:noProof/>
                <w:webHidden/>
              </w:rPr>
              <w:fldChar w:fldCharType="end"/>
            </w:r>
          </w:hyperlink>
        </w:p>
        <w:p w14:paraId="3AD3BDB5" w14:textId="3FBB8915" w:rsidR="00A7551B" w:rsidRPr="00A7551B" w:rsidRDefault="00A7551B" w:rsidP="00A7551B">
          <w:pPr>
            <w:pStyle w:val="TOC1"/>
            <w:tabs>
              <w:tab w:val="right" w:leader="dot" w:pos="9016"/>
            </w:tabs>
            <w:spacing w:line="276" w:lineRule="auto"/>
            <w:jc w:val="both"/>
            <w:rPr>
              <w:rFonts w:ascii="Arial" w:hAnsi="Arial" w:cs="Arial"/>
              <w:noProof/>
            </w:rPr>
          </w:pPr>
          <w:hyperlink w:anchor="_Toc219625316" w:history="1">
            <w:r w:rsidRPr="00A7551B">
              <w:rPr>
                <w:rStyle w:val="Hyperlink"/>
                <w:rFonts w:ascii="Arial" w:hAnsi="Arial" w:cs="Arial"/>
                <w:noProof/>
              </w:rPr>
              <w:t>2.9 Theoretical Frameworks Informing Smoking Cessation</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_Toc219625316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23</w:t>
            </w:r>
            <w:r w:rsidRPr="00A7551B">
              <w:rPr>
                <w:rFonts w:ascii="Arial" w:hAnsi="Arial" w:cs="Arial"/>
                <w:noProof/>
                <w:webHidden/>
              </w:rPr>
              <w:fldChar w:fldCharType="end"/>
            </w:r>
          </w:hyperlink>
        </w:p>
        <w:p w14:paraId="68219F12" w14:textId="04C485ED" w:rsidR="00A7551B" w:rsidRPr="00A7551B" w:rsidRDefault="00A7551B" w:rsidP="00A7551B">
          <w:pPr>
            <w:pStyle w:val="TOC2"/>
            <w:tabs>
              <w:tab w:val="right" w:leader="dot" w:pos="9016"/>
            </w:tabs>
            <w:spacing w:line="276" w:lineRule="auto"/>
            <w:jc w:val="both"/>
            <w:rPr>
              <w:rFonts w:ascii="Arial" w:hAnsi="Arial" w:cs="Arial"/>
              <w:noProof/>
            </w:rPr>
          </w:pPr>
          <w:hyperlink w:anchor="_Toc219625317" w:history="1">
            <w:r w:rsidRPr="00A7551B">
              <w:rPr>
                <w:rStyle w:val="Hyperlink"/>
                <w:rFonts w:ascii="Arial" w:eastAsiaTheme="majorEastAsia" w:hAnsi="Arial" w:cs="Arial"/>
                <w:noProof/>
              </w:rPr>
              <w:t>2.</w:t>
            </w:r>
            <w:r w:rsidRPr="00A7551B">
              <w:rPr>
                <w:rStyle w:val="Hyperlink"/>
                <w:rFonts w:ascii="Arial" w:hAnsi="Arial" w:cs="Arial"/>
                <w:noProof/>
              </w:rPr>
              <w:t>9</w:t>
            </w:r>
            <w:r w:rsidRPr="00A7551B">
              <w:rPr>
                <w:rStyle w:val="Hyperlink"/>
                <w:rFonts w:ascii="Arial" w:eastAsiaTheme="majorEastAsia" w:hAnsi="Arial" w:cs="Arial"/>
                <w:noProof/>
              </w:rPr>
              <w:t>.1 Health Belief Model</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_Toc219625317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23</w:t>
            </w:r>
            <w:r w:rsidRPr="00A7551B">
              <w:rPr>
                <w:rFonts w:ascii="Arial" w:hAnsi="Arial" w:cs="Arial"/>
                <w:noProof/>
                <w:webHidden/>
              </w:rPr>
              <w:fldChar w:fldCharType="end"/>
            </w:r>
          </w:hyperlink>
        </w:p>
        <w:p w14:paraId="6CE058F7" w14:textId="32798AA5" w:rsidR="00A7551B" w:rsidRPr="00A7551B" w:rsidRDefault="00A7551B" w:rsidP="00A7551B">
          <w:pPr>
            <w:pStyle w:val="TOC2"/>
            <w:tabs>
              <w:tab w:val="right" w:leader="dot" w:pos="9016"/>
            </w:tabs>
            <w:spacing w:line="276" w:lineRule="auto"/>
            <w:jc w:val="both"/>
            <w:rPr>
              <w:rFonts w:ascii="Arial" w:hAnsi="Arial" w:cs="Arial"/>
              <w:noProof/>
            </w:rPr>
          </w:pPr>
          <w:hyperlink w:anchor="_Toc219625318" w:history="1">
            <w:r w:rsidRPr="00A7551B">
              <w:rPr>
                <w:rStyle w:val="Hyperlink"/>
                <w:rFonts w:ascii="Arial" w:eastAsiaTheme="majorEastAsia" w:hAnsi="Arial" w:cs="Arial"/>
                <w:noProof/>
              </w:rPr>
              <w:t>2.</w:t>
            </w:r>
            <w:r w:rsidRPr="00A7551B">
              <w:rPr>
                <w:rStyle w:val="Hyperlink"/>
                <w:rFonts w:ascii="Arial" w:hAnsi="Arial" w:cs="Arial"/>
                <w:noProof/>
              </w:rPr>
              <w:t>9</w:t>
            </w:r>
            <w:r w:rsidRPr="00A7551B">
              <w:rPr>
                <w:rStyle w:val="Hyperlink"/>
                <w:rFonts w:ascii="Arial" w:eastAsiaTheme="majorEastAsia" w:hAnsi="Arial" w:cs="Arial"/>
                <w:noProof/>
              </w:rPr>
              <w:t>.2 Theory of Planned Behaviour</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_Toc219625318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24</w:t>
            </w:r>
            <w:r w:rsidRPr="00A7551B">
              <w:rPr>
                <w:rFonts w:ascii="Arial" w:hAnsi="Arial" w:cs="Arial"/>
                <w:noProof/>
                <w:webHidden/>
              </w:rPr>
              <w:fldChar w:fldCharType="end"/>
            </w:r>
          </w:hyperlink>
        </w:p>
        <w:p w14:paraId="75C1FD5A" w14:textId="5D96A678" w:rsidR="00A7551B" w:rsidRPr="00A7551B" w:rsidRDefault="00A7551B" w:rsidP="00A7551B">
          <w:pPr>
            <w:pStyle w:val="TOC1"/>
            <w:tabs>
              <w:tab w:val="right" w:leader="dot" w:pos="9016"/>
            </w:tabs>
            <w:spacing w:line="276" w:lineRule="auto"/>
            <w:jc w:val="both"/>
            <w:rPr>
              <w:rFonts w:ascii="Arial" w:hAnsi="Arial" w:cs="Arial"/>
              <w:noProof/>
            </w:rPr>
          </w:pPr>
          <w:hyperlink w:anchor="_Toc219625319" w:history="1">
            <w:r w:rsidRPr="00A7551B">
              <w:rPr>
                <w:rStyle w:val="Hyperlink"/>
                <w:rFonts w:ascii="Arial" w:hAnsi="Arial" w:cs="Arial"/>
                <w:noProof/>
              </w:rPr>
              <w:t>2.11 Gaps in the Existing Literature</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_Toc219625319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24</w:t>
            </w:r>
            <w:r w:rsidRPr="00A7551B">
              <w:rPr>
                <w:rFonts w:ascii="Arial" w:hAnsi="Arial" w:cs="Arial"/>
                <w:noProof/>
                <w:webHidden/>
              </w:rPr>
              <w:fldChar w:fldCharType="end"/>
            </w:r>
          </w:hyperlink>
        </w:p>
        <w:p w14:paraId="2E216F31" w14:textId="17DEDE53" w:rsidR="00A7551B" w:rsidRPr="00A7551B" w:rsidRDefault="00A7551B" w:rsidP="00A7551B">
          <w:pPr>
            <w:pStyle w:val="TOC1"/>
            <w:tabs>
              <w:tab w:val="right" w:leader="dot" w:pos="9016"/>
            </w:tabs>
            <w:spacing w:line="276" w:lineRule="auto"/>
            <w:jc w:val="both"/>
            <w:rPr>
              <w:rFonts w:ascii="Arial" w:hAnsi="Arial" w:cs="Arial"/>
              <w:noProof/>
            </w:rPr>
          </w:pPr>
          <w:hyperlink w:anchor="_Toc219625320" w:history="1">
            <w:r w:rsidRPr="00A7551B">
              <w:rPr>
                <w:rStyle w:val="Hyperlink"/>
                <w:rFonts w:ascii="Arial" w:hAnsi="Arial" w:cs="Arial"/>
                <w:noProof/>
              </w:rPr>
              <w:t>2.12 Strengths and Weaknesses</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_Toc219625320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25</w:t>
            </w:r>
            <w:r w:rsidRPr="00A7551B">
              <w:rPr>
                <w:rFonts w:ascii="Arial" w:hAnsi="Arial" w:cs="Arial"/>
                <w:noProof/>
                <w:webHidden/>
              </w:rPr>
              <w:fldChar w:fldCharType="end"/>
            </w:r>
          </w:hyperlink>
        </w:p>
        <w:p w14:paraId="53B36A44" w14:textId="1B0158A4" w:rsidR="00A7551B" w:rsidRPr="00A7551B" w:rsidRDefault="00A7551B" w:rsidP="00A7551B">
          <w:pPr>
            <w:pStyle w:val="TOC1"/>
            <w:tabs>
              <w:tab w:val="right" w:leader="dot" w:pos="9016"/>
            </w:tabs>
            <w:spacing w:line="276" w:lineRule="auto"/>
            <w:jc w:val="both"/>
            <w:rPr>
              <w:rFonts w:ascii="Arial" w:hAnsi="Arial" w:cs="Arial"/>
              <w:noProof/>
            </w:rPr>
          </w:pPr>
          <w:hyperlink w:anchor="_Toc219625321" w:history="1">
            <w:r w:rsidRPr="00A7551B">
              <w:rPr>
                <w:rStyle w:val="Hyperlink"/>
                <w:rFonts w:ascii="Arial" w:hAnsi="Arial" w:cs="Arial"/>
                <w:noProof/>
              </w:rPr>
              <w:t>Chapter Summary</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_Toc219625321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26</w:t>
            </w:r>
            <w:r w:rsidRPr="00A7551B">
              <w:rPr>
                <w:rFonts w:ascii="Arial" w:hAnsi="Arial" w:cs="Arial"/>
                <w:noProof/>
                <w:webHidden/>
              </w:rPr>
              <w:fldChar w:fldCharType="end"/>
            </w:r>
          </w:hyperlink>
        </w:p>
        <w:p w14:paraId="250086C6" w14:textId="5DD2E399" w:rsidR="00A7551B" w:rsidRPr="00A7551B" w:rsidRDefault="00A7551B" w:rsidP="00A7551B">
          <w:pPr>
            <w:pStyle w:val="TOC1"/>
            <w:tabs>
              <w:tab w:val="right" w:leader="dot" w:pos="9016"/>
            </w:tabs>
            <w:spacing w:line="276" w:lineRule="auto"/>
            <w:jc w:val="both"/>
            <w:rPr>
              <w:rFonts w:ascii="Arial" w:hAnsi="Arial" w:cs="Arial"/>
              <w:noProof/>
            </w:rPr>
          </w:pPr>
          <w:hyperlink w:anchor="_Toc219625322" w:history="1">
            <w:r w:rsidRPr="00A7551B">
              <w:rPr>
                <w:rStyle w:val="Hyperlink"/>
                <w:rFonts w:ascii="Arial" w:hAnsi="Arial" w:cs="Arial"/>
                <w:noProof/>
              </w:rPr>
              <w:t>CHAPTER 3: METHODOLOGY</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_Toc219625322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27</w:t>
            </w:r>
            <w:r w:rsidRPr="00A7551B">
              <w:rPr>
                <w:rFonts w:ascii="Arial" w:hAnsi="Arial" w:cs="Arial"/>
                <w:noProof/>
                <w:webHidden/>
              </w:rPr>
              <w:fldChar w:fldCharType="end"/>
            </w:r>
          </w:hyperlink>
        </w:p>
        <w:p w14:paraId="203F2C21" w14:textId="7FA388F9" w:rsidR="00A7551B" w:rsidRPr="00A7551B" w:rsidRDefault="00A7551B" w:rsidP="00A7551B">
          <w:pPr>
            <w:pStyle w:val="TOC1"/>
            <w:tabs>
              <w:tab w:val="right" w:leader="dot" w:pos="9016"/>
            </w:tabs>
            <w:spacing w:line="276" w:lineRule="auto"/>
            <w:jc w:val="both"/>
            <w:rPr>
              <w:rFonts w:ascii="Arial" w:hAnsi="Arial" w:cs="Arial"/>
              <w:noProof/>
            </w:rPr>
          </w:pPr>
          <w:hyperlink w:anchor="_Toc219625323" w:history="1">
            <w:r w:rsidRPr="00A7551B">
              <w:rPr>
                <w:rStyle w:val="Hyperlink"/>
                <w:rFonts w:ascii="Arial" w:hAnsi="Arial" w:cs="Arial"/>
                <w:noProof/>
              </w:rPr>
              <w:t>3.1 Introduction</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_Toc219625323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27</w:t>
            </w:r>
            <w:r w:rsidRPr="00A7551B">
              <w:rPr>
                <w:rFonts w:ascii="Arial" w:hAnsi="Arial" w:cs="Arial"/>
                <w:noProof/>
                <w:webHidden/>
              </w:rPr>
              <w:fldChar w:fldCharType="end"/>
            </w:r>
          </w:hyperlink>
        </w:p>
        <w:p w14:paraId="328CAB6E" w14:textId="5D719048" w:rsidR="00A7551B" w:rsidRPr="00A7551B" w:rsidRDefault="00A7551B" w:rsidP="00A7551B">
          <w:pPr>
            <w:pStyle w:val="TOC1"/>
            <w:tabs>
              <w:tab w:val="right" w:leader="dot" w:pos="9016"/>
            </w:tabs>
            <w:spacing w:line="276" w:lineRule="auto"/>
            <w:jc w:val="both"/>
            <w:rPr>
              <w:rFonts w:ascii="Arial" w:hAnsi="Arial" w:cs="Arial"/>
              <w:noProof/>
            </w:rPr>
          </w:pPr>
          <w:hyperlink w:anchor="_Toc219625324" w:history="1">
            <w:r w:rsidRPr="00A7551B">
              <w:rPr>
                <w:rStyle w:val="Hyperlink"/>
                <w:rFonts w:ascii="Arial" w:hAnsi="Arial" w:cs="Arial"/>
                <w:noProof/>
              </w:rPr>
              <w:t>3.2 Research Philosophy</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_Toc219625324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27</w:t>
            </w:r>
            <w:r w:rsidRPr="00A7551B">
              <w:rPr>
                <w:rFonts w:ascii="Arial" w:hAnsi="Arial" w:cs="Arial"/>
                <w:noProof/>
                <w:webHidden/>
              </w:rPr>
              <w:fldChar w:fldCharType="end"/>
            </w:r>
          </w:hyperlink>
        </w:p>
        <w:p w14:paraId="599972B3" w14:textId="1AD9EAC9" w:rsidR="00A7551B" w:rsidRPr="00A7551B" w:rsidRDefault="00A7551B" w:rsidP="00A7551B">
          <w:pPr>
            <w:pStyle w:val="TOC1"/>
            <w:tabs>
              <w:tab w:val="right" w:leader="dot" w:pos="9016"/>
            </w:tabs>
            <w:spacing w:line="276" w:lineRule="auto"/>
            <w:jc w:val="both"/>
            <w:rPr>
              <w:rFonts w:ascii="Arial" w:hAnsi="Arial" w:cs="Arial"/>
              <w:noProof/>
            </w:rPr>
          </w:pPr>
          <w:hyperlink w:anchor="_Toc219625325" w:history="1">
            <w:r w:rsidRPr="00A7551B">
              <w:rPr>
                <w:rStyle w:val="Hyperlink"/>
                <w:rFonts w:ascii="Arial" w:hAnsi="Arial" w:cs="Arial"/>
                <w:noProof/>
              </w:rPr>
              <w:t>3.3 Research Approach</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_Toc219625325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28</w:t>
            </w:r>
            <w:r w:rsidRPr="00A7551B">
              <w:rPr>
                <w:rFonts w:ascii="Arial" w:hAnsi="Arial" w:cs="Arial"/>
                <w:noProof/>
                <w:webHidden/>
              </w:rPr>
              <w:fldChar w:fldCharType="end"/>
            </w:r>
          </w:hyperlink>
        </w:p>
        <w:p w14:paraId="6ED231C3" w14:textId="63052EAD" w:rsidR="00A7551B" w:rsidRPr="00A7551B" w:rsidRDefault="00A7551B" w:rsidP="00A7551B">
          <w:pPr>
            <w:pStyle w:val="TOC1"/>
            <w:tabs>
              <w:tab w:val="right" w:leader="dot" w:pos="9016"/>
            </w:tabs>
            <w:spacing w:line="276" w:lineRule="auto"/>
            <w:jc w:val="both"/>
            <w:rPr>
              <w:rFonts w:ascii="Arial" w:hAnsi="Arial" w:cs="Arial"/>
              <w:noProof/>
            </w:rPr>
          </w:pPr>
          <w:hyperlink w:anchor="_Toc219625326" w:history="1">
            <w:r w:rsidRPr="00A7551B">
              <w:rPr>
                <w:rStyle w:val="Hyperlink"/>
                <w:rFonts w:ascii="Arial" w:hAnsi="Arial" w:cs="Arial"/>
                <w:noProof/>
              </w:rPr>
              <w:t>3.4 Study Design</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_Toc219625326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28</w:t>
            </w:r>
            <w:r w:rsidRPr="00A7551B">
              <w:rPr>
                <w:rFonts w:ascii="Arial" w:hAnsi="Arial" w:cs="Arial"/>
                <w:noProof/>
                <w:webHidden/>
              </w:rPr>
              <w:fldChar w:fldCharType="end"/>
            </w:r>
          </w:hyperlink>
        </w:p>
        <w:p w14:paraId="10CC05E5" w14:textId="201241CE" w:rsidR="00A7551B" w:rsidRPr="00A7551B" w:rsidRDefault="00A7551B" w:rsidP="00A7551B">
          <w:pPr>
            <w:pStyle w:val="TOC1"/>
            <w:tabs>
              <w:tab w:val="right" w:leader="dot" w:pos="9016"/>
            </w:tabs>
            <w:spacing w:line="276" w:lineRule="auto"/>
            <w:jc w:val="both"/>
            <w:rPr>
              <w:rFonts w:ascii="Arial" w:hAnsi="Arial" w:cs="Arial"/>
              <w:noProof/>
            </w:rPr>
          </w:pPr>
          <w:hyperlink w:anchor="_Toc219625327" w:history="1">
            <w:r w:rsidRPr="00A7551B">
              <w:rPr>
                <w:rStyle w:val="Hyperlink"/>
                <w:rFonts w:ascii="Arial" w:hAnsi="Arial" w:cs="Arial"/>
                <w:noProof/>
              </w:rPr>
              <w:t>3.5 Research Strategy</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_Toc219625327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29</w:t>
            </w:r>
            <w:r w:rsidRPr="00A7551B">
              <w:rPr>
                <w:rFonts w:ascii="Arial" w:hAnsi="Arial" w:cs="Arial"/>
                <w:noProof/>
                <w:webHidden/>
              </w:rPr>
              <w:fldChar w:fldCharType="end"/>
            </w:r>
          </w:hyperlink>
        </w:p>
        <w:p w14:paraId="7E0AE600" w14:textId="1E0C86A3" w:rsidR="00A7551B" w:rsidRPr="00A7551B" w:rsidRDefault="00A7551B" w:rsidP="00A7551B">
          <w:pPr>
            <w:pStyle w:val="TOC1"/>
            <w:tabs>
              <w:tab w:val="right" w:leader="dot" w:pos="9016"/>
            </w:tabs>
            <w:spacing w:line="276" w:lineRule="auto"/>
            <w:jc w:val="both"/>
            <w:rPr>
              <w:rFonts w:ascii="Arial" w:hAnsi="Arial" w:cs="Arial"/>
              <w:noProof/>
            </w:rPr>
          </w:pPr>
          <w:hyperlink w:anchor="_Toc219625328" w:history="1">
            <w:r w:rsidRPr="00A7551B">
              <w:rPr>
                <w:rStyle w:val="Hyperlink"/>
                <w:rFonts w:ascii="Arial" w:hAnsi="Arial" w:cs="Arial"/>
                <w:noProof/>
              </w:rPr>
              <w:t>3.6 Method of Data Collection</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_Toc219625328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30</w:t>
            </w:r>
            <w:r w:rsidRPr="00A7551B">
              <w:rPr>
                <w:rFonts w:ascii="Arial" w:hAnsi="Arial" w:cs="Arial"/>
                <w:noProof/>
                <w:webHidden/>
              </w:rPr>
              <w:fldChar w:fldCharType="end"/>
            </w:r>
          </w:hyperlink>
        </w:p>
        <w:p w14:paraId="0326769B" w14:textId="4A91B4B2" w:rsidR="00A7551B" w:rsidRPr="00A7551B" w:rsidRDefault="00A7551B" w:rsidP="00A7551B">
          <w:pPr>
            <w:pStyle w:val="TOC1"/>
            <w:tabs>
              <w:tab w:val="right" w:leader="dot" w:pos="9016"/>
            </w:tabs>
            <w:spacing w:line="276" w:lineRule="auto"/>
            <w:jc w:val="both"/>
            <w:rPr>
              <w:rFonts w:ascii="Arial" w:hAnsi="Arial" w:cs="Arial"/>
              <w:noProof/>
            </w:rPr>
          </w:pPr>
          <w:hyperlink w:anchor="_Toc219625329" w:history="1">
            <w:r w:rsidRPr="00A7551B">
              <w:rPr>
                <w:rStyle w:val="Hyperlink"/>
                <w:rFonts w:ascii="Arial" w:hAnsi="Arial" w:cs="Arial"/>
                <w:noProof/>
              </w:rPr>
              <w:t>3.7 Inclusion and Exclusion Criteria</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_Toc219625329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31</w:t>
            </w:r>
            <w:r w:rsidRPr="00A7551B">
              <w:rPr>
                <w:rFonts w:ascii="Arial" w:hAnsi="Arial" w:cs="Arial"/>
                <w:noProof/>
                <w:webHidden/>
              </w:rPr>
              <w:fldChar w:fldCharType="end"/>
            </w:r>
          </w:hyperlink>
        </w:p>
        <w:p w14:paraId="75A0BB4C" w14:textId="43F74283" w:rsidR="00A7551B" w:rsidRPr="00A7551B" w:rsidRDefault="00A7551B" w:rsidP="00A7551B">
          <w:pPr>
            <w:pStyle w:val="TOC1"/>
            <w:tabs>
              <w:tab w:val="right" w:leader="dot" w:pos="9016"/>
            </w:tabs>
            <w:spacing w:line="276" w:lineRule="auto"/>
            <w:jc w:val="both"/>
            <w:rPr>
              <w:rFonts w:ascii="Arial" w:hAnsi="Arial" w:cs="Arial"/>
              <w:noProof/>
            </w:rPr>
          </w:pPr>
          <w:hyperlink w:anchor="_Toc219625330" w:history="1">
            <w:r w:rsidRPr="00A7551B">
              <w:rPr>
                <w:rStyle w:val="Hyperlink"/>
                <w:rFonts w:ascii="Arial" w:hAnsi="Arial" w:cs="Arial"/>
                <w:noProof/>
              </w:rPr>
              <w:t>3.8 Database Search Procedure</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_Toc219625330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32</w:t>
            </w:r>
            <w:r w:rsidRPr="00A7551B">
              <w:rPr>
                <w:rFonts w:ascii="Arial" w:hAnsi="Arial" w:cs="Arial"/>
                <w:noProof/>
                <w:webHidden/>
              </w:rPr>
              <w:fldChar w:fldCharType="end"/>
            </w:r>
          </w:hyperlink>
        </w:p>
        <w:p w14:paraId="323E4C26" w14:textId="715EB3BB" w:rsidR="00A7551B" w:rsidRPr="00A7551B" w:rsidRDefault="00A7551B" w:rsidP="00A7551B">
          <w:pPr>
            <w:pStyle w:val="TOC1"/>
            <w:tabs>
              <w:tab w:val="right" w:leader="dot" w:pos="9016"/>
            </w:tabs>
            <w:spacing w:line="276" w:lineRule="auto"/>
            <w:jc w:val="both"/>
            <w:rPr>
              <w:rFonts w:ascii="Arial" w:hAnsi="Arial" w:cs="Arial"/>
              <w:noProof/>
            </w:rPr>
          </w:pPr>
          <w:hyperlink w:anchor="_Toc219625331" w:history="1">
            <w:r w:rsidRPr="00A7551B">
              <w:rPr>
                <w:rStyle w:val="Hyperlink"/>
                <w:rFonts w:ascii="Arial" w:hAnsi="Arial" w:cs="Arial"/>
                <w:noProof/>
              </w:rPr>
              <w:t>3.9 Ethical Considerations</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_Toc219625331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32</w:t>
            </w:r>
            <w:r w:rsidRPr="00A7551B">
              <w:rPr>
                <w:rFonts w:ascii="Arial" w:hAnsi="Arial" w:cs="Arial"/>
                <w:noProof/>
                <w:webHidden/>
              </w:rPr>
              <w:fldChar w:fldCharType="end"/>
            </w:r>
          </w:hyperlink>
        </w:p>
        <w:p w14:paraId="1AFC09D3" w14:textId="085960BE" w:rsidR="00A7551B" w:rsidRPr="00A7551B" w:rsidRDefault="00A7551B" w:rsidP="00A7551B">
          <w:pPr>
            <w:pStyle w:val="TOC1"/>
            <w:tabs>
              <w:tab w:val="right" w:leader="dot" w:pos="9016"/>
            </w:tabs>
            <w:spacing w:line="276" w:lineRule="auto"/>
            <w:jc w:val="both"/>
            <w:rPr>
              <w:rFonts w:ascii="Arial" w:hAnsi="Arial" w:cs="Arial"/>
              <w:noProof/>
            </w:rPr>
          </w:pPr>
          <w:hyperlink w:anchor="_Toc219625332" w:history="1">
            <w:r w:rsidRPr="00A7551B">
              <w:rPr>
                <w:rStyle w:val="Hyperlink"/>
                <w:rFonts w:ascii="Arial" w:hAnsi="Arial" w:cs="Arial"/>
                <w:noProof/>
              </w:rPr>
              <w:t>3.10 Data Analysis and Critical Appraisal</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_Toc219625332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33</w:t>
            </w:r>
            <w:r w:rsidRPr="00A7551B">
              <w:rPr>
                <w:rFonts w:ascii="Arial" w:hAnsi="Arial" w:cs="Arial"/>
                <w:noProof/>
                <w:webHidden/>
              </w:rPr>
              <w:fldChar w:fldCharType="end"/>
            </w:r>
          </w:hyperlink>
        </w:p>
        <w:p w14:paraId="5211AA16" w14:textId="4291DAAD" w:rsidR="00A7551B" w:rsidRPr="00A7551B" w:rsidRDefault="00A7551B" w:rsidP="00A7551B">
          <w:pPr>
            <w:pStyle w:val="TOC1"/>
            <w:tabs>
              <w:tab w:val="right" w:leader="dot" w:pos="9016"/>
            </w:tabs>
            <w:spacing w:line="276" w:lineRule="auto"/>
            <w:jc w:val="both"/>
            <w:rPr>
              <w:rFonts w:ascii="Arial" w:hAnsi="Arial" w:cs="Arial"/>
              <w:noProof/>
            </w:rPr>
          </w:pPr>
          <w:hyperlink w:anchor="_Toc219625333" w:history="1">
            <w:r w:rsidRPr="00A7551B">
              <w:rPr>
                <w:rStyle w:val="Hyperlink"/>
                <w:rFonts w:ascii="Arial" w:hAnsi="Arial" w:cs="Arial"/>
                <w:noProof/>
              </w:rPr>
              <w:t>Chapter Summary</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_Toc219625333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34</w:t>
            </w:r>
            <w:r w:rsidRPr="00A7551B">
              <w:rPr>
                <w:rFonts w:ascii="Arial" w:hAnsi="Arial" w:cs="Arial"/>
                <w:noProof/>
                <w:webHidden/>
              </w:rPr>
              <w:fldChar w:fldCharType="end"/>
            </w:r>
          </w:hyperlink>
        </w:p>
        <w:p w14:paraId="0AB6DDF2" w14:textId="530B9E9E" w:rsidR="00A7551B" w:rsidRPr="00A7551B" w:rsidRDefault="00A7551B" w:rsidP="00A7551B">
          <w:pPr>
            <w:pStyle w:val="TOC1"/>
            <w:tabs>
              <w:tab w:val="right" w:leader="dot" w:pos="9016"/>
            </w:tabs>
            <w:spacing w:line="276" w:lineRule="auto"/>
            <w:jc w:val="both"/>
            <w:rPr>
              <w:rFonts w:ascii="Arial" w:hAnsi="Arial" w:cs="Arial"/>
              <w:noProof/>
            </w:rPr>
          </w:pPr>
          <w:hyperlink w:anchor="_Toc219625334" w:history="1">
            <w:r w:rsidRPr="00A7551B">
              <w:rPr>
                <w:rStyle w:val="Hyperlink"/>
                <w:rFonts w:ascii="Arial" w:hAnsi="Arial" w:cs="Arial"/>
                <w:noProof/>
              </w:rPr>
              <w:t>CHAPTER 4: RESULTS</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_Toc219625334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35</w:t>
            </w:r>
            <w:r w:rsidRPr="00A7551B">
              <w:rPr>
                <w:rFonts w:ascii="Arial" w:hAnsi="Arial" w:cs="Arial"/>
                <w:noProof/>
                <w:webHidden/>
              </w:rPr>
              <w:fldChar w:fldCharType="end"/>
            </w:r>
          </w:hyperlink>
        </w:p>
        <w:p w14:paraId="246D3920" w14:textId="0C5B1826" w:rsidR="00A7551B" w:rsidRPr="00A7551B" w:rsidRDefault="00A7551B" w:rsidP="00A7551B">
          <w:pPr>
            <w:pStyle w:val="TOC1"/>
            <w:tabs>
              <w:tab w:val="right" w:leader="dot" w:pos="9016"/>
            </w:tabs>
            <w:spacing w:line="276" w:lineRule="auto"/>
            <w:jc w:val="both"/>
            <w:rPr>
              <w:rFonts w:ascii="Arial" w:hAnsi="Arial" w:cs="Arial"/>
              <w:noProof/>
            </w:rPr>
          </w:pPr>
          <w:hyperlink w:anchor="_Toc219625335" w:history="1">
            <w:r w:rsidRPr="00A7551B">
              <w:rPr>
                <w:rStyle w:val="Hyperlink"/>
                <w:rFonts w:ascii="Arial" w:hAnsi="Arial" w:cs="Arial"/>
                <w:noProof/>
              </w:rPr>
              <w:t>4.1 Introduction</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_Toc219625335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35</w:t>
            </w:r>
            <w:r w:rsidRPr="00A7551B">
              <w:rPr>
                <w:rFonts w:ascii="Arial" w:hAnsi="Arial" w:cs="Arial"/>
                <w:noProof/>
                <w:webHidden/>
              </w:rPr>
              <w:fldChar w:fldCharType="end"/>
            </w:r>
          </w:hyperlink>
        </w:p>
        <w:p w14:paraId="0D353A8C" w14:textId="066FB6F0" w:rsidR="00A7551B" w:rsidRPr="00A7551B" w:rsidRDefault="00A7551B" w:rsidP="00A7551B">
          <w:pPr>
            <w:pStyle w:val="TOC1"/>
            <w:tabs>
              <w:tab w:val="right" w:leader="dot" w:pos="9016"/>
            </w:tabs>
            <w:spacing w:line="276" w:lineRule="auto"/>
            <w:jc w:val="both"/>
            <w:rPr>
              <w:rFonts w:ascii="Arial" w:hAnsi="Arial" w:cs="Arial"/>
              <w:noProof/>
            </w:rPr>
          </w:pPr>
          <w:hyperlink w:anchor="_Toc219625336" w:history="1">
            <w:r w:rsidRPr="00A7551B">
              <w:rPr>
                <w:rStyle w:val="Hyperlink"/>
                <w:rFonts w:ascii="Arial" w:hAnsi="Arial" w:cs="Arial"/>
                <w:noProof/>
              </w:rPr>
              <w:t>4.2 PRISMA Flow Diagram</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_Toc219625336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35</w:t>
            </w:r>
            <w:r w:rsidRPr="00A7551B">
              <w:rPr>
                <w:rFonts w:ascii="Arial" w:hAnsi="Arial" w:cs="Arial"/>
                <w:noProof/>
                <w:webHidden/>
              </w:rPr>
              <w:fldChar w:fldCharType="end"/>
            </w:r>
          </w:hyperlink>
        </w:p>
        <w:p w14:paraId="4E13CFFF" w14:textId="064C319F" w:rsidR="00A7551B" w:rsidRPr="00A7551B" w:rsidRDefault="00A7551B" w:rsidP="00A7551B">
          <w:pPr>
            <w:pStyle w:val="TOC1"/>
            <w:tabs>
              <w:tab w:val="right" w:leader="dot" w:pos="9016"/>
            </w:tabs>
            <w:spacing w:line="276" w:lineRule="auto"/>
            <w:jc w:val="both"/>
            <w:rPr>
              <w:rFonts w:ascii="Arial" w:hAnsi="Arial" w:cs="Arial"/>
              <w:noProof/>
            </w:rPr>
          </w:pPr>
          <w:hyperlink w:anchor="_Toc219625337" w:history="1">
            <w:r w:rsidRPr="00A7551B">
              <w:rPr>
                <w:rStyle w:val="Hyperlink"/>
                <w:rFonts w:ascii="Arial" w:hAnsi="Arial" w:cs="Arial"/>
                <w:noProof/>
              </w:rPr>
              <w:t>4.3 Data Extraction</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_Toc219625337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36</w:t>
            </w:r>
            <w:r w:rsidRPr="00A7551B">
              <w:rPr>
                <w:rFonts w:ascii="Arial" w:hAnsi="Arial" w:cs="Arial"/>
                <w:noProof/>
                <w:webHidden/>
              </w:rPr>
              <w:fldChar w:fldCharType="end"/>
            </w:r>
          </w:hyperlink>
        </w:p>
        <w:p w14:paraId="691F39E2" w14:textId="272D59C3" w:rsidR="00A7551B" w:rsidRPr="00A7551B" w:rsidRDefault="00A7551B" w:rsidP="00A7551B">
          <w:pPr>
            <w:pStyle w:val="TOC1"/>
            <w:tabs>
              <w:tab w:val="right" w:leader="dot" w:pos="9016"/>
            </w:tabs>
            <w:spacing w:line="276" w:lineRule="auto"/>
            <w:jc w:val="both"/>
            <w:rPr>
              <w:rFonts w:ascii="Arial" w:hAnsi="Arial" w:cs="Arial"/>
              <w:noProof/>
            </w:rPr>
          </w:pPr>
          <w:hyperlink w:anchor="_Toc219625338" w:history="1">
            <w:r w:rsidRPr="00A7551B">
              <w:rPr>
                <w:rStyle w:val="Hyperlink"/>
                <w:rFonts w:ascii="Arial" w:hAnsi="Arial" w:cs="Arial"/>
                <w:noProof/>
              </w:rPr>
              <w:t>Table 4.1: Data Extraction</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_Toc219625338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36</w:t>
            </w:r>
            <w:r w:rsidRPr="00A7551B">
              <w:rPr>
                <w:rFonts w:ascii="Arial" w:hAnsi="Arial" w:cs="Arial"/>
                <w:noProof/>
                <w:webHidden/>
              </w:rPr>
              <w:fldChar w:fldCharType="end"/>
            </w:r>
          </w:hyperlink>
        </w:p>
        <w:p w14:paraId="6DFC818B" w14:textId="58AB3B14" w:rsidR="00A7551B" w:rsidRPr="00A7551B" w:rsidRDefault="00A7551B" w:rsidP="00A7551B">
          <w:pPr>
            <w:pStyle w:val="TOC1"/>
            <w:tabs>
              <w:tab w:val="right" w:leader="dot" w:pos="9016"/>
            </w:tabs>
            <w:spacing w:line="276" w:lineRule="auto"/>
            <w:jc w:val="both"/>
            <w:rPr>
              <w:rFonts w:ascii="Arial" w:hAnsi="Arial" w:cs="Arial"/>
              <w:noProof/>
            </w:rPr>
          </w:pPr>
          <w:hyperlink w:anchor="_Toc219625339" w:history="1">
            <w:r w:rsidRPr="00A7551B">
              <w:rPr>
                <w:rStyle w:val="Hyperlink"/>
                <w:rFonts w:ascii="Arial" w:hAnsi="Arial" w:cs="Arial"/>
                <w:noProof/>
              </w:rPr>
              <w:t>4.4 Thematic Analysis</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_Toc219625339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43</w:t>
            </w:r>
            <w:r w:rsidRPr="00A7551B">
              <w:rPr>
                <w:rFonts w:ascii="Arial" w:hAnsi="Arial" w:cs="Arial"/>
                <w:noProof/>
                <w:webHidden/>
              </w:rPr>
              <w:fldChar w:fldCharType="end"/>
            </w:r>
          </w:hyperlink>
        </w:p>
        <w:p w14:paraId="0B02A7A9" w14:textId="57458E46" w:rsidR="00A7551B" w:rsidRPr="00A7551B" w:rsidRDefault="00A7551B" w:rsidP="00A7551B">
          <w:pPr>
            <w:pStyle w:val="TOC2"/>
            <w:tabs>
              <w:tab w:val="right" w:leader="dot" w:pos="9016"/>
            </w:tabs>
            <w:spacing w:line="276" w:lineRule="auto"/>
            <w:jc w:val="both"/>
            <w:rPr>
              <w:rFonts w:ascii="Arial" w:hAnsi="Arial" w:cs="Arial"/>
              <w:noProof/>
            </w:rPr>
          </w:pPr>
          <w:hyperlink w:anchor="_Toc219625340" w:history="1">
            <w:r w:rsidRPr="00A7551B">
              <w:rPr>
                <w:rStyle w:val="Hyperlink"/>
                <w:rFonts w:ascii="Arial" w:hAnsi="Arial" w:cs="Arial"/>
                <w:noProof/>
              </w:rPr>
              <w:t>4.4.1 Theme 1: Core Features and Components of Smoking Cessation Programmes for Pregnant Women</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_Toc219625340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43</w:t>
            </w:r>
            <w:r w:rsidRPr="00A7551B">
              <w:rPr>
                <w:rFonts w:ascii="Arial" w:hAnsi="Arial" w:cs="Arial"/>
                <w:noProof/>
                <w:webHidden/>
              </w:rPr>
              <w:fldChar w:fldCharType="end"/>
            </w:r>
          </w:hyperlink>
        </w:p>
        <w:p w14:paraId="7FE6C31A" w14:textId="3C9D6E57" w:rsidR="00A7551B" w:rsidRPr="00A7551B" w:rsidRDefault="00A7551B" w:rsidP="00A7551B">
          <w:pPr>
            <w:pStyle w:val="TOC2"/>
            <w:tabs>
              <w:tab w:val="right" w:leader="dot" w:pos="9016"/>
            </w:tabs>
            <w:spacing w:line="276" w:lineRule="auto"/>
            <w:jc w:val="both"/>
            <w:rPr>
              <w:rFonts w:ascii="Arial" w:hAnsi="Arial" w:cs="Arial"/>
              <w:noProof/>
            </w:rPr>
          </w:pPr>
          <w:hyperlink w:anchor="_Toc219625341" w:history="1">
            <w:r w:rsidRPr="00A7551B">
              <w:rPr>
                <w:rStyle w:val="Hyperlink"/>
                <w:rFonts w:ascii="Arial" w:hAnsi="Arial" w:cs="Arial"/>
                <w:noProof/>
              </w:rPr>
              <w:t>4.4.2 Theme 2: Programme Outcomes on Smoking Reduction, Cessation, and Maternal–Fetal Health</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_Toc219625341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43</w:t>
            </w:r>
            <w:r w:rsidRPr="00A7551B">
              <w:rPr>
                <w:rFonts w:ascii="Arial" w:hAnsi="Arial" w:cs="Arial"/>
                <w:noProof/>
                <w:webHidden/>
              </w:rPr>
              <w:fldChar w:fldCharType="end"/>
            </w:r>
          </w:hyperlink>
        </w:p>
        <w:p w14:paraId="52D7ABF0" w14:textId="2E50C45D" w:rsidR="00A7551B" w:rsidRPr="00A7551B" w:rsidRDefault="00A7551B" w:rsidP="00A7551B">
          <w:pPr>
            <w:pStyle w:val="TOC2"/>
            <w:tabs>
              <w:tab w:val="right" w:leader="dot" w:pos="9016"/>
            </w:tabs>
            <w:spacing w:line="276" w:lineRule="auto"/>
            <w:jc w:val="both"/>
            <w:rPr>
              <w:rFonts w:ascii="Arial" w:hAnsi="Arial" w:cs="Arial"/>
              <w:noProof/>
            </w:rPr>
          </w:pPr>
          <w:hyperlink w:anchor="_Toc219625342" w:history="1">
            <w:r w:rsidRPr="00A7551B">
              <w:rPr>
                <w:rStyle w:val="Hyperlink"/>
                <w:rFonts w:ascii="Arial" w:hAnsi="Arial" w:cs="Arial"/>
                <w:noProof/>
              </w:rPr>
              <w:t>4.4.3 Theme 3: Barriers and Facilitators Influencing Intervention Engagement and Success</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_Toc219625342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44</w:t>
            </w:r>
            <w:r w:rsidRPr="00A7551B">
              <w:rPr>
                <w:rFonts w:ascii="Arial" w:hAnsi="Arial" w:cs="Arial"/>
                <w:noProof/>
                <w:webHidden/>
              </w:rPr>
              <w:fldChar w:fldCharType="end"/>
            </w:r>
          </w:hyperlink>
        </w:p>
        <w:p w14:paraId="36EBFAD1" w14:textId="27103D98" w:rsidR="00A7551B" w:rsidRPr="00A7551B" w:rsidRDefault="00A7551B" w:rsidP="00A7551B">
          <w:pPr>
            <w:pStyle w:val="TOC1"/>
            <w:tabs>
              <w:tab w:val="right" w:leader="dot" w:pos="9016"/>
            </w:tabs>
            <w:spacing w:line="276" w:lineRule="auto"/>
            <w:jc w:val="both"/>
            <w:rPr>
              <w:rFonts w:ascii="Arial" w:hAnsi="Arial" w:cs="Arial"/>
              <w:noProof/>
            </w:rPr>
          </w:pPr>
          <w:hyperlink w:anchor="_Toc219625343" w:history="1">
            <w:r w:rsidRPr="00A7551B">
              <w:rPr>
                <w:rStyle w:val="Hyperlink"/>
                <w:rFonts w:ascii="Arial" w:hAnsi="Arial" w:cs="Arial"/>
                <w:noProof/>
              </w:rPr>
              <w:t>Chapter Summary</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_Toc219625343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45</w:t>
            </w:r>
            <w:r w:rsidRPr="00A7551B">
              <w:rPr>
                <w:rFonts w:ascii="Arial" w:hAnsi="Arial" w:cs="Arial"/>
                <w:noProof/>
                <w:webHidden/>
              </w:rPr>
              <w:fldChar w:fldCharType="end"/>
            </w:r>
          </w:hyperlink>
        </w:p>
        <w:p w14:paraId="1601FB98" w14:textId="68A4A1AD" w:rsidR="00A7551B" w:rsidRPr="00A7551B" w:rsidRDefault="00A7551B" w:rsidP="00A7551B">
          <w:pPr>
            <w:pStyle w:val="TOC1"/>
            <w:tabs>
              <w:tab w:val="right" w:leader="dot" w:pos="9016"/>
            </w:tabs>
            <w:spacing w:line="276" w:lineRule="auto"/>
            <w:jc w:val="both"/>
            <w:rPr>
              <w:rFonts w:ascii="Arial" w:hAnsi="Arial" w:cs="Arial"/>
              <w:noProof/>
            </w:rPr>
          </w:pPr>
          <w:hyperlink w:anchor="_Toc219625344" w:history="1">
            <w:r w:rsidRPr="00A7551B">
              <w:rPr>
                <w:rStyle w:val="Hyperlink"/>
                <w:rFonts w:ascii="Arial" w:hAnsi="Arial" w:cs="Arial"/>
                <w:noProof/>
              </w:rPr>
              <w:t>CHAPTER 5: DISCUSSION</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_Toc219625344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46</w:t>
            </w:r>
            <w:r w:rsidRPr="00A7551B">
              <w:rPr>
                <w:rFonts w:ascii="Arial" w:hAnsi="Arial" w:cs="Arial"/>
                <w:noProof/>
                <w:webHidden/>
              </w:rPr>
              <w:fldChar w:fldCharType="end"/>
            </w:r>
          </w:hyperlink>
        </w:p>
        <w:p w14:paraId="651DBDA0" w14:textId="108C1CE7" w:rsidR="00A7551B" w:rsidRPr="00A7551B" w:rsidRDefault="00A7551B" w:rsidP="00A7551B">
          <w:pPr>
            <w:pStyle w:val="TOC1"/>
            <w:tabs>
              <w:tab w:val="right" w:leader="dot" w:pos="9016"/>
            </w:tabs>
            <w:spacing w:line="276" w:lineRule="auto"/>
            <w:jc w:val="both"/>
            <w:rPr>
              <w:rFonts w:ascii="Arial" w:hAnsi="Arial" w:cs="Arial"/>
              <w:noProof/>
            </w:rPr>
          </w:pPr>
          <w:hyperlink w:anchor="_Toc219625345" w:history="1">
            <w:r w:rsidRPr="00A7551B">
              <w:rPr>
                <w:rStyle w:val="Hyperlink"/>
                <w:rFonts w:ascii="Arial" w:hAnsi="Arial" w:cs="Arial"/>
                <w:noProof/>
              </w:rPr>
              <w:t>5.1 Introduction</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_Toc219625345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46</w:t>
            </w:r>
            <w:r w:rsidRPr="00A7551B">
              <w:rPr>
                <w:rFonts w:ascii="Arial" w:hAnsi="Arial" w:cs="Arial"/>
                <w:noProof/>
                <w:webHidden/>
              </w:rPr>
              <w:fldChar w:fldCharType="end"/>
            </w:r>
          </w:hyperlink>
        </w:p>
        <w:p w14:paraId="410080EF" w14:textId="5228F292" w:rsidR="00A7551B" w:rsidRPr="00A7551B" w:rsidRDefault="00A7551B" w:rsidP="00A7551B">
          <w:pPr>
            <w:pStyle w:val="TOC1"/>
            <w:tabs>
              <w:tab w:val="right" w:leader="dot" w:pos="9016"/>
            </w:tabs>
            <w:spacing w:line="276" w:lineRule="auto"/>
            <w:jc w:val="both"/>
            <w:rPr>
              <w:rFonts w:ascii="Arial" w:hAnsi="Arial" w:cs="Arial"/>
              <w:noProof/>
            </w:rPr>
          </w:pPr>
          <w:hyperlink w:anchor="_Toc219625346" w:history="1">
            <w:r w:rsidRPr="00A7551B">
              <w:rPr>
                <w:rStyle w:val="Hyperlink"/>
                <w:rFonts w:ascii="Arial" w:hAnsi="Arial" w:cs="Arial"/>
                <w:noProof/>
              </w:rPr>
              <w:t>5.2 Discussion of each themes</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_Toc219625346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46</w:t>
            </w:r>
            <w:r w:rsidRPr="00A7551B">
              <w:rPr>
                <w:rFonts w:ascii="Arial" w:hAnsi="Arial" w:cs="Arial"/>
                <w:noProof/>
                <w:webHidden/>
              </w:rPr>
              <w:fldChar w:fldCharType="end"/>
            </w:r>
          </w:hyperlink>
        </w:p>
        <w:p w14:paraId="4B5F3A8C" w14:textId="6CB33551" w:rsidR="00A7551B" w:rsidRPr="00A7551B" w:rsidRDefault="00A7551B" w:rsidP="00A7551B">
          <w:pPr>
            <w:pStyle w:val="TOC2"/>
            <w:tabs>
              <w:tab w:val="right" w:leader="dot" w:pos="9016"/>
            </w:tabs>
            <w:spacing w:line="276" w:lineRule="auto"/>
            <w:jc w:val="both"/>
            <w:rPr>
              <w:rFonts w:ascii="Arial" w:hAnsi="Arial" w:cs="Arial"/>
              <w:noProof/>
            </w:rPr>
          </w:pPr>
          <w:hyperlink w:anchor="_Toc219625347" w:history="1">
            <w:r w:rsidRPr="00A7551B">
              <w:rPr>
                <w:rStyle w:val="Hyperlink"/>
                <w:rFonts w:ascii="Arial" w:hAnsi="Arial" w:cs="Arial"/>
                <w:noProof/>
              </w:rPr>
              <w:t>Theme 1: Core Features and Components of Smoking Cessation Programmes for Pregnant Women</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_Toc219625347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46</w:t>
            </w:r>
            <w:r w:rsidRPr="00A7551B">
              <w:rPr>
                <w:rFonts w:ascii="Arial" w:hAnsi="Arial" w:cs="Arial"/>
                <w:noProof/>
                <w:webHidden/>
              </w:rPr>
              <w:fldChar w:fldCharType="end"/>
            </w:r>
          </w:hyperlink>
        </w:p>
        <w:p w14:paraId="1F55F204" w14:textId="5E825AED" w:rsidR="00A7551B" w:rsidRPr="00A7551B" w:rsidRDefault="00A7551B" w:rsidP="00A7551B">
          <w:pPr>
            <w:pStyle w:val="TOC2"/>
            <w:tabs>
              <w:tab w:val="right" w:leader="dot" w:pos="9016"/>
            </w:tabs>
            <w:spacing w:line="276" w:lineRule="auto"/>
            <w:jc w:val="both"/>
            <w:rPr>
              <w:rFonts w:ascii="Arial" w:hAnsi="Arial" w:cs="Arial"/>
              <w:noProof/>
            </w:rPr>
          </w:pPr>
          <w:hyperlink w:anchor="_Toc219625348" w:history="1">
            <w:r w:rsidRPr="00A7551B">
              <w:rPr>
                <w:rStyle w:val="Hyperlink"/>
                <w:rFonts w:ascii="Arial" w:hAnsi="Arial" w:cs="Arial"/>
                <w:noProof/>
              </w:rPr>
              <w:t>Theme 2: Programme Outcomes on Smoking Reduction, Cessation, and Maternal–Fetal Health</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_Toc219625348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47</w:t>
            </w:r>
            <w:r w:rsidRPr="00A7551B">
              <w:rPr>
                <w:rFonts w:ascii="Arial" w:hAnsi="Arial" w:cs="Arial"/>
                <w:noProof/>
                <w:webHidden/>
              </w:rPr>
              <w:fldChar w:fldCharType="end"/>
            </w:r>
          </w:hyperlink>
        </w:p>
        <w:p w14:paraId="3F323F2C" w14:textId="42694431" w:rsidR="00A7551B" w:rsidRPr="00A7551B" w:rsidRDefault="00A7551B" w:rsidP="00A7551B">
          <w:pPr>
            <w:pStyle w:val="TOC2"/>
            <w:tabs>
              <w:tab w:val="right" w:leader="dot" w:pos="9016"/>
            </w:tabs>
            <w:spacing w:line="276" w:lineRule="auto"/>
            <w:jc w:val="both"/>
            <w:rPr>
              <w:rFonts w:ascii="Arial" w:hAnsi="Arial" w:cs="Arial"/>
              <w:noProof/>
            </w:rPr>
          </w:pPr>
          <w:hyperlink w:anchor="_Toc219625349" w:history="1">
            <w:r w:rsidRPr="00A7551B">
              <w:rPr>
                <w:rStyle w:val="Hyperlink"/>
                <w:rFonts w:ascii="Arial" w:hAnsi="Arial" w:cs="Arial"/>
                <w:noProof/>
              </w:rPr>
              <w:t>Theme 3: Barriers and Facilitators Influencing Intervention Engagement and Success</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_Toc219625349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48</w:t>
            </w:r>
            <w:r w:rsidRPr="00A7551B">
              <w:rPr>
                <w:rFonts w:ascii="Arial" w:hAnsi="Arial" w:cs="Arial"/>
                <w:noProof/>
                <w:webHidden/>
              </w:rPr>
              <w:fldChar w:fldCharType="end"/>
            </w:r>
          </w:hyperlink>
        </w:p>
        <w:p w14:paraId="05AE4BE9" w14:textId="0A816066" w:rsidR="00A7551B" w:rsidRPr="00A7551B" w:rsidRDefault="00A7551B" w:rsidP="00A7551B">
          <w:pPr>
            <w:pStyle w:val="TOC1"/>
            <w:tabs>
              <w:tab w:val="right" w:leader="dot" w:pos="9016"/>
            </w:tabs>
            <w:spacing w:line="276" w:lineRule="auto"/>
            <w:jc w:val="both"/>
            <w:rPr>
              <w:rFonts w:ascii="Arial" w:hAnsi="Arial" w:cs="Arial"/>
              <w:noProof/>
            </w:rPr>
          </w:pPr>
          <w:hyperlink w:anchor="_Toc219625350" w:history="1">
            <w:r w:rsidRPr="00A7551B">
              <w:rPr>
                <w:rStyle w:val="Hyperlink"/>
                <w:rFonts w:ascii="Arial" w:hAnsi="Arial" w:cs="Arial"/>
                <w:noProof/>
              </w:rPr>
              <w:t>5.3 Strengths of the Study</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_Toc219625350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49</w:t>
            </w:r>
            <w:r w:rsidRPr="00A7551B">
              <w:rPr>
                <w:rFonts w:ascii="Arial" w:hAnsi="Arial" w:cs="Arial"/>
                <w:noProof/>
                <w:webHidden/>
              </w:rPr>
              <w:fldChar w:fldCharType="end"/>
            </w:r>
          </w:hyperlink>
        </w:p>
        <w:p w14:paraId="0AA2E3B8" w14:textId="7E33CA11" w:rsidR="00A7551B" w:rsidRPr="00A7551B" w:rsidRDefault="00A7551B" w:rsidP="00A7551B">
          <w:pPr>
            <w:pStyle w:val="TOC1"/>
            <w:tabs>
              <w:tab w:val="right" w:leader="dot" w:pos="9016"/>
            </w:tabs>
            <w:spacing w:line="276" w:lineRule="auto"/>
            <w:jc w:val="both"/>
            <w:rPr>
              <w:rFonts w:ascii="Arial" w:hAnsi="Arial" w:cs="Arial"/>
              <w:noProof/>
            </w:rPr>
          </w:pPr>
          <w:hyperlink w:anchor="_Toc219625351" w:history="1">
            <w:r w:rsidRPr="00A7551B">
              <w:rPr>
                <w:rStyle w:val="Hyperlink"/>
                <w:rFonts w:ascii="Arial" w:hAnsi="Arial" w:cs="Arial"/>
                <w:noProof/>
              </w:rPr>
              <w:t>5.4 Weaknesses of the Research</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_Toc219625351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50</w:t>
            </w:r>
            <w:r w:rsidRPr="00A7551B">
              <w:rPr>
                <w:rFonts w:ascii="Arial" w:hAnsi="Arial" w:cs="Arial"/>
                <w:noProof/>
                <w:webHidden/>
              </w:rPr>
              <w:fldChar w:fldCharType="end"/>
            </w:r>
          </w:hyperlink>
        </w:p>
        <w:p w14:paraId="2606B48E" w14:textId="48042905" w:rsidR="00A7551B" w:rsidRPr="00A7551B" w:rsidRDefault="00A7551B" w:rsidP="00A7551B">
          <w:pPr>
            <w:pStyle w:val="TOC1"/>
            <w:tabs>
              <w:tab w:val="right" w:leader="dot" w:pos="9016"/>
            </w:tabs>
            <w:spacing w:line="276" w:lineRule="auto"/>
            <w:jc w:val="both"/>
            <w:rPr>
              <w:rFonts w:ascii="Arial" w:hAnsi="Arial" w:cs="Arial"/>
              <w:noProof/>
            </w:rPr>
          </w:pPr>
          <w:hyperlink w:anchor="_Toc219625352" w:history="1">
            <w:r w:rsidRPr="00A7551B">
              <w:rPr>
                <w:rStyle w:val="Hyperlink"/>
                <w:rFonts w:ascii="Arial" w:hAnsi="Arial" w:cs="Arial"/>
                <w:noProof/>
              </w:rPr>
              <w:t>Chapter Summary</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_Toc219625352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51</w:t>
            </w:r>
            <w:r w:rsidRPr="00A7551B">
              <w:rPr>
                <w:rFonts w:ascii="Arial" w:hAnsi="Arial" w:cs="Arial"/>
                <w:noProof/>
                <w:webHidden/>
              </w:rPr>
              <w:fldChar w:fldCharType="end"/>
            </w:r>
          </w:hyperlink>
        </w:p>
        <w:p w14:paraId="6A497397" w14:textId="2AD6C7DD" w:rsidR="00A7551B" w:rsidRPr="00A7551B" w:rsidRDefault="00A7551B" w:rsidP="00A7551B">
          <w:pPr>
            <w:pStyle w:val="TOC1"/>
            <w:tabs>
              <w:tab w:val="right" w:leader="dot" w:pos="9016"/>
            </w:tabs>
            <w:spacing w:line="276" w:lineRule="auto"/>
            <w:jc w:val="both"/>
            <w:rPr>
              <w:rFonts w:ascii="Arial" w:hAnsi="Arial" w:cs="Arial"/>
              <w:noProof/>
            </w:rPr>
          </w:pPr>
          <w:hyperlink w:anchor="_Toc219625353" w:history="1">
            <w:r w:rsidRPr="00A7551B">
              <w:rPr>
                <w:rStyle w:val="Hyperlink"/>
                <w:rFonts w:ascii="Arial" w:hAnsi="Arial" w:cs="Arial"/>
                <w:noProof/>
              </w:rPr>
              <w:t>CHAPTER 6: CONCLUSION</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_Toc219625353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52</w:t>
            </w:r>
            <w:r w:rsidRPr="00A7551B">
              <w:rPr>
                <w:rFonts w:ascii="Arial" w:hAnsi="Arial" w:cs="Arial"/>
                <w:noProof/>
                <w:webHidden/>
              </w:rPr>
              <w:fldChar w:fldCharType="end"/>
            </w:r>
          </w:hyperlink>
        </w:p>
        <w:p w14:paraId="1EE4570D" w14:textId="7A52D218" w:rsidR="00A7551B" w:rsidRPr="00A7551B" w:rsidRDefault="00A7551B" w:rsidP="00A7551B">
          <w:pPr>
            <w:pStyle w:val="TOC1"/>
            <w:tabs>
              <w:tab w:val="right" w:leader="dot" w:pos="9016"/>
            </w:tabs>
            <w:spacing w:line="276" w:lineRule="auto"/>
            <w:jc w:val="both"/>
            <w:rPr>
              <w:rFonts w:ascii="Arial" w:hAnsi="Arial" w:cs="Arial"/>
              <w:noProof/>
            </w:rPr>
          </w:pPr>
          <w:hyperlink w:anchor="_Toc219625354" w:history="1">
            <w:r w:rsidRPr="00A7551B">
              <w:rPr>
                <w:rStyle w:val="Hyperlink"/>
                <w:rFonts w:ascii="Arial" w:hAnsi="Arial" w:cs="Arial"/>
                <w:noProof/>
              </w:rPr>
              <w:t>6.1 Introduction</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_Toc219625354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52</w:t>
            </w:r>
            <w:r w:rsidRPr="00A7551B">
              <w:rPr>
                <w:rFonts w:ascii="Arial" w:hAnsi="Arial" w:cs="Arial"/>
                <w:noProof/>
                <w:webHidden/>
              </w:rPr>
              <w:fldChar w:fldCharType="end"/>
            </w:r>
          </w:hyperlink>
        </w:p>
        <w:p w14:paraId="38EC567B" w14:textId="45C6DED2" w:rsidR="00A7551B" w:rsidRPr="00A7551B" w:rsidRDefault="00A7551B" w:rsidP="00A7551B">
          <w:pPr>
            <w:pStyle w:val="TOC1"/>
            <w:tabs>
              <w:tab w:val="right" w:leader="dot" w:pos="9016"/>
            </w:tabs>
            <w:spacing w:line="276" w:lineRule="auto"/>
            <w:jc w:val="both"/>
            <w:rPr>
              <w:rFonts w:ascii="Arial" w:hAnsi="Arial" w:cs="Arial"/>
              <w:noProof/>
            </w:rPr>
          </w:pPr>
          <w:hyperlink w:anchor="_Toc219625355" w:history="1">
            <w:r w:rsidRPr="00A7551B">
              <w:rPr>
                <w:rStyle w:val="Hyperlink"/>
                <w:rFonts w:ascii="Arial" w:hAnsi="Arial" w:cs="Arial"/>
                <w:noProof/>
              </w:rPr>
              <w:t>6.2 Answering the Research Question</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_Toc219625355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52</w:t>
            </w:r>
            <w:r w:rsidRPr="00A7551B">
              <w:rPr>
                <w:rFonts w:ascii="Arial" w:hAnsi="Arial" w:cs="Arial"/>
                <w:noProof/>
                <w:webHidden/>
              </w:rPr>
              <w:fldChar w:fldCharType="end"/>
            </w:r>
          </w:hyperlink>
        </w:p>
        <w:p w14:paraId="5DBE6E78" w14:textId="4DE2DED2" w:rsidR="00A7551B" w:rsidRPr="00A7551B" w:rsidRDefault="00A7551B" w:rsidP="00A7551B">
          <w:pPr>
            <w:pStyle w:val="TOC1"/>
            <w:tabs>
              <w:tab w:val="right" w:leader="dot" w:pos="9016"/>
            </w:tabs>
            <w:spacing w:line="276" w:lineRule="auto"/>
            <w:jc w:val="both"/>
            <w:rPr>
              <w:rFonts w:ascii="Arial" w:hAnsi="Arial" w:cs="Arial"/>
              <w:noProof/>
            </w:rPr>
          </w:pPr>
          <w:hyperlink w:anchor="_Toc219625356" w:history="1">
            <w:r w:rsidRPr="00A7551B">
              <w:rPr>
                <w:rStyle w:val="Hyperlink"/>
                <w:rFonts w:ascii="Arial" w:hAnsi="Arial" w:cs="Arial"/>
                <w:noProof/>
              </w:rPr>
              <w:t>6.3 Reflection on the Research Approach</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_Toc219625356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53</w:t>
            </w:r>
            <w:r w:rsidRPr="00A7551B">
              <w:rPr>
                <w:rFonts w:ascii="Arial" w:hAnsi="Arial" w:cs="Arial"/>
                <w:noProof/>
                <w:webHidden/>
              </w:rPr>
              <w:fldChar w:fldCharType="end"/>
            </w:r>
          </w:hyperlink>
        </w:p>
        <w:p w14:paraId="6DA0DDDD" w14:textId="55919955" w:rsidR="00A7551B" w:rsidRPr="00A7551B" w:rsidRDefault="00A7551B" w:rsidP="00A7551B">
          <w:pPr>
            <w:pStyle w:val="TOC1"/>
            <w:tabs>
              <w:tab w:val="right" w:leader="dot" w:pos="9016"/>
            </w:tabs>
            <w:spacing w:line="276" w:lineRule="auto"/>
            <w:jc w:val="both"/>
            <w:rPr>
              <w:rFonts w:ascii="Arial" w:hAnsi="Arial" w:cs="Arial"/>
              <w:noProof/>
            </w:rPr>
          </w:pPr>
          <w:hyperlink w:anchor="_Toc219625357" w:history="1">
            <w:r w:rsidRPr="00A7551B">
              <w:rPr>
                <w:rStyle w:val="Hyperlink"/>
                <w:rFonts w:ascii="Arial" w:hAnsi="Arial" w:cs="Arial"/>
                <w:noProof/>
              </w:rPr>
              <w:t>6.4 New Questions and Unexpected Insights</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_Toc219625357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54</w:t>
            </w:r>
            <w:r w:rsidRPr="00A7551B">
              <w:rPr>
                <w:rFonts w:ascii="Arial" w:hAnsi="Arial" w:cs="Arial"/>
                <w:noProof/>
                <w:webHidden/>
              </w:rPr>
              <w:fldChar w:fldCharType="end"/>
            </w:r>
          </w:hyperlink>
        </w:p>
        <w:p w14:paraId="4F6C532E" w14:textId="144E7FE6" w:rsidR="00A7551B" w:rsidRPr="00A7551B" w:rsidRDefault="00A7551B" w:rsidP="00A7551B">
          <w:pPr>
            <w:pStyle w:val="TOC1"/>
            <w:tabs>
              <w:tab w:val="right" w:leader="dot" w:pos="9016"/>
            </w:tabs>
            <w:spacing w:line="276" w:lineRule="auto"/>
            <w:jc w:val="both"/>
            <w:rPr>
              <w:rFonts w:ascii="Arial" w:hAnsi="Arial" w:cs="Arial"/>
              <w:noProof/>
            </w:rPr>
          </w:pPr>
          <w:hyperlink w:anchor="_Toc219625358" w:history="1">
            <w:r w:rsidRPr="00A7551B">
              <w:rPr>
                <w:rStyle w:val="Hyperlink"/>
                <w:rFonts w:ascii="Arial" w:hAnsi="Arial" w:cs="Arial"/>
                <w:noProof/>
              </w:rPr>
              <w:t>6.5 Recommendations for Practice and Policy</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_Toc219625358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54</w:t>
            </w:r>
            <w:r w:rsidRPr="00A7551B">
              <w:rPr>
                <w:rFonts w:ascii="Arial" w:hAnsi="Arial" w:cs="Arial"/>
                <w:noProof/>
                <w:webHidden/>
              </w:rPr>
              <w:fldChar w:fldCharType="end"/>
            </w:r>
          </w:hyperlink>
        </w:p>
        <w:p w14:paraId="09BFFB22" w14:textId="21DA9BE0" w:rsidR="00A7551B" w:rsidRPr="00A7551B" w:rsidRDefault="00A7551B" w:rsidP="00A7551B">
          <w:pPr>
            <w:pStyle w:val="TOC1"/>
            <w:tabs>
              <w:tab w:val="right" w:leader="dot" w:pos="9016"/>
            </w:tabs>
            <w:spacing w:line="276" w:lineRule="auto"/>
            <w:jc w:val="both"/>
            <w:rPr>
              <w:rFonts w:ascii="Arial" w:hAnsi="Arial" w:cs="Arial"/>
              <w:noProof/>
            </w:rPr>
          </w:pPr>
          <w:hyperlink w:anchor="_Toc219625359" w:history="1">
            <w:r w:rsidRPr="00A7551B">
              <w:rPr>
                <w:rStyle w:val="Hyperlink"/>
                <w:rFonts w:ascii="Arial" w:hAnsi="Arial" w:cs="Arial"/>
                <w:noProof/>
              </w:rPr>
              <w:t>6.6 Recommendations for Future Research</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_Toc219625359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55</w:t>
            </w:r>
            <w:r w:rsidRPr="00A7551B">
              <w:rPr>
                <w:rFonts w:ascii="Arial" w:hAnsi="Arial" w:cs="Arial"/>
                <w:noProof/>
                <w:webHidden/>
              </w:rPr>
              <w:fldChar w:fldCharType="end"/>
            </w:r>
          </w:hyperlink>
        </w:p>
        <w:p w14:paraId="2511FEA7" w14:textId="7782DFBA" w:rsidR="00A7551B" w:rsidRPr="00A7551B" w:rsidRDefault="00A7551B" w:rsidP="00A7551B">
          <w:pPr>
            <w:pStyle w:val="TOC1"/>
            <w:tabs>
              <w:tab w:val="right" w:leader="dot" w:pos="9016"/>
            </w:tabs>
            <w:spacing w:line="276" w:lineRule="auto"/>
            <w:jc w:val="both"/>
            <w:rPr>
              <w:rFonts w:ascii="Arial" w:hAnsi="Arial" w:cs="Arial"/>
              <w:noProof/>
            </w:rPr>
          </w:pPr>
          <w:hyperlink w:anchor="_Toc219625360" w:history="1">
            <w:r w:rsidRPr="00A7551B">
              <w:rPr>
                <w:rStyle w:val="Hyperlink"/>
                <w:rFonts w:ascii="Arial" w:hAnsi="Arial" w:cs="Arial"/>
                <w:noProof/>
              </w:rPr>
              <w:t>6.7 Contribution to Knowledge and Significance of the Study</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_Toc219625360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56</w:t>
            </w:r>
            <w:r w:rsidRPr="00A7551B">
              <w:rPr>
                <w:rFonts w:ascii="Arial" w:hAnsi="Arial" w:cs="Arial"/>
                <w:noProof/>
                <w:webHidden/>
              </w:rPr>
              <w:fldChar w:fldCharType="end"/>
            </w:r>
          </w:hyperlink>
        </w:p>
        <w:p w14:paraId="3E630218" w14:textId="5CEC756C" w:rsidR="00A7551B" w:rsidRPr="00A7551B" w:rsidRDefault="00A7551B" w:rsidP="00A7551B">
          <w:pPr>
            <w:pStyle w:val="TOC1"/>
            <w:tabs>
              <w:tab w:val="right" w:leader="dot" w:pos="9016"/>
            </w:tabs>
            <w:spacing w:line="276" w:lineRule="auto"/>
            <w:jc w:val="both"/>
            <w:rPr>
              <w:rFonts w:ascii="Arial" w:hAnsi="Arial" w:cs="Arial"/>
              <w:noProof/>
            </w:rPr>
          </w:pPr>
          <w:hyperlink w:anchor="_Toc219625361" w:history="1">
            <w:r w:rsidRPr="00A7551B">
              <w:rPr>
                <w:rStyle w:val="Hyperlink"/>
                <w:rFonts w:ascii="Arial" w:hAnsi="Arial" w:cs="Arial"/>
                <w:noProof/>
              </w:rPr>
              <w:t>REFERENCES</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_Toc219625361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57</w:t>
            </w:r>
            <w:r w:rsidRPr="00A7551B">
              <w:rPr>
                <w:rFonts w:ascii="Arial" w:hAnsi="Arial" w:cs="Arial"/>
                <w:noProof/>
                <w:webHidden/>
              </w:rPr>
              <w:fldChar w:fldCharType="end"/>
            </w:r>
          </w:hyperlink>
        </w:p>
        <w:p w14:paraId="32333162" w14:textId="3BBB2FA6" w:rsidR="00A7551B" w:rsidRDefault="00A7551B" w:rsidP="00A7551B">
          <w:pPr>
            <w:spacing w:line="276" w:lineRule="auto"/>
            <w:jc w:val="both"/>
            <w:rPr>
              <w:rFonts w:ascii="Arial" w:hAnsi="Arial" w:cs="Arial"/>
            </w:rPr>
          </w:pPr>
          <w:r w:rsidRPr="00A7551B">
            <w:rPr>
              <w:rFonts w:ascii="Arial" w:hAnsi="Arial" w:cs="Arial"/>
              <w:b/>
              <w:bCs/>
            </w:rPr>
            <w:fldChar w:fldCharType="end"/>
          </w:r>
        </w:p>
      </w:sdtContent>
    </w:sdt>
    <w:p w14:paraId="7B602AE3" w14:textId="6FA72A0A" w:rsidR="00A7551B" w:rsidRDefault="00A7551B" w:rsidP="00D50EC8">
      <w:pPr>
        <w:spacing w:line="360" w:lineRule="auto"/>
        <w:jc w:val="both"/>
        <w:rPr>
          <w:rFonts w:ascii="Arial" w:hAnsi="Arial" w:cs="Arial"/>
        </w:rPr>
      </w:pPr>
    </w:p>
    <w:p w14:paraId="2CE4DFD0" w14:textId="77777777" w:rsidR="00A7551B" w:rsidRDefault="00A7551B" w:rsidP="00D50EC8">
      <w:pPr>
        <w:spacing w:line="360" w:lineRule="auto"/>
        <w:jc w:val="both"/>
        <w:rPr>
          <w:rFonts w:ascii="Arial" w:hAnsi="Arial" w:cs="Arial"/>
        </w:rPr>
      </w:pPr>
    </w:p>
    <w:p w14:paraId="1A98DB54" w14:textId="77777777" w:rsidR="00A7551B" w:rsidRDefault="00A7551B" w:rsidP="00D50EC8">
      <w:pPr>
        <w:spacing w:line="360" w:lineRule="auto"/>
        <w:jc w:val="both"/>
        <w:rPr>
          <w:rFonts w:ascii="Arial" w:hAnsi="Arial" w:cs="Arial"/>
        </w:rPr>
      </w:pPr>
    </w:p>
    <w:p w14:paraId="55AB849A" w14:textId="77777777" w:rsidR="00A7551B" w:rsidRDefault="00A7551B" w:rsidP="00D50EC8">
      <w:pPr>
        <w:spacing w:line="360" w:lineRule="auto"/>
        <w:jc w:val="both"/>
        <w:rPr>
          <w:rFonts w:ascii="Arial" w:hAnsi="Arial" w:cs="Arial"/>
        </w:rPr>
      </w:pPr>
    </w:p>
    <w:p w14:paraId="28E828AC" w14:textId="77777777" w:rsidR="00A7551B" w:rsidRDefault="00A7551B" w:rsidP="00D50EC8">
      <w:pPr>
        <w:spacing w:line="360" w:lineRule="auto"/>
        <w:jc w:val="both"/>
        <w:rPr>
          <w:rFonts w:ascii="Arial" w:hAnsi="Arial" w:cs="Arial"/>
        </w:rPr>
      </w:pPr>
    </w:p>
    <w:p w14:paraId="7297D7B6" w14:textId="77777777" w:rsidR="00A7551B" w:rsidRDefault="00A7551B" w:rsidP="00D50EC8">
      <w:pPr>
        <w:spacing w:line="360" w:lineRule="auto"/>
        <w:jc w:val="both"/>
        <w:rPr>
          <w:rFonts w:ascii="Arial" w:hAnsi="Arial" w:cs="Arial"/>
        </w:rPr>
      </w:pPr>
    </w:p>
    <w:p w14:paraId="22B52CF2" w14:textId="77777777" w:rsidR="00A7551B" w:rsidRDefault="00A7551B" w:rsidP="00D50EC8">
      <w:pPr>
        <w:spacing w:line="360" w:lineRule="auto"/>
        <w:jc w:val="both"/>
        <w:rPr>
          <w:rFonts w:ascii="Arial" w:hAnsi="Arial" w:cs="Arial"/>
        </w:rPr>
      </w:pPr>
    </w:p>
    <w:p w14:paraId="4704A276" w14:textId="77777777" w:rsidR="00A7551B" w:rsidRDefault="00A7551B" w:rsidP="00D50EC8">
      <w:pPr>
        <w:spacing w:line="360" w:lineRule="auto"/>
        <w:jc w:val="both"/>
        <w:rPr>
          <w:rFonts w:ascii="Arial" w:hAnsi="Arial" w:cs="Arial"/>
        </w:rPr>
      </w:pPr>
    </w:p>
    <w:p w14:paraId="4928DBB7" w14:textId="77777777" w:rsidR="00A7551B" w:rsidRPr="00F96D18" w:rsidRDefault="00A7551B" w:rsidP="00D50EC8">
      <w:pPr>
        <w:spacing w:line="360" w:lineRule="auto"/>
        <w:jc w:val="both"/>
        <w:rPr>
          <w:rFonts w:ascii="Arial" w:hAnsi="Arial" w:cs="Arial"/>
        </w:rPr>
      </w:pPr>
    </w:p>
    <w:p w14:paraId="13C853C8" w14:textId="00203BEA" w:rsidR="00D50EC8" w:rsidRPr="00F96D18" w:rsidRDefault="00D50EC8" w:rsidP="00D50EC8">
      <w:pPr>
        <w:pStyle w:val="Heading1"/>
        <w:spacing w:after="160"/>
        <w:jc w:val="both"/>
        <w:rPr>
          <w:rFonts w:cs="Arial"/>
        </w:rPr>
      </w:pPr>
      <w:bookmarkStart w:id="0" w:name="_Toc219625287"/>
      <w:r w:rsidRPr="00F96D18">
        <w:rPr>
          <w:rFonts w:cs="Arial"/>
        </w:rPr>
        <w:lastRenderedPageBreak/>
        <w:t>CHAPTER 1: INTRODUCTION</w:t>
      </w:r>
      <w:bookmarkEnd w:id="0"/>
    </w:p>
    <w:p w14:paraId="0742D156" w14:textId="77777777" w:rsidR="00D50EC8" w:rsidRPr="00F96D18" w:rsidRDefault="00D50EC8" w:rsidP="00D50EC8">
      <w:pPr>
        <w:pStyle w:val="Heading1"/>
        <w:spacing w:after="160"/>
        <w:jc w:val="both"/>
        <w:rPr>
          <w:rFonts w:cs="Arial"/>
        </w:rPr>
      </w:pPr>
      <w:bookmarkStart w:id="1" w:name="_Toc219625288"/>
      <w:r w:rsidRPr="00F96D18">
        <w:rPr>
          <w:rFonts w:cs="Arial"/>
        </w:rPr>
        <w:t>1.1 Introduction</w:t>
      </w:r>
      <w:bookmarkEnd w:id="1"/>
    </w:p>
    <w:p w14:paraId="29659421" w14:textId="77777777" w:rsidR="00D50EC8" w:rsidRPr="0026158B" w:rsidRDefault="00D50EC8" w:rsidP="00D50EC8">
      <w:pPr>
        <w:spacing w:line="360" w:lineRule="auto"/>
        <w:jc w:val="both"/>
        <w:rPr>
          <w:rFonts w:ascii="Arial" w:hAnsi="Arial" w:cs="Arial"/>
        </w:rPr>
      </w:pPr>
      <w:r w:rsidRPr="0026158B">
        <w:rPr>
          <w:rFonts w:ascii="Arial" w:hAnsi="Arial" w:cs="Arial"/>
        </w:rPr>
        <w:t xml:space="preserve">Smoking during pregnancy remains a significant public health concern in the United Kingdom, with serious implications for both maternal and fetal </w:t>
      </w:r>
      <w:r w:rsidRPr="00F96D18">
        <w:rPr>
          <w:rFonts w:ascii="Arial" w:hAnsi="Arial" w:cs="Arial"/>
        </w:rPr>
        <w:t>well-being</w:t>
      </w:r>
      <w:r w:rsidRPr="0026158B">
        <w:rPr>
          <w:rFonts w:ascii="Arial" w:hAnsi="Arial" w:cs="Arial"/>
        </w:rPr>
        <w:t xml:space="preserve"> (Stock and Bauld, 2020). Despite the introduction of national strategies, health education campaigns, and routine midwife-led smoking cessation support, a substantial number of pregnant women continue to smoke, particularly among certain population groups (Grant et al., 2020). Within these demographics, pregnant White European women</w:t>
      </w:r>
      <w:r>
        <w:rPr>
          <w:rFonts w:ascii="Arial" w:hAnsi="Arial" w:cs="Arial"/>
        </w:rPr>
        <w:t xml:space="preserve">, </w:t>
      </w:r>
      <w:r w:rsidRPr="0026158B">
        <w:rPr>
          <w:rFonts w:ascii="Arial" w:hAnsi="Arial" w:cs="Arial"/>
        </w:rPr>
        <w:t>especially those of White British origin</w:t>
      </w:r>
      <w:r>
        <w:rPr>
          <w:rFonts w:ascii="Arial" w:hAnsi="Arial" w:cs="Arial"/>
        </w:rPr>
        <w:t xml:space="preserve">, </w:t>
      </w:r>
      <w:r w:rsidRPr="0026158B">
        <w:rPr>
          <w:rFonts w:ascii="Arial" w:hAnsi="Arial" w:cs="Arial"/>
        </w:rPr>
        <w:t>have consistently reported higher smoking prevalence than women from other ethnic backgrounds (Lange et al., 2018). This trend highlights the need for more targeted interventions that address the unique social, cultural, and behavioural factors influencing smoking habits among this group.</w:t>
      </w:r>
    </w:p>
    <w:p w14:paraId="38F07F32" w14:textId="77777777" w:rsidR="00D50EC8" w:rsidRPr="0026158B" w:rsidRDefault="00D50EC8" w:rsidP="00D50EC8">
      <w:pPr>
        <w:spacing w:line="360" w:lineRule="auto"/>
        <w:jc w:val="both"/>
        <w:rPr>
          <w:rFonts w:ascii="Arial" w:hAnsi="Arial" w:cs="Arial"/>
        </w:rPr>
      </w:pPr>
      <w:r w:rsidRPr="0026158B">
        <w:rPr>
          <w:rFonts w:ascii="Arial" w:hAnsi="Arial" w:cs="Arial"/>
        </w:rPr>
        <w:t>The negative consequences of maternal smoking are well-documented and extensive. Smoking during pregnancy is associated with a heightened risk of preterm birth, low birth weight, stillbirth, and sudden infant death syndrome (Delcroix et al., 2023; NHS, 2021). Beyond immediate perinatal risks, maternal smoking can lead to longer-term health issues in children, such as impaired growth, developmental delays, respiratory conditions, and increased susceptibility to chronic illnesses (Coleman et al., 2022). For mothers, smoking contributes to complications during pregnancy and delivery, as well as adverse postpartum health outcomes</w:t>
      </w:r>
      <w:r>
        <w:rPr>
          <w:rFonts w:ascii="Arial" w:hAnsi="Arial" w:cs="Arial"/>
        </w:rPr>
        <w:t xml:space="preserve"> (</w:t>
      </w:r>
      <w:r w:rsidRPr="00AF76B4">
        <w:rPr>
          <w:rFonts w:ascii="Arial" w:hAnsi="Arial" w:cs="Arial"/>
        </w:rPr>
        <w:t>Avşar</w:t>
      </w:r>
      <w:r>
        <w:rPr>
          <w:rFonts w:ascii="Arial" w:hAnsi="Arial" w:cs="Arial"/>
        </w:rPr>
        <w:t xml:space="preserve"> et al, 2021)</w:t>
      </w:r>
      <w:r w:rsidRPr="0026158B">
        <w:rPr>
          <w:rFonts w:ascii="Arial" w:hAnsi="Arial" w:cs="Arial"/>
        </w:rPr>
        <w:t>.</w:t>
      </w:r>
      <w:r>
        <w:rPr>
          <w:rFonts w:ascii="Arial" w:hAnsi="Arial" w:cs="Arial"/>
        </w:rPr>
        <w:t xml:space="preserve"> </w:t>
      </w:r>
      <w:r w:rsidRPr="0026158B">
        <w:rPr>
          <w:rFonts w:ascii="Arial" w:hAnsi="Arial" w:cs="Arial"/>
        </w:rPr>
        <w:t>Consequently, smoking during pregnancy represents one of the most preventable causes of poor maternal and infant health outcomes in the UK (Gov. UK, 2023).</w:t>
      </w:r>
    </w:p>
    <w:p w14:paraId="7D4C6665" w14:textId="77777777" w:rsidR="00D50EC8" w:rsidRPr="007B237F" w:rsidRDefault="00D50EC8" w:rsidP="00D50EC8">
      <w:pPr>
        <w:spacing w:line="360" w:lineRule="auto"/>
        <w:jc w:val="both"/>
        <w:rPr>
          <w:rFonts w:ascii="Arial" w:hAnsi="Arial" w:cs="Arial"/>
        </w:rPr>
      </w:pPr>
      <w:r w:rsidRPr="0026158B">
        <w:rPr>
          <w:rFonts w:ascii="Arial" w:hAnsi="Arial" w:cs="Arial"/>
        </w:rPr>
        <w:t xml:space="preserve">Considering these concerns, tailored smoking cessation programs have gained attention as an effective approach to addressing the specific needs of high-risk populations. Such programs typically integrate culturally appropriate communication strategies, personalised counselling, and sensitivity to socioeconomic contexts that influence smoking behaviour (Martinez et al., 2021). However, much of the existing research adopts a generalised framework, often failing to consider ethnicity-specific needs and barriers that could influence intervention success (Boucher and Konkle, 2016). Therefore, exploring the effectiveness of tailored cessation programs for pregnant White European women is crucial for improving maternal health outcomes, </w:t>
      </w:r>
      <w:r w:rsidRPr="0026158B">
        <w:rPr>
          <w:rFonts w:ascii="Arial" w:hAnsi="Arial" w:cs="Arial"/>
        </w:rPr>
        <w:lastRenderedPageBreak/>
        <w:t>promoting health equity, and reducing smoking-related disparities in the UK</w:t>
      </w:r>
      <w:r>
        <w:rPr>
          <w:rFonts w:ascii="Arial" w:hAnsi="Arial" w:cs="Arial"/>
        </w:rPr>
        <w:t xml:space="preserve"> (</w:t>
      </w:r>
      <w:r w:rsidRPr="003F6FF6">
        <w:rPr>
          <w:rFonts w:ascii="Arial" w:hAnsi="Arial" w:cs="Arial"/>
        </w:rPr>
        <w:t>Anderson</w:t>
      </w:r>
      <w:r>
        <w:rPr>
          <w:rFonts w:ascii="Arial" w:hAnsi="Arial" w:cs="Arial"/>
        </w:rPr>
        <w:t xml:space="preserve"> and </w:t>
      </w:r>
      <w:r w:rsidRPr="003F6FF6">
        <w:rPr>
          <w:rFonts w:ascii="Arial" w:hAnsi="Arial" w:cs="Arial"/>
        </w:rPr>
        <w:t>McKnight</w:t>
      </w:r>
      <w:r>
        <w:rPr>
          <w:rFonts w:ascii="Arial" w:hAnsi="Arial" w:cs="Arial"/>
        </w:rPr>
        <w:t>, 2024)</w:t>
      </w:r>
      <w:r w:rsidRPr="0026158B">
        <w:rPr>
          <w:rFonts w:ascii="Arial" w:hAnsi="Arial" w:cs="Arial"/>
        </w:rPr>
        <w:t>.</w:t>
      </w:r>
    </w:p>
    <w:p w14:paraId="77012A99" w14:textId="77777777" w:rsidR="00D50EC8" w:rsidRPr="00F96D18" w:rsidRDefault="00D50EC8" w:rsidP="00D50EC8">
      <w:pPr>
        <w:pStyle w:val="Heading1"/>
        <w:spacing w:after="160"/>
        <w:jc w:val="both"/>
        <w:rPr>
          <w:rFonts w:cs="Arial"/>
        </w:rPr>
      </w:pPr>
      <w:bookmarkStart w:id="2" w:name="_Toc219625289"/>
      <w:r w:rsidRPr="00F96D18">
        <w:rPr>
          <w:rFonts w:cs="Arial"/>
        </w:rPr>
        <w:t>1.2 Background and Rationale</w:t>
      </w:r>
      <w:bookmarkEnd w:id="2"/>
    </w:p>
    <w:p w14:paraId="02CC1DCE" w14:textId="77777777" w:rsidR="00D50EC8" w:rsidRPr="00126D97" w:rsidRDefault="00D50EC8" w:rsidP="00D50EC8">
      <w:pPr>
        <w:spacing w:line="360" w:lineRule="auto"/>
        <w:jc w:val="both"/>
        <w:rPr>
          <w:rFonts w:ascii="Arial" w:hAnsi="Arial" w:cs="Arial"/>
        </w:rPr>
      </w:pPr>
      <w:r w:rsidRPr="00126D97">
        <w:rPr>
          <w:rFonts w:ascii="Arial" w:hAnsi="Arial" w:cs="Arial"/>
        </w:rPr>
        <w:t>While a wide range of smoking cessation programs have been implemented across the UK, many overlook the demographic and cultural nuances that shape smoking behaviours during pregnancy</w:t>
      </w:r>
      <w:r>
        <w:rPr>
          <w:rFonts w:ascii="Arial" w:hAnsi="Arial" w:cs="Arial"/>
        </w:rPr>
        <w:t xml:space="preserve"> (</w:t>
      </w:r>
      <w:r w:rsidRPr="008B081E">
        <w:rPr>
          <w:rFonts w:ascii="Arial" w:hAnsi="Arial" w:cs="Arial"/>
        </w:rPr>
        <w:t>Brinzaniuc</w:t>
      </w:r>
      <w:r>
        <w:rPr>
          <w:rFonts w:ascii="Arial" w:hAnsi="Arial" w:cs="Arial"/>
        </w:rPr>
        <w:t xml:space="preserve"> et al, 2018)</w:t>
      </w:r>
      <w:r w:rsidRPr="00126D97">
        <w:rPr>
          <w:rFonts w:ascii="Arial" w:hAnsi="Arial" w:cs="Arial"/>
        </w:rPr>
        <w:t>. White European women, despite forming a significant proportion of the smoking population, are often underrepresented in cessation research (Small et al., 2018). Consequently, existing interventions may not adequately reflect their cultural contexts, socioeconomic circumstances, or behavioural motivators, thereby limiting their overall effectiveness</w:t>
      </w:r>
      <w:r>
        <w:rPr>
          <w:rFonts w:ascii="Arial" w:hAnsi="Arial" w:cs="Arial"/>
        </w:rPr>
        <w:t xml:space="preserve"> (</w:t>
      </w:r>
      <w:r w:rsidRPr="00AF76B4">
        <w:rPr>
          <w:rFonts w:ascii="Arial" w:hAnsi="Arial" w:cs="Arial"/>
        </w:rPr>
        <w:t>Avşar</w:t>
      </w:r>
      <w:r>
        <w:rPr>
          <w:rFonts w:ascii="Arial" w:hAnsi="Arial" w:cs="Arial"/>
        </w:rPr>
        <w:t xml:space="preserve"> et al, 2021)</w:t>
      </w:r>
      <w:r w:rsidRPr="00126D97">
        <w:rPr>
          <w:rFonts w:ascii="Arial" w:hAnsi="Arial" w:cs="Arial"/>
        </w:rPr>
        <w:t>. Addressing this gap is essential to ensure that cessation strategies are equitable and responsive to population-specific needs.</w:t>
      </w:r>
    </w:p>
    <w:p w14:paraId="6BA022CD" w14:textId="77777777" w:rsidR="00D50EC8" w:rsidRPr="007B237F" w:rsidRDefault="00D50EC8" w:rsidP="00D50EC8">
      <w:pPr>
        <w:spacing w:line="360" w:lineRule="auto"/>
        <w:jc w:val="both"/>
        <w:rPr>
          <w:rFonts w:ascii="Arial" w:hAnsi="Arial" w:cs="Arial"/>
        </w:rPr>
      </w:pPr>
      <w:r w:rsidRPr="00126D97">
        <w:rPr>
          <w:rFonts w:ascii="Arial" w:hAnsi="Arial" w:cs="Arial"/>
        </w:rPr>
        <w:t>The rationale for this study is grounded in its potential to strengthen public health approaches through evidence-based evaluation of tailored interventions for pregnant White European women</w:t>
      </w:r>
      <w:r>
        <w:rPr>
          <w:rFonts w:ascii="Arial" w:hAnsi="Arial" w:cs="Arial"/>
        </w:rPr>
        <w:t xml:space="preserve"> </w:t>
      </w:r>
      <w:r w:rsidRPr="00126D97">
        <w:rPr>
          <w:rFonts w:ascii="Arial" w:hAnsi="Arial" w:cs="Arial"/>
        </w:rPr>
        <w:t>(Tatton and Lloyd, 2023).</w:t>
      </w:r>
      <w:r>
        <w:rPr>
          <w:rFonts w:ascii="Arial" w:hAnsi="Arial" w:cs="Arial"/>
        </w:rPr>
        <w:t xml:space="preserve"> </w:t>
      </w:r>
      <w:r w:rsidRPr="00126D97">
        <w:rPr>
          <w:rFonts w:ascii="Arial" w:hAnsi="Arial" w:cs="Arial"/>
        </w:rPr>
        <w:t>By systematically reviewing existing programs, this research aims to identify effective components, assess outcomes such as smoking reduction and maternal health improvement, and highlight barriers that hinder program success (Tatton and Lloyd, 2023). The findings will contribute to developing more targeted, culturally sensitive cessation strategies that promote higher engagement and cessation rates. Ultimately, this study supports the broader goal of improving maternal and fetal health outcomes, reducing health inequalities, and advancing public health equity within the UK’s maternity care system.</w:t>
      </w:r>
    </w:p>
    <w:p w14:paraId="796410CD" w14:textId="77777777" w:rsidR="00D50EC8" w:rsidRPr="00F96D18" w:rsidRDefault="00D50EC8" w:rsidP="00D50EC8">
      <w:pPr>
        <w:pStyle w:val="Heading1"/>
        <w:spacing w:after="160"/>
        <w:jc w:val="both"/>
        <w:rPr>
          <w:rFonts w:cs="Arial"/>
        </w:rPr>
      </w:pPr>
      <w:bookmarkStart w:id="3" w:name="_Toc219625290"/>
      <w:r w:rsidRPr="00F96D18">
        <w:rPr>
          <w:rFonts w:cs="Arial"/>
        </w:rPr>
        <w:t>1.3 Prevalence of the Problem</w:t>
      </w:r>
      <w:bookmarkEnd w:id="3"/>
    </w:p>
    <w:p w14:paraId="0EE582D5" w14:textId="77777777" w:rsidR="00D50EC8" w:rsidRPr="007B237F" w:rsidRDefault="00D50EC8" w:rsidP="00D50EC8">
      <w:pPr>
        <w:spacing w:line="360" w:lineRule="auto"/>
        <w:jc w:val="both"/>
        <w:rPr>
          <w:rFonts w:ascii="Arial" w:hAnsi="Arial" w:cs="Arial"/>
        </w:rPr>
      </w:pPr>
      <w:r w:rsidRPr="007B237F">
        <w:rPr>
          <w:rFonts w:ascii="Arial" w:hAnsi="Arial" w:cs="Arial"/>
        </w:rPr>
        <w:t>Smoking during pregnancy remains a significant public health issue in the UK, with approximately 9.1% of pregnant women identified as smokers, a rate that is markedly higher among White British women compared to other ethnic groups (NHS England, 2022). The Smoking in Pregnancy Survey (2024) reported that 7.6% of pregnant women were active smokers at delivery, reflecting the persistence of this behaviour despite national health initiatives. The health risks are substantial</w:t>
      </w:r>
      <w:r>
        <w:rPr>
          <w:rFonts w:ascii="Arial" w:hAnsi="Arial" w:cs="Arial"/>
        </w:rPr>
        <w:t xml:space="preserve">; </w:t>
      </w:r>
      <w:r w:rsidRPr="007B237F">
        <w:rPr>
          <w:rFonts w:ascii="Arial" w:hAnsi="Arial" w:cs="Arial"/>
        </w:rPr>
        <w:t>maternal smoking increases the likelihood of preterm birth by 21%, stillbirth by 25%, and low birth weight by more than twofold (Delcroix et al., 2023).</w:t>
      </w:r>
    </w:p>
    <w:p w14:paraId="15D8F0AF" w14:textId="77777777" w:rsidR="00D50EC8" w:rsidRPr="007B237F" w:rsidRDefault="00D50EC8" w:rsidP="00D50EC8">
      <w:pPr>
        <w:spacing w:line="360" w:lineRule="auto"/>
        <w:jc w:val="both"/>
        <w:rPr>
          <w:rFonts w:ascii="Arial" w:hAnsi="Arial" w:cs="Arial"/>
        </w:rPr>
      </w:pPr>
      <w:r w:rsidRPr="007B237F">
        <w:rPr>
          <w:rFonts w:ascii="Arial" w:hAnsi="Arial" w:cs="Arial"/>
        </w:rPr>
        <w:lastRenderedPageBreak/>
        <w:t>From a social care perspective, smoking in pregnancy intensifies health inequalities and places a considerable burden on healthcare systems</w:t>
      </w:r>
      <w:r>
        <w:rPr>
          <w:rFonts w:ascii="Arial" w:hAnsi="Arial" w:cs="Arial"/>
        </w:rPr>
        <w:t xml:space="preserve"> (</w:t>
      </w:r>
      <w:r w:rsidRPr="00A81CD6">
        <w:rPr>
          <w:rFonts w:ascii="Arial" w:hAnsi="Arial" w:cs="Arial"/>
        </w:rPr>
        <w:t>Thomson</w:t>
      </w:r>
      <w:r>
        <w:rPr>
          <w:rFonts w:ascii="Arial" w:hAnsi="Arial" w:cs="Arial"/>
        </w:rPr>
        <w:t xml:space="preserve"> et al, 2018)</w:t>
      </w:r>
      <w:r w:rsidRPr="007B237F">
        <w:rPr>
          <w:rFonts w:ascii="Arial" w:hAnsi="Arial" w:cs="Arial"/>
        </w:rPr>
        <w:t>. Infants born preterm or with low birth weight often require extensive neonatal care, adding strain to maternity and community health services (Simoncic et al., 2022). Moreover, the intergenerational effects of maternal smoking can perpetuate health and social disadvantages (Bonello et al., 2023). Thus, addressing smoking among pregnant White European women through tailored interventions is both a public health priority and a social imperative.</w:t>
      </w:r>
    </w:p>
    <w:p w14:paraId="3E96321B" w14:textId="77777777" w:rsidR="00D50EC8" w:rsidRPr="007B237F" w:rsidRDefault="00D50EC8" w:rsidP="00D50EC8">
      <w:pPr>
        <w:pStyle w:val="Heading1"/>
        <w:spacing w:after="160"/>
        <w:jc w:val="both"/>
        <w:rPr>
          <w:rFonts w:cs="Arial"/>
        </w:rPr>
      </w:pPr>
      <w:bookmarkStart w:id="4" w:name="_Toc219625291"/>
      <w:r w:rsidRPr="00F96D18">
        <w:rPr>
          <w:rFonts w:cs="Arial"/>
        </w:rPr>
        <w:t>1.4 Research Aim, Question, and Objectives</w:t>
      </w:r>
      <w:bookmarkEnd w:id="4"/>
    </w:p>
    <w:p w14:paraId="230D090E" w14:textId="77777777" w:rsidR="00D50EC8" w:rsidRPr="007B237F" w:rsidRDefault="00D50EC8" w:rsidP="00D50EC8">
      <w:pPr>
        <w:spacing w:line="360" w:lineRule="auto"/>
        <w:jc w:val="both"/>
        <w:rPr>
          <w:rFonts w:ascii="Arial" w:hAnsi="Arial" w:cs="Arial"/>
          <w:b/>
          <w:bCs/>
        </w:rPr>
      </w:pPr>
      <w:r w:rsidRPr="007B237F">
        <w:rPr>
          <w:rFonts w:ascii="Arial" w:hAnsi="Arial" w:cs="Arial"/>
          <w:b/>
          <w:bCs/>
        </w:rPr>
        <w:t>Research Question:</w:t>
      </w:r>
    </w:p>
    <w:p w14:paraId="4621305B" w14:textId="77777777" w:rsidR="00D50EC8" w:rsidRPr="007B237F" w:rsidRDefault="00D50EC8" w:rsidP="00D50EC8">
      <w:pPr>
        <w:spacing w:line="360" w:lineRule="auto"/>
        <w:jc w:val="both"/>
        <w:rPr>
          <w:rFonts w:ascii="Arial" w:hAnsi="Arial" w:cs="Arial"/>
        </w:rPr>
      </w:pPr>
      <w:r w:rsidRPr="007B237F">
        <w:rPr>
          <w:rFonts w:ascii="Arial" w:hAnsi="Arial" w:cs="Arial"/>
        </w:rPr>
        <w:t>What is the impact of tailored smoking cessation programs on smoking behaviour and maternal health outcomes among pregnant White European women in the UK?</w:t>
      </w:r>
    </w:p>
    <w:p w14:paraId="0248FDD6" w14:textId="77777777" w:rsidR="00D50EC8" w:rsidRPr="007B237F" w:rsidRDefault="00D50EC8" w:rsidP="00D50EC8">
      <w:pPr>
        <w:spacing w:line="360" w:lineRule="auto"/>
        <w:jc w:val="both"/>
        <w:rPr>
          <w:rFonts w:ascii="Arial" w:hAnsi="Arial" w:cs="Arial"/>
          <w:b/>
          <w:bCs/>
        </w:rPr>
      </w:pPr>
      <w:r w:rsidRPr="007B237F">
        <w:rPr>
          <w:rFonts w:ascii="Arial" w:hAnsi="Arial" w:cs="Arial"/>
          <w:b/>
          <w:bCs/>
        </w:rPr>
        <w:t>Research Aim:</w:t>
      </w:r>
    </w:p>
    <w:p w14:paraId="453EA800" w14:textId="77777777" w:rsidR="00D50EC8" w:rsidRPr="007B237F" w:rsidRDefault="00D50EC8" w:rsidP="00D50EC8">
      <w:pPr>
        <w:spacing w:line="360" w:lineRule="auto"/>
        <w:jc w:val="both"/>
        <w:rPr>
          <w:rFonts w:ascii="Arial" w:hAnsi="Arial" w:cs="Arial"/>
        </w:rPr>
      </w:pPr>
      <w:r w:rsidRPr="007B237F">
        <w:rPr>
          <w:rFonts w:ascii="Arial" w:hAnsi="Arial" w:cs="Arial"/>
        </w:rPr>
        <w:t>To evaluate the effectiveness and impact of smoking cessation programs specifically designed for pregnant White European women in the UK.</w:t>
      </w:r>
    </w:p>
    <w:p w14:paraId="0FBFD6C1" w14:textId="77777777" w:rsidR="00D50EC8" w:rsidRPr="007B237F" w:rsidRDefault="00D50EC8" w:rsidP="00D50EC8">
      <w:pPr>
        <w:spacing w:line="360" w:lineRule="auto"/>
        <w:jc w:val="both"/>
        <w:rPr>
          <w:rFonts w:ascii="Arial" w:hAnsi="Arial" w:cs="Arial"/>
          <w:b/>
          <w:bCs/>
        </w:rPr>
      </w:pPr>
      <w:r w:rsidRPr="007B237F">
        <w:rPr>
          <w:rFonts w:ascii="Arial" w:hAnsi="Arial" w:cs="Arial"/>
          <w:b/>
          <w:bCs/>
        </w:rPr>
        <w:t>Research Objectives:</w:t>
      </w:r>
    </w:p>
    <w:p w14:paraId="4D9E70EC" w14:textId="77777777" w:rsidR="00D50EC8" w:rsidRPr="00F96D18" w:rsidRDefault="00D50EC8" w:rsidP="00D50EC8">
      <w:pPr>
        <w:pStyle w:val="ListParagraph"/>
        <w:numPr>
          <w:ilvl w:val="0"/>
          <w:numId w:val="1"/>
        </w:numPr>
        <w:spacing w:line="360" w:lineRule="auto"/>
        <w:jc w:val="both"/>
        <w:rPr>
          <w:rFonts w:ascii="Arial" w:hAnsi="Arial" w:cs="Arial"/>
        </w:rPr>
      </w:pPr>
      <w:r w:rsidRPr="00F96D18">
        <w:rPr>
          <w:rFonts w:ascii="Arial" w:hAnsi="Arial" w:cs="Arial"/>
        </w:rPr>
        <w:t>To explore the key features and components of smoking cessation programs targeting pregnant White European women in the UK.</w:t>
      </w:r>
    </w:p>
    <w:p w14:paraId="525EDA29" w14:textId="77777777" w:rsidR="00D50EC8" w:rsidRPr="00F96D18" w:rsidRDefault="00D50EC8" w:rsidP="00D50EC8">
      <w:pPr>
        <w:pStyle w:val="ListParagraph"/>
        <w:numPr>
          <w:ilvl w:val="0"/>
          <w:numId w:val="1"/>
        </w:numPr>
        <w:spacing w:line="360" w:lineRule="auto"/>
        <w:jc w:val="both"/>
        <w:rPr>
          <w:rFonts w:ascii="Arial" w:hAnsi="Arial" w:cs="Arial"/>
        </w:rPr>
      </w:pPr>
      <w:r w:rsidRPr="00F96D18">
        <w:rPr>
          <w:rFonts w:ascii="Arial" w:hAnsi="Arial" w:cs="Arial"/>
        </w:rPr>
        <w:t>To assess the outcomes of these programs in terms of smoking reduction, cessation rates, and maternal-fetal health indicators.</w:t>
      </w:r>
    </w:p>
    <w:p w14:paraId="1BE43B3A" w14:textId="77777777" w:rsidR="00D50EC8" w:rsidRPr="00F96D18" w:rsidRDefault="00D50EC8" w:rsidP="00D50EC8">
      <w:pPr>
        <w:pStyle w:val="ListParagraph"/>
        <w:numPr>
          <w:ilvl w:val="0"/>
          <w:numId w:val="1"/>
        </w:numPr>
        <w:spacing w:line="360" w:lineRule="auto"/>
        <w:jc w:val="both"/>
        <w:rPr>
          <w:rFonts w:ascii="Arial" w:hAnsi="Arial" w:cs="Arial"/>
        </w:rPr>
      </w:pPr>
      <w:r w:rsidRPr="00F96D18">
        <w:rPr>
          <w:rFonts w:ascii="Arial" w:hAnsi="Arial" w:cs="Arial"/>
        </w:rPr>
        <w:t>To identify barriers and facilitators influencing the success of tailored smoking cessation interventions in this population.</w:t>
      </w:r>
    </w:p>
    <w:p w14:paraId="1DC0DBDE" w14:textId="77777777" w:rsidR="00D50EC8" w:rsidRPr="00F96D18" w:rsidRDefault="00D50EC8" w:rsidP="00D50EC8">
      <w:pPr>
        <w:pStyle w:val="Heading1"/>
        <w:spacing w:after="160"/>
        <w:jc w:val="both"/>
        <w:rPr>
          <w:rFonts w:cs="Arial"/>
        </w:rPr>
      </w:pPr>
      <w:bookmarkStart w:id="5" w:name="_Toc219625292"/>
      <w:r w:rsidRPr="00F96D18">
        <w:rPr>
          <w:rFonts w:cs="Arial"/>
        </w:rPr>
        <w:t>1.5 Relevance and Contribution to Public Health</w:t>
      </w:r>
      <w:bookmarkEnd w:id="5"/>
    </w:p>
    <w:p w14:paraId="0ABF852E" w14:textId="77777777" w:rsidR="00D50EC8" w:rsidRPr="00126D97" w:rsidRDefault="00D50EC8" w:rsidP="00D50EC8">
      <w:pPr>
        <w:spacing w:line="360" w:lineRule="auto"/>
        <w:jc w:val="both"/>
        <w:rPr>
          <w:rFonts w:ascii="Arial" w:hAnsi="Arial" w:cs="Arial"/>
        </w:rPr>
      </w:pPr>
      <w:r w:rsidRPr="00126D97">
        <w:rPr>
          <w:rFonts w:ascii="Arial" w:hAnsi="Arial" w:cs="Arial"/>
        </w:rPr>
        <w:t>This study is of considerable significance to public health practice and policy within the United Kingdom, as it addresses a high-prevalence yet under-researched group</w:t>
      </w:r>
      <w:r w:rsidRPr="00F96D18">
        <w:rPr>
          <w:rFonts w:ascii="Arial" w:hAnsi="Arial" w:cs="Arial"/>
        </w:rPr>
        <w:t xml:space="preserve">, </w:t>
      </w:r>
      <w:r w:rsidRPr="00126D97">
        <w:rPr>
          <w:rFonts w:ascii="Arial" w:hAnsi="Arial" w:cs="Arial"/>
        </w:rPr>
        <w:t>pregnant White European women. Despite representing a substantial proportion of those who smoke during pregnancy, this demographic has received limited attention in cessation research and program development</w:t>
      </w:r>
      <w:r>
        <w:rPr>
          <w:rFonts w:ascii="Arial" w:hAnsi="Arial" w:cs="Arial"/>
        </w:rPr>
        <w:t xml:space="preserve"> (</w:t>
      </w:r>
      <w:r w:rsidRPr="00770B07">
        <w:rPr>
          <w:rFonts w:ascii="Arial" w:hAnsi="Arial" w:cs="Arial"/>
        </w:rPr>
        <w:t>Dias-Damé</w:t>
      </w:r>
      <w:r>
        <w:rPr>
          <w:rFonts w:ascii="Arial" w:hAnsi="Arial" w:cs="Arial"/>
        </w:rPr>
        <w:t xml:space="preserve"> et al, 2018)</w:t>
      </w:r>
      <w:r w:rsidRPr="00126D97">
        <w:rPr>
          <w:rFonts w:ascii="Arial" w:hAnsi="Arial" w:cs="Arial"/>
        </w:rPr>
        <w:t xml:space="preserve">. By focusing specifically on this population, the study seeks to generate evidence that can inform the design of more effective, culturally and contextually appropriate smoking cessation </w:t>
      </w:r>
      <w:r w:rsidRPr="00126D97">
        <w:rPr>
          <w:rFonts w:ascii="Arial" w:hAnsi="Arial" w:cs="Arial"/>
        </w:rPr>
        <w:lastRenderedPageBreak/>
        <w:t>interventions. Tailored approaches that consider social, cultural, and behavioural factors have the potential to increase participation, improve cessation rates, and ultimately enhance maternal and neonatal health outcomes (Tatton and Lloyd, 2023).</w:t>
      </w:r>
    </w:p>
    <w:p w14:paraId="7064EBA8" w14:textId="77777777" w:rsidR="00D50EC8" w:rsidRPr="00126D97" w:rsidRDefault="00D50EC8" w:rsidP="00D50EC8">
      <w:pPr>
        <w:spacing w:line="360" w:lineRule="auto"/>
        <w:jc w:val="both"/>
        <w:rPr>
          <w:rFonts w:ascii="Arial" w:hAnsi="Arial" w:cs="Arial"/>
        </w:rPr>
      </w:pPr>
      <w:r w:rsidRPr="00126D97">
        <w:rPr>
          <w:rFonts w:ascii="Arial" w:hAnsi="Arial" w:cs="Arial"/>
        </w:rPr>
        <w:t>Moreover, this research aligns with national health priorities, including the UK Government’s “Smokefree 2030” strategy, which aims to eliminate smoking as a major cause of preventable illness and death (Gov. UK, 2023). The findings from this study could contribute to achieving this goal by identifying key elements of successful, targeted interventions. Such insights can inform the development of evidence-based clinical guidelines, midwifery training programs, and public health campaigns designed to support pregnant smokers more effectively</w:t>
      </w:r>
      <w:r>
        <w:rPr>
          <w:rFonts w:ascii="Arial" w:hAnsi="Arial" w:cs="Arial"/>
        </w:rPr>
        <w:t xml:space="preserve"> (</w:t>
      </w:r>
      <w:r w:rsidRPr="00D47DE3">
        <w:rPr>
          <w:rFonts w:ascii="Arial" w:hAnsi="Arial" w:cs="Arial"/>
        </w:rPr>
        <w:t>Longman</w:t>
      </w:r>
      <w:r>
        <w:rPr>
          <w:rFonts w:ascii="Arial" w:hAnsi="Arial" w:cs="Arial"/>
        </w:rPr>
        <w:t xml:space="preserve"> et al, 2021)</w:t>
      </w:r>
      <w:r w:rsidRPr="00126D97">
        <w:rPr>
          <w:rFonts w:ascii="Arial" w:hAnsi="Arial" w:cs="Arial"/>
        </w:rPr>
        <w:t>.</w:t>
      </w:r>
    </w:p>
    <w:p w14:paraId="6AB183D7" w14:textId="77777777" w:rsidR="00D50EC8" w:rsidRPr="007B237F" w:rsidRDefault="00D50EC8" w:rsidP="00D50EC8">
      <w:pPr>
        <w:spacing w:line="360" w:lineRule="auto"/>
        <w:jc w:val="both"/>
        <w:rPr>
          <w:rFonts w:ascii="Arial" w:hAnsi="Arial" w:cs="Arial"/>
        </w:rPr>
      </w:pPr>
      <w:r w:rsidRPr="00126D97">
        <w:rPr>
          <w:rFonts w:ascii="Arial" w:hAnsi="Arial" w:cs="Arial"/>
        </w:rPr>
        <w:t>In addition, this research contributes to advancing health equity by addressing disparities in access to and effectiveness of smoking cessation support</w:t>
      </w:r>
      <w:r>
        <w:rPr>
          <w:rFonts w:ascii="Arial" w:hAnsi="Arial" w:cs="Arial"/>
        </w:rPr>
        <w:t xml:space="preserve"> (</w:t>
      </w:r>
      <w:r w:rsidRPr="00AF76B4">
        <w:rPr>
          <w:rFonts w:ascii="Arial" w:hAnsi="Arial" w:cs="Arial"/>
        </w:rPr>
        <w:t>Avşar</w:t>
      </w:r>
      <w:r>
        <w:rPr>
          <w:rFonts w:ascii="Arial" w:hAnsi="Arial" w:cs="Arial"/>
        </w:rPr>
        <w:t xml:space="preserve"> et al, 2021)</w:t>
      </w:r>
      <w:r w:rsidRPr="00126D97">
        <w:rPr>
          <w:rFonts w:ascii="Arial" w:hAnsi="Arial" w:cs="Arial"/>
        </w:rPr>
        <w:t>. Reducing smoking among pregnant White European women not only benefits maternal and infant health but also alleviates the economic burden on healthcare services</w:t>
      </w:r>
      <w:r>
        <w:rPr>
          <w:rFonts w:ascii="Arial" w:hAnsi="Arial" w:cs="Arial"/>
        </w:rPr>
        <w:t xml:space="preserve"> (</w:t>
      </w:r>
      <w:r w:rsidRPr="00D47DE3">
        <w:rPr>
          <w:rFonts w:ascii="Arial" w:hAnsi="Arial" w:cs="Arial"/>
        </w:rPr>
        <w:t>Longman</w:t>
      </w:r>
      <w:r>
        <w:rPr>
          <w:rFonts w:ascii="Arial" w:hAnsi="Arial" w:cs="Arial"/>
        </w:rPr>
        <w:t xml:space="preserve"> et al, 2021)</w:t>
      </w:r>
      <w:r w:rsidRPr="00126D97">
        <w:rPr>
          <w:rFonts w:ascii="Arial" w:hAnsi="Arial" w:cs="Arial"/>
        </w:rPr>
        <w:t xml:space="preserve">. Furthermore, it can help break intergenerational cycles of poor health outcomes linked to maternal smoking, promoting long-term </w:t>
      </w:r>
      <w:r w:rsidRPr="00F96D18">
        <w:rPr>
          <w:rFonts w:ascii="Arial" w:hAnsi="Arial" w:cs="Arial"/>
        </w:rPr>
        <w:t>well-being</w:t>
      </w:r>
      <w:r w:rsidRPr="00126D97">
        <w:rPr>
          <w:rFonts w:ascii="Arial" w:hAnsi="Arial" w:cs="Arial"/>
        </w:rPr>
        <w:t xml:space="preserve"> across families and communities (Simoncic et al., 2022).</w:t>
      </w:r>
    </w:p>
    <w:p w14:paraId="371BBA07" w14:textId="77777777" w:rsidR="00D50EC8" w:rsidRPr="007B237F" w:rsidRDefault="00D50EC8" w:rsidP="00D50EC8">
      <w:pPr>
        <w:pStyle w:val="Heading1"/>
        <w:spacing w:after="160"/>
        <w:jc w:val="both"/>
        <w:rPr>
          <w:rFonts w:cs="Arial"/>
        </w:rPr>
      </w:pPr>
      <w:bookmarkStart w:id="6" w:name="_Toc219625293"/>
      <w:r w:rsidRPr="00F96D18">
        <w:rPr>
          <w:rFonts w:cs="Arial"/>
        </w:rPr>
        <w:t>1.5 Overview of Dissertation Structure</w:t>
      </w:r>
      <w:bookmarkEnd w:id="6"/>
    </w:p>
    <w:p w14:paraId="3DBC801A" w14:textId="77777777" w:rsidR="00D50EC8" w:rsidRPr="00ED3A39" w:rsidRDefault="00D50EC8" w:rsidP="00D50EC8">
      <w:pPr>
        <w:spacing w:line="360" w:lineRule="auto"/>
        <w:jc w:val="both"/>
        <w:rPr>
          <w:rFonts w:ascii="Arial" w:hAnsi="Arial" w:cs="Arial"/>
        </w:rPr>
      </w:pPr>
      <w:r w:rsidRPr="00ED3A39">
        <w:rPr>
          <w:rFonts w:ascii="Arial" w:hAnsi="Arial" w:cs="Arial"/>
        </w:rPr>
        <w:t xml:space="preserve">This dissertation is organised into six interconnected chapters that collectively explore the impact of tailored smoking cessation programs for pregnant White European women in the UK. Chapter 1 </w:t>
      </w:r>
      <w:r w:rsidRPr="00F96D18">
        <w:rPr>
          <w:rFonts w:ascii="Arial" w:hAnsi="Arial" w:cs="Arial"/>
        </w:rPr>
        <w:t>introduces</w:t>
      </w:r>
      <w:r w:rsidRPr="00ED3A39">
        <w:rPr>
          <w:rFonts w:ascii="Arial" w:hAnsi="Arial" w:cs="Arial"/>
        </w:rPr>
        <w:t xml:space="preserve"> the study, establishing the background, rationale, research aims, and significance to public health practice. Chapter 2 offers a comprehensive literature review, examining existing research on smoking cessation during pregnancy, with a specific focus on tailored interventions and their effectiveness among White European women. Chapter 3 outlines the research methodology, describing the systematic review approach, search strategy, inclusion and exclusion criteria, and methods of data analysis used to ensure a rigorous synthesis of evidence. Chapter 4 presents the results of the systematic review, summarising the findings from relevant studies and highlighting emerging patterns and key outcomes. Chapter 5 provides a critical discussion of these findings, linking them to current literature, evaluating implications for clinical practice and public health policy, and identifying areas for improvement. Finally, Chapter 6 concludes the dissertation by summarising </w:t>
      </w:r>
      <w:r w:rsidRPr="00ED3A39">
        <w:rPr>
          <w:rFonts w:ascii="Arial" w:hAnsi="Arial" w:cs="Arial"/>
        </w:rPr>
        <w:lastRenderedPageBreak/>
        <w:t>key insights, acknowledging study limitations, and offering recommendations for future research, policy development, and the design of effective, culturally sensitive smoking cessation programs for pregnant women in the UK.</w:t>
      </w:r>
    </w:p>
    <w:p w14:paraId="14C4C84F" w14:textId="73B135FE" w:rsidR="00257547" w:rsidRPr="00257547" w:rsidRDefault="00257547" w:rsidP="00641A08">
      <w:pPr>
        <w:pStyle w:val="Heading1"/>
      </w:pPr>
      <w:bookmarkStart w:id="7" w:name="_Toc219625294"/>
      <w:r w:rsidRPr="00257547">
        <w:t>Chapter Summary</w:t>
      </w:r>
      <w:bookmarkEnd w:id="7"/>
    </w:p>
    <w:p w14:paraId="5C45298F" w14:textId="77777777" w:rsidR="00257547" w:rsidRPr="00257547" w:rsidRDefault="00257547" w:rsidP="00257547">
      <w:pPr>
        <w:spacing w:line="360" w:lineRule="auto"/>
        <w:jc w:val="both"/>
        <w:rPr>
          <w:rFonts w:ascii="Arial" w:hAnsi="Arial" w:cs="Arial"/>
        </w:rPr>
      </w:pPr>
      <w:r w:rsidRPr="00257547">
        <w:rPr>
          <w:rFonts w:ascii="Arial" w:hAnsi="Arial" w:cs="Arial"/>
        </w:rPr>
        <w:t>Chapter 1 introduces the study, highlighting smoking during pregnancy as a persistent public health concern in the UK, particularly among White European women who show higher prevalence rates than other ethnic groups. The chapter outlines the substantial maternal and fetal health risks associated with prenatal smoking, including preterm birth, low birth weight, and long-term developmental and respiratory issues. It emphasises the importance of tailored smoking cessation programmes that consider cultural, social, and behavioural factors specific to this population. The chapter presents the research aim, question, and objectives, focusing on programme components, outcomes, and barriers or facilitators to success. It also establishes the study’s public health relevance, contribution to health equity, and alignment with national strategies, and concludes with an overview of the dissertation structure.</w:t>
      </w:r>
    </w:p>
    <w:p w14:paraId="038B2BF5" w14:textId="77777777" w:rsidR="00D50EC8" w:rsidRPr="00F96D18" w:rsidRDefault="00D50EC8" w:rsidP="00D50EC8">
      <w:pPr>
        <w:spacing w:line="360" w:lineRule="auto"/>
        <w:jc w:val="both"/>
        <w:rPr>
          <w:rFonts w:ascii="Arial" w:hAnsi="Arial" w:cs="Arial"/>
        </w:rPr>
      </w:pPr>
    </w:p>
    <w:p w14:paraId="0D220690" w14:textId="77777777" w:rsidR="00D50EC8" w:rsidRPr="00F96D18" w:rsidRDefault="00D50EC8" w:rsidP="00D50EC8">
      <w:pPr>
        <w:spacing w:line="360" w:lineRule="auto"/>
        <w:jc w:val="both"/>
        <w:rPr>
          <w:rFonts w:ascii="Arial" w:hAnsi="Arial" w:cs="Arial"/>
        </w:rPr>
      </w:pPr>
    </w:p>
    <w:p w14:paraId="6D626A66" w14:textId="77777777" w:rsidR="00D50EC8" w:rsidRPr="00F96D18" w:rsidRDefault="00D50EC8" w:rsidP="00D50EC8">
      <w:pPr>
        <w:spacing w:line="360" w:lineRule="auto"/>
        <w:jc w:val="both"/>
        <w:rPr>
          <w:rFonts w:ascii="Arial" w:hAnsi="Arial" w:cs="Arial"/>
        </w:rPr>
      </w:pPr>
    </w:p>
    <w:p w14:paraId="7398ABB6" w14:textId="77777777" w:rsidR="00D50EC8" w:rsidRDefault="00D50EC8" w:rsidP="00D50EC8">
      <w:pPr>
        <w:spacing w:line="360" w:lineRule="auto"/>
        <w:jc w:val="both"/>
        <w:rPr>
          <w:rFonts w:ascii="Arial" w:hAnsi="Arial" w:cs="Arial"/>
        </w:rPr>
      </w:pPr>
    </w:p>
    <w:p w14:paraId="43004B3F" w14:textId="77777777" w:rsidR="00D50EC8" w:rsidRDefault="00D50EC8" w:rsidP="00D50EC8">
      <w:pPr>
        <w:spacing w:line="360" w:lineRule="auto"/>
        <w:jc w:val="both"/>
        <w:rPr>
          <w:rFonts w:ascii="Arial" w:hAnsi="Arial" w:cs="Arial"/>
        </w:rPr>
      </w:pPr>
    </w:p>
    <w:p w14:paraId="7D53798A" w14:textId="77777777" w:rsidR="00D50EC8" w:rsidRDefault="00D50EC8" w:rsidP="00D50EC8">
      <w:pPr>
        <w:spacing w:line="360" w:lineRule="auto"/>
        <w:jc w:val="both"/>
        <w:rPr>
          <w:rFonts w:ascii="Arial" w:hAnsi="Arial" w:cs="Arial"/>
        </w:rPr>
      </w:pPr>
    </w:p>
    <w:p w14:paraId="066A922E" w14:textId="77777777" w:rsidR="00D50EC8" w:rsidRDefault="00D50EC8" w:rsidP="00D50EC8">
      <w:pPr>
        <w:spacing w:line="360" w:lineRule="auto"/>
        <w:jc w:val="both"/>
        <w:rPr>
          <w:rFonts w:ascii="Arial" w:hAnsi="Arial" w:cs="Arial"/>
        </w:rPr>
      </w:pPr>
    </w:p>
    <w:p w14:paraId="4176A9AE" w14:textId="77777777" w:rsidR="00D50EC8" w:rsidRDefault="00D50EC8" w:rsidP="00D50EC8">
      <w:pPr>
        <w:spacing w:line="360" w:lineRule="auto"/>
        <w:jc w:val="both"/>
        <w:rPr>
          <w:rFonts w:ascii="Arial" w:hAnsi="Arial" w:cs="Arial"/>
        </w:rPr>
      </w:pPr>
    </w:p>
    <w:p w14:paraId="0058502E" w14:textId="77777777" w:rsidR="00D50EC8" w:rsidRDefault="00D50EC8" w:rsidP="00D50EC8">
      <w:pPr>
        <w:spacing w:line="360" w:lineRule="auto"/>
        <w:jc w:val="both"/>
        <w:rPr>
          <w:rFonts w:ascii="Arial" w:hAnsi="Arial" w:cs="Arial"/>
        </w:rPr>
      </w:pPr>
    </w:p>
    <w:p w14:paraId="5708B1A0" w14:textId="77777777" w:rsidR="00D50EC8" w:rsidRDefault="00D50EC8" w:rsidP="00D50EC8">
      <w:pPr>
        <w:spacing w:line="360" w:lineRule="auto"/>
        <w:jc w:val="both"/>
        <w:rPr>
          <w:rFonts w:ascii="Arial" w:hAnsi="Arial" w:cs="Arial"/>
        </w:rPr>
      </w:pPr>
    </w:p>
    <w:p w14:paraId="151B2384" w14:textId="77777777" w:rsidR="00D50EC8" w:rsidRDefault="00D50EC8" w:rsidP="00D50EC8"/>
    <w:p w14:paraId="0170EAB4" w14:textId="77777777" w:rsidR="00D50EC8" w:rsidRPr="00D50EC8" w:rsidRDefault="00D50EC8" w:rsidP="00D50EC8">
      <w:pPr>
        <w:rPr>
          <w:lang w:eastAsia="en-GB"/>
        </w:rPr>
      </w:pPr>
    </w:p>
    <w:p w14:paraId="1AFC89C2" w14:textId="368A646D" w:rsidR="00A43EF4" w:rsidRPr="00721934" w:rsidRDefault="00721934" w:rsidP="008C382F">
      <w:pPr>
        <w:pStyle w:val="Heading1"/>
        <w:rPr>
          <w:sz w:val="32"/>
          <w:szCs w:val="36"/>
        </w:rPr>
      </w:pPr>
      <w:bookmarkStart w:id="8" w:name="_Toc219625295"/>
      <w:r w:rsidRPr="00721934">
        <w:rPr>
          <w:sz w:val="32"/>
          <w:szCs w:val="36"/>
        </w:rPr>
        <w:lastRenderedPageBreak/>
        <w:t>CHAPTER 2: LITERATURE REVIEW</w:t>
      </w:r>
      <w:bookmarkEnd w:id="8"/>
    </w:p>
    <w:p w14:paraId="653DA5A0" w14:textId="7A3434F4" w:rsidR="00A43EF4" w:rsidRPr="00A43EF4" w:rsidRDefault="00A43EF4" w:rsidP="008C382F">
      <w:pPr>
        <w:pStyle w:val="Heading1"/>
      </w:pPr>
      <w:bookmarkStart w:id="9" w:name="_Toc219625296"/>
      <w:r w:rsidRPr="00A43EF4">
        <w:t>2.1 Introduction</w:t>
      </w:r>
      <w:bookmarkEnd w:id="9"/>
      <w:r w:rsidRPr="00A43EF4">
        <w:t xml:space="preserve"> </w:t>
      </w:r>
    </w:p>
    <w:p w14:paraId="0907D647" w14:textId="3EA50C14" w:rsidR="00A43EF4" w:rsidRPr="00A43EF4" w:rsidRDefault="00653292" w:rsidP="008C382F">
      <w:pPr>
        <w:spacing w:before="240" w:line="360" w:lineRule="auto"/>
        <w:jc w:val="both"/>
        <w:rPr>
          <w:rFonts w:ascii="Arial" w:hAnsi="Arial" w:cs="Arial"/>
        </w:rPr>
      </w:pPr>
      <w:r w:rsidRPr="00653292">
        <w:rPr>
          <w:rFonts w:ascii="Arial" w:hAnsi="Arial" w:cs="Arial"/>
        </w:rPr>
        <w:t>This chapter offers an overview of the literature on smoking during pregnancy with a focus on tailored cessation programs for pregnant White European women in the UK. It outlines prevalence patterns, key sociodemographic influences, and the health impacts of maternal smoking. The chapter also reviews existing cessation approaches, their benefits, and the challenges women face when attempting to quit. Tailored and culturally specific interventions are examined to assess their suitability for this group, alongside an evaluation of current UK cessation services. Finally, the chapter explores barriers, facilitators, theoretical frameworks, and gaps in the literature to inform future targeted interventions.</w:t>
      </w:r>
    </w:p>
    <w:p w14:paraId="42354707" w14:textId="7458DDAE" w:rsidR="00A43EF4" w:rsidRPr="00A43EF4" w:rsidRDefault="00A43EF4" w:rsidP="008C382F">
      <w:pPr>
        <w:pStyle w:val="Heading1"/>
      </w:pPr>
      <w:bookmarkStart w:id="10" w:name="_Toc219625297"/>
      <w:r w:rsidRPr="00A43EF4">
        <w:t>2.2 Overview of Smoking in Pregnancy</w:t>
      </w:r>
      <w:bookmarkEnd w:id="10"/>
      <w:r w:rsidRPr="00A43EF4">
        <w:t xml:space="preserve"> </w:t>
      </w:r>
    </w:p>
    <w:p w14:paraId="10F2B26F" w14:textId="16E9BB5E" w:rsidR="00A43EF4" w:rsidRPr="00A43EF4" w:rsidRDefault="00A43EF4" w:rsidP="008C382F">
      <w:pPr>
        <w:spacing w:before="240" w:line="360" w:lineRule="auto"/>
        <w:jc w:val="both"/>
        <w:rPr>
          <w:rFonts w:ascii="Arial" w:hAnsi="Arial" w:cs="Arial"/>
        </w:rPr>
      </w:pPr>
      <w:r w:rsidRPr="00A43EF4">
        <w:rPr>
          <w:rFonts w:ascii="Arial" w:hAnsi="Arial" w:cs="Arial"/>
        </w:rPr>
        <w:t>Smoking during pregnancy remains a significant public health concern due to its associations with adverse maternal and fetal outcomes. Despite extensive health campaigns and policy measures, a substantial proportion of women continue to smoke during pregnancy, demonstrating the persistent challenges in altering addictive behaviours during this critical life stage</w:t>
      </w:r>
      <w:r w:rsidR="00A24638">
        <w:rPr>
          <w:rFonts w:ascii="Arial" w:hAnsi="Arial" w:cs="Arial"/>
        </w:rPr>
        <w:t xml:space="preserve"> (</w:t>
      </w:r>
      <w:r w:rsidR="00A24638" w:rsidRPr="00A24638">
        <w:rPr>
          <w:rFonts w:ascii="Arial" w:hAnsi="Arial" w:cs="Arial"/>
        </w:rPr>
        <w:t>Chamberlain</w:t>
      </w:r>
      <w:r w:rsidR="00A24638">
        <w:rPr>
          <w:rFonts w:ascii="Arial" w:hAnsi="Arial" w:cs="Arial"/>
        </w:rPr>
        <w:t xml:space="preserve"> et al, 2017)</w:t>
      </w:r>
      <w:r w:rsidRPr="00A43EF4">
        <w:rPr>
          <w:rFonts w:ascii="Arial" w:hAnsi="Arial" w:cs="Arial"/>
        </w:rPr>
        <w:t>. Pregnancy often acts as a motivator for behavioural change; however, many women struggle to maintain abstinence due to psychological, social, and environmental pressures</w:t>
      </w:r>
      <w:r w:rsidR="0039705B">
        <w:rPr>
          <w:rFonts w:ascii="Arial" w:hAnsi="Arial" w:cs="Arial"/>
        </w:rPr>
        <w:t xml:space="preserve"> (</w:t>
      </w:r>
      <w:r w:rsidR="0039705B" w:rsidRPr="00A5467E">
        <w:rPr>
          <w:rFonts w:ascii="Arial" w:hAnsi="Arial" w:cs="Arial"/>
        </w:rPr>
        <w:t>Griffiths</w:t>
      </w:r>
      <w:r w:rsidR="0039705B">
        <w:rPr>
          <w:rFonts w:ascii="Arial" w:hAnsi="Arial" w:cs="Arial"/>
        </w:rPr>
        <w:t xml:space="preserve"> et al, 2022)</w:t>
      </w:r>
      <w:r w:rsidRPr="00A43EF4">
        <w:rPr>
          <w:rFonts w:ascii="Arial" w:hAnsi="Arial" w:cs="Arial"/>
        </w:rPr>
        <w:t>. The complexity of smoking behaviour during pregnancy underscores the need for targeted interventions that address the unique factors influencing women’s decisions to continue or cease smoking</w:t>
      </w:r>
      <w:r w:rsidR="00602B34">
        <w:rPr>
          <w:rFonts w:ascii="Arial" w:hAnsi="Arial" w:cs="Arial"/>
        </w:rPr>
        <w:t xml:space="preserve"> (</w:t>
      </w:r>
      <w:r w:rsidR="00602B34" w:rsidRPr="00602B34">
        <w:rPr>
          <w:rFonts w:ascii="Arial" w:hAnsi="Arial" w:cs="Arial"/>
        </w:rPr>
        <w:t>Abraham</w:t>
      </w:r>
      <w:r w:rsidR="00602B34">
        <w:rPr>
          <w:rFonts w:ascii="Arial" w:hAnsi="Arial" w:cs="Arial"/>
        </w:rPr>
        <w:t xml:space="preserve"> et al, 2017)</w:t>
      </w:r>
      <w:r w:rsidRPr="00A43EF4">
        <w:rPr>
          <w:rFonts w:ascii="Arial" w:hAnsi="Arial" w:cs="Arial"/>
        </w:rPr>
        <w:t>.</w:t>
      </w:r>
    </w:p>
    <w:p w14:paraId="7EB27CFA" w14:textId="4A25D5E7" w:rsidR="00A43EF4" w:rsidRPr="00A43EF4" w:rsidRDefault="00A43EF4" w:rsidP="008C382F">
      <w:pPr>
        <w:spacing w:before="240" w:line="360" w:lineRule="auto"/>
        <w:jc w:val="both"/>
        <w:rPr>
          <w:rFonts w:ascii="Arial" w:hAnsi="Arial" w:cs="Arial"/>
        </w:rPr>
      </w:pPr>
      <w:r w:rsidRPr="00A43EF4">
        <w:rPr>
          <w:rFonts w:ascii="Arial" w:hAnsi="Arial" w:cs="Arial"/>
        </w:rPr>
        <w:t>Within the UK, smoking during pregnancy demonstrates notable variation across demographic groups, reflecting broader social inequalities and cultural influences. Smoking rates among younger women, those from disadvantaged socioeconomic backgrounds, and certain ethnic groups remain significantly higher than the national average</w:t>
      </w:r>
      <w:r w:rsidR="00A5467E">
        <w:rPr>
          <w:rFonts w:ascii="Arial" w:hAnsi="Arial" w:cs="Arial"/>
        </w:rPr>
        <w:t xml:space="preserve"> (</w:t>
      </w:r>
      <w:r w:rsidR="00536E1B" w:rsidRPr="00536E1B">
        <w:rPr>
          <w:rFonts w:ascii="Arial" w:hAnsi="Arial" w:cs="Arial"/>
        </w:rPr>
        <w:t>Drake</w:t>
      </w:r>
      <w:r w:rsidR="00536E1B">
        <w:rPr>
          <w:rFonts w:ascii="Arial" w:hAnsi="Arial" w:cs="Arial"/>
        </w:rPr>
        <w:t xml:space="preserve"> </w:t>
      </w:r>
      <w:r w:rsidR="00A5467E">
        <w:rPr>
          <w:rFonts w:ascii="Arial" w:hAnsi="Arial" w:cs="Arial"/>
        </w:rPr>
        <w:t>et al, 20</w:t>
      </w:r>
      <w:r w:rsidR="00536E1B">
        <w:rPr>
          <w:rFonts w:ascii="Arial" w:hAnsi="Arial" w:cs="Arial"/>
        </w:rPr>
        <w:t>18</w:t>
      </w:r>
      <w:r w:rsidR="00A5467E">
        <w:rPr>
          <w:rFonts w:ascii="Arial" w:hAnsi="Arial" w:cs="Arial"/>
        </w:rPr>
        <w:t>)</w:t>
      </w:r>
      <w:r w:rsidRPr="00A43EF4">
        <w:rPr>
          <w:rFonts w:ascii="Arial" w:hAnsi="Arial" w:cs="Arial"/>
        </w:rPr>
        <w:t>. For White European women, smoking frequently corresponds with embedded social norms, family history of smoking, and community-level acceptance of tobacco use</w:t>
      </w:r>
      <w:r w:rsidR="0039705B">
        <w:rPr>
          <w:rFonts w:ascii="Arial" w:hAnsi="Arial" w:cs="Arial"/>
        </w:rPr>
        <w:t xml:space="preserve"> (</w:t>
      </w:r>
      <w:r w:rsidR="0039705B" w:rsidRPr="00A24638">
        <w:rPr>
          <w:rFonts w:ascii="Arial" w:hAnsi="Arial" w:cs="Arial"/>
        </w:rPr>
        <w:t>Chamberlain</w:t>
      </w:r>
      <w:r w:rsidR="0039705B">
        <w:rPr>
          <w:rFonts w:ascii="Arial" w:hAnsi="Arial" w:cs="Arial"/>
        </w:rPr>
        <w:t xml:space="preserve"> et al, 2017)</w:t>
      </w:r>
      <w:r w:rsidRPr="00A43EF4">
        <w:rPr>
          <w:rFonts w:ascii="Arial" w:hAnsi="Arial" w:cs="Arial"/>
        </w:rPr>
        <w:t xml:space="preserve">. These influences contribute to the varying effectiveness of cessation programs and highlight the importance of tailored approaches. Understanding patterns, motivations, and </w:t>
      </w:r>
      <w:r w:rsidRPr="00A43EF4">
        <w:rPr>
          <w:rFonts w:ascii="Arial" w:hAnsi="Arial" w:cs="Arial"/>
        </w:rPr>
        <w:lastRenderedPageBreak/>
        <w:t>contextual influences on smoking behaviour is essential to designing effective public health interventions that can support sustained cessation during pregnancy and beyond</w:t>
      </w:r>
      <w:r w:rsidR="0039705B">
        <w:rPr>
          <w:rFonts w:ascii="Arial" w:hAnsi="Arial" w:cs="Arial"/>
        </w:rPr>
        <w:t xml:space="preserve"> (</w:t>
      </w:r>
      <w:r w:rsidR="00BC701C" w:rsidRPr="00BC701C">
        <w:rPr>
          <w:rFonts w:ascii="Arial" w:hAnsi="Arial" w:cs="Arial"/>
        </w:rPr>
        <w:t>Whittington</w:t>
      </w:r>
      <w:r w:rsidR="00BC701C">
        <w:rPr>
          <w:rFonts w:ascii="Arial" w:hAnsi="Arial" w:cs="Arial"/>
        </w:rPr>
        <w:t xml:space="preserve"> </w:t>
      </w:r>
      <w:r w:rsidR="0039705B">
        <w:rPr>
          <w:rFonts w:ascii="Arial" w:hAnsi="Arial" w:cs="Arial"/>
        </w:rPr>
        <w:t>et al, 20</w:t>
      </w:r>
      <w:r w:rsidR="00BC701C">
        <w:rPr>
          <w:rFonts w:ascii="Arial" w:hAnsi="Arial" w:cs="Arial"/>
        </w:rPr>
        <w:t>18</w:t>
      </w:r>
      <w:r w:rsidR="0039705B">
        <w:rPr>
          <w:rFonts w:ascii="Arial" w:hAnsi="Arial" w:cs="Arial"/>
        </w:rPr>
        <w:t>)</w:t>
      </w:r>
      <w:r w:rsidRPr="00A43EF4">
        <w:rPr>
          <w:rFonts w:ascii="Arial" w:hAnsi="Arial" w:cs="Arial"/>
        </w:rPr>
        <w:t>.</w:t>
      </w:r>
    </w:p>
    <w:p w14:paraId="20716D5F" w14:textId="0D6ADDD2" w:rsidR="00A43EF4" w:rsidRPr="00A43EF4" w:rsidRDefault="00A43EF4" w:rsidP="008C382F">
      <w:pPr>
        <w:pStyle w:val="Heading2"/>
      </w:pPr>
      <w:bookmarkStart w:id="11" w:name="_Toc219625298"/>
      <w:r w:rsidRPr="00A43EF4">
        <w:rPr>
          <w:rFonts w:eastAsiaTheme="majorEastAsia"/>
        </w:rPr>
        <w:t>2.2.</w:t>
      </w:r>
      <w:r w:rsidR="008C382F">
        <w:t>1</w:t>
      </w:r>
      <w:r w:rsidRPr="00A43EF4">
        <w:rPr>
          <w:rFonts w:eastAsiaTheme="majorEastAsia"/>
        </w:rPr>
        <w:t xml:space="preserve"> Smoking Trends Among White European Pregnant Women</w:t>
      </w:r>
      <w:bookmarkEnd w:id="11"/>
    </w:p>
    <w:p w14:paraId="3A7D9461" w14:textId="690E422B" w:rsidR="00A43EF4" w:rsidRPr="00A43EF4" w:rsidRDefault="00A43EF4" w:rsidP="008C382F">
      <w:pPr>
        <w:spacing w:before="240" w:line="360" w:lineRule="auto"/>
        <w:jc w:val="both"/>
        <w:rPr>
          <w:rFonts w:ascii="Arial" w:hAnsi="Arial" w:cs="Arial"/>
        </w:rPr>
      </w:pPr>
      <w:r w:rsidRPr="00A43EF4">
        <w:rPr>
          <w:rFonts w:ascii="Arial" w:hAnsi="Arial" w:cs="Arial"/>
        </w:rPr>
        <w:t>Smoking trends among pregnant White European women in the UK show patterns that differ in certain respects from other ethnic groups</w:t>
      </w:r>
      <w:r w:rsidR="00776569">
        <w:rPr>
          <w:rFonts w:ascii="Arial" w:hAnsi="Arial" w:cs="Arial"/>
        </w:rPr>
        <w:t xml:space="preserve"> (</w:t>
      </w:r>
      <w:r w:rsidR="00776569" w:rsidRPr="00362D98">
        <w:rPr>
          <w:rFonts w:ascii="Arial" w:hAnsi="Arial" w:cs="Arial"/>
        </w:rPr>
        <w:t>Philips</w:t>
      </w:r>
      <w:r w:rsidR="00776569">
        <w:rPr>
          <w:rFonts w:ascii="Arial" w:hAnsi="Arial" w:cs="Arial"/>
        </w:rPr>
        <w:t xml:space="preserve"> et al, 2020)</w:t>
      </w:r>
      <w:r w:rsidRPr="00A43EF4">
        <w:rPr>
          <w:rFonts w:ascii="Arial" w:hAnsi="Arial" w:cs="Arial"/>
        </w:rPr>
        <w:t>. White European women continue to constitute the demographic group with the highest rates of smoking during pregnancy, reflecting deeply rooted cultural norms surrounding tobacco use and broader patterns of socioeconomic inequality</w:t>
      </w:r>
      <w:r w:rsidR="00362D98">
        <w:rPr>
          <w:rFonts w:ascii="Arial" w:hAnsi="Arial" w:cs="Arial"/>
        </w:rPr>
        <w:t xml:space="preserve"> (</w:t>
      </w:r>
      <w:r w:rsidR="00362D98" w:rsidRPr="00362D98">
        <w:rPr>
          <w:rFonts w:ascii="Arial" w:hAnsi="Arial" w:cs="Arial"/>
        </w:rPr>
        <w:t>Philips</w:t>
      </w:r>
      <w:r w:rsidR="00362D98">
        <w:rPr>
          <w:rFonts w:ascii="Arial" w:hAnsi="Arial" w:cs="Arial"/>
        </w:rPr>
        <w:t xml:space="preserve"> et al, 2020)</w:t>
      </w:r>
      <w:r w:rsidRPr="00A43EF4">
        <w:rPr>
          <w:rFonts w:ascii="Arial" w:hAnsi="Arial" w:cs="Arial"/>
        </w:rPr>
        <w:t>. In some communities, smoking remains a socially accepted behaviour, and women may encounter limited discouragement from peers or family members</w:t>
      </w:r>
      <w:r w:rsidR="00EB4473">
        <w:rPr>
          <w:rFonts w:ascii="Arial" w:hAnsi="Arial" w:cs="Arial"/>
        </w:rPr>
        <w:t xml:space="preserve"> (</w:t>
      </w:r>
      <w:r w:rsidR="00EB4473" w:rsidRPr="00EB4473">
        <w:rPr>
          <w:rFonts w:ascii="Arial" w:hAnsi="Arial" w:cs="Arial"/>
        </w:rPr>
        <w:t>Azagba</w:t>
      </w:r>
      <w:r w:rsidR="00EB4473">
        <w:rPr>
          <w:rFonts w:ascii="Arial" w:hAnsi="Arial" w:cs="Arial"/>
        </w:rPr>
        <w:t xml:space="preserve"> et al, 2020)</w:t>
      </w:r>
      <w:r w:rsidRPr="00A43EF4">
        <w:rPr>
          <w:rFonts w:ascii="Arial" w:hAnsi="Arial" w:cs="Arial"/>
        </w:rPr>
        <w:t>. These contextual influences contribute to a higher likelihood of initiating smoking at a young age and continuing into adulthood, including during pregnancy</w:t>
      </w:r>
      <w:r w:rsidR="00492BCB">
        <w:rPr>
          <w:rFonts w:ascii="Arial" w:hAnsi="Arial" w:cs="Arial"/>
        </w:rPr>
        <w:t xml:space="preserve"> (</w:t>
      </w:r>
      <w:r w:rsidR="00492BCB" w:rsidRPr="00492BCB">
        <w:rPr>
          <w:rFonts w:ascii="Arial" w:hAnsi="Arial" w:cs="Arial"/>
        </w:rPr>
        <w:t>Demiguel</w:t>
      </w:r>
      <w:r w:rsidR="00492BCB">
        <w:rPr>
          <w:rFonts w:ascii="Arial" w:hAnsi="Arial" w:cs="Arial"/>
        </w:rPr>
        <w:t xml:space="preserve"> et al, 2021)</w:t>
      </w:r>
      <w:r w:rsidRPr="00A43EF4">
        <w:rPr>
          <w:rFonts w:ascii="Arial" w:hAnsi="Arial" w:cs="Arial"/>
        </w:rPr>
        <w:t>.</w:t>
      </w:r>
    </w:p>
    <w:p w14:paraId="1019C3E7" w14:textId="39A83C84" w:rsidR="00A43EF4" w:rsidRPr="00A43EF4" w:rsidRDefault="00A43EF4" w:rsidP="008C382F">
      <w:pPr>
        <w:spacing w:before="240" w:line="360" w:lineRule="auto"/>
        <w:jc w:val="both"/>
        <w:rPr>
          <w:rFonts w:ascii="Arial" w:hAnsi="Arial" w:cs="Arial"/>
        </w:rPr>
      </w:pPr>
      <w:r w:rsidRPr="00A43EF4">
        <w:rPr>
          <w:rFonts w:ascii="Arial" w:hAnsi="Arial" w:cs="Arial"/>
        </w:rPr>
        <w:t>Among White European women, trends also demonstrate that smoking rates are strongly associated with levels of deprivation, educational attainment, and occupational status</w:t>
      </w:r>
      <w:r w:rsidR="00776569">
        <w:rPr>
          <w:rFonts w:ascii="Arial" w:hAnsi="Arial" w:cs="Arial"/>
        </w:rPr>
        <w:t xml:space="preserve"> (</w:t>
      </w:r>
      <w:r w:rsidR="00776569" w:rsidRPr="00EB4473">
        <w:rPr>
          <w:rFonts w:ascii="Arial" w:hAnsi="Arial" w:cs="Arial"/>
        </w:rPr>
        <w:t>Azagba</w:t>
      </w:r>
      <w:r w:rsidR="00776569">
        <w:rPr>
          <w:rFonts w:ascii="Arial" w:hAnsi="Arial" w:cs="Arial"/>
        </w:rPr>
        <w:t xml:space="preserve"> et al, 2020)</w:t>
      </w:r>
      <w:r w:rsidRPr="00A43EF4">
        <w:rPr>
          <w:rFonts w:ascii="Arial" w:hAnsi="Arial" w:cs="Arial"/>
        </w:rPr>
        <w:t>. Women from lower-income households or single-parent families show disproportionate rates of tobacco use during pregnancy, reinforcing the cyclical relationship between social disadvantage and addictive behaviours</w:t>
      </w:r>
      <w:r w:rsidR="00776569">
        <w:rPr>
          <w:rFonts w:ascii="Arial" w:hAnsi="Arial" w:cs="Arial"/>
        </w:rPr>
        <w:t xml:space="preserve"> (</w:t>
      </w:r>
      <w:r w:rsidR="00776569" w:rsidRPr="00492BCB">
        <w:rPr>
          <w:rFonts w:ascii="Arial" w:hAnsi="Arial" w:cs="Arial"/>
        </w:rPr>
        <w:t>Demiguel</w:t>
      </w:r>
      <w:r w:rsidR="00776569">
        <w:rPr>
          <w:rFonts w:ascii="Arial" w:hAnsi="Arial" w:cs="Arial"/>
        </w:rPr>
        <w:t xml:space="preserve"> et al, 2021)</w:t>
      </w:r>
      <w:r w:rsidRPr="00A43EF4">
        <w:rPr>
          <w:rFonts w:ascii="Arial" w:hAnsi="Arial" w:cs="Arial"/>
        </w:rPr>
        <w:t>. Despite improvements in public health messaging and support services, many White European women continue to struggle with cessation, particularly when smoking is a long-standing coping mechanism</w:t>
      </w:r>
      <w:r w:rsidR="00776569">
        <w:rPr>
          <w:rFonts w:ascii="Arial" w:hAnsi="Arial" w:cs="Arial"/>
        </w:rPr>
        <w:t xml:space="preserve"> (</w:t>
      </w:r>
      <w:r w:rsidR="00776569" w:rsidRPr="00362D98">
        <w:rPr>
          <w:rFonts w:ascii="Arial" w:hAnsi="Arial" w:cs="Arial"/>
        </w:rPr>
        <w:t>Philips</w:t>
      </w:r>
      <w:r w:rsidR="00776569">
        <w:rPr>
          <w:rFonts w:ascii="Arial" w:hAnsi="Arial" w:cs="Arial"/>
        </w:rPr>
        <w:t xml:space="preserve"> et al, 2020)</w:t>
      </w:r>
      <w:r w:rsidRPr="00A43EF4">
        <w:rPr>
          <w:rFonts w:ascii="Arial" w:hAnsi="Arial" w:cs="Arial"/>
        </w:rPr>
        <w:t>. These trends indicate that generic cessation programs may fail to address the specific cultural and social drivers of smoking in this group, emphasising the need for tailored interventions that directly engage with their lived experiences</w:t>
      </w:r>
      <w:r w:rsidR="00776569">
        <w:rPr>
          <w:rFonts w:ascii="Arial" w:hAnsi="Arial" w:cs="Arial"/>
        </w:rPr>
        <w:t xml:space="preserve"> (</w:t>
      </w:r>
      <w:r w:rsidR="00776569" w:rsidRPr="00362D98">
        <w:rPr>
          <w:rFonts w:ascii="Arial" w:hAnsi="Arial" w:cs="Arial"/>
        </w:rPr>
        <w:t>Philips</w:t>
      </w:r>
      <w:r w:rsidR="00776569">
        <w:rPr>
          <w:rFonts w:ascii="Arial" w:hAnsi="Arial" w:cs="Arial"/>
        </w:rPr>
        <w:t xml:space="preserve"> et al, 2020)</w:t>
      </w:r>
      <w:r w:rsidRPr="00A43EF4">
        <w:rPr>
          <w:rFonts w:ascii="Arial" w:hAnsi="Arial" w:cs="Arial"/>
        </w:rPr>
        <w:t>.</w:t>
      </w:r>
    </w:p>
    <w:p w14:paraId="477D2F70" w14:textId="1AE6C6B8" w:rsidR="00A43EF4" w:rsidRPr="00A43EF4" w:rsidRDefault="00A43EF4" w:rsidP="008C382F">
      <w:pPr>
        <w:pStyle w:val="Heading2"/>
      </w:pPr>
      <w:bookmarkStart w:id="12" w:name="_Toc219625299"/>
      <w:r w:rsidRPr="00A43EF4">
        <w:rPr>
          <w:rFonts w:eastAsiaTheme="majorEastAsia"/>
        </w:rPr>
        <w:t>2.2.</w:t>
      </w:r>
      <w:r w:rsidR="008C382F">
        <w:t>2</w:t>
      </w:r>
      <w:r w:rsidRPr="00A43EF4">
        <w:rPr>
          <w:rFonts w:eastAsiaTheme="majorEastAsia"/>
        </w:rPr>
        <w:t xml:space="preserve"> Sociodemographic Factors Influencing Smoking in Pregnancy</w:t>
      </w:r>
      <w:bookmarkEnd w:id="12"/>
    </w:p>
    <w:p w14:paraId="00BAE72C" w14:textId="3271BD19" w:rsidR="00C16DA5" w:rsidRPr="00C16DA5" w:rsidRDefault="00C16DA5" w:rsidP="00C16DA5">
      <w:pPr>
        <w:spacing w:before="240" w:line="360" w:lineRule="auto"/>
        <w:jc w:val="both"/>
        <w:rPr>
          <w:rFonts w:ascii="Arial" w:hAnsi="Arial" w:cs="Arial"/>
        </w:rPr>
      </w:pPr>
      <w:r w:rsidRPr="00C16DA5">
        <w:rPr>
          <w:rFonts w:ascii="Arial" w:hAnsi="Arial" w:cs="Arial"/>
        </w:rPr>
        <w:t>Sociodemographic factors strongly influence smoking behaviour during pregnancy, shaping both the likelihood of continued smoking and engagement with cessation initiatives</w:t>
      </w:r>
      <w:r w:rsidR="00CB1C86">
        <w:rPr>
          <w:rFonts w:ascii="Arial" w:hAnsi="Arial" w:cs="Arial"/>
        </w:rPr>
        <w:t xml:space="preserve"> (</w:t>
      </w:r>
      <w:r w:rsidR="00CB1C86" w:rsidRPr="00CB1C86">
        <w:rPr>
          <w:rFonts w:ascii="Arial" w:hAnsi="Arial" w:cs="Arial"/>
        </w:rPr>
        <w:t>Fujita</w:t>
      </w:r>
      <w:r w:rsidR="00CB1C86">
        <w:rPr>
          <w:rFonts w:ascii="Arial" w:hAnsi="Arial" w:cs="Arial"/>
        </w:rPr>
        <w:t xml:space="preserve"> et al, 2021)</w:t>
      </w:r>
      <w:r w:rsidRPr="00C16DA5">
        <w:rPr>
          <w:rFonts w:ascii="Arial" w:hAnsi="Arial" w:cs="Arial"/>
        </w:rPr>
        <w:t>. Age plays an important role, with younger pregnant women more likely to smoke than older mothers. Younger women may face additional challenges</w:t>
      </w:r>
      <w:r w:rsidR="00CB1C86">
        <w:rPr>
          <w:rFonts w:ascii="Arial" w:hAnsi="Arial" w:cs="Arial"/>
        </w:rPr>
        <w:t>,</w:t>
      </w:r>
      <w:r w:rsidRPr="00C16DA5">
        <w:rPr>
          <w:rFonts w:ascii="Arial" w:hAnsi="Arial" w:cs="Arial"/>
        </w:rPr>
        <w:t xml:space="preserve"> such as lower income, unstable employment, and limited support </w:t>
      </w:r>
      <w:r w:rsidRPr="00C16DA5">
        <w:rPr>
          <w:rFonts w:ascii="Arial" w:hAnsi="Arial" w:cs="Arial"/>
        </w:rPr>
        <w:lastRenderedPageBreak/>
        <w:t>networks, all of which increase vulnerability to smoking</w:t>
      </w:r>
      <w:r w:rsidR="0012789D">
        <w:rPr>
          <w:rFonts w:ascii="Arial" w:hAnsi="Arial" w:cs="Arial"/>
        </w:rPr>
        <w:t xml:space="preserve"> (</w:t>
      </w:r>
      <w:r w:rsidR="0012789D" w:rsidRPr="0012789D">
        <w:rPr>
          <w:rFonts w:ascii="Arial" w:hAnsi="Arial" w:cs="Arial"/>
        </w:rPr>
        <w:t>Houston-Ludlam</w:t>
      </w:r>
      <w:r w:rsidR="0012789D">
        <w:rPr>
          <w:rFonts w:ascii="Arial" w:hAnsi="Arial" w:cs="Arial"/>
        </w:rPr>
        <w:t xml:space="preserve"> et al, 2019)</w:t>
      </w:r>
      <w:r w:rsidRPr="00C16DA5">
        <w:rPr>
          <w:rFonts w:ascii="Arial" w:hAnsi="Arial" w:cs="Arial"/>
        </w:rPr>
        <w:t>. In contrast, older expectant mothers often have greater awareness of health risks and more resources that support cessation, contributing to lower smoking rates</w:t>
      </w:r>
      <w:r w:rsidR="00DE1A61">
        <w:rPr>
          <w:rFonts w:ascii="Arial" w:hAnsi="Arial" w:cs="Arial"/>
        </w:rPr>
        <w:t xml:space="preserve"> (</w:t>
      </w:r>
      <w:r w:rsidR="00DE1A61" w:rsidRPr="00DE1A61">
        <w:rPr>
          <w:rFonts w:ascii="Arial" w:hAnsi="Arial" w:cs="Arial"/>
        </w:rPr>
        <w:t>Lopes</w:t>
      </w:r>
      <w:r w:rsidR="00DE1A61">
        <w:rPr>
          <w:rFonts w:ascii="Arial" w:hAnsi="Arial" w:cs="Arial"/>
        </w:rPr>
        <w:t xml:space="preserve"> et al, 2021)</w:t>
      </w:r>
      <w:r w:rsidRPr="00C16DA5">
        <w:rPr>
          <w:rFonts w:ascii="Arial" w:hAnsi="Arial" w:cs="Arial"/>
        </w:rPr>
        <w:t>.</w:t>
      </w:r>
    </w:p>
    <w:p w14:paraId="1D432DC5" w14:textId="4E1540B9" w:rsidR="00C16DA5" w:rsidRPr="00C16DA5" w:rsidRDefault="00C16DA5" w:rsidP="00C16DA5">
      <w:pPr>
        <w:spacing w:before="240" w:line="360" w:lineRule="auto"/>
        <w:jc w:val="both"/>
        <w:rPr>
          <w:rFonts w:ascii="Arial" w:hAnsi="Arial" w:cs="Arial"/>
        </w:rPr>
      </w:pPr>
      <w:r w:rsidRPr="00C16DA5">
        <w:rPr>
          <w:rFonts w:ascii="Arial" w:hAnsi="Arial" w:cs="Arial"/>
        </w:rPr>
        <w:t>Education level is another key factor. Women with lower educational attainment tend to smoke more frequently during pregnancy, partly due to reduced health literacy</w:t>
      </w:r>
      <w:r w:rsidR="00907EA8">
        <w:rPr>
          <w:rFonts w:ascii="Arial" w:hAnsi="Arial" w:cs="Arial"/>
        </w:rPr>
        <w:t xml:space="preserve"> (</w:t>
      </w:r>
      <w:r w:rsidR="00907EA8" w:rsidRPr="00CB1C86">
        <w:rPr>
          <w:rFonts w:ascii="Arial" w:hAnsi="Arial" w:cs="Arial"/>
        </w:rPr>
        <w:t>Fujita</w:t>
      </w:r>
      <w:r w:rsidR="00907EA8">
        <w:rPr>
          <w:rFonts w:ascii="Arial" w:hAnsi="Arial" w:cs="Arial"/>
        </w:rPr>
        <w:t xml:space="preserve"> et al, 2021)</w:t>
      </w:r>
      <w:r w:rsidRPr="00C16DA5">
        <w:rPr>
          <w:rFonts w:ascii="Arial" w:hAnsi="Arial" w:cs="Arial"/>
        </w:rPr>
        <w:t>. Limited understanding of the risks associated with smoking and unfamiliarity with available cessation services may discourage them from seeking support. Lower levels of trust in healthcare professionals can further reduce engagement with cessation programs</w:t>
      </w:r>
      <w:r w:rsidR="00907EA8">
        <w:rPr>
          <w:rFonts w:ascii="Arial" w:hAnsi="Arial" w:cs="Arial"/>
        </w:rPr>
        <w:t xml:space="preserve"> (</w:t>
      </w:r>
      <w:r w:rsidR="00907EA8" w:rsidRPr="0012789D">
        <w:rPr>
          <w:rFonts w:ascii="Arial" w:hAnsi="Arial" w:cs="Arial"/>
        </w:rPr>
        <w:t>Houston-Ludlam</w:t>
      </w:r>
      <w:r w:rsidR="00907EA8">
        <w:rPr>
          <w:rFonts w:ascii="Arial" w:hAnsi="Arial" w:cs="Arial"/>
        </w:rPr>
        <w:t xml:space="preserve"> et al, 2019</w:t>
      </w:r>
      <w:r w:rsidRPr="00C16DA5">
        <w:rPr>
          <w:rFonts w:ascii="Arial" w:hAnsi="Arial" w:cs="Arial"/>
        </w:rPr>
        <w:t>. As a result, educational disparities can create substantial barriers to quitting, particularly for women who may already feel marginalised within the healthcare system</w:t>
      </w:r>
      <w:r w:rsidR="00907EA8">
        <w:rPr>
          <w:rFonts w:ascii="Arial" w:hAnsi="Arial" w:cs="Arial"/>
        </w:rPr>
        <w:t xml:space="preserve"> (</w:t>
      </w:r>
      <w:r w:rsidR="00907EA8" w:rsidRPr="00CB1C86">
        <w:rPr>
          <w:rFonts w:ascii="Arial" w:hAnsi="Arial" w:cs="Arial"/>
        </w:rPr>
        <w:t>Fujita</w:t>
      </w:r>
      <w:r w:rsidR="00907EA8">
        <w:rPr>
          <w:rFonts w:ascii="Arial" w:hAnsi="Arial" w:cs="Arial"/>
        </w:rPr>
        <w:t xml:space="preserve"> et al, 2021)</w:t>
      </w:r>
      <w:r w:rsidRPr="00C16DA5">
        <w:rPr>
          <w:rFonts w:ascii="Arial" w:hAnsi="Arial" w:cs="Arial"/>
        </w:rPr>
        <w:t>.</w:t>
      </w:r>
    </w:p>
    <w:p w14:paraId="251CD775" w14:textId="6F3555E8" w:rsidR="00A43EF4" w:rsidRPr="00A43EF4" w:rsidRDefault="00C16DA5" w:rsidP="008C382F">
      <w:pPr>
        <w:spacing w:before="240" w:line="360" w:lineRule="auto"/>
        <w:jc w:val="both"/>
        <w:rPr>
          <w:rFonts w:ascii="Arial" w:hAnsi="Arial" w:cs="Arial"/>
        </w:rPr>
      </w:pPr>
      <w:r w:rsidRPr="00C16DA5">
        <w:rPr>
          <w:rFonts w:ascii="Arial" w:hAnsi="Arial" w:cs="Arial"/>
        </w:rPr>
        <w:t>Socioeconomic status and cultural influences also contribute significantly to smoking behaviour. Women from disadvantaged backgrounds often experience financial strain, housing insecurity, and heightened stress, all of which may reinforce smoking as a coping strategy</w:t>
      </w:r>
      <w:r w:rsidR="000B49DD">
        <w:rPr>
          <w:rFonts w:ascii="Arial" w:hAnsi="Arial" w:cs="Arial"/>
        </w:rPr>
        <w:t xml:space="preserve"> (</w:t>
      </w:r>
      <w:r w:rsidR="000B49DD" w:rsidRPr="0012789D">
        <w:rPr>
          <w:rFonts w:ascii="Arial" w:hAnsi="Arial" w:cs="Arial"/>
        </w:rPr>
        <w:t>Houston-Ludlam</w:t>
      </w:r>
      <w:r w:rsidR="000B49DD">
        <w:rPr>
          <w:rFonts w:ascii="Arial" w:hAnsi="Arial" w:cs="Arial"/>
        </w:rPr>
        <w:t xml:space="preserve"> et al, 2019)</w:t>
      </w:r>
      <w:r w:rsidRPr="00C16DA5">
        <w:rPr>
          <w:rFonts w:ascii="Arial" w:hAnsi="Arial" w:cs="Arial"/>
        </w:rPr>
        <w:t>. Living in communities where smoking is common can normalise tobacco use and undermine motivation to quit</w:t>
      </w:r>
      <w:r w:rsidR="00907EA8">
        <w:rPr>
          <w:rFonts w:ascii="Arial" w:hAnsi="Arial" w:cs="Arial"/>
        </w:rPr>
        <w:t xml:space="preserve"> (</w:t>
      </w:r>
      <w:r w:rsidR="00907EA8" w:rsidRPr="00CB1C86">
        <w:rPr>
          <w:rFonts w:ascii="Arial" w:hAnsi="Arial" w:cs="Arial"/>
        </w:rPr>
        <w:t>Fujita</w:t>
      </w:r>
      <w:r w:rsidR="00907EA8">
        <w:rPr>
          <w:rFonts w:ascii="Arial" w:hAnsi="Arial" w:cs="Arial"/>
        </w:rPr>
        <w:t xml:space="preserve"> et al, 2021)</w:t>
      </w:r>
      <w:r w:rsidRPr="00C16DA5">
        <w:rPr>
          <w:rFonts w:ascii="Arial" w:hAnsi="Arial" w:cs="Arial"/>
        </w:rPr>
        <w:t>. Cultural norms within some White European families or social groups may further entrench smoking, especially when partners or peers also smoke</w:t>
      </w:r>
      <w:r w:rsidR="006656D7">
        <w:rPr>
          <w:rFonts w:ascii="Arial" w:hAnsi="Arial" w:cs="Arial"/>
        </w:rPr>
        <w:t xml:space="preserve"> (</w:t>
      </w:r>
      <w:r w:rsidR="006656D7" w:rsidRPr="00DE1A61">
        <w:rPr>
          <w:rFonts w:ascii="Arial" w:hAnsi="Arial" w:cs="Arial"/>
        </w:rPr>
        <w:t>Lopes</w:t>
      </w:r>
      <w:r w:rsidR="006656D7">
        <w:rPr>
          <w:rFonts w:ascii="Arial" w:hAnsi="Arial" w:cs="Arial"/>
        </w:rPr>
        <w:t xml:space="preserve"> et al, 2021)</w:t>
      </w:r>
      <w:r w:rsidRPr="00C16DA5">
        <w:rPr>
          <w:rFonts w:ascii="Arial" w:hAnsi="Arial" w:cs="Arial"/>
        </w:rPr>
        <w:t>. These overlapping social and economic pressures highlight the need for smoking cessation interventions that are sensitive to the specific circumstances, challenges, and cultural influences affecting pregnant White European women</w:t>
      </w:r>
      <w:r w:rsidR="006656D7">
        <w:rPr>
          <w:rFonts w:ascii="Arial" w:hAnsi="Arial" w:cs="Arial"/>
        </w:rPr>
        <w:t xml:space="preserve"> (</w:t>
      </w:r>
      <w:r w:rsidR="006656D7" w:rsidRPr="00DE1A61">
        <w:rPr>
          <w:rFonts w:ascii="Arial" w:hAnsi="Arial" w:cs="Arial"/>
        </w:rPr>
        <w:t>Lopes</w:t>
      </w:r>
      <w:r w:rsidR="006656D7">
        <w:rPr>
          <w:rFonts w:ascii="Arial" w:hAnsi="Arial" w:cs="Arial"/>
        </w:rPr>
        <w:t xml:space="preserve"> et al, 2021)</w:t>
      </w:r>
      <w:r w:rsidRPr="00C16DA5">
        <w:rPr>
          <w:rFonts w:ascii="Arial" w:hAnsi="Arial" w:cs="Arial"/>
        </w:rPr>
        <w:t>.</w:t>
      </w:r>
    </w:p>
    <w:p w14:paraId="5E826C8F" w14:textId="14BA8F64" w:rsidR="00A43EF4" w:rsidRPr="00A43EF4" w:rsidRDefault="00A43EF4" w:rsidP="008C382F">
      <w:pPr>
        <w:pStyle w:val="Heading1"/>
      </w:pPr>
      <w:bookmarkStart w:id="13" w:name="_Toc219625300"/>
      <w:r w:rsidRPr="00A43EF4">
        <w:t>2.3 Health Impacts of Smoking During Pregnancy</w:t>
      </w:r>
      <w:bookmarkEnd w:id="13"/>
      <w:r w:rsidRPr="00A43EF4">
        <w:t xml:space="preserve"> </w:t>
      </w:r>
    </w:p>
    <w:p w14:paraId="59DBD73D" w14:textId="00A810F5" w:rsidR="00DF48CA" w:rsidRPr="00DF48CA" w:rsidRDefault="00DF48CA" w:rsidP="00DF48CA">
      <w:pPr>
        <w:spacing w:before="240" w:line="360" w:lineRule="auto"/>
        <w:jc w:val="both"/>
        <w:rPr>
          <w:rFonts w:ascii="Arial" w:hAnsi="Arial" w:cs="Arial"/>
        </w:rPr>
      </w:pPr>
      <w:r w:rsidRPr="00DF48CA">
        <w:rPr>
          <w:rFonts w:ascii="Arial" w:hAnsi="Arial" w:cs="Arial"/>
        </w:rPr>
        <w:t>Smoking during pregnancy has serious implications for both maternal and fetal health. The harmful chemicals in tobacco smoke cross the placenta, reducing oxygen supply and disrupting normal fetal development</w:t>
      </w:r>
      <w:r w:rsidR="00B81C6F">
        <w:rPr>
          <w:rFonts w:ascii="Arial" w:hAnsi="Arial" w:cs="Arial"/>
        </w:rPr>
        <w:t xml:space="preserve"> (</w:t>
      </w:r>
      <w:r w:rsidR="00B81C6F" w:rsidRPr="00B81C6F">
        <w:rPr>
          <w:rFonts w:ascii="Arial" w:hAnsi="Arial" w:cs="Arial"/>
        </w:rPr>
        <w:t>Oskarsdottir</w:t>
      </w:r>
      <w:r w:rsidR="00B81C6F">
        <w:rPr>
          <w:rFonts w:ascii="Arial" w:hAnsi="Arial" w:cs="Arial"/>
        </w:rPr>
        <w:t xml:space="preserve"> et al, 2017)</w:t>
      </w:r>
      <w:r w:rsidRPr="00DF48CA">
        <w:rPr>
          <w:rFonts w:ascii="Arial" w:hAnsi="Arial" w:cs="Arial"/>
        </w:rPr>
        <w:t>. This increases the risk of complications such as placental dysfunction, growth restriction, and preterm labour</w:t>
      </w:r>
      <w:r w:rsidR="00421281">
        <w:rPr>
          <w:rFonts w:ascii="Arial" w:hAnsi="Arial" w:cs="Arial"/>
        </w:rPr>
        <w:t xml:space="preserve"> (</w:t>
      </w:r>
      <w:r w:rsidR="00421281" w:rsidRPr="00421281">
        <w:rPr>
          <w:rFonts w:ascii="Arial" w:hAnsi="Arial" w:cs="Arial"/>
        </w:rPr>
        <w:t>Kataoka</w:t>
      </w:r>
      <w:r w:rsidR="00421281">
        <w:rPr>
          <w:rFonts w:ascii="Arial" w:hAnsi="Arial" w:cs="Arial"/>
        </w:rPr>
        <w:t xml:space="preserve"> et al, 2018)</w:t>
      </w:r>
      <w:r w:rsidRPr="00DF48CA">
        <w:rPr>
          <w:rFonts w:ascii="Arial" w:hAnsi="Arial" w:cs="Arial"/>
        </w:rPr>
        <w:t xml:space="preserve">. For mothers, smoking heightens the likelihood of gestational hypertension, placental abruption, and premature rupture of membranes, </w:t>
      </w:r>
      <w:r w:rsidRPr="00DF48CA">
        <w:rPr>
          <w:rFonts w:ascii="Arial" w:hAnsi="Arial" w:cs="Arial"/>
        </w:rPr>
        <w:lastRenderedPageBreak/>
        <w:t>often resulting in increased medical interventions and longer hospital stays</w:t>
      </w:r>
      <w:r w:rsidR="00BD7E4F">
        <w:rPr>
          <w:rFonts w:ascii="Arial" w:hAnsi="Arial" w:cs="Arial"/>
        </w:rPr>
        <w:t xml:space="preserve"> (</w:t>
      </w:r>
      <w:r w:rsidR="00BD7E4F" w:rsidRPr="00B81C6F">
        <w:rPr>
          <w:rFonts w:ascii="Arial" w:hAnsi="Arial" w:cs="Arial"/>
        </w:rPr>
        <w:t>Oskarsdottir</w:t>
      </w:r>
      <w:r w:rsidR="00BD7E4F">
        <w:rPr>
          <w:rFonts w:ascii="Arial" w:hAnsi="Arial" w:cs="Arial"/>
        </w:rPr>
        <w:t xml:space="preserve"> et al, 2017)</w:t>
      </w:r>
      <w:r w:rsidRPr="00DF48CA">
        <w:rPr>
          <w:rFonts w:ascii="Arial" w:hAnsi="Arial" w:cs="Arial"/>
        </w:rPr>
        <w:t>.</w:t>
      </w:r>
    </w:p>
    <w:p w14:paraId="138E98E4" w14:textId="779F23C0" w:rsidR="00A43EF4" w:rsidRPr="00A43EF4" w:rsidRDefault="00DF48CA" w:rsidP="008C382F">
      <w:pPr>
        <w:spacing w:before="240" w:line="360" w:lineRule="auto"/>
        <w:jc w:val="both"/>
        <w:rPr>
          <w:rFonts w:ascii="Arial" w:hAnsi="Arial" w:cs="Arial"/>
        </w:rPr>
      </w:pPr>
      <w:r w:rsidRPr="00DF48CA">
        <w:rPr>
          <w:rFonts w:ascii="Arial" w:hAnsi="Arial" w:cs="Arial"/>
        </w:rPr>
        <w:t>The effects also extend into childhood, as babies exposed to tobacco smoke in utero face higher risks of respiratory problems, behavioural difficulties, and cognitive impairment</w:t>
      </w:r>
      <w:r w:rsidR="00BD7E4F">
        <w:rPr>
          <w:rFonts w:ascii="Arial" w:hAnsi="Arial" w:cs="Arial"/>
        </w:rPr>
        <w:t xml:space="preserve"> (</w:t>
      </w:r>
      <w:r w:rsidR="002B4305" w:rsidRPr="002B4305">
        <w:rPr>
          <w:rFonts w:ascii="Arial" w:hAnsi="Arial" w:cs="Arial"/>
        </w:rPr>
        <w:t>Rogers</w:t>
      </w:r>
      <w:r w:rsidR="00BD7E4F">
        <w:rPr>
          <w:rFonts w:ascii="Arial" w:hAnsi="Arial" w:cs="Arial"/>
        </w:rPr>
        <w:t>, 201</w:t>
      </w:r>
      <w:r w:rsidR="002B4305">
        <w:rPr>
          <w:rFonts w:ascii="Arial" w:hAnsi="Arial" w:cs="Arial"/>
        </w:rPr>
        <w:t>9</w:t>
      </w:r>
      <w:r w:rsidR="00BD7E4F">
        <w:rPr>
          <w:rFonts w:ascii="Arial" w:hAnsi="Arial" w:cs="Arial"/>
        </w:rPr>
        <w:t>)</w:t>
      </w:r>
      <w:r w:rsidRPr="00DF48CA">
        <w:rPr>
          <w:rFonts w:ascii="Arial" w:hAnsi="Arial" w:cs="Arial"/>
        </w:rPr>
        <w:t>. These long-term consequences place additional burdens on families and healthcare systems</w:t>
      </w:r>
      <w:r w:rsidR="00BD7E4F">
        <w:rPr>
          <w:rFonts w:ascii="Arial" w:hAnsi="Arial" w:cs="Arial"/>
        </w:rPr>
        <w:t xml:space="preserve"> (</w:t>
      </w:r>
      <w:r w:rsidR="00BD7E4F" w:rsidRPr="00B81C6F">
        <w:rPr>
          <w:rFonts w:ascii="Arial" w:hAnsi="Arial" w:cs="Arial"/>
        </w:rPr>
        <w:t>Oskarsdottir</w:t>
      </w:r>
      <w:r w:rsidR="00BD7E4F">
        <w:rPr>
          <w:rFonts w:ascii="Arial" w:hAnsi="Arial" w:cs="Arial"/>
        </w:rPr>
        <w:t xml:space="preserve"> et al, 2017)</w:t>
      </w:r>
      <w:r w:rsidRPr="00DF48CA">
        <w:rPr>
          <w:rFonts w:ascii="Arial" w:hAnsi="Arial" w:cs="Arial"/>
        </w:rPr>
        <w:t>. Understanding these health impacts is therefore essential for developing effective public health strategies and designing targeted cessation programs that help pregnant women achieve lasting abstinence</w:t>
      </w:r>
      <w:r w:rsidR="00BD7E4F">
        <w:rPr>
          <w:rFonts w:ascii="Arial" w:hAnsi="Arial" w:cs="Arial"/>
        </w:rPr>
        <w:t xml:space="preserve"> (</w:t>
      </w:r>
      <w:r w:rsidR="00BD7E4F" w:rsidRPr="00421281">
        <w:rPr>
          <w:rFonts w:ascii="Arial" w:hAnsi="Arial" w:cs="Arial"/>
        </w:rPr>
        <w:t>Kataoka</w:t>
      </w:r>
      <w:r w:rsidR="00BD7E4F">
        <w:rPr>
          <w:rFonts w:ascii="Arial" w:hAnsi="Arial" w:cs="Arial"/>
        </w:rPr>
        <w:t xml:space="preserve"> et al, 2018)</w:t>
      </w:r>
      <w:r w:rsidR="00A43EF4" w:rsidRPr="00A43EF4">
        <w:rPr>
          <w:rFonts w:ascii="Arial" w:hAnsi="Arial" w:cs="Arial"/>
        </w:rPr>
        <w:t>.</w:t>
      </w:r>
    </w:p>
    <w:p w14:paraId="608C146E" w14:textId="4C72948B" w:rsidR="00A43EF4" w:rsidRPr="00A43EF4" w:rsidRDefault="00A43EF4" w:rsidP="008C382F">
      <w:pPr>
        <w:pStyle w:val="Heading2"/>
      </w:pPr>
      <w:bookmarkStart w:id="14" w:name="_Toc219625301"/>
      <w:r w:rsidRPr="00A43EF4">
        <w:rPr>
          <w:rFonts w:eastAsiaTheme="majorEastAsia"/>
        </w:rPr>
        <w:t>2.3.1 Maternal Health Consequences</w:t>
      </w:r>
      <w:bookmarkEnd w:id="14"/>
      <w:r w:rsidRPr="00A43EF4">
        <w:rPr>
          <w:rFonts w:eastAsiaTheme="majorEastAsia"/>
        </w:rPr>
        <w:t xml:space="preserve"> </w:t>
      </w:r>
    </w:p>
    <w:p w14:paraId="4D9195D2" w14:textId="48394E61" w:rsidR="00175756" w:rsidRPr="00175756" w:rsidRDefault="00175756" w:rsidP="00175756">
      <w:pPr>
        <w:spacing w:before="240" w:line="360" w:lineRule="auto"/>
        <w:jc w:val="both"/>
        <w:rPr>
          <w:rFonts w:ascii="Arial" w:hAnsi="Arial" w:cs="Arial"/>
        </w:rPr>
      </w:pPr>
      <w:r w:rsidRPr="00175756">
        <w:rPr>
          <w:rFonts w:ascii="Arial" w:hAnsi="Arial" w:cs="Arial"/>
        </w:rPr>
        <w:t>Maternal smoking during pregnancy contributes to a range of health complications that can undermine both immediate and long-term well-being. The chemicals in tobacco smoke place additional strain on the cardiovascular system by increasing heart rate and narrowing blood vessels, which raises the risk of developing gestational hypertension and, in more severe cases, pre-eclampsia</w:t>
      </w:r>
      <w:r w:rsidR="00865547">
        <w:rPr>
          <w:rFonts w:ascii="Arial" w:hAnsi="Arial" w:cs="Arial"/>
        </w:rPr>
        <w:t xml:space="preserve"> (</w:t>
      </w:r>
      <w:r w:rsidR="00865547" w:rsidRPr="00865547">
        <w:rPr>
          <w:rFonts w:ascii="Arial" w:hAnsi="Arial" w:cs="Arial"/>
        </w:rPr>
        <w:t>Spindel</w:t>
      </w:r>
      <w:r w:rsidR="00E83B43">
        <w:rPr>
          <w:rFonts w:ascii="Arial" w:hAnsi="Arial" w:cs="Arial"/>
        </w:rPr>
        <w:t xml:space="preserve"> </w:t>
      </w:r>
      <w:r w:rsidR="00865547" w:rsidRPr="00865547">
        <w:rPr>
          <w:rFonts w:ascii="Arial" w:hAnsi="Arial" w:cs="Arial"/>
        </w:rPr>
        <w:t>and McEvoy,</w:t>
      </w:r>
      <w:r w:rsidR="00E83B43">
        <w:rPr>
          <w:rFonts w:ascii="Arial" w:hAnsi="Arial" w:cs="Arial"/>
        </w:rPr>
        <w:t xml:space="preserve"> </w:t>
      </w:r>
      <w:r w:rsidR="00865547" w:rsidRPr="00865547">
        <w:rPr>
          <w:rFonts w:ascii="Arial" w:hAnsi="Arial" w:cs="Arial"/>
        </w:rPr>
        <w:t>2016</w:t>
      </w:r>
      <w:r w:rsidR="00865547">
        <w:rPr>
          <w:rFonts w:ascii="Arial" w:hAnsi="Arial" w:cs="Arial"/>
        </w:rPr>
        <w:t>)</w:t>
      </w:r>
      <w:r w:rsidRPr="00175756">
        <w:rPr>
          <w:rFonts w:ascii="Arial" w:hAnsi="Arial" w:cs="Arial"/>
        </w:rPr>
        <w:t>. Smoking also disrupts normal placental function, heightening the likelihood of complications such as placenta previa and placental abruption</w:t>
      </w:r>
      <w:r w:rsidR="00E83B43">
        <w:rPr>
          <w:rFonts w:ascii="Arial" w:hAnsi="Arial" w:cs="Arial"/>
        </w:rPr>
        <w:t xml:space="preserve"> (</w:t>
      </w:r>
      <w:r w:rsidR="00E83B43" w:rsidRPr="00E83B43">
        <w:rPr>
          <w:rFonts w:ascii="Arial" w:hAnsi="Arial" w:cs="Arial"/>
        </w:rPr>
        <w:t>Neiger</w:t>
      </w:r>
      <w:r w:rsidR="00E83B43">
        <w:rPr>
          <w:rFonts w:ascii="Arial" w:hAnsi="Arial" w:cs="Arial"/>
        </w:rPr>
        <w:t>, 2017)</w:t>
      </w:r>
      <w:r w:rsidRPr="00175756">
        <w:rPr>
          <w:rFonts w:ascii="Arial" w:hAnsi="Arial" w:cs="Arial"/>
        </w:rPr>
        <w:t>. Alongside cardiovascular risks, smoking exacerbates respiratory difficulties, as many pregnant smokers experience reduced lung capacity and heightened vulnerability to infections</w:t>
      </w:r>
      <w:r w:rsidR="002566C3">
        <w:rPr>
          <w:rFonts w:ascii="Arial" w:hAnsi="Arial" w:cs="Arial"/>
        </w:rPr>
        <w:t xml:space="preserve"> (</w:t>
      </w:r>
      <w:r w:rsidR="002566C3" w:rsidRPr="002566C3">
        <w:rPr>
          <w:rFonts w:ascii="Arial" w:hAnsi="Arial" w:cs="Arial"/>
        </w:rPr>
        <w:t>Hamadneh</w:t>
      </w:r>
      <w:r w:rsidR="002566C3">
        <w:rPr>
          <w:rFonts w:ascii="Arial" w:hAnsi="Arial" w:cs="Arial"/>
        </w:rPr>
        <w:t xml:space="preserve"> </w:t>
      </w:r>
      <w:r w:rsidR="002566C3" w:rsidRPr="002566C3">
        <w:rPr>
          <w:rFonts w:ascii="Arial" w:hAnsi="Arial" w:cs="Arial"/>
        </w:rPr>
        <w:t>and Hamadneh, 2021</w:t>
      </w:r>
      <w:r w:rsidR="002566C3">
        <w:rPr>
          <w:rFonts w:ascii="Arial" w:hAnsi="Arial" w:cs="Arial"/>
        </w:rPr>
        <w:t>)</w:t>
      </w:r>
      <w:r w:rsidRPr="00175756">
        <w:rPr>
          <w:rFonts w:ascii="Arial" w:hAnsi="Arial" w:cs="Arial"/>
        </w:rPr>
        <w:t>. These challenges can make day-to-day activities and engagement with antenatal care more physically demanding.</w:t>
      </w:r>
    </w:p>
    <w:p w14:paraId="6AB6DE3A" w14:textId="16B60F87" w:rsidR="00A43EF4" w:rsidRPr="00A43EF4" w:rsidRDefault="00175756" w:rsidP="008C382F">
      <w:pPr>
        <w:spacing w:before="240" w:line="360" w:lineRule="auto"/>
        <w:jc w:val="both"/>
        <w:rPr>
          <w:rFonts w:ascii="Arial" w:hAnsi="Arial" w:cs="Arial"/>
        </w:rPr>
      </w:pPr>
      <w:r w:rsidRPr="00175756">
        <w:rPr>
          <w:rFonts w:ascii="Arial" w:hAnsi="Arial" w:cs="Arial"/>
        </w:rPr>
        <w:t>The risks associated with maternal smoking extend into labour, delivery, and the postpartum period</w:t>
      </w:r>
      <w:r w:rsidR="00396F25">
        <w:rPr>
          <w:rFonts w:ascii="Arial" w:hAnsi="Arial" w:cs="Arial"/>
        </w:rPr>
        <w:t xml:space="preserve"> (</w:t>
      </w:r>
      <w:r w:rsidR="00396F25" w:rsidRPr="00E83B43">
        <w:rPr>
          <w:rFonts w:ascii="Arial" w:hAnsi="Arial" w:cs="Arial"/>
        </w:rPr>
        <w:t>Neiger</w:t>
      </w:r>
      <w:r w:rsidR="00396F25">
        <w:rPr>
          <w:rFonts w:ascii="Arial" w:hAnsi="Arial" w:cs="Arial"/>
        </w:rPr>
        <w:t>, 2017)</w:t>
      </w:r>
      <w:r w:rsidRPr="00175756">
        <w:rPr>
          <w:rFonts w:ascii="Arial" w:hAnsi="Arial" w:cs="Arial"/>
        </w:rPr>
        <w:t>. Women who smoke are more likely to experience premature rupture of membranes, dysfunctional labour patterns, and an increased likelihood of interventions such as induction or caesarean section, all of which may complicate recovery</w:t>
      </w:r>
      <w:r w:rsidR="002566C3">
        <w:rPr>
          <w:rFonts w:ascii="Arial" w:hAnsi="Arial" w:cs="Arial"/>
        </w:rPr>
        <w:t xml:space="preserve"> (</w:t>
      </w:r>
      <w:r w:rsidR="002566C3" w:rsidRPr="00865547">
        <w:rPr>
          <w:rFonts w:ascii="Arial" w:hAnsi="Arial" w:cs="Arial"/>
        </w:rPr>
        <w:t>Spindel</w:t>
      </w:r>
      <w:r w:rsidR="002566C3">
        <w:rPr>
          <w:rFonts w:ascii="Arial" w:hAnsi="Arial" w:cs="Arial"/>
        </w:rPr>
        <w:t xml:space="preserve"> </w:t>
      </w:r>
      <w:r w:rsidR="002566C3" w:rsidRPr="00865547">
        <w:rPr>
          <w:rFonts w:ascii="Arial" w:hAnsi="Arial" w:cs="Arial"/>
        </w:rPr>
        <w:t>and McEvoy,</w:t>
      </w:r>
      <w:r w:rsidR="002566C3">
        <w:rPr>
          <w:rFonts w:ascii="Arial" w:hAnsi="Arial" w:cs="Arial"/>
        </w:rPr>
        <w:t xml:space="preserve"> </w:t>
      </w:r>
      <w:r w:rsidR="002566C3" w:rsidRPr="00865547">
        <w:rPr>
          <w:rFonts w:ascii="Arial" w:hAnsi="Arial" w:cs="Arial"/>
        </w:rPr>
        <w:t>2016</w:t>
      </w:r>
      <w:r w:rsidR="002566C3">
        <w:rPr>
          <w:rFonts w:ascii="Arial" w:hAnsi="Arial" w:cs="Arial"/>
        </w:rPr>
        <w:t>)</w:t>
      </w:r>
      <w:r w:rsidRPr="00175756">
        <w:rPr>
          <w:rFonts w:ascii="Arial" w:hAnsi="Arial" w:cs="Arial"/>
        </w:rPr>
        <w:t>. Beyond pregnancy, women who continue smoking face persistent health risks linked to chronic tobacco exposure, including cardiovascular and respiratory diseases</w:t>
      </w:r>
      <w:r w:rsidR="002566C3">
        <w:rPr>
          <w:rFonts w:ascii="Arial" w:hAnsi="Arial" w:cs="Arial"/>
        </w:rPr>
        <w:t xml:space="preserve"> (</w:t>
      </w:r>
      <w:r w:rsidR="002566C3" w:rsidRPr="00E83B43">
        <w:rPr>
          <w:rFonts w:ascii="Arial" w:hAnsi="Arial" w:cs="Arial"/>
        </w:rPr>
        <w:t>Neiger</w:t>
      </w:r>
      <w:r w:rsidR="002566C3">
        <w:rPr>
          <w:rFonts w:ascii="Arial" w:hAnsi="Arial" w:cs="Arial"/>
        </w:rPr>
        <w:t>, 2017)</w:t>
      </w:r>
      <w:r w:rsidRPr="00175756">
        <w:rPr>
          <w:rFonts w:ascii="Arial" w:hAnsi="Arial" w:cs="Arial"/>
        </w:rPr>
        <w:t>. Relapse after birth is common, driven by stress or addiction, highlighting the need for effective, targeted cessation support during and beyond pregnancy to protect long-term maternal health</w:t>
      </w:r>
      <w:r w:rsidR="002566C3">
        <w:rPr>
          <w:rFonts w:ascii="Arial" w:hAnsi="Arial" w:cs="Arial"/>
        </w:rPr>
        <w:t xml:space="preserve"> (</w:t>
      </w:r>
      <w:r w:rsidR="002566C3" w:rsidRPr="002566C3">
        <w:rPr>
          <w:rFonts w:ascii="Arial" w:hAnsi="Arial" w:cs="Arial"/>
        </w:rPr>
        <w:t>Hamadneh</w:t>
      </w:r>
      <w:r w:rsidR="002566C3">
        <w:rPr>
          <w:rFonts w:ascii="Arial" w:hAnsi="Arial" w:cs="Arial"/>
        </w:rPr>
        <w:t xml:space="preserve"> </w:t>
      </w:r>
      <w:r w:rsidR="002566C3" w:rsidRPr="002566C3">
        <w:rPr>
          <w:rFonts w:ascii="Arial" w:hAnsi="Arial" w:cs="Arial"/>
        </w:rPr>
        <w:t>and Hamadneh, 2021</w:t>
      </w:r>
      <w:r w:rsidR="002566C3">
        <w:rPr>
          <w:rFonts w:ascii="Arial" w:hAnsi="Arial" w:cs="Arial"/>
        </w:rPr>
        <w:t>)</w:t>
      </w:r>
      <w:r w:rsidRPr="00175756">
        <w:rPr>
          <w:rFonts w:ascii="Arial" w:hAnsi="Arial" w:cs="Arial"/>
        </w:rPr>
        <w:t>.</w:t>
      </w:r>
    </w:p>
    <w:p w14:paraId="771E1FE4" w14:textId="5D7888C8" w:rsidR="008C382F" w:rsidRPr="008C382F" w:rsidRDefault="008C382F" w:rsidP="008C382F">
      <w:pPr>
        <w:pStyle w:val="Heading2"/>
      </w:pPr>
      <w:bookmarkStart w:id="15" w:name="_Toc219625302"/>
      <w:r w:rsidRPr="008C382F">
        <w:rPr>
          <w:rFonts w:eastAsiaTheme="majorEastAsia"/>
        </w:rPr>
        <w:lastRenderedPageBreak/>
        <w:t>2.3.2 Fetal and Neonatal Health Outcomes</w:t>
      </w:r>
      <w:bookmarkEnd w:id="15"/>
      <w:r w:rsidRPr="008C382F">
        <w:rPr>
          <w:rFonts w:eastAsiaTheme="majorEastAsia"/>
        </w:rPr>
        <w:t xml:space="preserve"> </w:t>
      </w:r>
    </w:p>
    <w:p w14:paraId="7CB38F25" w14:textId="7640B7F2" w:rsidR="00175756" w:rsidRPr="00175756" w:rsidRDefault="00175756" w:rsidP="00175756">
      <w:pPr>
        <w:spacing w:before="240" w:line="360" w:lineRule="auto"/>
        <w:jc w:val="both"/>
        <w:rPr>
          <w:rFonts w:ascii="Arial" w:hAnsi="Arial" w:cs="Arial"/>
        </w:rPr>
      </w:pPr>
      <w:r w:rsidRPr="00175756">
        <w:rPr>
          <w:rFonts w:ascii="Arial" w:hAnsi="Arial" w:cs="Arial"/>
        </w:rPr>
        <w:t>Maternal smoking has a substantial impact on fetal and neonatal health, with effects that begin during pregnancy and continue after birth. Exposure to nicotine and carbon monoxide reduces the oxygen available to the fetus, leading to restricted growth and low birthweight</w:t>
      </w:r>
      <w:r w:rsidR="00033A54">
        <w:rPr>
          <w:rFonts w:ascii="Arial" w:hAnsi="Arial" w:cs="Arial"/>
        </w:rPr>
        <w:t xml:space="preserve"> (</w:t>
      </w:r>
      <w:r w:rsidR="00033A54" w:rsidRPr="00033A54">
        <w:rPr>
          <w:rFonts w:ascii="Arial" w:hAnsi="Arial" w:cs="Arial"/>
        </w:rPr>
        <w:t>McEvoy</w:t>
      </w:r>
      <w:r w:rsidR="00D824A3">
        <w:rPr>
          <w:rFonts w:ascii="Arial" w:hAnsi="Arial" w:cs="Arial"/>
        </w:rPr>
        <w:t xml:space="preserve"> </w:t>
      </w:r>
      <w:r w:rsidR="00033A54" w:rsidRPr="00033A54">
        <w:rPr>
          <w:rFonts w:ascii="Arial" w:hAnsi="Arial" w:cs="Arial"/>
        </w:rPr>
        <w:t>and Spindel, 2017</w:t>
      </w:r>
      <w:r w:rsidR="00033A54">
        <w:rPr>
          <w:rFonts w:ascii="Arial" w:hAnsi="Arial" w:cs="Arial"/>
        </w:rPr>
        <w:t>)</w:t>
      </w:r>
      <w:r w:rsidRPr="00175756">
        <w:rPr>
          <w:rFonts w:ascii="Arial" w:hAnsi="Arial" w:cs="Arial"/>
        </w:rPr>
        <w:t>. Babies born to mothers who smoke are more likely to be small for gestational age, which increases their vulnerability to illness and delays in early development</w:t>
      </w:r>
      <w:r w:rsidR="00B64CDD">
        <w:rPr>
          <w:rFonts w:ascii="Arial" w:hAnsi="Arial" w:cs="Arial"/>
        </w:rPr>
        <w:t xml:space="preserve"> (</w:t>
      </w:r>
      <w:r w:rsidR="00B64CDD" w:rsidRPr="00B64CDD">
        <w:rPr>
          <w:rFonts w:ascii="Arial" w:hAnsi="Arial" w:cs="Arial"/>
        </w:rPr>
        <w:t>Shisler</w:t>
      </w:r>
      <w:r w:rsidR="00B64CDD">
        <w:rPr>
          <w:rFonts w:ascii="Arial" w:hAnsi="Arial" w:cs="Arial"/>
        </w:rPr>
        <w:t xml:space="preserve"> et al, 2017)</w:t>
      </w:r>
      <w:r w:rsidRPr="00175756">
        <w:rPr>
          <w:rFonts w:ascii="Arial" w:hAnsi="Arial" w:cs="Arial"/>
        </w:rPr>
        <w:t>. Smoking during pregnancy also raises the risk of preterm birth, and premature infants often face complications such as immature lungs, feeding problems, and a higher likelihood of infection</w:t>
      </w:r>
      <w:r w:rsidR="003D290E">
        <w:rPr>
          <w:rFonts w:ascii="Arial" w:hAnsi="Arial" w:cs="Arial"/>
        </w:rPr>
        <w:t xml:space="preserve"> (</w:t>
      </w:r>
      <w:r w:rsidR="00576D23" w:rsidRPr="00576D23">
        <w:rPr>
          <w:rFonts w:ascii="Arial" w:hAnsi="Arial" w:cs="Arial"/>
        </w:rPr>
        <w:t>Holbrook</w:t>
      </w:r>
      <w:r w:rsidR="003D290E" w:rsidRPr="00033A54">
        <w:rPr>
          <w:rFonts w:ascii="Arial" w:hAnsi="Arial" w:cs="Arial"/>
        </w:rPr>
        <w:t>l, 201</w:t>
      </w:r>
      <w:r w:rsidR="00576D23">
        <w:rPr>
          <w:rFonts w:ascii="Arial" w:hAnsi="Arial" w:cs="Arial"/>
        </w:rPr>
        <w:t>6</w:t>
      </w:r>
      <w:r w:rsidR="003D290E">
        <w:rPr>
          <w:rFonts w:ascii="Arial" w:hAnsi="Arial" w:cs="Arial"/>
        </w:rPr>
        <w:t>)</w:t>
      </w:r>
      <w:r w:rsidRPr="00175756">
        <w:rPr>
          <w:rFonts w:ascii="Arial" w:hAnsi="Arial" w:cs="Arial"/>
        </w:rPr>
        <w:t>.</w:t>
      </w:r>
    </w:p>
    <w:p w14:paraId="37B9838A" w14:textId="36EEB35E" w:rsidR="008C382F" w:rsidRPr="008C382F" w:rsidRDefault="00175756" w:rsidP="008C382F">
      <w:pPr>
        <w:spacing w:before="240" w:line="360" w:lineRule="auto"/>
        <w:jc w:val="both"/>
        <w:rPr>
          <w:rFonts w:ascii="Arial" w:hAnsi="Arial" w:cs="Arial"/>
        </w:rPr>
      </w:pPr>
      <w:r w:rsidRPr="00175756">
        <w:rPr>
          <w:rFonts w:ascii="Arial" w:hAnsi="Arial" w:cs="Arial"/>
        </w:rPr>
        <w:t>Neonatal respiratory challenges are particularly common among infants exposed to tobacco smoke in utero, including breathing difficulties and reduced lung function shortly after birth</w:t>
      </w:r>
      <w:r w:rsidR="003D290E">
        <w:rPr>
          <w:rFonts w:ascii="Arial" w:hAnsi="Arial" w:cs="Arial"/>
        </w:rPr>
        <w:t xml:space="preserve"> (</w:t>
      </w:r>
      <w:r w:rsidR="00073248" w:rsidRPr="00073248">
        <w:rPr>
          <w:rFonts w:ascii="Arial" w:hAnsi="Arial" w:cs="Arial"/>
        </w:rPr>
        <w:t>Hamulka</w:t>
      </w:r>
      <w:r w:rsidR="00073248">
        <w:rPr>
          <w:rFonts w:ascii="Arial" w:hAnsi="Arial" w:cs="Arial"/>
        </w:rPr>
        <w:t xml:space="preserve"> et al</w:t>
      </w:r>
      <w:r w:rsidR="003D290E" w:rsidRPr="00033A54">
        <w:rPr>
          <w:rFonts w:ascii="Arial" w:hAnsi="Arial" w:cs="Arial"/>
        </w:rPr>
        <w:t>, 201</w:t>
      </w:r>
      <w:r w:rsidR="00073248">
        <w:rPr>
          <w:rFonts w:ascii="Arial" w:hAnsi="Arial" w:cs="Arial"/>
        </w:rPr>
        <w:t>8</w:t>
      </w:r>
      <w:r w:rsidR="003D290E">
        <w:rPr>
          <w:rFonts w:ascii="Arial" w:hAnsi="Arial" w:cs="Arial"/>
        </w:rPr>
        <w:t>)</w:t>
      </w:r>
      <w:r w:rsidRPr="00175756">
        <w:rPr>
          <w:rFonts w:ascii="Arial" w:hAnsi="Arial" w:cs="Arial"/>
        </w:rPr>
        <w:t>. In more severe cases, maternal smoking is associated with an increased risk of sudden infant death syndrome, potentially linked to nicotine-related disruptions in brain development</w:t>
      </w:r>
      <w:r w:rsidR="003D290E">
        <w:rPr>
          <w:rFonts w:ascii="Arial" w:hAnsi="Arial" w:cs="Arial"/>
        </w:rPr>
        <w:t xml:space="preserve"> (</w:t>
      </w:r>
      <w:r w:rsidR="00C80311" w:rsidRPr="00C80311">
        <w:rPr>
          <w:rFonts w:ascii="Arial" w:hAnsi="Arial" w:cs="Arial"/>
        </w:rPr>
        <w:t>Tarasi</w:t>
      </w:r>
      <w:r w:rsidR="00C80311">
        <w:rPr>
          <w:rFonts w:ascii="Arial" w:hAnsi="Arial" w:cs="Arial"/>
        </w:rPr>
        <w:t xml:space="preserve"> </w:t>
      </w:r>
      <w:r w:rsidR="003D290E">
        <w:rPr>
          <w:rFonts w:ascii="Arial" w:hAnsi="Arial" w:cs="Arial"/>
        </w:rPr>
        <w:t>et al, 20</w:t>
      </w:r>
      <w:r w:rsidR="00C80311">
        <w:rPr>
          <w:rFonts w:ascii="Arial" w:hAnsi="Arial" w:cs="Arial"/>
        </w:rPr>
        <w:t>22</w:t>
      </w:r>
      <w:r w:rsidR="003D290E">
        <w:rPr>
          <w:rFonts w:ascii="Arial" w:hAnsi="Arial" w:cs="Arial"/>
        </w:rPr>
        <w:t>)</w:t>
      </w:r>
      <w:r w:rsidRPr="00175756">
        <w:rPr>
          <w:rFonts w:ascii="Arial" w:hAnsi="Arial" w:cs="Arial"/>
        </w:rPr>
        <w:t>. These outcomes emphasise the critical importance of supporting smoking cessation during pregnancy to protect fetal and neonatal health.</w:t>
      </w:r>
    </w:p>
    <w:p w14:paraId="62F804BF" w14:textId="58AF0170" w:rsidR="008C382F" w:rsidRPr="008C382F" w:rsidRDefault="008C382F" w:rsidP="008C382F">
      <w:pPr>
        <w:pStyle w:val="Heading2"/>
      </w:pPr>
      <w:bookmarkStart w:id="16" w:name="_Toc219625303"/>
      <w:r w:rsidRPr="008C382F">
        <w:rPr>
          <w:rFonts w:eastAsiaTheme="majorEastAsia"/>
        </w:rPr>
        <w:t>2.3.3 Long-term Child Health Effects</w:t>
      </w:r>
      <w:bookmarkEnd w:id="16"/>
      <w:r w:rsidRPr="008C382F">
        <w:rPr>
          <w:rFonts w:eastAsiaTheme="majorEastAsia"/>
        </w:rPr>
        <w:t xml:space="preserve"> </w:t>
      </w:r>
    </w:p>
    <w:p w14:paraId="02DA33ED" w14:textId="5CB09617" w:rsidR="00DF48CA" w:rsidRPr="00DF48CA" w:rsidRDefault="00DF48CA" w:rsidP="00DF48CA">
      <w:pPr>
        <w:spacing w:before="240" w:line="360" w:lineRule="auto"/>
        <w:jc w:val="both"/>
        <w:rPr>
          <w:rFonts w:ascii="Arial" w:hAnsi="Arial" w:cs="Arial"/>
        </w:rPr>
      </w:pPr>
      <w:r w:rsidRPr="00DF48CA">
        <w:rPr>
          <w:rFonts w:ascii="Arial" w:hAnsi="Arial" w:cs="Arial"/>
        </w:rPr>
        <w:t>Maternal smoking has long-lasting consequences that can influence a child's health well beyond the neonatal stage</w:t>
      </w:r>
      <w:r w:rsidR="0052284E">
        <w:rPr>
          <w:rFonts w:ascii="Arial" w:hAnsi="Arial" w:cs="Arial"/>
        </w:rPr>
        <w:t xml:space="preserve"> (</w:t>
      </w:r>
      <w:r w:rsidR="0052284E" w:rsidRPr="0052284E">
        <w:rPr>
          <w:rFonts w:ascii="Arial" w:hAnsi="Arial" w:cs="Arial"/>
        </w:rPr>
        <w:t>Zacharasiewicz</w:t>
      </w:r>
      <w:r w:rsidR="0052284E">
        <w:rPr>
          <w:rFonts w:ascii="Arial" w:hAnsi="Arial" w:cs="Arial"/>
        </w:rPr>
        <w:t>, 2016)</w:t>
      </w:r>
      <w:r w:rsidR="00633450">
        <w:rPr>
          <w:rFonts w:ascii="Arial" w:hAnsi="Arial" w:cs="Arial"/>
        </w:rPr>
        <w:t>.</w:t>
      </w:r>
      <w:r w:rsidRPr="00DF48CA">
        <w:rPr>
          <w:rFonts w:ascii="Arial" w:hAnsi="Arial" w:cs="Arial"/>
        </w:rPr>
        <w:t xml:space="preserve"> Children exposed to tobacco smoke in utero face a higher likelihood of developing respiratory problems, including asthma, persistent wheezing, and recurrent infections</w:t>
      </w:r>
      <w:r w:rsidR="00633450">
        <w:rPr>
          <w:rFonts w:ascii="Arial" w:hAnsi="Arial" w:cs="Arial"/>
        </w:rPr>
        <w:t xml:space="preserve"> (</w:t>
      </w:r>
      <w:r w:rsidR="00633450" w:rsidRPr="00633450">
        <w:rPr>
          <w:rFonts w:ascii="Arial" w:hAnsi="Arial" w:cs="Arial"/>
        </w:rPr>
        <w:t>Thacher</w:t>
      </w:r>
      <w:r w:rsidR="00633450">
        <w:rPr>
          <w:rFonts w:ascii="Arial" w:hAnsi="Arial" w:cs="Arial"/>
        </w:rPr>
        <w:t xml:space="preserve"> et al, 2018)</w:t>
      </w:r>
      <w:r w:rsidRPr="00DF48CA">
        <w:rPr>
          <w:rFonts w:ascii="Arial" w:hAnsi="Arial" w:cs="Arial"/>
        </w:rPr>
        <w:t>. These children often show reduced lung function from an early age, and this can continue into later childhood, limiting physical activity and increasing susceptibility to illness</w:t>
      </w:r>
      <w:r w:rsidR="003462CA">
        <w:rPr>
          <w:rFonts w:ascii="Arial" w:hAnsi="Arial" w:cs="Arial"/>
        </w:rPr>
        <w:t xml:space="preserve"> (</w:t>
      </w:r>
      <w:r w:rsidR="00E83489" w:rsidRPr="00E83489">
        <w:rPr>
          <w:rFonts w:ascii="Arial" w:hAnsi="Arial" w:cs="Arial"/>
        </w:rPr>
        <w:t>Makadia</w:t>
      </w:r>
      <w:r w:rsidR="00E83489">
        <w:rPr>
          <w:rFonts w:ascii="Arial" w:hAnsi="Arial" w:cs="Arial"/>
        </w:rPr>
        <w:t xml:space="preserve"> </w:t>
      </w:r>
      <w:r w:rsidR="003462CA">
        <w:rPr>
          <w:rFonts w:ascii="Arial" w:hAnsi="Arial" w:cs="Arial"/>
        </w:rPr>
        <w:t>et al, 2017)</w:t>
      </w:r>
      <w:r w:rsidRPr="00DF48CA">
        <w:rPr>
          <w:rFonts w:ascii="Arial" w:hAnsi="Arial" w:cs="Arial"/>
        </w:rPr>
        <w:t>. Such early respiratory issues may also place additional demands on healthcare services throughout childhood</w:t>
      </w:r>
      <w:r w:rsidR="004B6CE2">
        <w:rPr>
          <w:rFonts w:ascii="Arial" w:hAnsi="Arial" w:cs="Arial"/>
        </w:rPr>
        <w:t xml:space="preserve"> (</w:t>
      </w:r>
      <w:r w:rsidR="00855E80" w:rsidRPr="00855E80">
        <w:rPr>
          <w:rFonts w:ascii="Arial" w:hAnsi="Arial" w:cs="Arial"/>
        </w:rPr>
        <w:t>Muglia</w:t>
      </w:r>
      <w:r w:rsidR="00855E80">
        <w:rPr>
          <w:rFonts w:ascii="Arial" w:hAnsi="Arial" w:cs="Arial"/>
        </w:rPr>
        <w:t xml:space="preserve"> et al</w:t>
      </w:r>
      <w:r w:rsidR="004B6CE2">
        <w:rPr>
          <w:rFonts w:ascii="Arial" w:hAnsi="Arial" w:cs="Arial"/>
        </w:rPr>
        <w:t>, 20</w:t>
      </w:r>
      <w:r w:rsidR="00855E80">
        <w:rPr>
          <w:rFonts w:ascii="Arial" w:hAnsi="Arial" w:cs="Arial"/>
        </w:rPr>
        <w:t>22</w:t>
      </w:r>
      <w:r w:rsidR="004B6CE2">
        <w:rPr>
          <w:rFonts w:ascii="Arial" w:hAnsi="Arial" w:cs="Arial"/>
        </w:rPr>
        <w:t>)</w:t>
      </w:r>
      <w:r w:rsidRPr="00DF48CA">
        <w:rPr>
          <w:rFonts w:ascii="Arial" w:hAnsi="Arial" w:cs="Arial"/>
        </w:rPr>
        <w:t>.</w:t>
      </w:r>
    </w:p>
    <w:p w14:paraId="651553FB" w14:textId="53AB072C" w:rsidR="008C382F" w:rsidRPr="008C382F" w:rsidRDefault="00DF48CA" w:rsidP="008C382F">
      <w:pPr>
        <w:spacing w:before="240" w:line="360" w:lineRule="auto"/>
        <w:jc w:val="both"/>
        <w:rPr>
          <w:rFonts w:ascii="Arial" w:hAnsi="Arial" w:cs="Arial"/>
        </w:rPr>
      </w:pPr>
      <w:r w:rsidRPr="00DF48CA">
        <w:rPr>
          <w:rFonts w:ascii="Arial" w:hAnsi="Arial" w:cs="Arial"/>
        </w:rPr>
        <w:t>The long-term effects extend to neurodevelopmental and behavioural outcomes. Exposure to nicotine during fetal development can disrupt neural pathways linked to attention, impulse control, and emotional regulation</w:t>
      </w:r>
      <w:r w:rsidR="004B6CE2">
        <w:rPr>
          <w:rFonts w:ascii="Arial" w:hAnsi="Arial" w:cs="Arial"/>
        </w:rPr>
        <w:t xml:space="preserve"> (</w:t>
      </w:r>
      <w:r w:rsidR="004B6CE2" w:rsidRPr="0052284E">
        <w:rPr>
          <w:rFonts w:ascii="Arial" w:hAnsi="Arial" w:cs="Arial"/>
        </w:rPr>
        <w:t>Zacharasiewicz</w:t>
      </w:r>
      <w:r w:rsidR="004B6CE2">
        <w:rPr>
          <w:rFonts w:ascii="Arial" w:hAnsi="Arial" w:cs="Arial"/>
        </w:rPr>
        <w:t>, 2016)</w:t>
      </w:r>
      <w:r w:rsidRPr="00DF48CA">
        <w:rPr>
          <w:rFonts w:ascii="Arial" w:hAnsi="Arial" w:cs="Arial"/>
        </w:rPr>
        <w:t>. As a result, children born to mothers who smoked may experience higher rates of attention difficulties, hyperactivity, and behavioural problems</w:t>
      </w:r>
      <w:r w:rsidR="004B6CE2">
        <w:rPr>
          <w:rFonts w:ascii="Arial" w:hAnsi="Arial" w:cs="Arial"/>
        </w:rPr>
        <w:t xml:space="preserve"> (</w:t>
      </w:r>
      <w:r w:rsidR="004B6CE2" w:rsidRPr="00633450">
        <w:rPr>
          <w:rFonts w:ascii="Arial" w:hAnsi="Arial" w:cs="Arial"/>
        </w:rPr>
        <w:t>Thacher</w:t>
      </w:r>
      <w:r w:rsidR="004B6CE2">
        <w:rPr>
          <w:rFonts w:ascii="Arial" w:hAnsi="Arial" w:cs="Arial"/>
        </w:rPr>
        <w:t xml:space="preserve"> et al, 2018)</w:t>
      </w:r>
      <w:r w:rsidRPr="00DF48CA">
        <w:rPr>
          <w:rFonts w:ascii="Arial" w:hAnsi="Arial" w:cs="Arial"/>
        </w:rPr>
        <w:t xml:space="preserve">. Cognitive </w:t>
      </w:r>
      <w:r w:rsidRPr="00DF48CA">
        <w:rPr>
          <w:rFonts w:ascii="Arial" w:hAnsi="Arial" w:cs="Arial"/>
        </w:rPr>
        <w:lastRenderedPageBreak/>
        <w:t>challenges, such as lower academic achievement and difficulties with learning or memory, have also been observed</w:t>
      </w:r>
      <w:r w:rsidR="004B6CE2">
        <w:rPr>
          <w:rFonts w:ascii="Arial" w:hAnsi="Arial" w:cs="Arial"/>
        </w:rPr>
        <w:t xml:space="preserve"> (</w:t>
      </w:r>
      <w:r w:rsidR="00E95EC4" w:rsidRPr="00E95EC4">
        <w:rPr>
          <w:rFonts w:ascii="Arial" w:hAnsi="Arial" w:cs="Arial"/>
        </w:rPr>
        <w:t>Peterson</w:t>
      </w:r>
      <w:r w:rsidR="00E95EC4">
        <w:rPr>
          <w:rFonts w:ascii="Arial" w:hAnsi="Arial" w:cs="Arial"/>
        </w:rPr>
        <w:t xml:space="preserve"> and </w:t>
      </w:r>
      <w:r w:rsidR="00E95EC4" w:rsidRPr="00E95EC4">
        <w:rPr>
          <w:rFonts w:ascii="Arial" w:hAnsi="Arial" w:cs="Arial"/>
        </w:rPr>
        <w:t>Hecht</w:t>
      </w:r>
      <w:r w:rsidR="00E95EC4">
        <w:rPr>
          <w:rFonts w:ascii="Arial" w:hAnsi="Arial" w:cs="Arial"/>
        </w:rPr>
        <w:t xml:space="preserve">, </w:t>
      </w:r>
      <w:r w:rsidR="004B6CE2">
        <w:rPr>
          <w:rFonts w:ascii="Arial" w:hAnsi="Arial" w:cs="Arial"/>
        </w:rPr>
        <w:t>201</w:t>
      </w:r>
      <w:r w:rsidR="00E95EC4">
        <w:rPr>
          <w:rFonts w:ascii="Arial" w:hAnsi="Arial" w:cs="Arial"/>
        </w:rPr>
        <w:t>7</w:t>
      </w:r>
      <w:r w:rsidR="004B6CE2">
        <w:rPr>
          <w:rFonts w:ascii="Arial" w:hAnsi="Arial" w:cs="Arial"/>
        </w:rPr>
        <w:t>)</w:t>
      </w:r>
      <w:r w:rsidRPr="00DF48CA">
        <w:rPr>
          <w:rFonts w:ascii="Arial" w:hAnsi="Arial" w:cs="Arial"/>
        </w:rPr>
        <w:t>. Beyond developmental outcomes, these children face an increased risk of chronic conditions in later life, including obesity, cardiovascular disease, and metabolic disorders</w:t>
      </w:r>
      <w:r w:rsidR="004B6CE2">
        <w:rPr>
          <w:rFonts w:ascii="Arial" w:hAnsi="Arial" w:cs="Arial"/>
        </w:rPr>
        <w:t xml:space="preserve"> (</w:t>
      </w:r>
      <w:r w:rsidR="004B6CE2" w:rsidRPr="003462CA">
        <w:rPr>
          <w:rFonts w:ascii="Arial" w:hAnsi="Arial" w:cs="Arial"/>
        </w:rPr>
        <w:t>Polanska</w:t>
      </w:r>
      <w:r w:rsidR="004B6CE2">
        <w:rPr>
          <w:rFonts w:ascii="Arial" w:hAnsi="Arial" w:cs="Arial"/>
        </w:rPr>
        <w:t xml:space="preserve"> et al, 2017)</w:t>
      </w:r>
      <w:r w:rsidRPr="00DF48CA">
        <w:rPr>
          <w:rFonts w:ascii="Arial" w:hAnsi="Arial" w:cs="Arial"/>
        </w:rPr>
        <w:t>. These long-term impacts highlight the far-reaching and intergenerational consequences of maternal smoking and reinforce the importance of early and sustained smoking prevention and cessation efforts</w:t>
      </w:r>
      <w:r w:rsidR="004B6CE2">
        <w:rPr>
          <w:rFonts w:ascii="Arial" w:hAnsi="Arial" w:cs="Arial"/>
        </w:rPr>
        <w:t xml:space="preserve"> (</w:t>
      </w:r>
      <w:r w:rsidR="004B6CE2" w:rsidRPr="003462CA">
        <w:rPr>
          <w:rFonts w:ascii="Arial" w:hAnsi="Arial" w:cs="Arial"/>
        </w:rPr>
        <w:t>Polanska</w:t>
      </w:r>
      <w:r w:rsidR="004B6CE2">
        <w:rPr>
          <w:rFonts w:ascii="Arial" w:hAnsi="Arial" w:cs="Arial"/>
        </w:rPr>
        <w:t xml:space="preserve"> et al, 2017)</w:t>
      </w:r>
      <w:r w:rsidRPr="00DF48CA">
        <w:rPr>
          <w:rFonts w:ascii="Arial" w:hAnsi="Arial" w:cs="Arial"/>
        </w:rPr>
        <w:t>.</w:t>
      </w:r>
    </w:p>
    <w:p w14:paraId="7E43C402" w14:textId="1EE61E80" w:rsidR="008C382F" w:rsidRPr="008C382F" w:rsidRDefault="008C382F" w:rsidP="008C382F">
      <w:pPr>
        <w:pStyle w:val="Heading1"/>
      </w:pPr>
      <w:bookmarkStart w:id="17" w:name="_Toc219625304"/>
      <w:r w:rsidRPr="008C382F">
        <w:t>2.4 Smoking Cessation in Pregnancy</w:t>
      </w:r>
      <w:bookmarkEnd w:id="17"/>
      <w:r w:rsidRPr="008C382F">
        <w:t xml:space="preserve"> </w:t>
      </w:r>
    </w:p>
    <w:p w14:paraId="08C37C49" w14:textId="7F0D89D7" w:rsidR="008C382F" w:rsidRPr="008C382F" w:rsidRDefault="008C382F" w:rsidP="008C382F">
      <w:pPr>
        <w:spacing w:before="240" w:line="360" w:lineRule="auto"/>
        <w:jc w:val="both"/>
        <w:rPr>
          <w:rFonts w:ascii="Arial" w:hAnsi="Arial" w:cs="Arial"/>
        </w:rPr>
      </w:pPr>
      <w:r w:rsidRPr="008C382F">
        <w:rPr>
          <w:rFonts w:ascii="Arial" w:hAnsi="Arial" w:cs="Arial"/>
        </w:rPr>
        <w:t xml:space="preserve">Smoking cessation during pregnancy is widely recognised as one of the most effective interventions for improving maternal and fetal health outcomes. Many women attempt to quit or reduce smoking once they confirm their pregnancy, motivated by concerns for their baby’s </w:t>
      </w:r>
      <w:r>
        <w:rPr>
          <w:rFonts w:ascii="Arial" w:hAnsi="Arial" w:cs="Arial"/>
        </w:rPr>
        <w:t>well-being</w:t>
      </w:r>
      <w:r w:rsidR="00D274B9">
        <w:rPr>
          <w:rFonts w:ascii="Arial" w:hAnsi="Arial" w:cs="Arial"/>
        </w:rPr>
        <w:t xml:space="preserve"> (</w:t>
      </w:r>
      <w:r w:rsidR="00D274B9" w:rsidRPr="00D274B9">
        <w:rPr>
          <w:rFonts w:ascii="Arial" w:hAnsi="Arial" w:cs="Arial"/>
        </w:rPr>
        <w:t>Claire</w:t>
      </w:r>
      <w:r w:rsidR="00D274B9">
        <w:rPr>
          <w:rFonts w:ascii="Arial" w:hAnsi="Arial" w:cs="Arial"/>
        </w:rPr>
        <w:t xml:space="preserve"> et al, 2020)</w:t>
      </w:r>
      <w:r w:rsidRPr="008C382F">
        <w:rPr>
          <w:rFonts w:ascii="Arial" w:hAnsi="Arial" w:cs="Arial"/>
        </w:rPr>
        <w:t>. However, cessation during pregnancy is often complicated by nicotine addiction, stress, and social pressures, which can hinder efforts to maintain abstinence</w:t>
      </w:r>
      <w:r w:rsidR="00BE46D7">
        <w:rPr>
          <w:rFonts w:ascii="Arial" w:hAnsi="Arial" w:cs="Arial"/>
        </w:rPr>
        <w:t xml:space="preserve"> (</w:t>
      </w:r>
      <w:r w:rsidR="00BE46D7" w:rsidRPr="00BE46D7">
        <w:rPr>
          <w:rFonts w:ascii="Arial" w:hAnsi="Arial" w:cs="Arial"/>
        </w:rPr>
        <w:t>Riaz</w:t>
      </w:r>
      <w:r w:rsidR="00BE46D7">
        <w:rPr>
          <w:rFonts w:ascii="Arial" w:hAnsi="Arial" w:cs="Arial"/>
        </w:rPr>
        <w:t xml:space="preserve"> et al, 2018)</w:t>
      </w:r>
      <w:r w:rsidRPr="008C382F">
        <w:rPr>
          <w:rFonts w:ascii="Arial" w:hAnsi="Arial" w:cs="Arial"/>
        </w:rPr>
        <w:t>. As a result, smoking reduction rather than complete cessation is a more common outcome among pregnant women, despite the continued risks associated with even low levels of tobacco use</w:t>
      </w:r>
      <w:r w:rsidR="00A25094">
        <w:rPr>
          <w:rFonts w:ascii="Arial" w:hAnsi="Arial" w:cs="Arial"/>
        </w:rPr>
        <w:t xml:space="preserve"> (</w:t>
      </w:r>
      <w:r w:rsidR="00A25094" w:rsidRPr="00D274B9">
        <w:rPr>
          <w:rFonts w:ascii="Arial" w:hAnsi="Arial" w:cs="Arial"/>
        </w:rPr>
        <w:t>Claire</w:t>
      </w:r>
      <w:r w:rsidR="00A25094">
        <w:rPr>
          <w:rFonts w:ascii="Arial" w:hAnsi="Arial" w:cs="Arial"/>
        </w:rPr>
        <w:t xml:space="preserve"> et al, 2020)</w:t>
      </w:r>
      <w:r w:rsidRPr="008C382F">
        <w:rPr>
          <w:rFonts w:ascii="Arial" w:hAnsi="Arial" w:cs="Arial"/>
        </w:rPr>
        <w:t>.</w:t>
      </w:r>
    </w:p>
    <w:p w14:paraId="300BB864" w14:textId="571D5A84" w:rsidR="008C382F" w:rsidRPr="008C382F" w:rsidRDefault="008C382F" w:rsidP="008C382F">
      <w:pPr>
        <w:spacing w:before="240" w:line="360" w:lineRule="auto"/>
        <w:jc w:val="both"/>
        <w:rPr>
          <w:rFonts w:ascii="Arial" w:hAnsi="Arial" w:cs="Arial"/>
        </w:rPr>
      </w:pPr>
      <w:r w:rsidRPr="008C382F">
        <w:rPr>
          <w:rFonts w:ascii="Arial" w:hAnsi="Arial" w:cs="Arial"/>
        </w:rPr>
        <w:t>Effective cessation support is essential to helping pregnant women achieve sustained abstinence. Tailored interventions that address the unique physical and emotional demands of pregnancy tend to be more effective than generic cessation approaches</w:t>
      </w:r>
      <w:r w:rsidR="00A25094">
        <w:rPr>
          <w:rFonts w:ascii="Arial" w:hAnsi="Arial" w:cs="Arial"/>
        </w:rPr>
        <w:t xml:space="preserve"> (</w:t>
      </w:r>
      <w:r w:rsidR="00A25094" w:rsidRPr="00BE46D7">
        <w:rPr>
          <w:rFonts w:ascii="Arial" w:hAnsi="Arial" w:cs="Arial"/>
        </w:rPr>
        <w:t>Riaz</w:t>
      </w:r>
      <w:r w:rsidR="00A25094">
        <w:rPr>
          <w:rFonts w:ascii="Arial" w:hAnsi="Arial" w:cs="Arial"/>
        </w:rPr>
        <w:t xml:space="preserve"> et al, 2018)</w:t>
      </w:r>
      <w:r w:rsidRPr="008C382F">
        <w:rPr>
          <w:rFonts w:ascii="Arial" w:hAnsi="Arial" w:cs="Arial"/>
        </w:rPr>
        <w:t>. Women benefit from personalised counselling, supportive healthcare interactions, and programs that consider their social environments and practical challenges</w:t>
      </w:r>
      <w:r w:rsidR="00A25094">
        <w:rPr>
          <w:rFonts w:ascii="Arial" w:hAnsi="Arial" w:cs="Arial"/>
        </w:rPr>
        <w:t xml:space="preserve"> (</w:t>
      </w:r>
      <w:r w:rsidR="00A25094" w:rsidRPr="00BE46D7">
        <w:rPr>
          <w:rFonts w:ascii="Arial" w:hAnsi="Arial" w:cs="Arial"/>
        </w:rPr>
        <w:t>Riaz</w:t>
      </w:r>
      <w:r w:rsidR="00A25094">
        <w:rPr>
          <w:rFonts w:ascii="Arial" w:hAnsi="Arial" w:cs="Arial"/>
        </w:rPr>
        <w:t xml:space="preserve"> et al, 2018)</w:t>
      </w:r>
      <w:r w:rsidRPr="008C382F">
        <w:rPr>
          <w:rFonts w:ascii="Arial" w:hAnsi="Arial" w:cs="Arial"/>
        </w:rPr>
        <w:t>. Understanding the complex dynamics of cessation in pregnancy is key to designing interventions that can successfully assist women in reducing or eliminating tobacco use</w:t>
      </w:r>
      <w:r w:rsidR="00A25094">
        <w:rPr>
          <w:rFonts w:ascii="Arial" w:hAnsi="Arial" w:cs="Arial"/>
        </w:rPr>
        <w:t xml:space="preserve"> (</w:t>
      </w:r>
      <w:r w:rsidR="00A25094" w:rsidRPr="00D274B9">
        <w:rPr>
          <w:rFonts w:ascii="Arial" w:hAnsi="Arial" w:cs="Arial"/>
        </w:rPr>
        <w:t>Claire</w:t>
      </w:r>
      <w:r w:rsidR="00A25094">
        <w:rPr>
          <w:rFonts w:ascii="Arial" w:hAnsi="Arial" w:cs="Arial"/>
        </w:rPr>
        <w:t xml:space="preserve"> et al, 2020)</w:t>
      </w:r>
      <w:r w:rsidRPr="008C382F">
        <w:rPr>
          <w:rFonts w:ascii="Arial" w:hAnsi="Arial" w:cs="Arial"/>
        </w:rPr>
        <w:t>.</w:t>
      </w:r>
    </w:p>
    <w:p w14:paraId="4CADAD91" w14:textId="04E41709" w:rsidR="008C382F" w:rsidRPr="008C382F" w:rsidRDefault="008C382F" w:rsidP="008C382F">
      <w:pPr>
        <w:pStyle w:val="Heading2"/>
      </w:pPr>
      <w:bookmarkStart w:id="18" w:name="_Toc219625305"/>
      <w:r w:rsidRPr="008C382F">
        <w:rPr>
          <w:rFonts w:eastAsiaTheme="majorEastAsia"/>
        </w:rPr>
        <w:t>2.4.</w:t>
      </w:r>
      <w:r>
        <w:t>1</w:t>
      </w:r>
      <w:r w:rsidRPr="008C382F">
        <w:rPr>
          <w:rFonts w:eastAsiaTheme="majorEastAsia"/>
        </w:rPr>
        <w:t xml:space="preserve"> Benefits of Smoking Cessation for Mother and Baby</w:t>
      </w:r>
      <w:bookmarkEnd w:id="18"/>
      <w:r w:rsidRPr="008C382F">
        <w:rPr>
          <w:rFonts w:eastAsiaTheme="majorEastAsia"/>
        </w:rPr>
        <w:t xml:space="preserve"> </w:t>
      </w:r>
    </w:p>
    <w:p w14:paraId="3DE87A54" w14:textId="561F200A" w:rsidR="008C382F" w:rsidRPr="008C382F" w:rsidRDefault="008C382F" w:rsidP="008C382F">
      <w:pPr>
        <w:spacing w:before="240" w:line="360" w:lineRule="auto"/>
        <w:jc w:val="both"/>
        <w:rPr>
          <w:rFonts w:ascii="Arial" w:hAnsi="Arial" w:cs="Arial"/>
        </w:rPr>
      </w:pPr>
      <w:r w:rsidRPr="008C382F">
        <w:rPr>
          <w:rFonts w:ascii="Arial" w:hAnsi="Arial" w:cs="Arial"/>
        </w:rPr>
        <w:t>Quitting smoking during pregnancy offers immediate and long-term health benefits for both mother and baby. For the mother, cessation reduces the risk of complications such as hypertension, placental dysfunction, and preterm labour</w:t>
      </w:r>
      <w:r w:rsidR="00751349">
        <w:rPr>
          <w:rFonts w:ascii="Arial" w:hAnsi="Arial" w:cs="Arial"/>
        </w:rPr>
        <w:t xml:space="preserve"> (</w:t>
      </w:r>
      <w:r w:rsidR="00751349" w:rsidRPr="00751349">
        <w:rPr>
          <w:rFonts w:ascii="Arial" w:hAnsi="Arial" w:cs="Arial"/>
        </w:rPr>
        <w:t>Phillips</w:t>
      </w:r>
      <w:r w:rsidR="00751349">
        <w:rPr>
          <w:rFonts w:ascii="Arial" w:hAnsi="Arial" w:cs="Arial"/>
        </w:rPr>
        <w:t xml:space="preserve"> et al, 2021)</w:t>
      </w:r>
      <w:r w:rsidRPr="008C382F">
        <w:rPr>
          <w:rFonts w:ascii="Arial" w:hAnsi="Arial" w:cs="Arial"/>
        </w:rPr>
        <w:t xml:space="preserve">. Improved cardiovascular and respiratory </w:t>
      </w:r>
      <w:r>
        <w:rPr>
          <w:rFonts w:ascii="Arial" w:hAnsi="Arial" w:cs="Arial"/>
        </w:rPr>
        <w:t>function can lead to a healthier,</w:t>
      </w:r>
      <w:r w:rsidRPr="008C382F">
        <w:rPr>
          <w:rFonts w:ascii="Arial" w:hAnsi="Arial" w:cs="Arial"/>
        </w:rPr>
        <w:t xml:space="preserve"> more comfortable pregnancy, enabling women to engage more fully with prenatal care and </w:t>
      </w:r>
      <w:r w:rsidRPr="008C382F">
        <w:rPr>
          <w:rFonts w:ascii="Arial" w:hAnsi="Arial" w:cs="Arial"/>
        </w:rPr>
        <w:lastRenderedPageBreak/>
        <w:t>everyday activities. The act of quitting can also have long-term health benefits, reducing the mother’s risk of chronic diseases such as heart disease and cancer later in life</w:t>
      </w:r>
      <w:r w:rsidR="0083066F">
        <w:rPr>
          <w:rFonts w:ascii="Arial" w:hAnsi="Arial" w:cs="Arial"/>
        </w:rPr>
        <w:t xml:space="preserve"> (</w:t>
      </w:r>
      <w:r w:rsidR="0083066F" w:rsidRPr="0083066F">
        <w:rPr>
          <w:rFonts w:ascii="Arial" w:hAnsi="Arial" w:cs="Arial"/>
        </w:rPr>
        <w:t>Tombor</w:t>
      </w:r>
      <w:r w:rsidR="0083066F">
        <w:rPr>
          <w:rFonts w:ascii="Arial" w:hAnsi="Arial" w:cs="Arial"/>
        </w:rPr>
        <w:t xml:space="preserve"> et al, 2016)</w:t>
      </w:r>
      <w:r w:rsidRPr="008C382F">
        <w:rPr>
          <w:rFonts w:ascii="Arial" w:hAnsi="Arial" w:cs="Arial"/>
        </w:rPr>
        <w:t>.</w:t>
      </w:r>
    </w:p>
    <w:p w14:paraId="7CB1B8D1" w14:textId="368CEE67" w:rsidR="008C382F" w:rsidRPr="008C382F" w:rsidRDefault="008C382F" w:rsidP="008C382F">
      <w:pPr>
        <w:spacing w:before="240" w:line="360" w:lineRule="auto"/>
        <w:jc w:val="both"/>
        <w:rPr>
          <w:rFonts w:ascii="Arial" w:hAnsi="Arial" w:cs="Arial"/>
        </w:rPr>
      </w:pPr>
      <w:r w:rsidRPr="008C382F">
        <w:rPr>
          <w:rFonts w:ascii="Arial" w:hAnsi="Arial" w:cs="Arial"/>
        </w:rPr>
        <w:t>For the baby, the benefits of maternal smoking cessation are profound. When smoking stops, oxygen supply to the fetus improves almost immediately, supporting healthier growth and reducing the risk of low birthweight</w:t>
      </w:r>
      <w:r w:rsidR="00420617">
        <w:rPr>
          <w:rFonts w:ascii="Arial" w:hAnsi="Arial" w:cs="Arial"/>
        </w:rPr>
        <w:t xml:space="preserve"> (</w:t>
      </w:r>
      <w:r w:rsidR="00420617" w:rsidRPr="00420617">
        <w:rPr>
          <w:rFonts w:ascii="Arial" w:hAnsi="Arial" w:cs="Arial"/>
        </w:rPr>
        <w:t>Bauld</w:t>
      </w:r>
      <w:r w:rsidR="00420617">
        <w:rPr>
          <w:rFonts w:ascii="Arial" w:hAnsi="Arial" w:cs="Arial"/>
        </w:rPr>
        <w:t xml:space="preserve"> et al, 2017)</w:t>
      </w:r>
      <w:r w:rsidRPr="008C382F">
        <w:rPr>
          <w:rFonts w:ascii="Arial" w:hAnsi="Arial" w:cs="Arial"/>
        </w:rPr>
        <w:t>. The likelihood of preterm birth decreases, and babies are less likely to experience respiratory problems, congenital abnormalities, or complications requiring neonatal intensive care</w:t>
      </w:r>
      <w:r w:rsidR="00A83772">
        <w:rPr>
          <w:rFonts w:ascii="Arial" w:hAnsi="Arial" w:cs="Arial"/>
        </w:rPr>
        <w:t xml:space="preserve"> (</w:t>
      </w:r>
      <w:r w:rsidR="00A83772" w:rsidRPr="00751349">
        <w:rPr>
          <w:rFonts w:ascii="Arial" w:hAnsi="Arial" w:cs="Arial"/>
        </w:rPr>
        <w:t>Phillips</w:t>
      </w:r>
      <w:r w:rsidR="00A83772">
        <w:rPr>
          <w:rFonts w:ascii="Arial" w:hAnsi="Arial" w:cs="Arial"/>
        </w:rPr>
        <w:t xml:space="preserve"> et al, 2021)</w:t>
      </w:r>
      <w:r w:rsidRPr="008C382F">
        <w:rPr>
          <w:rFonts w:ascii="Arial" w:hAnsi="Arial" w:cs="Arial"/>
        </w:rPr>
        <w:t>. The risk of sudden infant death syndrome also declines significantly when mothers abstain from smoking</w:t>
      </w:r>
      <w:r w:rsidR="00A83772">
        <w:rPr>
          <w:rFonts w:ascii="Arial" w:hAnsi="Arial" w:cs="Arial"/>
        </w:rPr>
        <w:t xml:space="preserve"> (</w:t>
      </w:r>
      <w:r w:rsidR="00A83772" w:rsidRPr="0083066F">
        <w:rPr>
          <w:rFonts w:ascii="Arial" w:hAnsi="Arial" w:cs="Arial"/>
        </w:rPr>
        <w:t>Tombor</w:t>
      </w:r>
      <w:r w:rsidR="00A83772">
        <w:rPr>
          <w:rFonts w:ascii="Arial" w:hAnsi="Arial" w:cs="Arial"/>
        </w:rPr>
        <w:t xml:space="preserve"> et al, 2016)</w:t>
      </w:r>
      <w:r w:rsidRPr="008C382F">
        <w:rPr>
          <w:rFonts w:ascii="Arial" w:hAnsi="Arial" w:cs="Arial"/>
        </w:rPr>
        <w:t>. These immediate improvements lay the foundation for healthier infant development and reduce the likelihood of long-term health problems. Cessation during pregnancy</w:t>
      </w:r>
      <w:r>
        <w:rPr>
          <w:rFonts w:ascii="Arial" w:hAnsi="Arial" w:cs="Arial"/>
        </w:rPr>
        <w:t>,</w:t>
      </w:r>
      <w:r w:rsidRPr="008C382F">
        <w:rPr>
          <w:rFonts w:ascii="Arial" w:hAnsi="Arial" w:cs="Arial"/>
        </w:rPr>
        <w:t xml:space="preserve"> therefore</w:t>
      </w:r>
      <w:r>
        <w:rPr>
          <w:rFonts w:ascii="Arial" w:hAnsi="Arial" w:cs="Arial"/>
        </w:rPr>
        <w:t>,</w:t>
      </w:r>
      <w:r w:rsidRPr="008C382F">
        <w:rPr>
          <w:rFonts w:ascii="Arial" w:hAnsi="Arial" w:cs="Arial"/>
        </w:rPr>
        <w:t xml:space="preserve"> provides a powerful opportunity to improve outcomes across generations</w:t>
      </w:r>
      <w:r w:rsidR="00F54794">
        <w:rPr>
          <w:rFonts w:ascii="Arial" w:hAnsi="Arial" w:cs="Arial"/>
        </w:rPr>
        <w:t xml:space="preserve"> (</w:t>
      </w:r>
      <w:r w:rsidR="00F54794" w:rsidRPr="00F54794">
        <w:rPr>
          <w:rFonts w:ascii="Arial" w:hAnsi="Arial" w:cs="Arial"/>
        </w:rPr>
        <w:t>Bauld</w:t>
      </w:r>
      <w:r w:rsidR="00F54794">
        <w:rPr>
          <w:rFonts w:ascii="Arial" w:hAnsi="Arial" w:cs="Arial"/>
        </w:rPr>
        <w:t xml:space="preserve"> et al, 2017)</w:t>
      </w:r>
      <w:r w:rsidRPr="008C382F">
        <w:rPr>
          <w:rFonts w:ascii="Arial" w:hAnsi="Arial" w:cs="Arial"/>
        </w:rPr>
        <w:t>.</w:t>
      </w:r>
    </w:p>
    <w:p w14:paraId="31BE2F05" w14:textId="33A9FB1C" w:rsidR="008C382F" w:rsidRPr="008C382F" w:rsidRDefault="008C382F" w:rsidP="008C382F">
      <w:pPr>
        <w:pStyle w:val="Heading1"/>
      </w:pPr>
      <w:bookmarkStart w:id="19" w:name="_Toc219625306"/>
      <w:r w:rsidRPr="008C382F">
        <w:t>2.5 Tailored Smoking Cessation Programs</w:t>
      </w:r>
      <w:bookmarkEnd w:id="19"/>
      <w:r w:rsidRPr="008C382F">
        <w:t xml:space="preserve"> </w:t>
      </w:r>
    </w:p>
    <w:p w14:paraId="681EA6BC" w14:textId="576A211B" w:rsidR="008C382F" w:rsidRPr="008C382F" w:rsidRDefault="008C382F" w:rsidP="008C382F">
      <w:pPr>
        <w:spacing w:before="240" w:line="360" w:lineRule="auto"/>
        <w:jc w:val="both"/>
        <w:rPr>
          <w:rFonts w:ascii="Arial" w:hAnsi="Arial" w:cs="Arial"/>
        </w:rPr>
      </w:pPr>
      <w:r w:rsidRPr="008C382F">
        <w:rPr>
          <w:rFonts w:ascii="Arial" w:hAnsi="Arial" w:cs="Arial"/>
        </w:rPr>
        <w:t>Tailored smoking cessation programs are designed to address the specific needs, circumstances, and cultural contexts of population groups. For pregnant women, tailored interventions recognise that pregnancy is a unique time marked by heightened motivation to quit smoking but also increased vulnerability to stress and psychological challenges</w:t>
      </w:r>
      <w:r w:rsidR="00A83772">
        <w:rPr>
          <w:rFonts w:ascii="Arial" w:hAnsi="Arial" w:cs="Arial"/>
        </w:rPr>
        <w:t xml:space="preserve"> (</w:t>
      </w:r>
      <w:r w:rsidR="00A83772" w:rsidRPr="00A83772">
        <w:rPr>
          <w:rFonts w:ascii="Arial" w:hAnsi="Arial" w:cs="Arial"/>
        </w:rPr>
        <w:t>Naughton</w:t>
      </w:r>
      <w:r w:rsidR="00A83772">
        <w:rPr>
          <w:rFonts w:ascii="Arial" w:hAnsi="Arial" w:cs="Arial"/>
        </w:rPr>
        <w:t xml:space="preserve"> et al, 2017)</w:t>
      </w:r>
      <w:r w:rsidRPr="008C382F">
        <w:rPr>
          <w:rFonts w:ascii="Arial" w:hAnsi="Arial" w:cs="Arial"/>
        </w:rPr>
        <w:t>. Tailored programs typically incorporate personalised counselling, individual behavioural support, and resources that accommodate the emotional and physical demands of pregnancy</w:t>
      </w:r>
      <w:r w:rsidR="00440E8C">
        <w:rPr>
          <w:rFonts w:ascii="Arial" w:hAnsi="Arial" w:cs="Arial"/>
        </w:rPr>
        <w:t xml:space="preserve"> (</w:t>
      </w:r>
      <w:r w:rsidR="00440E8C" w:rsidRPr="00440E8C">
        <w:rPr>
          <w:rFonts w:ascii="Arial" w:hAnsi="Arial" w:cs="Arial"/>
        </w:rPr>
        <w:t>Heminger</w:t>
      </w:r>
      <w:r w:rsidR="00440E8C">
        <w:rPr>
          <w:rFonts w:ascii="Arial" w:hAnsi="Arial" w:cs="Arial"/>
        </w:rPr>
        <w:t xml:space="preserve"> et al, 2016)</w:t>
      </w:r>
      <w:r w:rsidRPr="008C382F">
        <w:rPr>
          <w:rFonts w:ascii="Arial" w:hAnsi="Arial" w:cs="Arial"/>
        </w:rPr>
        <w:t>. By focusing on women’s lived experiences, these programs are more effective than generic cessation approaches in promoting meaningful behaviour change</w:t>
      </w:r>
      <w:r w:rsidR="00B756AB">
        <w:rPr>
          <w:rFonts w:ascii="Arial" w:hAnsi="Arial" w:cs="Arial"/>
        </w:rPr>
        <w:t xml:space="preserve"> (</w:t>
      </w:r>
      <w:r w:rsidR="00B756AB" w:rsidRPr="00B756AB">
        <w:rPr>
          <w:rFonts w:ascii="Arial" w:hAnsi="Arial" w:cs="Arial"/>
        </w:rPr>
        <w:t>Risica</w:t>
      </w:r>
      <w:r w:rsidR="00B756AB">
        <w:rPr>
          <w:rFonts w:ascii="Arial" w:hAnsi="Arial" w:cs="Arial"/>
        </w:rPr>
        <w:t xml:space="preserve"> et al, 2017)</w:t>
      </w:r>
      <w:r w:rsidRPr="008C382F">
        <w:rPr>
          <w:rFonts w:ascii="Arial" w:hAnsi="Arial" w:cs="Arial"/>
        </w:rPr>
        <w:t>.</w:t>
      </w:r>
    </w:p>
    <w:p w14:paraId="7AEF64EB" w14:textId="32DFEDFD" w:rsidR="008C382F" w:rsidRPr="008C382F" w:rsidRDefault="008C382F" w:rsidP="008C382F">
      <w:pPr>
        <w:spacing w:before="240" w:line="360" w:lineRule="auto"/>
        <w:jc w:val="both"/>
        <w:rPr>
          <w:rFonts w:ascii="Arial" w:hAnsi="Arial" w:cs="Arial"/>
        </w:rPr>
      </w:pPr>
      <w:r w:rsidRPr="008C382F">
        <w:rPr>
          <w:rFonts w:ascii="Arial" w:hAnsi="Arial" w:cs="Arial"/>
        </w:rPr>
        <w:t>In the context of pregnant White European women, tailored programs seek to address the social and cultural factors that contribute to smoking behaviours</w:t>
      </w:r>
      <w:r w:rsidR="00844C61">
        <w:rPr>
          <w:rFonts w:ascii="Arial" w:hAnsi="Arial" w:cs="Arial"/>
        </w:rPr>
        <w:t xml:space="preserve"> (</w:t>
      </w:r>
      <w:r w:rsidR="00844C61" w:rsidRPr="00440E8C">
        <w:rPr>
          <w:rFonts w:ascii="Arial" w:hAnsi="Arial" w:cs="Arial"/>
        </w:rPr>
        <w:t>Heminger</w:t>
      </w:r>
      <w:r w:rsidR="00844C61">
        <w:rPr>
          <w:rFonts w:ascii="Arial" w:hAnsi="Arial" w:cs="Arial"/>
        </w:rPr>
        <w:t xml:space="preserve"> et al, 2016)</w:t>
      </w:r>
      <w:r w:rsidRPr="008C382F">
        <w:rPr>
          <w:rFonts w:ascii="Arial" w:hAnsi="Arial" w:cs="Arial"/>
        </w:rPr>
        <w:t>. These may include strong social norms around smoking, intergenerational patterns of tobacco use, and the prominence of smoking as a coping mechanism in communities with high levels of socioeconomic deprivation</w:t>
      </w:r>
      <w:r w:rsidR="00844C61">
        <w:rPr>
          <w:rFonts w:ascii="Arial" w:hAnsi="Arial" w:cs="Arial"/>
        </w:rPr>
        <w:t xml:space="preserve"> (</w:t>
      </w:r>
      <w:r w:rsidR="00844C61" w:rsidRPr="00A83772">
        <w:rPr>
          <w:rFonts w:ascii="Arial" w:hAnsi="Arial" w:cs="Arial"/>
        </w:rPr>
        <w:t>Naughton</w:t>
      </w:r>
      <w:r w:rsidR="00844C61">
        <w:rPr>
          <w:rFonts w:ascii="Arial" w:hAnsi="Arial" w:cs="Arial"/>
        </w:rPr>
        <w:t xml:space="preserve"> et al, 2017)</w:t>
      </w:r>
      <w:r w:rsidRPr="008C382F">
        <w:rPr>
          <w:rFonts w:ascii="Arial" w:hAnsi="Arial" w:cs="Arial"/>
        </w:rPr>
        <w:t>. Culturally tailored interventions acknowledge these influences and provide strategies that resonate with women’s everyday environments</w:t>
      </w:r>
      <w:r w:rsidR="00844C61">
        <w:rPr>
          <w:rFonts w:ascii="Arial" w:hAnsi="Arial" w:cs="Arial"/>
        </w:rPr>
        <w:t xml:space="preserve"> (</w:t>
      </w:r>
      <w:r w:rsidR="00844C61" w:rsidRPr="00440E8C">
        <w:rPr>
          <w:rFonts w:ascii="Arial" w:hAnsi="Arial" w:cs="Arial"/>
        </w:rPr>
        <w:t>Heminger</w:t>
      </w:r>
      <w:r w:rsidR="00844C61">
        <w:rPr>
          <w:rFonts w:ascii="Arial" w:hAnsi="Arial" w:cs="Arial"/>
        </w:rPr>
        <w:t xml:space="preserve"> et al, 2016)</w:t>
      </w:r>
      <w:r w:rsidRPr="008C382F">
        <w:rPr>
          <w:rFonts w:ascii="Arial" w:hAnsi="Arial" w:cs="Arial"/>
        </w:rPr>
        <w:t xml:space="preserve">. This may </w:t>
      </w:r>
      <w:r w:rsidRPr="008C382F">
        <w:rPr>
          <w:rFonts w:ascii="Arial" w:hAnsi="Arial" w:cs="Arial"/>
        </w:rPr>
        <w:lastRenderedPageBreak/>
        <w:t>involve incorporating elements of family engagement, peer support, or community-based outreach to ensure that interventions are accessible and relatable</w:t>
      </w:r>
      <w:r w:rsidR="00844C61">
        <w:rPr>
          <w:rFonts w:ascii="Arial" w:hAnsi="Arial" w:cs="Arial"/>
        </w:rPr>
        <w:t xml:space="preserve"> (</w:t>
      </w:r>
      <w:r w:rsidR="00844C61" w:rsidRPr="00A83772">
        <w:rPr>
          <w:rFonts w:ascii="Arial" w:hAnsi="Arial" w:cs="Arial"/>
        </w:rPr>
        <w:t>Naughton</w:t>
      </w:r>
      <w:r w:rsidR="00844C61">
        <w:rPr>
          <w:rFonts w:ascii="Arial" w:hAnsi="Arial" w:cs="Arial"/>
        </w:rPr>
        <w:t xml:space="preserve"> et al, 2017)</w:t>
      </w:r>
      <w:r w:rsidRPr="008C382F">
        <w:rPr>
          <w:rFonts w:ascii="Arial" w:hAnsi="Arial" w:cs="Arial"/>
        </w:rPr>
        <w:t>.</w:t>
      </w:r>
    </w:p>
    <w:p w14:paraId="4CFF776B" w14:textId="4611C30A" w:rsidR="008C382F" w:rsidRPr="008C382F" w:rsidRDefault="008C382F" w:rsidP="008C382F">
      <w:pPr>
        <w:spacing w:before="240" w:line="360" w:lineRule="auto"/>
        <w:jc w:val="both"/>
        <w:rPr>
          <w:rFonts w:ascii="Arial" w:hAnsi="Arial" w:cs="Arial"/>
        </w:rPr>
      </w:pPr>
      <w:r w:rsidRPr="008C382F">
        <w:rPr>
          <w:rFonts w:ascii="Arial" w:hAnsi="Arial" w:cs="Arial"/>
        </w:rPr>
        <w:t>The success of tailored smoking cessation programs often depends on their ability to foster trust and rapport between healthcare providers and participants</w:t>
      </w:r>
      <w:r w:rsidR="00844C61">
        <w:rPr>
          <w:rFonts w:ascii="Arial" w:hAnsi="Arial" w:cs="Arial"/>
        </w:rPr>
        <w:t xml:space="preserve"> (</w:t>
      </w:r>
      <w:r w:rsidR="00844C61" w:rsidRPr="00B756AB">
        <w:rPr>
          <w:rFonts w:ascii="Arial" w:hAnsi="Arial" w:cs="Arial"/>
        </w:rPr>
        <w:t>Risica</w:t>
      </w:r>
      <w:r w:rsidR="00844C61">
        <w:rPr>
          <w:rFonts w:ascii="Arial" w:hAnsi="Arial" w:cs="Arial"/>
        </w:rPr>
        <w:t xml:space="preserve"> et al, 2017)</w:t>
      </w:r>
      <w:r w:rsidRPr="008C382F">
        <w:rPr>
          <w:rFonts w:ascii="Arial" w:hAnsi="Arial" w:cs="Arial"/>
        </w:rPr>
        <w:t>. Programs that use non-judgmental language, provide empathetic support, and avoid stigma are more likely to encourage women to engage fully and disclose their smoking habits honestly</w:t>
      </w:r>
      <w:r w:rsidR="00844C61">
        <w:rPr>
          <w:rFonts w:ascii="Arial" w:hAnsi="Arial" w:cs="Arial"/>
        </w:rPr>
        <w:t xml:space="preserve"> (</w:t>
      </w:r>
      <w:r w:rsidR="00844C61" w:rsidRPr="00440E8C">
        <w:rPr>
          <w:rFonts w:ascii="Arial" w:hAnsi="Arial" w:cs="Arial"/>
        </w:rPr>
        <w:t>Heminger</w:t>
      </w:r>
      <w:r w:rsidR="00844C61">
        <w:rPr>
          <w:rFonts w:ascii="Arial" w:hAnsi="Arial" w:cs="Arial"/>
        </w:rPr>
        <w:t xml:space="preserve"> et al, 2016)</w:t>
      </w:r>
      <w:r w:rsidRPr="008C382F">
        <w:rPr>
          <w:rFonts w:ascii="Arial" w:hAnsi="Arial" w:cs="Arial"/>
        </w:rPr>
        <w:t>. This openness allows providers to deliver more effective support and guidance. Tailored programs also frequently incorporate flexible delivery methods, such as home visits, digital tools, or group sessions, to accommodate the practical challenges faced by pregnant women</w:t>
      </w:r>
      <w:r w:rsidR="00844C61">
        <w:rPr>
          <w:rFonts w:ascii="Arial" w:hAnsi="Arial" w:cs="Arial"/>
        </w:rPr>
        <w:t xml:space="preserve"> (</w:t>
      </w:r>
      <w:r w:rsidR="00844C61" w:rsidRPr="00B756AB">
        <w:rPr>
          <w:rFonts w:ascii="Arial" w:hAnsi="Arial" w:cs="Arial"/>
        </w:rPr>
        <w:t>Risica</w:t>
      </w:r>
      <w:r w:rsidR="00844C61">
        <w:rPr>
          <w:rFonts w:ascii="Arial" w:hAnsi="Arial" w:cs="Arial"/>
        </w:rPr>
        <w:t xml:space="preserve"> et al, 2017)</w:t>
      </w:r>
      <w:r w:rsidRPr="008C382F">
        <w:rPr>
          <w:rFonts w:ascii="Arial" w:hAnsi="Arial" w:cs="Arial"/>
        </w:rPr>
        <w:t>.</w:t>
      </w:r>
    </w:p>
    <w:p w14:paraId="7955C838" w14:textId="53E43A11" w:rsidR="008C382F" w:rsidRPr="008C382F" w:rsidRDefault="008C382F" w:rsidP="008C382F">
      <w:pPr>
        <w:pStyle w:val="Heading1"/>
      </w:pPr>
      <w:bookmarkStart w:id="20" w:name="_Toc219625307"/>
      <w:r w:rsidRPr="008C382F">
        <w:t>2.6 Types of Smoking Cessation Interventions in the UK</w:t>
      </w:r>
      <w:bookmarkEnd w:id="20"/>
      <w:r w:rsidRPr="008C382F">
        <w:t xml:space="preserve"> </w:t>
      </w:r>
    </w:p>
    <w:p w14:paraId="6AEEF910" w14:textId="6A2EED1F" w:rsidR="008C382F" w:rsidRPr="008C382F" w:rsidRDefault="008C382F" w:rsidP="008C382F">
      <w:pPr>
        <w:spacing w:before="240" w:line="360" w:lineRule="auto"/>
        <w:jc w:val="both"/>
        <w:rPr>
          <w:rFonts w:ascii="Arial" w:hAnsi="Arial" w:cs="Arial"/>
        </w:rPr>
      </w:pPr>
      <w:r w:rsidRPr="008C382F">
        <w:rPr>
          <w:rFonts w:ascii="Arial" w:hAnsi="Arial" w:cs="Arial"/>
        </w:rPr>
        <w:t>Smoking cessation interventions in the UK encompass a diverse range of services designed to support individuals in reducing or stopping tobacco use. These interventions are delivered through the National Health Service, community-based programs, and increasingly through digital platforms</w:t>
      </w:r>
      <w:r w:rsidR="00526B74">
        <w:rPr>
          <w:rFonts w:ascii="Arial" w:hAnsi="Arial" w:cs="Arial"/>
        </w:rPr>
        <w:t xml:space="preserve"> (</w:t>
      </w:r>
      <w:r w:rsidR="00526B74" w:rsidRPr="00526B74">
        <w:rPr>
          <w:rFonts w:ascii="Arial" w:hAnsi="Arial" w:cs="Arial"/>
        </w:rPr>
        <w:t>Hartmann-Boyce</w:t>
      </w:r>
      <w:r w:rsidR="00526B74">
        <w:rPr>
          <w:rFonts w:ascii="Arial" w:hAnsi="Arial" w:cs="Arial"/>
        </w:rPr>
        <w:t xml:space="preserve"> et al, 2021)</w:t>
      </w:r>
      <w:r w:rsidRPr="008C382F">
        <w:rPr>
          <w:rFonts w:ascii="Arial" w:hAnsi="Arial" w:cs="Arial"/>
        </w:rPr>
        <w:t>. The range of available interventions reflects the understanding that smoking is a complex behaviour influenced by biological, psychological, and social factors, requiring multifaceted support</w:t>
      </w:r>
      <w:r w:rsidR="00CC59D1">
        <w:rPr>
          <w:rFonts w:ascii="Arial" w:hAnsi="Arial" w:cs="Arial"/>
        </w:rPr>
        <w:t xml:space="preserve"> (</w:t>
      </w:r>
      <w:r w:rsidR="00CC59D1" w:rsidRPr="00CC59D1">
        <w:rPr>
          <w:rFonts w:ascii="Arial" w:hAnsi="Arial" w:cs="Arial"/>
        </w:rPr>
        <w:t>Taylor</w:t>
      </w:r>
      <w:r w:rsidR="00CC59D1">
        <w:rPr>
          <w:rFonts w:ascii="Arial" w:hAnsi="Arial" w:cs="Arial"/>
        </w:rPr>
        <w:t xml:space="preserve"> et al, 2017)</w:t>
      </w:r>
      <w:r w:rsidRPr="008C382F">
        <w:rPr>
          <w:rFonts w:ascii="Arial" w:hAnsi="Arial" w:cs="Arial"/>
        </w:rPr>
        <w:t>.</w:t>
      </w:r>
    </w:p>
    <w:p w14:paraId="60BC172B" w14:textId="267F4901" w:rsidR="008C382F" w:rsidRPr="008C382F" w:rsidRDefault="008C382F" w:rsidP="008C382F">
      <w:pPr>
        <w:spacing w:before="240" w:line="360" w:lineRule="auto"/>
        <w:jc w:val="both"/>
        <w:rPr>
          <w:rFonts w:ascii="Arial" w:hAnsi="Arial" w:cs="Arial"/>
        </w:rPr>
      </w:pPr>
      <w:r w:rsidRPr="008C382F">
        <w:rPr>
          <w:rFonts w:ascii="Arial" w:hAnsi="Arial" w:cs="Arial"/>
        </w:rPr>
        <w:t>For pregnant women, cessation interventions often combine behavioural support with educational resources and practical tools to help them manage cravings and navigate environmental triggers</w:t>
      </w:r>
      <w:r w:rsidR="00792E14">
        <w:rPr>
          <w:rFonts w:ascii="Arial" w:hAnsi="Arial" w:cs="Arial"/>
        </w:rPr>
        <w:t xml:space="preserve"> (</w:t>
      </w:r>
      <w:r w:rsidR="00792E14" w:rsidRPr="00CC59D1">
        <w:rPr>
          <w:rFonts w:ascii="Arial" w:hAnsi="Arial" w:cs="Arial"/>
        </w:rPr>
        <w:t>Taylor</w:t>
      </w:r>
      <w:r w:rsidR="00792E14">
        <w:rPr>
          <w:rFonts w:ascii="Arial" w:hAnsi="Arial" w:cs="Arial"/>
        </w:rPr>
        <w:t xml:space="preserve"> et al, 2017)</w:t>
      </w:r>
      <w:r w:rsidRPr="008C382F">
        <w:rPr>
          <w:rFonts w:ascii="Arial" w:hAnsi="Arial" w:cs="Arial"/>
        </w:rPr>
        <w:t>. Healthcare providers play a central role, offering routine screenings for smoking status, referrals to specialist cessation services, and ongoing monitoring throughout pregnancy</w:t>
      </w:r>
      <w:r w:rsidR="00792E14">
        <w:rPr>
          <w:rFonts w:ascii="Arial" w:hAnsi="Arial" w:cs="Arial"/>
        </w:rPr>
        <w:t xml:space="preserve"> (</w:t>
      </w:r>
      <w:r w:rsidR="00792E14" w:rsidRPr="00526B74">
        <w:rPr>
          <w:rFonts w:ascii="Arial" w:hAnsi="Arial" w:cs="Arial"/>
        </w:rPr>
        <w:t>Hartmann-Boyce</w:t>
      </w:r>
      <w:r w:rsidR="00792E14">
        <w:rPr>
          <w:rFonts w:ascii="Arial" w:hAnsi="Arial" w:cs="Arial"/>
        </w:rPr>
        <w:t xml:space="preserve"> et al, 2021)</w:t>
      </w:r>
      <w:r w:rsidRPr="008C382F">
        <w:rPr>
          <w:rFonts w:ascii="Arial" w:hAnsi="Arial" w:cs="Arial"/>
        </w:rPr>
        <w:t>. The UK’s emphasis on evidence-based practice ensures that women receive interventions grounded in behavioural science, pharmacotherapy research, and public health policy. This comprehensive approach increases the likelihood of successful cessation and enhances maternal and fetal outcomes</w:t>
      </w:r>
      <w:r w:rsidR="00792E14">
        <w:rPr>
          <w:rFonts w:ascii="Arial" w:hAnsi="Arial" w:cs="Arial"/>
        </w:rPr>
        <w:t xml:space="preserve"> (</w:t>
      </w:r>
      <w:r w:rsidR="00792E14" w:rsidRPr="00526B74">
        <w:rPr>
          <w:rFonts w:ascii="Arial" w:hAnsi="Arial" w:cs="Arial"/>
        </w:rPr>
        <w:t>Hartmann-Boyce</w:t>
      </w:r>
      <w:r w:rsidR="00792E14">
        <w:rPr>
          <w:rFonts w:ascii="Arial" w:hAnsi="Arial" w:cs="Arial"/>
        </w:rPr>
        <w:t xml:space="preserve"> et al, 2021)</w:t>
      </w:r>
      <w:r w:rsidRPr="008C382F">
        <w:rPr>
          <w:rFonts w:ascii="Arial" w:hAnsi="Arial" w:cs="Arial"/>
        </w:rPr>
        <w:t>.</w:t>
      </w:r>
    </w:p>
    <w:p w14:paraId="2AD1AF74" w14:textId="6E84AF4C" w:rsidR="008C382F" w:rsidRPr="008C382F" w:rsidRDefault="008C382F" w:rsidP="008C382F">
      <w:pPr>
        <w:pStyle w:val="Heading2"/>
      </w:pPr>
      <w:bookmarkStart w:id="21" w:name="_Toc219625308"/>
      <w:r w:rsidRPr="008C382F">
        <w:rPr>
          <w:rFonts w:eastAsiaTheme="majorEastAsia"/>
        </w:rPr>
        <w:lastRenderedPageBreak/>
        <w:t>2.6.1 NHS Smoking Cessation Services</w:t>
      </w:r>
      <w:bookmarkEnd w:id="21"/>
      <w:r w:rsidRPr="008C382F">
        <w:rPr>
          <w:rFonts w:eastAsiaTheme="majorEastAsia"/>
        </w:rPr>
        <w:t xml:space="preserve"> </w:t>
      </w:r>
    </w:p>
    <w:p w14:paraId="4944BF05" w14:textId="6120849C" w:rsidR="008C382F" w:rsidRPr="008C382F" w:rsidRDefault="008C382F" w:rsidP="008C382F">
      <w:pPr>
        <w:spacing w:before="240" w:line="360" w:lineRule="auto"/>
        <w:jc w:val="both"/>
        <w:rPr>
          <w:rFonts w:ascii="Arial" w:hAnsi="Arial" w:cs="Arial"/>
        </w:rPr>
      </w:pPr>
      <w:r w:rsidRPr="008C382F">
        <w:rPr>
          <w:rFonts w:ascii="Arial" w:hAnsi="Arial" w:cs="Arial"/>
        </w:rPr>
        <w:t>The NHS offers a structured and nationwide smoking cessation service that provides free support to individuals seeking to quit. For pregnant women, these services are often integrated into routine antenatal care, ensuring early identification of smoking behaviour and timely intervention</w:t>
      </w:r>
      <w:r w:rsidR="008A171E">
        <w:rPr>
          <w:rFonts w:ascii="Arial" w:hAnsi="Arial" w:cs="Arial"/>
        </w:rPr>
        <w:t xml:space="preserve"> (</w:t>
      </w:r>
      <w:r w:rsidR="008A171E" w:rsidRPr="008A171E">
        <w:rPr>
          <w:rFonts w:ascii="Arial" w:hAnsi="Arial" w:cs="Arial"/>
        </w:rPr>
        <w:t>Bell</w:t>
      </w:r>
      <w:r w:rsidR="008A171E">
        <w:rPr>
          <w:rFonts w:ascii="Arial" w:hAnsi="Arial" w:cs="Arial"/>
        </w:rPr>
        <w:t xml:space="preserve"> et al, 2018)</w:t>
      </w:r>
      <w:r w:rsidRPr="008C382F">
        <w:rPr>
          <w:rFonts w:ascii="Arial" w:hAnsi="Arial" w:cs="Arial"/>
        </w:rPr>
        <w:t>. Specialist advisors offer one-to-one counselling, personalised quit plans, and regular follow-up consultations to monitor progress and adjust strategies as needed</w:t>
      </w:r>
      <w:r w:rsidR="0044734A">
        <w:rPr>
          <w:rFonts w:ascii="Arial" w:hAnsi="Arial" w:cs="Arial"/>
        </w:rPr>
        <w:t xml:space="preserve"> (</w:t>
      </w:r>
      <w:r w:rsidR="0044734A" w:rsidRPr="0044734A">
        <w:rPr>
          <w:rFonts w:ascii="Arial" w:hAnsi="Arial" w:cs="Arial"/>
        </w:rPr>
        <w:t>Vaz</w:t>
      </w:r>
      <w:r w:rsidR="0044734A">
        <w:rPr>
          <w:rFonts w:ascii="Arial" w:hAnsi="Arial" w:cs="Arial"/>
        </w:rPr>
        <w:t xml:space="preserve"> et al, 2017)</w:t>
      </w:r>
      <w:r w:rsidRPr="008C382F">
        <w:rPr>
          <w:rFonts w:ascii="Arial" w:hAnsi="Arial" w:cs="Arial"/>
        </w:rPr>
        <w:t>.</w:t>
      </w:r>
    </w:p>
    <w:p w14:paraId="3D59443D" w14:textId="2BFAEF55" w:rsidR="008C382F" w:rsidRPr="008C382F" w:rsidRDefault="008C382F" w:rsidP="008C382F">
      <w:pPr>
        <w:spacing w:before="240" w:line="360" w:lineRule="auto"/>
        <w:jc w:val="both"/>
        <w:rPr>
          <w:rFonts w:ascii="Arial" w:hAnsi="Arial" w:cs="Arial"/>
        </w:rPr>
      </w:pPr>
      <w:r w:rsidRPr="008C382F">
        <w:rPr>
          <w:rFonts w:ascii="Arial" w:hAnsi="Arial" w:cs="Arial"/>
        </w:rPr>
        <w:t>A key strength of NHS services is their accessibility. Women can receive support through clinics, community centres, or telephone consultations, allowing for flexibility in engaging with services</w:t>
      </w:r>
      <w:r w:rsidR="000B71BB">
        <w:rPr>
          <w:rFonts w:ascii="Arial" w:hAnsi="Arial" w:cs="Arial"/>
        </w:rPr>
        <w:t xml:space="preserve"> (</w:t>
      </w:r>
      <w:r w:rsidR="000B71BB" w:rsidRPr="008A171E">
        <w:rPr>
          <w:rFonts w:ascii="Arial" w:hAnsi="Arial" w:cs="Arial"/>
        </w:rPr>
        <w:t>Bell</w:t>
      </w:r>
      <w:r w:rsidR="000B71BB">
        <w:rPr>
          <w:rFonts w:ascii="Arial" w:hAnsi="Arial" w:cs="Arial"/>
        </w:rPr>
        <w:t xml:space="preserve"> et al, 2018)</w:t>
      </w:r>
      <w:r w:rsidRPr="008C382F">
        <w:rPr>
          <w:rFonts w:ascii="Arial" w:hAnsi="Arial" w:cs="Arial"/>
        </w:rPr>
        <w:t>. The involvement of midwives is particularly important, as they play a trusted role in providing advice and encouragement during pregnancy</w:t>
      </w:r>
      <w:r w:rsidR="000B71BB">
        <w:rPr>
          <w:rFonts w:ascii="Arial" w:hAnsi="Arial" w:cs="Arial"/>
        </w:rPr>
        <w:t xml:space="preserve"> (</w:t>
      </w:r>
      <w:r w:rsidR="000B71BB" w:rsidRPr="0044734A">
        <w:rPr>
          <w:rFonts w:ascii="Arial" w:hAnsi="Arial" w:cs="Arial"/>
        </w:rPr>
        <w:t>Vaz</w:t>
      </w:r>
      <w:r w:rsidR="000B71BB">
        <w:rPr>
          <w:rFonts w:ascii="Arial" w:hAnsi="Arial" w:cs="Arial"/>
        </w:rPr>
        <w:t xml:space="preserve"> et al, 2017)</w:t>
      </w:r>
      <w:r w:rsidRPr="008C382F">
        <w:rPr>
          <w:rFonts w:ascii="Arial" w:hAnsi="Arial" w:cs="Arial"/>
        </w:rPr>
        <w:t>. By embedding cessation support within maternity care pathways, the NHS increases the likelihood that pregnant women will receive consistent and coordinated guidance throughout their pregnancy</w:t>
      </w:r>
      <w:r w:rsidR="000B71BB">
        <w:rPr>
          <w:rFonts w:ascii="Arial" w:hAnsi="Arial" w:cs="Arial"/>
        </w:rPr>
        <w:t xml:space="preserve"> (</w:t>
      </w:r>
      <w:r w:rsidR="000B71BB" w:rsidRPr="0044734A">
        <w:rPr>
          <w:rFonts w:ascii="Arial" w:hAnsi="Arial" w:cs="Arial"/>
        </w:rPr>
        <w:t>Vaz</w:t>
      </w:r>
      <w:r w:rsidR="000B71BB">
        <w:rPr>
          <w:rFonts w:ascii="Arial" w:hAnsi="Arial" w:cs="Arial"/>
        </w:rPr>
        <w:t xml:space="preserve"> et al, 2017)</w:t>
      </w:r>
      <w:r w:rsidRPr="008C382F">
        <w:rPr>
          <w:rFonts w:ascii="Arial" w:hAnsi="Arial" w:cs="Arial"/>
        </w:rPr>
        <w:t>.</w:t>
      </w:r>
    </w:p>
    <w:p w14:paraId="249BA351" w14:textId="15278F52" w:rsidR="008C382F" w:rsidRPr="008C382F" w:rsidRDefault="008C382F" w:rsidP="008C382F">
      <w:pPr>
        <w:pStyle w:val="Heading2"/>
      </w:pPr>
      <w:bookmarkStart w:id="22" w:name="_Toc219625309"/>
      <w:r w:rsidRPr="008C382F">
        <w:rPr>
          <w:rFonts w:eastAsiaTheme="majorEastAsia"/>
        </w:rPr>
        <w:t>2.6.2 Behavioural Counselling and Support</w:t>
      </w:r>
      <w:bookmarkEnd w:id="22"/>
      <w:r w:rsidRPr="008C382F">
        <w:rPr>
          <w:rFonts w:eastAsiaTheme="majorEastAsia"/>
        </w:rPr>
        <w:t xml:space="preserve"> </w:t>
      </w:r>
    </w:p>
    <w:p w14:paraId="01D51506" w14:textId="7603D567" w:rsidR="008C382F" w:rsidRPr="008C382F" w:rsidRDefault="008C382F" w:rsidP="008C382F">
      <w:pPr>
        <w:spacing w:before="240" w:line="360" w:lineRule="auto"/>
        <w:jc w:val="both"/>
        <w:rPr>
          <w:rFonts w:ascii="Arial" w:hAnsi="Arial" w:cs="Arial"/>
        </w:rPr>
      </w:pPr>
      <w:r w:rsidRPr="008C382F">
        <w:rPr>
          <w:rFonts w:ascii="Arial" w:hAnsi="Arial" w:cs="Arial"/>
        </w:rPr>
        <w:t>Behavioural counselling is a cornerstone of smoking cessation interventions for pregnant women, focusing on modifying the psychological and behavioural factors that sustain tobacco use</w:t>
      </w:r>
      <w:r w:rsidR="000B71BB">
        <w:rPr>
          <w:rFonts w:ascii="Arial" w:hAnsi="Arial" w:cs="Arial"/>
        </w:rPr>
        <w:t xml:space="preserve"> (</w:t>
      </w:r>
      <w:r w:rsidR="000B71BB" w:rsidRPr="00CC59D1">
        <w:rPr>
          <w:rFonts w:ascii="Arial" w:hAnsi="Arial" w:cs="Arial"/>
        </w:rPr>
        <w:t>Taylor</w:t>
      </w:r>
      <w:r w:rsidR="000B71BB">
        <w:rPr>
          <w:rFonts w:ascii="Arial" w:hAnsi="Arial" w:cs="Arial"/>
        </w:rPr>
        <w:t xml:space="preserve"> et al, 2017)</w:t>
      </w:r>
      <w:r w:rsidRPr="008C382F">
        <w:rPr>
          <w:rFonts w:ascii="Arial" w:hAnsi="Arial" w:cs="Arial"/>
        </w:rPr>
        <w:t>. Counselling sessions typically involve motivational interviewing, cognitive–behavioural techniques, and personalised goal-setting. These methods help women explore their motivations for quitting, identify triggers, and develop alternative coping strategies</w:t>
      </w:r>
      <w:r w:rsidR="000B71BB">
        <w:rPr>
          <w:rFonts w:ascii="Arial" w:hAnsi="Arial" w:cs="Arial"/>
        </w:rPr>
        <w:t xml:space="preserve"> (</w:t>
      </w:r>
      <w:r w:rsidR="000B71BB" w:rsidRPr="0044734A">
        <w:rPr>
          <w:rFonts w:ascii="Arial" w:hAnsi="Arial" w:cs="Arial"/>
        </w:rPr>
        <w:t>Vaz</w:t>
      </w:r>
      <w:r w:rsidR="000B71BB">
        <w:rPr>
          <w:rFonts w:ascii="Arial" w:hAnsi="Arial" w:cs="Arial"/>
        </w:rPr>
        <w:t xml:space="preserve"> et al, 2017)</w:t>
      </w:r>
      <w:r w:rsidRPr="008C382F">
        <w:rPr>
          <w:rFonts w:ascii="Arial" w:hAnsi="Arial" w:cs="Arial"/>
        </w:rPr>
        <w:t>.</w:t>
      </w:r>
    </w:p>
    <w:p w14:paraId="5FDA4DDC" w14:textId="12C0B1C2" w:rsidR="008C382F" w:rsidRPr="008C382F" w:rsidRDefault="008C382F" w:rsidP="008C382F">
      <w:pPr>
        <w:spacing w:before="240" w:line="360" w:lineRule="auto"/>
        <w:jc w:val="both"/>
        <w:rPr>
          <w:rFonts w:ascii="Arial" w:hAnsi="Arial" w:cs="Arial"/>
        </w:rPr>
      </w:pPr>
      <w:r w:rsidRPr="008C382F">
        <w:rPr>
          <w:rFonts w:ascii="Arial" w:hAnsi="Arial" w:cs="Arial"/>
        </w:rPr>
        <w:t>Pregnancy-specific behavioural support often emphasises the impact of smoking on fetal development, helping women connect cessation to the health of their baby. Counselling may include discussions about stress management, given that many pregnant women rely on smoking as a coping mechanism</w:t>
      </w:r>
      <w:r w:rsidR="000B71BB">
        <w:rPr>
          <w:rFonts w:ascii="Arial" w:hAnsi="Arial" w:cs="Arial"/>
        </w:rPr>
        <w:t xml:space="preserve"> (</w:t>
      </w:r>
      <w:r w:rsidR="000B71BB" w:rsidRPr="00CC59D1">
        <w:rPr>
          <w:rFonts w:ascii="Arial" w:hAnsi="Arial" w:cs="Arial"/>
        </w:rPr>
        <w:t>Taylor</w:t>
      </w:r>
      <w:r w:rsidR="000B71BB">
        <w:rPr>
          <w:rFonts w:ascii="Arial" w:hAnsi="Arial" w:cs="Arial"/>
        </w:rPr>
        <w:t xml:space="preserve"> et al, 2017)</w:t>
      </w:r>
      <w:r w:rsidRPr="008C382F">
        <w:rPr>
          <w:rFonts w:ascii="Arial" w:hAnsi="Arial" w:cs="Arial"/>
        </w:rPr>
        <w:t>. By providing emotional support and practical guidance, behavioural counselling promotes sustained abstinence and empowers women to navigate the challenges of nicotine addiction</w:t>
      </w:r>
      <w:r w:rsidR="000B71BB">
        <w:rPr>
          <w:rFonts w:ascii="Arial" w:hAnsi="Arial" w:cs="Arial"/>
        </w:rPr>
        <w:t xml:space="preserve"> (</w:t>
      </w:r>
      <w:r w:rsidR="000B71BB" w:rsidRPr="0044734A">
        <w:rPr>
          <w:rFonts w:ascii="Arial" w:hAnsi="Arial" w:cs="Arial"/>
        </w:rPr>
        <w:t>Vaz</w:t>
      </w:r>
      <w:r w:rsidR="000B71BB">
        <w:rPr>
          <w:rFonts w:ascii="Arial" w:hAnsi="Arial" w:cs="Arial"/>
        </w:rPr>
        <w:t xml:space="preserve"> et al, 2017)</w:t>
      </w:r>
      <w:r w:rsidRPr="008C382F">
        <w:rPr>
          <w:rFonts w:ascii="Arial" w:hAnsi="Arial" w:cs="Arial"/>
        </w:rPr>
        <w:t>.</w:t>
      </w:r>
    </w:p>
    <w:p w14:paraId="54E9D360" w14:textId="6F07E902" w:rsidR="008C382F" w:rsidRPr="008C382F" w:rsidRDefault="008C382F" w:rsidP="008C382F">
      <w:pPr>
        <w:pStyle w:val="Heading2"/>
      </w:pPr>
      <w:bookmarkStart w:id="23" w:name="_Toc219625310"/>
      <w:r w:rsidRPr="008C382F">
        <w:rPr>
          <w:rFonts w:eastAsiaTheme="majorEastAsia"/>
        </w:rPr>
        <w:t>2.6.3 Pharmacological Interventions</w:t>
      </w:r>
      <w:bookmarkEnd w:id="23"/>
      <w:r w:rsidRPr="008C382F">
        <w:rPr>
          <w:rFonts w:eastAsiaTheme="majorEastAsia"/>
        </w:rPr>
        <w:t xml:space="preserve"> </w:t>
      </w:r>
    </w:p>
    <w:p w14:paraId="295EFDA4" w14:textId="72AE9FB1" w:rsidR="008C382F" w:rsidRPr="008C382F" w:rsidRDefault="008C382F" w:rsidP="008C382F">
      <w:pPr>
        <w:spacing w:before="240" w:line="360" w:lineRule="auto"/>
        <w:jc w:val="both"/>
        <w:rPr>
          <w:rFonts w:ascii="Arial" w:hAnsi="Arial" w:cs="Arial"/>
        </w:rPr>
      </w:pPr>
      <w:r w:rsidRPr="008C382F">
        <w:rPr>
          <w:rFonts w:ascii="Arial" w:hAnsi="Arial" w:cs="Arial"/>
        </w:rPr>
        <w:t xml:space="preserve">Pharmacological interventions such as nicotine replacement therapy (NRT) are commonly used to support smoking cessation, including during pregnancy. NRT </w:t>
      </w:r>
      <w:r w:rsidRPr="008C382F">
        <w:rPr>
          <w:rFonts w:ascii="Arial" w:hAnsi="Arial" w:cs="Arial"/>
        </w:rPr>
        <w:lastRenderedPageBreak/>
        <w:t>products deliver controlled doses of nicotine without the harmful chemicals found in tobacco smoke, helping to reduce withdrawal symptoms and cravings</w:t>
      </w:r>
      <w:r w:rsidR="000B71BB">
        <w:rPr>
          <w:rFonts w:ascii="Arial" w:hAnsi="Arial" w:cs="Arial"/>
        </w:rPr>
        <w:t xml:space="preserve"> (</w:t>
      </w:r>
      <w:r w:rsidR="000B71BB" w:rsidRPr="00526B74">
        <w:rPr>
          <w:rFonts w:ascii="Arial" w:hAnsi="Arial" w:cs="Arial"/>
        </w:rPr>
        <w:t>Hartmann-Boyce</w:t>
      </w:r>
      <w:r w:rsidR="000B71BB">
        <w:rPr>
          <w:rFonts w:ascii="Arial" w:hAnsi="Arial" w:cs="Arial"/>
        </w:rPr>
        <w:t xml:space="preserve"> et al, 2021)</w:t>
      </w:r>
      <w:r w:rsidRPr="008C382F">
        <w:rPr>
          <w:rFonts w:ascii="Arial" w:hAnsi="Arial" w:cs="Arial"/>
        </w:rPr>
        <w:t>. Common forms of NRT include patches, gum, lozenges, and inhalers, allowing women to choose the format that best suits their needs</w:t>
      </w:r>
      <w:r w:rsidR="000B71BB">
        <w:rPr>
          <w:rFonts w:ascii="Arial" w:hAnsi="Arial" w:cs="Arial"/>
        </w:rPr>
        <w:t xml:space="preserve"> (</w:t>
      </w:r>
      <w:r w:rsidR="000B71BB" w:rsidRPr="0044734A">
        <w:rPr>
          <w:rFonts w:ascii="Arial" w:hAnsi="Arial" w:cs="Arial"/>
        </w:rPr>
        <w:t>Vaz</w:t>
      </w:r>
      <w:r w:rsidR="000B71BB">
        <w:rPr>
          <w:rFonts w:ascii="Arial" w:hAnsi="Arial" w:cs="Arial"/>
        </w:rPr>
        <w:t xml:space="preserve"> et al, 2017)</w:t>
      </w:r>
      <w:r w:rsidRPr="008C382F">
        <w:rPr>
          <w:rFonts w:ascii="Arial" w:hAnsi="Arial" w:cs="Arial"/>
        </w:rPr>
        <w:t>.</w:t>
      </w:r>
    </w:p>
    <w:p w14:paraId="632790BA" w14:textId="69A28220" w:rsidR="008C382F" w:rsidRPr="008C382F" w:rsidRDefault="008C382F" w:rsidP="008C382F">
      <w:pPr>
        <w:spacing w:before="240" w:line="360" w:lineRule="auto"/>
        <w:jc w:val="both"/>
        <w:rPr>
          <w:rFonts w:ascii="Arial" w:hAnsi="Arial" w:cs="Arial"/>
        </w:rPr>
      </w:pPr>
      <w:r w:rsidRPr="008C382F">
        <w:rPr>
          <w:rFonts w:ascii="Arial" w:hAnsi="Arial" w:cs="Arial"/>
        </w:rPr>
        <w:t>During pregnancy, the use of NRT is carefully monitored to ensure safety for both mother and fetus. Healthcare providers typically recommend short-acting NRT products, which allow for more precise control of nicotine intake</w:t>
      </w:r>
      <w:r w:rsidR="000B71BB">
        <w:rPr>
          <w:rFonts w:ascii="Arial" w:hAnsi="Arial" w:cs="Arial"/>
        </w:rPr>
        <w:t xml:space="preserve"> (</w:t>
      </w:r>
      <w:r w:rsidR="000B71BB" w:rsidRPr="00526B74">
        <w:rPr>
          <w:rFonts w:ascii="Arial" w:hAnsi="Arial" w:cs="Arial"/>
        </w:rPr>
        <w:t>Hartmann-Boyce</w:t>
      </w:r>
      <w:r w:rsidR="000B71BB">
        <w:rPr>
          <w:rFonts w:ascii="Arial" w:hAnsi="Arial" w:cs="Arial"/>
        </w:rPr>
        <w:t xml:space="preserve"> et al, 2021)</w:t>
      </w:r>
      <w:r w:rsidRPr="008C382F">
        <w:rPr>
          <w:rFonts w:ascii="Arial" w:hAnsi="Arial" w:cs="Arial"/>
        </w:rPr>
        <w:t>. Although complete abstinence is the preferred outcome, NRT provides a harm-reduction option for women struggling with nicotine addiction. When combined with behavioural support, pharmacological interventions significantly improve quit rates and contribute to healthier pregnancy outcomes</w:t>
      </w:r>
      <w:r w:rsidR="000B71BB">
        <w:rPr>
          <w:rFonts w:ascii="Arial" w:hAnsi="Arial" w:cs="Arial"/>
        </w:rPr>
        <w:t xml:space="preserve"> (</w:t>
      </w:r>
      <w:r w:rsidR="000B71BB" w:rsidRPr="00526B74">
        <w:rPr>
          <w:rFonts w:ascii="Arial" w:hAnsi="Arial" w:cs="Arial"/>
        </w:rPr>
        <w:t>Hartmann-Boyce</w:t>
      </w:r>
      <w:r w:rsidR="000B71BB">
        <w:rPr>
          <w:rFonts w:ascii="Arial" w:hAnsi="Arial" w:cs="Arial"/>
        </w:rPr>
        <w:t xml:space="preserve"> et al, 2021)</w:t>
      </w:r>
      <w:r w:rsidRPr="008C382F">
        <w:rPr>
          <w:rFonts w:ascii="Arial" w:hAnsi="Arial" w:cs="Arial"/>
        </w:rPr>
        <w:t>.</w:t>
      </w:r>
    </w:p>
    <w:p w14:paraId="7FE80C54" w14:textId="3216846F" w:rsidR="008C382F" w:rsidRPr="008C382F" w:rsidRDefault="008C382F" w:rsidP="008C382F">
      <w:pPr>
        <w:pStyle w:val="Heading2"/>
      </w:pPr>
      <w:bookmarkStart w:id="24" w:name="_Toc219625311"/>
      <w:r w:rsidRPr="008C382F">
        <w:rPr>
          <w:rFonts w:eastAsiaTheme="majorEastAsia"/>
        </w:rPr>
        <w:t>2.6.4 Digital and Mobile-based Interventions</w:t>
      </w:r>
      <w:bookmarkEnd w:id="24"/>
      <w:r w:rsidRPr="008C382F">
        <w:rPr>
          <w:rFonts w:eastAsiaTheme="majorEastAsia"/>
        </w:rPr>
        <w:t xml:space="preserve"> </w:t>
      </w:r>
    </w:p>
    <w:p w14:paraId="71079720" w14:textId="198FDFF5" w:rsidR="008C382F" w:rsidRPr="008C382F" w:rsidRDefault="008C382F" w:rsidP="008C382F">
      <w:pPr>
        <w:spacing w:before="240" w:line="360" w:lineRule="auto"/>
        <w:jc w:val="both"/>
        <w:rPr>
          <w:rFonts w:ascii="Arial" w:hAnsi="Arial" w:cs="Arial"/>
        </w:rPr>
      </w:pPr>
      <w:r w:rsidRPr="008C382F">
        <w:rPr>
          <w:rFonts w:ascii="Arial" w:hAnsi="Arial" w:cs="Arial"/>
        </w:rPr>
        <w:t>Digital interventions, including mobile apps and online support platforms, are increasingly used to facilitate smoking cessation among pregnant women. These tools offer accessible, on-demand support tailored to individual preferences and daily routines</w:t>
      </w:r>
      <w:r w:rsidR="00A7566C">
        <w:rPr>
          <w:rFonts w:ascii="Arial" w:hAnsi="Arial" w:cs="Arial"/>
        </w:rPr>
        <w:t xml:space="preserve"> (</w:t>
      </w:r>
      <w:r w:rsidR="00A7566C" w:rsidRPr="00A7566C">
        <w:rPr>
          <w:rFonts w:ascii="Arial" w:hAnsi="Arial" w:cs="Arial"/>
        </w:rPr>
        <w:t>Emery</w:t>
      </w:r>
      <w:r w:rsidR="00A7566C">
        <w:rPr>
          <w:rFonts w:ascii="Arial" w:hAnsi="Arial" w:cs="Arial"/>
        </w:rPr>
        <w:t xml:space="preserve"> et al, 2018)</w:t>
      </w:r>
      <w:r w:rsidRPr="008C382F">
        <w:rPr>
          <w:rFonts w:ascii="Arial" w:hAnsi="Arial" w:cs="Arial"/>
        </w:rPr>
        <w:t>. Features often include progress tracking, motivational messages, educational content, and reminders to encourage continued abstinence. For pregnant women who may face barriers to attending in-person appointments, digital interventions provide flexible and user-friendly alternatives</w:t>
      </w:r>
      <w:r w:rsidR="00C542C0">
        <w:rPr>
          <w:rFonts w:ascii="Arial" w:hAnsi="Arial" w:cs="Arial"/>
        </w:rPr>
        <w:t xml:space="preserve"> (</w:t>
      </w:r>
      <w:r w:rsidR="00C542C0" w:rsidRPr="00A7566C">
        <w:rPr>
          <w:rFonts w:ascii="Arial" w:hAnsi="Arial" w:cs="Arial"/>
        </w:rPr>
        <w:t>Emery</w:t>
      </w:r>
      <w:r w:rsidR="00C542C0">
        <w:rPr>
          <w:rFonts w:ascii="Arial" w:hAnsi="Arial" w:cs="Arial"/>
        </w:rPr>
        <w:t xml:space="preserve"> et al, 2018)</w:t>
      </w:r>
      <w:r w:rsidRPr="008C382F">
        <w:rPr>
          <w:rFonts w:ascii="Arial" w:hAnsi="Arial" w:cs="Arial"/>
        </w:rPr>
        <w:t>. They also enhance engagement by offering interactive content and personalised feedback. As digital technology continues to evolve, these interventions play an increasingly important role in supporting smoking cessation during pregnancy</w:t>
      </w:r>
      <w:r w:rsidR="00C542C0">
        <w:rPr>
          <w:rFonts w:ascii="Arial" w:hAnsi="Arial" w:cs="Arial"/>
        </w:rPr>
        <w:t xml:space="preserve"> (</w:t>
      </w:r>
      <w:r w:rsidR="00C542C0" w:rsidRPr="00A7566C">
        <w:rPr>
          <w:rFonts w:ascii="Arial" w:hAnsi="Arial" w:cs="Arial"/>
        </w:rPr>
        <w:t>Emery</w:t>
      </w:r>
      <w:r w:rsidR="00C542C0">
        <w:rPr>
          <w:rFonts w:ascii="Arial" w:hAnsi="Arial" w:cs="Arial"/>
        </w:rPr>
        <w:t xml:space="preserve"> et al, 2018)</w:t>
      </w:r>
      <w:r w:rsidRPr="008C382F">
        <w:rPr>
          <w:rFonts w:ascii="Arial" w:hAnsi="Arial" w:cs="Arial"/>
        </w:rPr>
        <w:t>.</w:t>
      </w:r>
    </w:p>
    <w:p w14:paraId="077860E5" w14:textId="09203322" w:rsidR="008C382F" w:rsidRPr="008C382F" w:rsidRDefault="008C382F" w:rsidP="008C382F">
      <w:pPr>
        <w:pStyle w:val="Heading1"/>
      </w:pPr>
      <w:bookmarkStart w:id="25" w:name="_Toc219625312"/>
      <w:r w:rsidRPr="008C382F">
        <w:t>2.7 Effectiveness of Tailored Smoking Cessation Programs</w:t>
      </w:r>
      <w:bookmarkEnd w:id="25"/>
    </w:p>
    <w:p w14:paraId="3029F4EE" w14:textId="7D4AA889" w:rsidR="008C382F" w:rsidRPr="008C382F" w:rsidRDefault="008C382F" w:rsidP="008C382F">
      <w:pPr>
        <w:spacing w:before="240" w:line="360" w:lineRule="auto"/>
        <w:jc w:val="both"/>
        <w:rPr>
          <w:rFonts w:ascii="Arial" w:hAnsi="Arial" w:cs="Arial"/>
        </w:rPr>
      </w:pPr>
      <w:r w:rsidRPr="008C382F">
        <w:rPr>
          <w:rFonts w:ascii="Arial" w:hAnsi="Arial" w:cs="Arial"/>
        </w:rPr>
        <w:t>Tailored smoking cessation programs have demonstrated considerable effectiveness in assisting pregnant women to quit smoking, particularly when compared to standardised interventions</w:t>
      </w:r>
      <w:r w:rsidR="00450C70">
        <w:rPr>
          <w:rFonts w:ascii="Arial" w:hAnsi="Arial" w:cs="Arial"/>
        </w:rPr>
        <w:t xml:space="preserve"> (</w:t>
      </w:r>
      <w:r w:rsidR="00450C70" w:rsidRPr="00450C70">
        <w:rPr>
          <w:rFonts w:ascii="Arial" w:hAnsi="Arial" w:cs="Arial"/>
        </w:rPr>
        <w:t>Whitemore</w:t>
      </w:r>
      <w:r w:rsidR="00450C70">
        <w:rPr>
          <w:rFonts w:ascii="Arial" w:hAnsi="Arial" w:cs="Arial"/>
        </w:rPr>
        <w:t xml:space="preserve"> et al, 2019)</w:t>
      </w:r>
      <w:r w:rsidRPr="008C382F">
        <w:rPr>
          <w:rFonts w:ascii="Arial" w:hAnsi="Arial" w:cs="Arial"/>
        </w:rPr>
        <w:t>. By addressing the specific needs, concerns, and social contexts of the target population, tailored programs foster higher levels of engagement and motivation</w:t>
      </w:r>
      <w:r w:rsidR="000673AE">
        <w:rPr>
          <w:rFonts w:ascii="Arial" w:hAnsi="Arial" w:cs="Arial"/>
        </w:rPr>
        <w:t xml:space="preserve"> (</w:t>
      </w:r>
      <w:r w:rsidR="000673AE" w:rsidRPr="00450C70">
        <w:rPr>
          <w:rFonts w:ascii="Arial" w:hAnsi="Arial" w:cs="Arial"/>
        </w:rPr>
        <w:t>Whitemore</w:t>
      </w:r>
      <w:r w:rsidR="000673AE">
        <w:rPr>
          <w:rFonts w:ascii="Arial" w:hAnsi="Arial" w:cs="Arial"/>
        </w:rPr>
        <w:t xml:space="preserve"> et al, 2019)</w:t>
      </w:r>
      <w:r w:rsidRPr="008C382F">
        <w:rPr>
          <w:rFonts w:ascii="Arial" w:hAnsi="Arial" w:cs="Arial"/>
        </w:rPr>
        <w:t xml:space="preserve">. For pregnant White European women, culturally and contextually adapted approaches resonate more </w:t>
      </w:r>
      <w:r w:rsidRPr="008C382F">
        <w:rPr>
          <w:rFonts w:ascii="Arial" w:hAnsi="Arial" w:cs="Arial"/>
        </w:rPr>
        <w:lastRenderedPageBreak/>
        <w:t>strongly and encourage women to participate fully in the cessation process</w:t>
      </w:r>
      <w:r w:rsidR="000673AE">
        <w:rPr>
          <w:rFonts w:ascii="Arial" w:hAnsi="Arial" w:cs="Arial"/>
        </w:rPr>
        <w:t xml:space="preserve"> (</w:t>
      </w:r>
      <w:r w:rsidR="000673AE" w:rsidRPr="00A83772">
        <w:rPr>
          <w:rFonts w:ascii="Arial" w:hAnsi="Arial" w:cs="Arial"/>
        </w:rPr>
        <w:t>Naughton</w:t>
      </w:r>
      <w:r w:rsidR="000673AE">
        <w:rPr>
          <w:rFonts w:ascii="Arial" w:hAnsi="Arial" w:cs="Arial"/>
        </w:rPr>
        <w:t xml:space="preserve"> et al, 2017)</w:t>
      </w:r>
      <w:r w:rsidRPr="008C382F">
        <w:rPr>
          <w:rFonts w:ascii="Arial" w:hAnsi="Arial" w:cs="Arial"/>
        </w:rPr>
        <w:t>.</w:t>
      </w:r>
    </w:p>
    <w:p w14:paraId="54A609BA" w14:textId="4688CFC6" w:rsidR="008C382F" w:rsidRPr="008C382F" w:rsidRDefault="008C382F" w:rsidP="008C382F">
      <w:pPr>
        <w:spacing w:before="240" w:line="360" w:lineRule="auto"/>
        <w:jc w:val="both"/>
        <w:rPr>
          <w:rFonts w:ascii="Arial" w:hAnsi="Arial" w:cs="Arial"/>
        </w:rPr>
      </w:pPr>
      <w:r w:rsidRPr="008C382F">
        <w:rPr>
          <w:rFonts w:ascii="Arial" w:hAnsi="Arial" w:cs="Arial"/>
        </w:rPr>
        <w:t>Evaluations of tailored interventions show improvements in quit rates, reductions in daily cigarette consumption, and enhanced maternal and fetal health outcomes. These programs often succeed because they incorporate multiple components</w:t>
      </w:r>
      <w:r w:rsidR="000673AE">
        <w:rPr>
          <w:rFonts w:ascii="Arial" w:hAnsi="Arial" w:cs="Arial"/>
        </w:rPr>
        <w:t xml:space="preserve">, </w:t>
      </w:r>
      <w:r w:rsidRPr="008C382F">
        <w:rPr>
          <w:rFonts w:ascii="Arial" w:hAnsi="Arial" w:cs="Arial"/>
        </w:rPr>
        <w:t>behavioural counselling, health education, social support, and flexible delivery methods</w:t>
      </w:r>
      <w:r w:rsidR="000673AE">
        <w:rPr>
          <w:rFonts w:ascii="Arial" w:hAnsi="Arial" w:cs="Arial"/>
        </w:rPr>
        <w:t xml:space="preserve"> (</w:t>
      </w:r>
      <w:r w:rsidR="000673AE" w:rsidRPr="00A83772">
        <w:rPr>
          <w:rFonts w:ascii="Arial" w:hAnsi="Arial" w:cs="Arial"/>
        </w:rPr>
        <w:t>Naughton</w:t>
      </w:r>
      <w:r w:rsidR="000673AE">
        <w:rPr>
          <w:rFonts w:ascii="Arial" w:hAnsi="Arial" w:cs="Arial"/>
        </w:rPr>
        <w:t xml:space="preserve"> et al, 2017)</w:t>
      </w:r>
      <w:r w:rsidRPr="008C382F">
        <w:rPr>
          <w:rFonts w:ascii="Arial" w:hAnsi="Arial" w:cs="Arial"/>
        </w:rPr>
        <w:t>. The personalised nature of the support allows women to navigate the emotional and physiological challenges of pregnancy more effectively</w:t>
      </w:r>
      <w:r w:rsidR="000673AE">
        <w:rPr>
          <w:rFonts w:ascii="Arial" w:hAnsi="Arial" w:cs="Arial"/>
        </w:rPr>
        <w:t xml:space="preserve"> (</w:t>
      </w:r>
      <w:r w:rsidR="000673AE" w:rsidRPr="00450C70">
        <w:rPr>
          <w:rFonts w:ascii="Arial" w:hAnsi="Arial" w:cs="Arial"/>
        </w:rPr>
        <w:t>Whitemore</w:t>
      </w:r>
      <w:r w:rsidR="000673AE">
        <w:rPr>
          <w:rFonts w:ascii="Arial" w:hAnsi="Arial" w:cs="Arial"/>
        </w:rPr>
        <w:t xml:space="preserve"> et al, 2019)</w:t>
      </w:r>
      <w:r w:rsidRPr="008C382F">
        <w:rPr>
          <w:rFonts w:ascii="Arial" w:hAnsi="Arial" w:cs="Arial"/>
        </w:rPr>
        <w:t xml:space="preserve">. </w:t>
      </w:r>
    </w:p>
    <w:p w14:paraId="0BBF3096" w14:textId="4EE96E86" w:rsidR="008C382F" w:rsidRPr="008C382F" w:rsidRDefault="008C382F" w:rsidP="008C382F">
      <w:pPr>
        <w:pStyle w:val="Heading1"/>
      </w:pPr>
      <w:bookmarkStart w:id="26" w:name="_Toc219625313"/>
      <w:r w:rsidRPr="008C382F">
        <w:t>2.8 Barriers to Smoking Cessation Among Pregnant White European Women</w:t>
      </w:r>
      <w:bookmarkEnd w:id="26"/>
      <w:r w:rsidRPr="008C382F">
        <w:t xml:space="preserve"> </w:t>
      </w:r>
    </w:p>
    <w:p w14:paraId="40B79294" w14:textId="77085722" w:rsidR="008C382F" w:rsidRPr="008C382F" w:rsidRDefault="008C382F" w:rsidP="008C382F">
      <w:pPr>
        <w:spacing w:before="240" w:line="360" w:lineRule="auto"/>
        <w:jc w:val="both"/>
        <w:rPr>
          <w:rFonts w:ascii="Arial" w:hAnsi="Arial" w:cs="Arial"/>
        </w:rPr>
      </w:pPr>
      <w:r w:rsidRPr="008C382F">
        <w:rPr>
          <w:rFonts w:ascii="Arial" w:hAnsi="Arial" w:cs="Arial"/>
        </w:rPr>
        <w:t>Pregnant White European women face a range of barriers that complicate smoking cessation efforts. Social influences are particularly significant, as smoking may be embedded in their cultural or family environment</w:t>
      </w:r>
      <w:r w:rsidR="00ED1532">
        <w:rPr>
          <w:rFonts w:ascii="Arial" w:hAnsi="Arial" w:cs="Arial"/>
        </w:rPr>
        <w:t xml:space="preserve"> (</w:t>
      </w:r>
      <w:r w:rsidR="00ED1532" w:rsidRPr="00ED1532">
        <w:rPr>
          <w:rFonts w:ascii="Arial" w:hAnsi="Arial" w:cs="Arial"/>
        </w:rPr>
        <w:t>Rezk-Hanna</w:t>
      </w:r>
      <w:r w:rsidR="00ED1532">
        <w:rPr>
          <w:rFonts w:ascii="Arial" w:hAnsi="Arial" w:cs="Arial"/>
        </w:rPr>
        <w:t xml:space="preserve"> et al, 2018)</w:t>
      </w:r>
      <w:r w:rsidRPr="008C382F">
        <w:rPr>
          <w:rFonts w:ascii="Arial" w:hAnsi="Arial" w:cs="Arial"/>
        </w:rPr>
        <w:t>. Women whose partners, friends, or relatives smoke may encounter regular triggers and limited encouragement to quit. These social pressures can make abstinence difficult, even when women understand the risks associated with smoking during pregnancy</w:t>
      </w:r>
      <w:r w:rsidR="00D51018">
        <w:rPr>
          <w:rFonts w:ascii="Arial" w:hAnsi="Arial" w:cs="Arial"/>
        </w:rPr>
        <w:t xml:space="preserve"> (</w:t>
      </w:r>
      <w:r w:rsidR="00D51018" w:rsidRPr="00D51018">
        <w:rPr>
          <w:rFonts w:ascii="Arial" w:hAnsi="Arial" w:cs="Arial"/>
        </w:rPr>
        <w:t>Flemming</w:t>
      </w:r>
      <w:r w:rsidR="00D51018">
        <w:rPr>
          <w:rFonts w:ascii="Arial" w:hAnsi="Arial" w:cs="Arial"/>
        </w:rPr>
        <w:t xml:space="preserve"> et al, 2016)</w:t>
      </w:r>
      <w:r w:rsidRPr="008C382F">
        <w:rPr>
          <w:rFonts w:ascii="Arial" w:hAnsi="Arial" w:cs="Arial"/>
        </w:rPr>
        <w:t>.</w:t>
      </w:r>
    </w:p>
    <w:p w14:paraId="5D7F186C" w14:textId="0CBC4386" w:rsidR="008C382F" w:rsidRPr="008C382F" w:rsidRDefault="008C382F" w:rsidP="008C382F">
      <w:pPr>
        <w:spacing w:before="240" w:line="360" w:lineRule="auto"/>
        <w:jc w:val="both"/>
        <w:rPr>
          <w:rFonts w:ascii="Arial" w:hAnsi="Arial" w:cs="Arial"/>
        </w:rPr>
      </w:pPr>
      <w:r w:rsidRPr="008C382F">
        <w:rPr>
          <w:rFonts w:ascii="Arial" w:hAnsi="Arial" w:cs="Arial"/>
        </w:rPr>
        <w:t>Psychological barriers also play a central role. Many women use smoking as a coping mechanism to manage stress, anxiety, or emotional challenges, which can intensify during pregnancy</w:t>
      </w:r>
      <w:r w:rsidR="00A55FC3">
        <w:rPr>
          <w:rFonts w:ascii="Arial" w:hAnsi="Arial" w:cs="Arial"/>
        </w:rPr>
        <w:t xml:space="preserve"> (</w:t>
      </w:r>
      <w:r w:rsidR="00A55FC3" w:rsidRPr="00A55FC3">
        <w:rPr>
          <w:rFonts w:ascii="Arial" w:hAnsi="Arial" w:cs="Arial"/>
        </w:rPr>
        <w:t>Naughton</w:t>
      </w:r>
      <w:r w:rsidR="00A55FC3">
        <w:rPr>
          <w:rFonts w:ascii="Arial" w:hAnsi="Arial" w:cs="Arial"/>
        </w:rPr>
        <w:t xml:space="preserve"> et al, 2018)</w:t>
      </w:r>
      <w:r w:rsidRPr="008C382F">
        <w:rPr>
          <w:rFonts w:ascii="Arial" w:hAnsi="Arial" w:cs="Arial"/>
        </w:rPr>
        <w:t>. Fear of weight gain, concerns about withdrawal symptoms, and low confidence in their ability to quit further hinder cessation efforts</w:t>
      </w:r>
      <w:r w:rsidR="00B8029D">
        <w:rPr>
          <w:rFonts w:ascii="Arial" w:hAnsi="Arial" w:cs="Arial"/>
        </w:rPr>
        <w:t xml:space="preserve"> (</w:t>
      </w:r>
      <w:r w:rsidR="00B8029D" w:rsidRPr="00D51018">
        <w:rPr>
          <w:rFonts w:ascii="Arial" w:hAnsi="Arial" w:cs="Arial"/>
        </w:rPr>
        <w:t>Flemming</w:t>
      </w:r>
      <w:r w:rsidR="00B8029D">
        <w:rPr>
          <w:rFonts w:ascii="Arial" w:hAnsi="Arial" w:cs="Arial"/>
        </w:rPr>
        <w:t xml:space="preserve"> et al, 2016)</w:t>
      </w:r>
      <w:r w:rsidRPr="008C382F">
        <w:rPr>
          <w:rFonts w:ascii="Arial" w:hAnsi="Arial" w:cs="Arial"/>
        </w:rPr>
        <w:t>. Structural barriers</w:t>
      </w:r>
      <w:r>
        <w:rPr>
          <w:rFonts w:ascii="Arial" w:hAnsi="Arial" w:cs="Arial"/>
        </w:rPr>
        <w:t xml:space="preserve">, </w:t>
      </w:r>
      <w:r w:rsidRPr="008C382F">
        <w:rPr>
          <w:rFonts w:ascii="Arial" w:hAnsi="Arial" w:cs="Arial"/>
        </w:rPr>
        <w:t>including limited access to services, inconsistent support from healthcare providers, and socioeconomic disadvantage</w:t>
      </w:r>
      <w:r>
        <w:rPr>
          <w:rFonts w:ascii="Arial" w:hAnsi="Arial" w:cs="Arial"/>
        </w:rPr>
        <w:t xml:space="preserve">, </w:t>
      </w:r>
      <w:r w:rsidRPr="008C382F">
        <w:rPr>
          <w:rFonts w:ascii="Arial" w:hAnsi="Arial" w:cs="Arial"/>
        </w:rPr>
        <w:t>also contribute to lower cessation rates among this demographic. Addressing these barriers requires comprehensive and culturally sensitive interventions that support behavioural change</w:t>
      </w:r>
      <w:r w:rsidR="00B8029D">
        <w:rPr>
          <w:rFonts w:ascii="Arial" w:hAnsi="Arial" w:cs="Arial"/>
        </w:rPr>
        <w:t xml:space="preserve"> (</w:t>
      </w:r>
      <w:r w:rsidR="00B8029D" w:rsidRPr="00D51018">
        <w:rPr>
          <w:rFonts w:ascii="Arial" w:hAnsi="Arial" w:cs="Arial"/>
        </w:rPr>
        <w:t>Flemming</w:t>
      </w:r>
      <w:r w:rsidR="00B8029D">
        <w:rPr>
          <w:rFonts w:ascii="Arial" w:hAnsi="Arial" w:cs="Arial"/>
        </w:rPr>
        <w:t xml:space="preserve"> et al, 2016)</w:t>
      </w:r>
      <w:r w:rsidRPr="008C382F">
        <w:rPr>
          <w:rFonts w:ascii="Arial" w:hAnsi="Arial" w:cs="Arial"/>
        </w:rPr>
        <w:t>.</w:t>
      </w:r>
    </w:p>
    <w:p w14:paraId="6B45729F" w14:textId="40DB17E2" w:rsidR="008C382F" w:rsidRPr="008C382F" w:rsidRDefault="008C382F" w:rsidP="008C382F">
      <w:pPr>
        <w:pStyle w:val="Heading2"/>
      </w:pPr>
      <w:bookmarkStart w:id="27" w:name="_Toc219625314"/>
      <w:r w:rsidRPr="008C382F">
        <w:rPr>
          <w:rFonts w:eastAsiaTheme="majorEastAsia"/>
        </w:rPr>
        <w:t>2.8.1 Psychological and Behavioural Barriers</w:t>
      </w:r>
      <w:bookmarkEnd w:id="27"/>
      <w:r w:rsidRPr="008C382F">
        <w:rPr>
          <w:rFonts w:eastAsiaTheme="majorEastAsia"/>
        </w:rPr>
        <w:t xml:space="preserve"> </w:t>
      </w:r>
    </w:p>
    <w:p w14:paraId="793399E4" w14:textId="5162AFA3" w:rsidR="008C382F" w:rsidRPr="008C382F" w:rsidRDefault="008C382F" w:rsidP="008C382F">
      <w:pPr>
        <w:spacing w:before="240" w:line="360" w:lineRule="auto"/>
        <w:jc w:val="both"/>
        <w:rPr>
          <w:rFonts w:ascii="Arial" w:hAnsi="Arial" w:cs="Arial"/>
        </w:rPr>
      </w:pPr>
      <w:r w:rsidRPr="008C382F">
        <w:rPr>
          <w:rFonts w:ascii="Arial" w:hAnsi="Arial" w:cs="Arial"/>
        </w:rPr>
        <w:t>Psychological and behavioural barriers significantly impact smoking cessation during pregnancy. Nicotine addiction produces withdrawal symptoms that can be challenging to manage, particularly during pregnancy when emotional fluctuations are common</w:t>
      </w:r>
      <w:r w:rsidR="00B8029D">
        <w:rPr>
          <w:rFonts w:ascii="Arial" w:hAnsi="Arial" w:cs="Arial"/>
        </w:rPr>
        <w:t xml:space="preserve"> </w:t>
      </w:r>
      <w:r w:rsidR="00B8029D">
        <w:rPr>
          <w:rFonts w:ascii="Arial" w:hAnsi="Arial" w:cs="Arial"/>
        </w:rPr>
        <w:lastRenderedPageBreak/>
        <w:t>(</w:t>
      </w:r>
      <w:r w:rsidR="00B8029D" w:rsidRPr="00ED1532">
        <w:rPr>
          <w:rFonts w:ascii="Arial" w:hAnsi="Arial" w:cs="Arial"/>
        </w:rPr>
        <w:t>Rezk-Hanna</w:t>
      </w:r>
      <w:r w:rsidR="00B8029D">
        <w:rPr>
          <w:rFonts w:ascii="Arial" w:hAnsi="Arial" w:cs="Arial"/>
        </w:rPr>
        <w:t xml:space="preserve"> et al, 2018)</w:t>
      </w:r>
      <w:r w:rsidRPr="008C382F">
        <w:rPr>
          <w:rFonts w:ascii="Arial" w:hAnsi="Arial" w:cs="Arial"/>
        </w:rPr>
        <w:t>. Many women use smoking to cope with stress, making it difficult to identify alternative strategies. Fear of failure and previous unsuccessful quit attempts can reduce motivation and confidence</w:t>
      </w:r>
      <w:r w:rsidR="00B8029D">
        <w:rPr>
          <w:rFonts w:ascii="Arial" w:hAnsi="Arial" w:cs="Arial"/>
        </w:rPr>
        <w:t xml:space="preserve"> (</w:t>
      </w:r>
      <w:r w:rsidR="00B8029D" w:rsidRPr="00ED1532">
        <w:rPr>
          <w:rFonts w:ascii="Arial" w:hAnsi="Arial" w:cs="Arial"/>
        </w:rPr>
        <w:t>Rezk-Hanna</w:t>
      </w:r>
      <w:r w:rsidR="00B8029D">
        <w:rPr>
          <w:rFonts w:ascii="Arial" w:hAnsi="Arial" w:cs="Arial"/>
        </w:rPr>
        <w:t xml:space="preserve"> et al, 2018)</w:t>
      </w:r>
      <w:r w:rsidRPr="008C382F">
        <w:rPr>
          <w:rFonts w:ascii="Arial" w:hAnsi="Arial" w:cs="Arial"/>
        </w:rPr>
        <w:t>. Behavioural habits formed over many years also create strong associations between daily routines and smoking</w:t>
      </w:r>
      <w:r w:rsidR="00B8029D">
        <w:rPr>
          <w:rFonts w:ascii="Arial" w:hAnsi="Arial" w:cs="Arial"/>
        </w:rPr>
        <w:t xml:space="preserve"> (</w:t>
      </w:r>
      <w:r w:rsidR="00B8029D" w:rsidRPr="00D51018">
        <w:rPr>
          <w:rFonts w:ascii="Arial" w:hAnsi="Arial" w:cs="Arial"/>
        </w:rPr>
        <w:t>Flemming</w:t>
      </w:r>
      <w:r w:rsidR="00B8029D">
        <w:rPr>
          <w:rFonts w:ascii="Arial" w:hAnsi="Arial" w:cs="Arial"/>
        </w:rPr>
        <w:t xml:space="preserve"> et al, 2016)</w:t>
      </w:r>
      <w:r w:rsidRPr="008C382F">
        <w:rPr>
          <w:rFonts w:ascii="Arial" w:hAnsi="Arial" w:cs="Arial"/>
        </w:rPr>
        <w:t>. These psychological and behavioural challenges require personalised support and strategies that help women develop healthier coping mechanisms and break established patterns</w:t>
      </w:r>
      <w:r w:rsidR="00B8029D">
        <w:rPr>
          <w:rFonts w:ascii="Arial" w:hAnsi="Arial" w:cs="Arial"/>
        </w:rPr>
        <w:t xml:space="preserve"> (</w:t>
      </w:r>
      <w:r w:rsidR="00B8029D" w:rsidRPr="00D51018">
        <w:rPr>
          <w:rFonts w:ascii="Arial" w:hAnsi="Arial" w:cs="Arial"/>
        </w:rPr>
        <w:t>Flemming</w:t>
      </w:r>
      <w:r w:rsidR="00B8029D">
        <w:rPr>
          <w:rFonts w:ascii="Arial" w:hAnsi="Arial" w:cs="Arial"/>
        </w:rPr>
        <w:t xml:space="preserve"> et al, 2016)</w:t>
      </w:r>
      <w:r w:rsidRPr="008C382F">
        <w:rPr>
          <w:rFonts w:ascii="Arial" w:hAnsi="Arial" w:cs="Arial"/>
        </w:rPr>
        <w:t>.</w:t>
      </w:r>
    </w:p>
    <w:p w14:paraId="4BA3BDDB" w14:textId="09A96DCB" w:rsidR="008C382F" w:rsidRPr="008C382F" w:rsidRDefault="008C382F" w:rsidP="008C382F">
      <w:pPr>
        <w:pStyle w:val="Heading2"/>
      </w:pPr>
      <w:bookmarkStart w:id="28" w:name="_Toc219625315"/>
      <w:r w:rsidRPr="008C382F">
        <w:rPr>
          <w:rFonts w:eastAsiaTheme="majorEastAsia"/>
        </w:rPr>
        <w:t>2.8.2 Social and Cultural Influences</w:t>
      </w:r>
      <w:bookmarkEnd w:id="28"/>
      <w:r w:rsidRPr="008C382F">
        <w:rPr>
          <w:rFonts w:eastAsiaTheme="majorEastAsia"/>
        </w:rPr>
        <w:t xml:space="preserve"> </w:t>
      </w:r>
    </w:p>
    <w:p w14:paraId="06437A65" w14:textId="4437BE07" w:rsidR="008C382F" w:rsidRPr="008C382F" w:rsidRDefault="008C382F" w:rsidP="008C382F">
      <w:pPr>
        <w:spacing w:before="240" w:line="360" w:lineRule="auto"/>
        <w:jc w:val="both"/>
        <w:rPr>
          <w:rFonts w:ascii="Arial" w:hAnsi="Arial" w:cs="Arial"/>
        </w:rPr>
      </w:pPr>
      <w:r w:rsidRPr="008C382F">
        <w:rPr>
          <w:rFonts w:ascii="Arial" w:hAnsi="Arial" w:cs="Arial"/>
        </w:rPr>
        <w:t>Social and cultural influences play a substantial role in sustaining smoking among pregnant White European women. In communities where smoking is widely accepted, women may experience social pressure to continue smoking or lack meaningful encouragement to quit</w:t>
      </w:r>
      <w:r w:rsidR="00B8029D">
        <w:rPr>
          <w:rFonts w:ascii="Arial" w:hAnsi="Arial" w:cs="Arial"/>
        </w:rPr>
        <w:t xml:space="preserve"> (</w:t>
      </w:r>
      <w:r w:rsidR="00B8029D" w:rsidRPr="00ED1532">
        <w:rPr>
          <w:rFonts w:ascii="Arial" w:hAnsi="Arial" w:cs="Arial"/>
        </w:rPr>
        <w:t>Rezk-Hanna</w:t>
      </w:r>
      <w:r w:rsidR="00B8029D">
        <w:rPr>
          <w:rFonts w:ascii="Arial" w:hAnsi="Arial" w:cs="Arial"/>
        </w:rPr>
        <w:t xml:space="preserve"> et al, 2018)</w:t>
      </w:r>
      <w:r w:rsidRPr="008C382F">
        <w:rPr>
          <w:rFonts w:ascii="Arial" w:hAnsi="Arial" w:cs="Arial"/>
        </w:rPr>
        <w:t>. Partners and family members who smoke create an environment filled with cues and temptations that make abstinence more difficult</w:t>
      </w:r>
      <w:r w:rsidR="00B8029D">
        <w:rPr>
          <w:rFonts w:ascii="Arial" w:hAnsi="Arial" w:cs="Arial"/>
        </w:rPr>
        <w:t xml:space="preserve"> (</w:t>
      </w:r>
      <w:r w:rsidR="00B8029D" w:rsidRPr="00A55FC3">
        <w:rPr>
          <w:rFonts w:ascii="Arial" w:hAnsi="Arial" w:cs="Arial"/>
        </w:rPr>
        <w:t>Naughton</w:t>
      </w:r>
      <w:r w:rsidR="00B8029D">
        <w:rPr>
          <w:rFonts w:ascii="Arial" w:hAnsi="Arial" w:cs="Arial"/>
        </w:rPr>
        <w:t xml:space="preserve"> et al, 2018)</w:t>
      </w:r>
      <w:r w:rsidRPr="008C382F">
        <w:rPr>
          <w:rFonts w:ascii="Arial" w:hAnsi="Arial" w:cs="Arial"/>
        </w:rPr>
        <w:t>. Smoking may also be tied to cultural traditions or social bonding, making cessation feel socially isolating. Effective interventions must therefore address these social contexts and involve supportive strategies that engage families and communities</w:t>
      </w:r>
      <w:r w:rsidR="00B8029D">
        <w:rPr>
          <w:rFonts w:ascii="Arial" w:hAnsi="Arial" w:cs="Arial"/>
        </w:rPr>
        <w:t xml:space="preserve"> (</w:t>
      </w:r>
      <w:r w:rsidR="00B8029D" w:rsidRPr="00A55FC3">
        <w:rPr>
          <w:rFonts w:ascii="Arial" w:hAnsi="Arial" w:cs="Arial"/>
        </w:rPr>
        <w:t>Naughton</w:t>
      </w:r>
      <w:r w:rsidR="00B8029D">
        <w:rPr>
          <w:rFonts w:ascii="Arial" w:hAnsi="Arial" w:cs="Arial"/>
        </w:rPr>
        <w:t xml:space="preserve"> et al, 2018)</w:t>
      </w:r>
      <w:r w:rsidRPr="008C382F">
        <w:rPr>
          <w:rFonts w:ascii="Arial" w:hAnsi="Arial" w:cs="Arial"/>
        </w:rPr>
        <w:t>.</w:t>
      </w:r>
    </w:p>
    <w:p w14:paraId="65BB29E3" w14:textId="21EF6919" w:rsidR="008C382F" w:rsidRPr="008C382F" w:rsidRDefault="008C382F" w:rsidP="008C382F">
      <w:pPr>
        <w:pStyle w:val="Heading1"/>
      </w:pPr>
      <w:bookmarkStart w:id="29" w:name="_Toc219625316"/>
      <w:r w:rsidRPr="008C382F">
        <w:t>2.</w:t>
      </w:r>
      <w:r>
        <w:t>9</w:t>
      </w:r>
      <w:r w:rsidRPr="008C382F">
        <w:t xml:space="preserve"> Theoretical Frameworks Informing Smoking Cessation</w:t>
      </w:r>
      <w:bookmarkEnd w:id="29"/>
    </w:p>
    <w:p w14:paraId="5842E851" w14:textId="5E066BB2" w:rsidR="008C382F" w:rsidRPr="008C382F" w:rsidRDefault="008C382F" w:rsidP="008C382F">
      <w:pPr>
        <w:pStyle w:val="Heading2"/>
      </w:pPr>
      <w:bookmarkStart w:id="30" w:name="_Toc219625317"/>
      <w:r w:rsidRPr="008C382F">
        <w:rPr>
          <w:rFonts w:eastAsiaTheme="majorEastAsia"/>
        </w:rPr>
        <w:t>2.</w:t>
      </w:r>
      <w:r>
        <w:t>9</w:t>
      </w:r>
      <w:r w:rsidRPr="008C382F">
        <w:rPr>
          <w:rFonts w:eastAsiaTheme="majorEastAsia"/>
        </w:rPr>
        <w:t>.1 Health Belief Model</w:t>
      </w:r>
      <w:bookmarkEnd w:id="30"/>
      <w:r w:rsidRPr="008C382F">
        <w:rPr>
          <w:rFonts w:eastAsiaTheme="majorEastAsia"/>
        </w:rPr>
        <w:t xml:space="preserve"> </w:t>
      </w:r>
    </w:p>
    <w:p w14:paraId="19D75920" w14:textId="70BB043A" w:rsidR="008C382F" w:rsidRPr="008C382F" w:rsidRDefault="008C382F" w:rsidP="008C382F">
      <w:pPr>
        <w:spacing w:before="240" w:line="360" w:lineRule="auto"/>
        <w:jc w:val="both"/>
        <w:rPr>
          <w:rFonts w:ascii="Arial" w:hAnsi="Arial" w:cs="Arial"/>
        </w:rPr>
      </w:pPr>
      <w:r w:rsidRPr="008C382F">
        <w:rPr>
          <w:rFonts w:ascii="Arial" w:hAnsi="Arial" w:cs="Arial"/>
        </w:rPr>
        <w:t>The Health Belief Model (HBM) provides a useful framework for understanding smoking cessation behaviours during pregnancy. The model proposes that individuals are more likely to take health-related action when they perceive themselves to be at risk of a negative health condition and believe that taking a specific action will reduce that risk</w:t>
      </w:r>
      <w:r w:rsidR="002B291B">
        <w:rPr>
          <w:rFonts w:ascii="Arial" w:hAnsi="Arial" w:cs="Arial"/>
        </w:rPr>
        <w:t xml:space="preserve"> (</w:t>
      </w:r>
      <w:r w:rsidR="002B291B" w:rsidRPr="002B291B">
        <w:rPr>
          <w:rFonts w:ascii="Arial" w:hAnsi="Arial" w:cs="Arial"/>
        </w:rPr>
        <w:t>Dokuzcan</w:t>
      </w:r>
      <w:r w:rsidR="002B291B">
        <w:rPr>
          <w:rFonts w:ascii="Arial" w:hAnsi="Arial" w:cs="Arial"/>
        </w:rPr>
        <w:t xml:space="preserve"> et al, 2024)</w:t>
      </w:r>
      <w:r w:rsidRPr="008C382F">
        <w:rPr>
          <w:rFonts w:ascii="Arial" w:hAnsi="Arial" w:cs="Arial"/>
        </w:rPr>
        <w:t xml:space="preserve">. In the context of smoking during pregnancy, perceived susceptibility relates to a woman’s belief about the likelihood of experiencing complications or harming her baby </w:t>
      </w:r>
      <w:r w:rsidR="004921DF" w:rsidRPr="008C382F">
        <w:rPr>
          <w:rFonts w:ascii="Arial" w:hAnsi="Arial" w:cs="Arial"/>
        </w:rPr>
        <w:t>because of</w:t>
      </w:r>
      <w:r w:rsidRPr="008C382F">
        <w:rPr>
          <w:rFonts w:ascii="Arial" w:hAnsi="Arial" w:cs="Arial"/>
        </w:rPr>
        <w:t xml:space="preserve"> smoking</w:t>
      </w:r>
      <w:r w:rsidR="0072564B">
        <w:rPr>
          <w:rFonts w:ascii="Arial" w:hAnsi="Arial" w:cs="Arial"/>
        </w:rPr>
        <w:t xml:space="preserve"> (</w:t>
      </w:r>
      <w:r w:rsidR="0072564B" w:rsidRPr="004921DF">
        <w:rPr>
          <w:rFonts w:ascii="Arial" w:hAnsi="Arial" w:cs="Arial"/>
        </w:rPr>
        <w:t>Acar</w:t>
      </w:r>
      <w:r w:rsidR="0072564B">
        <w:rPr>
          <w:rFonts w:ascii="Arial" w:hAnsi="Arial" w:cs="Arial"/>
        </w:rPr>
        <w:t xml:space="preserve"> and </w:t>
      </w:r>
      <w:r w:rsidR="0072564B" w:rsidRPr="004921DF">
        <w:rPr>
          <w:rFonts w:ascii="Arial" w:hAnsi="Arial" w:cs="Arial"/>
        </w:rPr>
        <w:t>Berk</w:t>
      </w:r>
      <w:r w:rsidR="0072564B">
        <w:rPr>
          <w:rFonts w:ascii="Arial" w:hAnsi="Arial" w:cs="Arial"/>
        </w:rPr>
        <w:t>, 2022)</w:t>
      </w:r>
      <w:r w:rsidRPr="008C382F">
        <w:rPr>
          <w:rFonts w:ascii="Arial" w:hAnsi="Arial" w:cs="Arial"/>
        </w:rPr>
        <w:t>. Perceived severity concerns the extent to which she believes these consequences would be serious</w:t>
      </w:r>
      <w:r w:rsidR="004921DF">
        <w:rPr>
          <w:rFonts w:ascii="Arial" w:hAnsi="Arial" w:cs="Arial"/>
        </w:rPr>
        <w:t xml:space="preserve"> (</w:t>
      </w:r>
      <w:r w:rsidR="004921DF" w:rsidRPr="004921DF">
        <w:rPr>
          <w:rFonts w:ascii="Arial" w:hAnsi="Arial" w:cs="Arial"/>
        </w:rPr>
        <w:t>Acar</w:t>
      </w:r>
      <w:r w:rsidR="004921DF">
        <w:rPr>
          <w:rFonts w:ascii="Arial" w:hAnsi="Arial" w:cs="Arial"/>
        </w:rPr>
        <w:t xml:space="preserve"> and </w:t>
      </w:r>
      <w:r w:rsidR="004921DF" w:rsidRPr="004921DF">
        <w:rPr>
          <w:rFonts w:ascii="Arial" w:hAnsi="Arial" w:cs="Arial"/>
        </w:rPr>
        <w:t>Berk</w:t>
      </w:r>
      <w:r w:rsidR="004921DF">
        <w:rPr>
          <w:rFonts w:ascii="Arial" w:hAnsi="Arial" w:cs="Arial"/>
        </w:rPr>
        <w:t>, 2022)</w:t>
      </w:r>
      <w:r w:rsidRPr="008C382F">
        <w:rPr>
          <w:rFonts w:ascii="Arial" w:hAnsi="Arial" w:cs="Arial"/>
        </w:rPr>
        <w:t>.</w:t>
      </w:r>
    </w:p>
    <w:p w14:paraId="7582D11A" w14:textId="3AB843CC" w:rsidR="008C382F" w:rsidRPr="008C382F" w:rsidRDefault="008C382F" w:rsidP="008C382F">
      <w:pPr>
        <w:spacing w:before="240" w:line="360" w:lineRule="auto"/>
        <w:jc w:val="both"/>
        <w:rPr>
          <w:rFonts w:ascii="Arial" w:hAnsi="Arial" w:cs="Arial"/>
        </w:rPr>
      </w:pPr>
      <w:r w:rsidRPr="008C382F">
        <w:rPr>
          <w:rFonts w:ascii="Arial" w:hAnsi="Arial" w:cs="Arial"/>
        </w:rPr>
        <w:t>Perceived benefits involve the woman's belief that quitting smoking will reduce health risks for herself and her baby, while perceived barriers include the physical, psychological, and social challenges associated with cessation</w:t>
      </w:r>
      <w:r w:rsidR="0072564B">
        <w:rPr>
          <w:rFonts w:ascii="Arial" w:hAnsi="Arial" w:cs="Arial"/>
        </w:rPr>
        <w:t xml:space="preserve"> (</w:t>
      </w:r>
      <w:r w:rsidR="0072564B" w:rsidRPr="002B291B">
        <w:rPr>
          <w:rFonts w:ascii="Arial" w:hAnsi="Arial" w:cs="Arial"/>
        </w:rPr>
        <w:t>Dokuzcan</w:t>
      </w:r>
      <w:r w:rsidR="0072564B">
        <w:rPr>
          <w:rFonts w:ascii="Arial" w:hAnsi="Arial" w:cs="Arial"/>
        </w:rPr>
        <w:t xml:space="preserve"> et al, 2024)</w:t>
      </w:r>
      <w:r w:rsidRPr="008C382F">
        <w:rPr>
          <w:rFonts w:ascii="Arial" w:hAnsi="Arial" w:cs="Arial"/>
        </w:rPr>
        <w:t xml:space="preserve">. Pregnant women may struggle with withdrawal symptoms, stress, and social </w:t>
      </w:r>
      <w:r w:rsidRPr="008C382F">
        <w:rPr>
          <w:rFonts w:ascii="Arial" w:hAnsi="Arial" w:cs="Arial"/>
        </w:rPr>
        <w:lastRenderedPageBreak/>
        <w:t>pressure, which all act as barriers within the HBM framework</w:t>
      </w:r>
      <w:r w:rsidR="0072564B">
        <w:rPr>
          <w:rFonts w:ascii="Arial" w:hAnsi="Arial" w:cs="Arial"/>
        </w:rPr>
        <w:t xml:space="preserve"> (</w:t>
      </w:r>
      <w:r w:rsidR="0072564B" w:rsidRPr="004921DF">
        <w:rPr>
          <w:rFonts w:ascii="Arial" w:hAnsi="Arial" w:cs="Arial"/>
        </w:rPr>
        <w:t>Acar</w:t>
      </w:r>
      <w:r w:rsidR="0072564B">
        <w:rPr>
          <w:rFonts w:ascii="Arial" w:hAnsi="Arial" w:cs="Arial"/>
        </w:rPr>
        <w:t xml:space="preserve"> and </w:t>
      </w:r>
      <w:r w:rsidR="0072564B" w:rsidRPr="004921DF">
        <w:rPr>
          <w:rFonts w:ascii="Arial" w:hAnsi="Arial" w:cs="Arial"/>
        </w:rPr>
        <w:t>Berk</w:t>
      </w:r>
      <w:r w:rsidR="0072564B">
        <w:rPr>
          <w:rFonts w:ascii="Arial" w:hAnsi="Arial" w:cs="Arial"/>
        </w:rPr>
        <w:t>, 2022)</w:t>
      </w:r>
      <w:r w:rsidRPr="008C382F">
        <w:rPr>
          <w:rFonts w:ascii="Arial" w:hAnsi="Arial" w:cs="Arial"/>
        </w:rPr>
        <w:t>. Cues to action</w:t>
      </w:r>
      <w:r>
        <w:rPr>
          <w:rFonts w:ascii="Arial" w:hAnsi="Arial" w:cs="Arial"/>
        </w:rPr>
        <w:t xml:space="preserve">, </w:t>
      </w:r>
      <w:r w:rsidRPr="008C382F">
        <w:rPr>
          <w:rFonts w:ascii="Arial" w:hAnsi="Arial" w:cs="Arial"/>
        </w:rPr>
        <w:t>such as advice from healthcare providers or observing other successful quitters</w:t>
      </w:r>
      <w:r w:rsidR="00C652E8">
        <w:rPr>
          <w:rFonts w:ascii="Arial" w:hAnsi="Arial" w:cs="Arial"/>
        </w:rPr>
        <w:t>,</w:t>
      </w:r>
      <w:r>
        <w:rPr>
          <w:rFonts w:ascii="Arial" w:hAnsi="Arial" w:cs="Arial"/>
        </w:rPr>
        <w:t xml:space="preserve"> </w:t>
      </w:r>
      <w:r w:rsidRPr="008C382F">
        <w:rPr>
          <w:rFonts w:ascii="Arial" w:hAnsi="Arial" w:cs="Arial"/>
        </w:rPr>
        <w:t>can prompt a woman to attempt cessation. Self-efficacy, a key component of the model, refers to her confidence in her ability to quit</w:t>
      </w:r>
      <w:r w:rsidR="0072564B">
        <w:rPr>
          <w:rFonts w:ascii="Arial" w:hAnsi="Arial" w:cs="Arial"/>
        </w:rPr>
        <w:t xml:space="preserve"> (</w:t>
      </w:r>
      <w:r w:rsidR="0072564B" w:rsidRPr="002B291B">
        <w:rPr>
          <w:rFonts w:ascii="Arial" w:hAnsi="Arial" w:cs="Arial"/>
        </w:rPr>
        <w:t>Dokuzcan</w:t>
      </w:r>
      <w:r w:rsidR="0072564B">
        <w:rPr>
          <w:rFonts w:ascii="Arial" w:hAnsi="Arial" w:cs="Arial"/>
        </w:rPr>
        <w:t xml:space="preserve"> et al, 2024)</w:t>
      </w:r>
      <w:r w:rsidRPr="008C382F">
        <w:rPr>
          <w:rFonts w:ascii="Arial" w:hAnsi="Arial" w:cs="Arial"/>
        </w:rPr>
        <w:t>.</w:t>
      </w:r>
    </w:p>
    <w:p w14:paraId="5CF6E7BD" w14:textId="0292BB06" w:rsidR="008C382F" w:rsidRPr="008C382F" w:rsidRDefault="008C382F" w:rsidP="008C382F">
      <w:pPr>
        <w:pStyle w:val="Heading2"/>
      </w:pPr>
      <w:bookmarkStart w:id="31" w:name="_Toc219625318"/>
      <w:r w:rsidRPr="008C382F">
        <w:rPr>
          <w:rFonts w:eastAsiaTheme="majorEastAsia"/>
        </w:rPr>
        <w:t>2.</w:t>
      </w:r>
      <w:r>
        <w:t>9</w:t>
      </w:r>
      <w:r w:rsidRPr="008C382F">
        <w:rPr>
          <w:rFonts w:eastAsiaTheme="majorEastAsia"/>
        </w:rPr>
        <w:t>.2 Theory of Planned Behaviour</w:t>
      </w:r>
      <w:bookmarkEnd w:id="31"/>
      <w:r w:rsidRPr="008C382F">
        <w:rPr>
          <w:rFonts w:eastAsiaTheme="majorEastAsia"/>
        </w:rPr>
        <w:t xml:space="preserve"> </w:t>
      </w:r>
    </w:p>
    <w:p w14:paraId="40A7C727" w14:textId="3EF56DF6" w:rsidR="00DF48CA" w:rsidRPr="00DF48CA" w:rsidRDefault="00DF48CA" w:rsidP="00DF48CA">
      <w:pPr>
        <w:spacing w:before="240" w:line="360" w:lineRule="auto"/>
        <w:jc w:val="both"/>
        <w:rPr>
          <w:rFonts w:ascii="Arial" w:hAnsi="Arial" w:cs="Arial"/>
        </w:rPr>
      </w:pPr>
      <w:r w:rsidRPr="00DF48CA">
        <w:rPr>
          <w:rFonts w:ascii="Arial" w:hAnsi="Arial" w:cs="Arial"/>
        </w:rPr>
        <w:t>The Theory of Planned Behaviour (TPB) provides a valuable framework for understanding the factors that shape smoking cessation during pregnancy. Central to this model is the idea that behavioural intention is the strongest predictor of actual behaviour, with intention influenced by attitudes, subjective norms, and perceived behavioural control</w:t>
      </w:r>
      <w:r w:rsidR="004C79AF">
        <w:rPr>
          <w:rFonts w:ascii="Arial" w:hAnsi="Arial" w:cs="Arial"/>
        </w:rPr>
        <w:t xml:space="preserve"> (</w:t>
      </w:r>
      <w:r w:rsidR="004C79AF" w:rsidRPr="004C79AF">
        <w:rPr>
          <w:rFonts w:ascii="Arial" w:hAnsi="Arial" w:cs="Arial"/>
        </w:rPr>
        <w:t>Wilde</w:t>
      </w:r>
      <w:r w:rsidR="004C79AF">
        <w:rPr>
          <w:rFonts w:ascii="Arial" w:hAnsi="Arial" w:cs="Arial"/>
        </w:rPr>
        <w:t xml:space="preserve"> et al, 2017)</w:t>
      </w:r>
      <w:r w:rsidRPr="00DF48CA">
        <w:rPr>
          <w:rFonts w:ascii="Arial" w:hAnsi="Arial" w:cs="Arial"/>
        </w:rPr>
        <w:t>. For pregnant women, attitudes toward quitting reflect their beliefs about the benefits of cessation, such as improved health for themselves and their baby, weighed against the perceived difficulties of managing withdrawal or coping without cigarettes</w:t>
      </w:r>
      <w:r w:rsidR="00352B56">
        <w:rPr>
          <w:rFonts w:ascii="Arial" w:hAnsi="Arial" w:cs="Arial"/>
        </w:rPr>
        <w:t xml:space="preserve"> (</w:t>
      </w:r>
      <w:r w:rsidR="00352B56" w:rsidRPr="00352B56">
        <w:rPr>
          <w:rFonts w:ascii="Arial" w:hAnsi="Arial" w:cs="Arial"/>
        </w:rPr>
        <w:t>Lareyre</w:t>
      </w:r>
      <w:r w:rsidR="00352B56">
        <w:rPr>
          <w:rFonts w:ascii="Arial" w:hAnsi="Arial" w:cs="Arial"/>
        </w:rPr>
        <w:t xml:space="preserve"> et al, 2021)</w:t>
      </w:r>
      <w:r w:rsidRPr="00DF48CA">
        <w:rPr>
          <w:rFonts w:ascii="Arial" w:hAnsi="Arial" w:cs="Arial"/>
        </w:rPr>
        <w:t>. Positive attitudes make cessation more appealing, while negative or ambivalent views can weaken motivation</w:t>
      </w:r>
      <w:r w:rsidR="00CC7059">
        <w:rPr>
          <w:rFonts w:ascii="Arial" w:hAnsi="Arial" w:cs="Arial"/>
        </w:rPr>
        <w:t xml:space="preserve"> (</w:t>
      </w:r>
      <w:r w:rsidR="00CC7059" w:rsidRPr="004C79AF">
        <w:rPr>
          <w:rFonts w:ascii="Arial" w:hAnsi="Arial" w:cs="Arial"/>
        </w:rPr>
        <w:t>Wilde</w:t>
      </w:r>
      <w:r w:rsidR="00CC7059">
        <w:rPr>
          <w:rFonts w:ascii="Arial" w:hAnsi="Arial" w:cs="Arial"/>
        </w:rPr>
        <w:t xml:space="preserve"> et al, 2017)</w:t>
      </w:r>
      <w:r w:rsidRPr="00DF48CA">
        <w:rPr>
          <w:rFonts w:ascii="Arial" w:hAnsi="Arial" w:cs="Arial"/>
        </w:rPr>
        <w:t>.</w:t>
      </w:r>
    </w:p>
    <w:p w14:paraId="6A791A6D" w14:textId="67988ED1" w:rsidR="008C382F" w:rsidRPr="008C382F" w:rsidRDefault="00DF48CA" w:rsidP="008C382F">
      <w:pPr>
        <w:spacing w:before="240" w:line="360" w:lineRule="auto"/>
        <w:jc w:val="both"/>
        <w:rPr>
          <w:rFonts w:ascii="Arial" w:hAnsi="Arial" w:cs="Arial"/>
        </w:rPr>
      </w:pPr>
      <w:r w:rsidRPr="00DF48CA">
        <w:rPr>
          <w:rFonts w:ascii="Arial" w:hAnsi="Arial" w:cs="Arial"/>
        </w:rPr>
        <w:t>Subjective norms play an important role because many pregnant women are influenced by the expectations and behaviours of those around them</w:t>
      </w:r>
      <w:r w:rsidR="00CC7059">
        <w:rPr>
          <w:rFonts w:ascii="Arial" w:hAnsi="Arial" w:cs="Arial"/>
        </w:rPr>
        <w:t xml:space="preserve"> (</w:t>
      </w:r>
      <w:r w:rsidR="00CC7059" w:rsidRPr="00352B56">
        <w:rPr>
          <w:rFonts w:ascii="Arial" w:hAnsi="Arial" w:cs="Arial"/>
        </w:rPr>
        <w:t>Lareyre</w:t>
      </w:r>
      <w:r w:rsidR="00CC7059">
        <w:rPr>
          <w:rFonts w:ascii="Arial" w:hAnsi="Arial" w:cs="Arial"/>
        </w:rPr>
        <w:t xml:space="preserve"> et al, 2021)</w:t>
      </w:r>
      <w:r w:rsidRPr="00DF48CA">
        <w:rPr>
          <w:rFonts w:ascii="Arial" w:hAnsi="Arial" w:cs="Arial"/>
        </w:rPr>
        <w:t>. Partners, family members, and close friends can either encourage or undermine cessation efforts depending on their own habits and attitudes</w:t>
      </w:r>
      <w:r w:rsidR="00CC7059">
        <w:rPr>
          <w:rFonts w:ascii="Arial" w:hAnsi="Arial" w:cs="Arial"/>
        </w:rPr>
        <w:t xml:space="preserve"> (</w:t>
      </w:r>
      <w:r w:rsidR="00CC7059" w:rsidRPr="004C79AF">
        <w:rPr>
          <w:rFonts w:ascii="Arial" w:hAnsi="Arial" w:cs="Arial"/>
        </w:rPr>
        <w:t>Wilde</w:t>
      </w:r>
      <w:r w:rsidR="00CC7059">
        <w:rPr>
          <w:rFonts w:ascii="Arial" w:hAnsi="Arial" w:cs="Arial"/>
        </w:rPr>
        <w:t xml:space="preserve"> et al, 2017)</w:t>
      </w:r>
      <w:r w:rsidRPr="00DF48CA">
        <w:rPr>
          <w:rFonts w:ascii="Arial" w:hAnsi="Arial" w:cs="Arial"/>
        </w:rPr>
        <w:t>. Perceived behavioural control, which includes confidence in one’s ability to quit, further shapes quitting behaviour</w:t>
      </w:r>
      <w:r w:rsidR="00CC7059">
        <w:rPr>
          <w:rFonts w:ascii="Arial" w:hAnsi="Arial" w:cs="Arial"/>
        </w:rPr>
        <w:t xml:space="preserve"> (</w:t>
      </w:r>
      <w:r w:rsidR="00CC7059" w:rsidRPr="00352B56">
        <w:rPr>
          <w:rFonts w:ascii="Arial" w:hAnsi="Arial" w:cs="Arial"/>
        </w:rPr>
        <w:t>Lareyre</w:t>
      </w:r>
      <w:r w:rsidR="00CC7059">
        <w:rPr>
          <w:rFonts w:ascii="Arial" w:hAnsi="Arial" w:cs="Arial"/>
        </w:rPr>
        <w:t xml:space="preserve"> et al, 2021)</w:t>
      </w:r>
      <w:r w:rsidRPr="00DF48CA">
        <w:rPr>
          <w:rFonts w:ascii="Arial" w:hAnsi="Arial" w:cs="Arial"/>
        </w:rPr>
        <w:t>. Women who believe they can manage cravings and overcome triggers are more likely to form strong intentions and follow through with cessation</w:t>
      </w:r>
      <w:r w:rsidR="00CC7059">
        <w:rPr>
          <w:rFonts w:ascii="Arial" w:hAnsi="Arial" w:cs="Arial"/>
        </w:rPr>
        <w:t xml:space="preserve"> (</w:t>
      </w:r>
      <w:r w:rsidR="00CC7059" w:rsidRPr="00352B56">
        <w:rPr>
          <w:rFonts w:ascii="Arial" w:hAnsi="Arial" w:cs="Arial"/>
        </w:rPr>
        <w:t>Lareyre</w:t>
      </w:r>
      <w:r w:rsidR="00CC7059">
        <w:rPr>
          <w:rFonts w:ascii="Arial" w:hAnsi="Arial" w:cs="Arial"/>
        </w:rPr>
        <w:t xml:space="preserve"> et al, 2021)</w:t>
      </w:r>
      <w:r w:rsidRPr="00DF48CA">
        <w:rPr>
          <w:rFonts w:ascii="Arial" w:hAnsi="Arial" w:cs="Arial"/>
        </w:rPr>
        <w:t>. Interventions grounded in the TPB aim to strengthen these three components, helping women build more positive attitudes, feel supported by their social environment, and develop greater confidence in their ability to quit</w:t>
      </w:r>
      <w:r w:rsidR="00CC7059">
        <w:rPr>
          <w:rFonts w:ascii="Arial" w:hAnsi="Arial" w:cs="Arial"/>
        </w:rPr>
        <w:t xml:space="preserve"> (</w:t>
      </w:r>
      <w:r w:rsidR="00CC7059" w:rsidRPr="004C79AF">
        <w:rPr>
          <w:rFonts w:ascii="Arial" w:hAnsi="Arial" w:cs="Arial"/>
        </w:rPr>
        <w:t>Wilde</w:t>
      </w:r>
      <w:r w:rsidR="00CC7059">
        <w:rPr>
          <w:rFonts w:ascii="Arial" w:hAnsi="Arial" w:cs="Arial"/>
        </w:rPr>
        <w:t xml:space="preserve"> et al, 2017)</w:t>
      </w:r>
      <w:r w:rsidRPr="00DF48CA">
        <w:rPr>
          <w:rFonts w:ascii="Arial" w:hAnsi="Arial" w:cs="Arial"/>
        </w:rPr>
        <w:t>.</w:t>
      </w:r>
    </w:p>
    <w:p w14:paraId="4463D6A0" w14:textId="0D28C714" w:rsidR="008C382F" w:rsidRPr="008C382F" w:rsidRDefault="008C382F" w:rsidP="00175756">
      <w:pPr>
        <w:pStyle w:val="Heading1"/>
      </w:pPr>
      <w:bookmarkStart w:id="32" w:name="_Toc219625319"/>
      <w:r w:rsidRPr="008C382F">
        <w:t>2.11 Gaps in the Existing Literature</w:t>
      </w:r>
      <w:bookmarkEnd w:id="32"/>
      <w:r w:rsidRPr="008C382F">
        <w:t xml:space="preserve"> </w:t>
      </w:r>
    </w:p>
    <w:p w14:paraId="452D8C0B" w14:textId="1A0D1A3D" w:rsidR="008C382F" w:rsidRPr="008C382F" w:rsidRDefault="008C382F" w:rsidP="008C382F">
      <w:pPr>
        <w:spacing w:before="240" w:line="360" w:lineRule="auto"/>
        <w:jc w:val="both"/>
        <w:rPr>
          <w:rFonts w:ascii="Arial" w:hAnsi="Arial" w:cs="Arial"/>
        </w:rPr>
      </w:pPr>
      <w:r w:rsidRPr="008C382F">
        <w:rPr>
          <w:rFonts w:ascii="Arial" w:hAnsi="Arial" w:cs="Arial"/>
        </w:rPr>
        <w:t xml:space="preserve">Despite extensive research on smoking cessation during pregnancy, significant gaps remain, particularly regarding tailored interventions for pregnant White European women in the UK. Much of the existing literature focuses on general populations or </w:t>
      </w:r>
      <w:r w:rsidRPr="008C382F">
        <w:rPr>
          <w:rFonts w:ascii="Arial" w:hAnsi="Arial" w:cs="Arial"/>
        </w:rPr>
        <w:lastRenderedPageBreak/>
        <w:t>ethnic minority groups, with limited exploration of the culturally specific factors influencing smoking among White European women</w:t>
      </w:r>
      <w:r w:rsidR="007200A1">
        <w:rPr>
          <w:rFonts w:ascii="Arial" w:hAnsi="Arial" w:cs="Arial"/>
        </w:rPr>
        <w:t xml:space="preserve"> (</w:t>
      </w:r>
      <w:r w:rsidR="007200A1" w:rsidRPr="007200A1">
        <w:rPr>
          <w:rFonts w:ascii="Arial" w:hAnsi="Arial" w:cs="Arial"/>
        </w:rPr>
        <w:t>Gould</w:t>
      </w:r>
      <w:r w:rsidR="007200A1">
        <w:rPr>
          <w:rFonts w:ascii="Arial" w:hAnsi="Arial" w:cs="Arial"/>
        </w:rPr>
        <w:t xml:space="preserve"> et al, 2020)</w:t>
      </w:r>
      <w:r w:rsidRPr="008C382F">
        <w:rPr>
          <w:rFonts w:ascii="Arial" w:hAnsi="Arial" w:cs="Arial"/>
        </w:rPr>
        <w:t>. As a result, interventions may lack cultural relevance and fail to address the social norms and community influences that shape smoking behaviour in this group</w:t>
      </w:r>
      <w:r w:rsidR="00A45232">
        <w:rPr>
          <w:rFonts w:ascii="Arial" w:hAnsi="Arial" w:cs="Arial"/>
        </w:rPr>
        <w:t xml:space="preserve"> (</w:t>
      </w:r>
      <w:r w:rsidR="00A45232" w:rsidRPr="00A45232">
        <w:rPr>
          <w:rFonts w:ascii="Arial" w:hAnsi="Arial" w:cs="Arial"/>
        </w:rPr>
        <w:t>Krist</w:t>
      </w:r>
      <w:r w:rsidR="00A45232">
        <w:rPr>
          <w:rFonts w:ascii="Arial" w:hAnsi="Arial" w:cs="Arial"/>
        </w:rPr>
        <w:t xml:space="preserve"> et al, 2021)</w:t>
      </w:r>
      <w:r w:rsidRPr="008C382F">
        <w:rPr>
          <w:rFonts w:ascii="Arial" w:hAnsi="Arial" w:cs="Arial"/>
        </w:rPr>
        <w:t>.</w:t>
      </w:r>
    </w:p>
    <w:p w14:paraId="7DEDD571" w14:textId="72CB3366" w:rsidR="008C382F" w:rsidRPr="008C382F" w:rsidRDefault="008C382F" w:rsidP="008C382F">
      <w:pPr>
        <w:spacing w:before="240" w:line="360" w:lineRule="auto"/>
        <w:jc w:val="both"/>
        <w:rPr>
          <w:rFonts w:ascii="Arial" w:hAnsi="Arial" w:cs="Arial"/>
        </w:rPr>
      </w:pPr>
      <w:r w:rsidRPr="008C382F">
        <w:rPr>
          <w:rFonts w:ascii="Arial" w:hAnsi="Arial" w:cs="Arial"/>
        </w:rPr>
        <w:t>Another gap concerns the limited evaluation of tailored programs specifically designed for pregnant women. Many studies assess short-term cessation outcomes but overlook long-term maintenance or postpartum relapse</w:t>
      </w:r>
      <w:r w:rsidR="00D90764">
        <w:rPr>
          <w:rFonts w:ascii="Arial" w:hAnsi="Arial" w:cs="Arial"/>
        </w:rPr>
        <w:t xml:space="preserve"> (</w:t>
      </w:r>
      <w:r w:rsidR="00D90764" w:rsidRPr="007200A1">
        <w:rPr>
          <w:rFonts w:ascii="Arial" w:hAnsi="Arial" w:cs="Arial"/>
        </w:rPr>
        <w:t>Gould</w:t>
      </w:r>
      <w:r w:rsidR="00D90764">
        <w:rPr>
          <w:rFonts w:ascii="Arial" w:hAnsi="Arial" w:cs="Arial"/>
        </w:rPr>
        <w:t xml:space="preserve"> et al, 2020)</w:t>
      </w:r>
      <w:r w:rsidRPr="008C382F">
        <w:rPr>
          <w:rFonts w:ascii="Arial" w:hAnsi="Arial" w:cs="Arial"/>
        </w:rPr>
        <w:t>. This omission limits understanding of how interventions can support sustainable behavioural change. Additionally, there is a lack of research examining the lived experiences of pregnant White European women who participate in cessation programs, particularly regarding their perceptions of program effectiveness and cultural appropriateness</w:t>
      </w:r>
      <w:r w:rsidR="00D90764">
        <w:rPr>
          <w:rFonts w:ascii="Arial" w:hAnsi="Arial" w:cs="Arial"/>
        </w:rPr>
        <w:t xml:space="preserve"> (</w:t>
      </w:r>
      <w:r w:rsidR="00D90764" w:rsidRPr="00D90764">
        <w:rPr>
          <w:rFonts w:ascii="Arial" w:hAnsi="Arial" w:cs="Arial"/>
        </w:rPr>
        <w:t>Barnett</w:t>
      </w:r>
      <w:r w:rsidR="00D90764">
        <w:rPr>
          <w:rFonts w:ascii="Arial" w:hAnsi="Arial" w:cs="Arial"/>
        </w:rPr>
        <w:t xml:space="preserve"> et al, 2019)</w:t>
      </w:r>
      <w:r w:rsidRPr="008C382F">
        <w:rPr>
          <w:rFonts w:ascii="Arial" w:hAnsi="Arial" w:cs="Arial"/>
        </w:rPr>
        <w:t>. Addressing these gaps is essential to improving cessation support and reducing health disparities</w:t>
      </w:r>
      <w:r w:rsidR="00061918">
        <w:rPr>
          <w:rFonts w:ascii="Arial" w:hAnsi="Arial" w:cs="Arial"/>
        </w:rPr>
        <w:t xml:space="preserve"> (</w:t>
      </w:r>
      <w:r w:rsidR="00061918" w:rsidRPr="00A45232">
        <w:rPr>
          <w:rFonts w:ascii="Arial" w:hAnsi="Arial" w:cs="Arial"/>
        </w:rPr>
        <w:t>Krist</w:t>
      </w:r>
      <w:r w:rsidR="00061918">
        <w:rPr>
          <w:rFonts w:ascii="Arial" w:hAnsi="Arial" w:cs="Arial"/>
        </w:rPr>
        <w:t xml:space="preserve"> et al, 2021</w:t>
      </w:r>
      <w:r w:rsidR="003E3DFE">
        <w:rPr>
          <w:rFonts w:ascii="Arial" w:hAnsi="Arial" w:cs="Arial"/>
        </w:rPr>
        <w:t>)</w:t>
      </w:r>
      <w:r w:rsidRPr="008C382F">
        <w:rPr>
          <w:rFonts w:ascii="Arial" w:hAnsi="Arial" w:cs="Arial"/>
        </w:rPr>
        <w:t>.</w:t>
      </w:r>
    </w:p>
    <w:p w14:paraId="28224D8F" w14:textId="09AF84A0" w:rsidR="008C382F" w:rsidRPr="008C382F" w:rsidRDefault="008C382F" w:rsidP="00175756">
      <w:pPr>
        <w:pStyle w:val="Heading1"/>
      </w:pPr>
      <w:bookmarkStart w:id="33" w:name="_Toc219625320"/>
      <w:r w:rsidRPr="008C382F">
        <w:t>2.12 Strengths and Weaknesses</w:t>
      </w:r>
      <w:bookmarkEnd w:id="33"/>
      <w:r w:rsidRPr="008C382F">
        <w:t xml:space="preserve"> </w:t>
      </w:r>
    </w:p>
    <w:p w14:paraId="47062404" w14:textId="77777777" w:rsidR="008C382F" w:rsidRPr="008C382F" w:rsidRDefault="008C382F" w:rsidP="008C382F">
      <w:pPr>
        <w:spacing w:before="240" w:line="360" w:lineRule="auto"/>
        <w:jc w:val="both"/>
        <w:rPr>
          <w:rFonts w:ascii="Arial" w:hAnsi="Arial" w:cs="Arial"/>
        </w:rPr>
      </w:pPr>
      <w:r w:rsidRPr="008C382F">
        <w:rPr>
          <w:rFonts w:ascii="Arial" w:hAnsi="Arial" w:cs="Arial"/>
        </w:rPr>
        <w:t>The existing literature on smoking cessation during pregnancy offers valuable insights into the health impacts of maternal smoking, the effectiveness of behavioural and pharmacological interventions, and the importance of tailored approaches. A major strength of the literature is its emphasis on evidence-based strategies and the integration of behavioural science into cessation programs. Studies consistently highlight the value of personalised support, culturally sensitive communication, and flexible service delivery in helping pregnant women quit smoking. The literature also provides extensive information about the risks of smoking during pregnancy, supporting strong public health messaging and informing clinical practice.</w:t>
      </w:r>
    </w:p>
    <w:p w14:paraId="70187B78" w14:textId="54AFCB82" w:rsidR="003620C5" w:rsidRDefault="008C382F" w:rsidP="008C382F">
      <w:pPr>
        <w:spacing w:before="240" w:line="360" w:lineRule="auto"/>
        <w:jc w:val="both"/>
        <w:rPr>
          <w:rFonts w:ascii="Arial" w:hAnsi="Arial" w:cs="Arial"/>
        </w:rPr>
      </w:pPr>
      <w:r w:rsidRPr="008C382F">
        <w:rPr>
          <w:rFonts w:ascii="Arial" w:hAnsi="Arial" w:cs="Arial"/>
        </w:rPr>
        <w:t xml:space="preserve">However, the literature also exhibits notable weaknesses. There is limited research focusing specifically on pregnant White European women, despite their disproportionately high smoking rates. Many studies adopt a broad approach that overlooks cultural, social, and economic factors unique to this group. Additionally, there is insufficient examination of long-term outcomes, particularly postpartum relapse, which affects a significant proportion of women. Weaknesses also arise from methodological inconsistencies, such as small sample sizes, reliance on self-reported </w:t>
      </w:r>
      <w:r w:rsidRPr="008C382F">
        <w:rPr>
          <w:rFonts w:ascii="Arial" w:hAnsi="Arial" w:cs="Arial"/>
        </w:rPr>
        <w:lastRenderedPageBreak/>
        <w:t>data, and lack of diversity in study populations. These limitations highlight the need for further research to deepen understanding and improve tailored intervention strategies.</w:t>
      </w:r>
    </w:p>
    <w:p w14:paraId="0CAE1A7C" w14:textId="474FEA63" w:rsidR="00641A08" w:rsidRPr="00641A08" w:rsidRDefault="00641A08" w:rsidP="00641A08">
      <w:pPr>
        <w:pStyle w:val="Heading1"/>
      </w:pPr>
      <w:bookmarkStart w:id="34" w:name="_Toc219625321"/>
      <w:r w:rsidRPr="00641A08">
        <w:t>Chapter Summary</w:t>
      </w:r>
      <w:bookmarkEnd w:id="34"/>
    </w:p>
    <w:p w14:paraId="0E3AB342" w14:textId="77777777" w:rsidR="00641A08" w:rsidRPr="00641A08" w:rsidRDefault="00641A08" w:rsidP="00641A08">
      <w:pPr>
        <w:spacing w:before="240" w:line="360" w:lineRule="auto"/>
        <w:jc w:val="both"/>
        <w:rPr>
          <w:rFonts w:ascii="Arial" w:hAnsi="Arial" w:cs="Arial"/>
        </w:rPr>
      </w:pPr>
      <w:r w:rsidRPr="00641A08">
        <w:rPr>
          <w:rFonts w:ascii="Arial" w:hAnsi="Arial" w:cs="Arial"/>
        </w:rPr>
        <w:t>Chapter 2 reviews the literature on smoking during pregnancy, with a focus on tailored cessation programs for pregnant White European women in the UK. It highlights that this group exhibits the highest smoking prevalence, influenced by social norms, cultural factors, socioeconomic disadvantage, and educational attainment. Maternal smoking is linked to adverse outcomes for both mother and child, including preterm birth, low birth weight, respiratory issues, and long-term neurodevelopmental and behavioural effects. The chapter examines cessation strategies, including NHS services, behavioural counselling, pharmacotherapy, digital interventions, and multi-component tailored programs, noting their effectiveness in improving quit rates and maternal-fetal health outcomes. Barriers such as psychological dependence, social pressures, and service accessibility are discussed. Theoretical frameworks like the Health Belief Model and Theory of Planned Behaviour are explored, while gaps in culturally specific research and long-term program evaluation are identified.</w:t>
      </w:r>
    </w:p>
    <w:p w14:paraId="7CFBA4E5" w14:textId="77777777" w:rsidR="00641A08" w:rsidRPr="00641A08" w:rsidRDefault="00641A08" w:rsidP="00641A08">
      <w:pPr>
        <w:spacing w:before="240" w:line="360" w:lineRule="auto"/>
        <w:jc w:val="both"/>
        <w:rPr>
          <w:rFonts w:ascii="Arial" w:hAnsi="Arial" w:cs="Arial"/>
          <w:vanish/>
        </w:rPr>
      </w:pPr>
      <w:r w:rsidRPr="00641A08">
        <w:rPr>
          <w:rFonts w:ascii="Arial" w:hAnsi="Arial" w:cs="Arial"/>
          <w:vanish/>
        </w:rPr>
        <w:t>Top of Form</w:t>
      </w:r>
    </w:p>
    <w:p w14:paraId="5CF1CEB0" w14:textId="77777777" w:rsidR="00641A08" w:rsidRPr="00641A08" w:rsidRDefault="00641A08" w:rsidP="00641A08">
      <w:pPr>
        <w:spacing w:before="240" w:line="360" w:lineRule="auto"/>
        <w:jc w:val="both"/>
        <w:rPr>
          <w:rFonts w:ascii="Arial" w:hAnsi="Arial" w:cs="Arial"/>
          <w:vanish/>
        </w:rPr>
      </w:pPr>
      <w:r w:rsidRPr="00641A08">
        <w:rPr>
          <w:rFonts w:ascii="Arial" w:hAnsi="Arial" w:cs="Arial"/>
          <w:vanish/>
        </w:rPr>
        <w:t>Bottom of Form</w:t>
      </w:r>
    </w:p>
    <w:p w14:paraId="1DB0D877" w14:textId="77777777" w:rsidR="00A41241" w:rsidRDefault="00A41241" w:rsidP="008C382F">
      <w:pPr>
        <w:spacing w:before="240" w:line="360" w:lineRule="auto"/>
        <w:jc w:val="both"/>
        <w:rPr>
          <w:rFonts w:ascii="Arial" w:hAnsi="Arial" w:cs="Arial"/>
        </w:rPr>
      </w:pPr>
    </w:p>
    <w:p w14:paraId="06E32FDC" w14:textId="77777777" w:rsidR="00A41241" w:rsidRDefault="00A41241" w:rsidP="008C382F">
      <w:pPr>
        <w:spacing w:before="240" w:line="360" w:lineRule="auto"/>
        <w:jc w:val="both"/>
        <w:rPr>
          <w:rFonts w:ascii="Arial" w:hAnsi="Arial" w:cs="Arial"/>
        </w:rPr>
      </w:pPr>
    </w:p>
    <w:p w14:paraId="20C1D891" w14:textId="77777777" w:rsidR="008E33B1" w:rsidRDefault="008E33B1" w:rsidP="008C382F">
      <w:pPr>
        <w:spacing w:before="240" w:line="360" w:lineRule="auto"/>
        <w:jc w:val="both"/>
        <w:rPr>
          <w:rFonts w:ascii="Arial" w:hAnsi="Arial" w:cs="Arial"/>
        </w:rPr>
      </w:pPr>
    </w:p>
    <w:p w14:paraId="105F4EA9" w14:textId="77777777" w:rsidR="008E33B1" w:rsidRDefault="008E33B1" w:rsidP="008C382F">
      <w:pPr>
        <w:spacing w:before="240" w:line="360" w:lineRule="auto"/>
        <w:jc w:val="both"/>
        <w:rPr>
          <w:rFonts w:ascii="Arial" w:hAnsi="Arial" w:cs="Arial"/>
        </w:rPr>
      </w:pPr>
    </w:p>
    <w:p w14:paraId="58994794" w14:textId="77777777" w:rsidR="00861E89" w:rsidRDefault="00861E89" w:rsidP="008C382F">
      <w:pPr>
        <w:spacing w:before="240" w:line="360" w:lineRule="auto"/>
        <w:jc w:val="both"/>
        <w:rPr>
          <w:rFonts w:ascii="Arial" w:hAnsi="Arial" w:cs="Arial"/>
        </w:rPr>
      </w:pPr>
    </w:p>
    <w:p w14:paraId="5CF6129E" w14:textId="77777777" w:rsidR="00861E89" w:rsidRDefault="00861E89" w:rsidP="008C382F">
      <w:pPr>
        <w:spacing w:before="240" w:line="360" w:lineRule="auto"/>
        <w:jc w:val="both"/>
        <w:rPr>
          <w:rFonts w:ascii="Arial" w:hAnsi="Arial" w:cs="Arial"/>
        </w:rPr>
      </w:pPr>
    </w:p>
    <w:p w14:paraId="05E6EC17" w14:textId="77777777" w:rsidR="00721934" w:rsidRDefault="00721934" w:rsidP="008C382F">
      <w:pPr>
        <w:spacing w:before="240" w:line="360" w:lineRule="auto"/>
        <w:jc w:val="both"/>
        <w:rPr>
          <w:rFonts w:ascii="Arial" w:hAnsi="Arial" w:cs="Arial"/>
        </w:rPr>
      </w:pPr>
    </w:p>
    <w:p w14:paraId="2D3D7BD6" w14:textId="559B032E" w:rsidR="00861E89" w:rsidRPr="00810375" w:rsidRDefault="00721934" w:rsidP="00861E89">
      <w:pPr>
        <w:pStyle w:val="Heading1"/>
        <w:spacing w:line="360" w:lineRule="auto"/>
      </w:pPr>
      <w:bookmarkStart w:id="35" w:name="_Toc219625322"/>
      <w:r w:rsidRPr="00DF5829">
        <w:lastRenderedPageBreak/>
        <w:t>CHAPTER 3</w:t>
      </w:r>
      <w:r w:rsidRPr="00810375">
        <w:t>:</w:t>
      </w:r>
      <w:r w:rsidRPr="00DF5829">
        <w:t xml:space="preserve"> </w:t>
      </w:r>
      <w:r w:rsidRPr="00810375">
        <w:t>METHODOLOGY</w:t>
      </w:r>
      <w:bookmarkEnd w:id="35"/>
    </w:p>
    <w:p w14:paraId="2AC48E25" w14:textId="77777777" w:rsidR="00861E89" w:rsidRPr="00DF5829" w:rsidRDefault="00861E89" w:rsidP="00861E89">
      <w:pPr>
        <w:pStyle w:val="Heading1"/>
        <w:spacing w:line="360" w:lineRule="auto"/>
      </w:pPr>
      <w:bookmarkStart w:id="36" w:name="_Toc219625323"/>
      <w:r>
        <w:t xml:space="preserve">3.1 </w:t>
      </w:r>
      <w:r w:rsidRPr="00DF5829">
        <w:t>Introduction</w:t>
      </w:r>
      <w:bookmarkEnd w:id="36"/>
      <w:r w:rsidRPr="00DF5829">
        <w:t xml:space="preserve"> </w:t>
      </w:r>
    </w:p>
    <w:p w14:paraId="518DED45" w14:textId="77777777" w:rsidR="00861E89" w:rsidRPr="00DF5829" w:rsidRDefault="00861E89" w:rsidP="00861E89">
      <w:pPr>
        <w:spacing w:before="240" w:line="360" w:lineRule="auto"/>
        <w:jc w:val="both"/>
        <w:rPr>
          <w:rFonts w:ascii="Arial" w:hAnsi="Arial" w:cs="Arial"/>
        </w:rPr>
      </w:pPr>
      <w:r w:rsidRPr="00DF5829">
        <w:rPr>
          <w:rFonts w:ascii="Arial" w:hAnsi="Arial" w:cs="Arial"/>
        </w:rPr>
        <w:t>This chapter outlines the methodological framework adopted to address the research question</w:t>
      </w:r>
      <w:r w:rsidRPr="00810375">
        <w:rPr>
          <w:rFonts w:ascii="Arial" w:hAnsi="Arial" w:cs="Arial"/>
        </w:rPr>
        <w:t>,</w:t>
      </w:r>
      <w:r w:rsidRPr="00DF5829">
        <w:rPr>
          <w:rFonts w:ascii="Arial" w:hAnsi="Arial" w:cs="Arial"/>
        </w:rPr>
        <w:t xml:space="preserve"> examining the impact of tailored smoking cessation programmes on smoking behaviour and maternal health outcomes among pregnant White European women in the UK. The chapter presents the research philosophy, approach, study design, and strategy underpinning the systematic review. In addition, the data collection methods, inclusion and exclusion criteria, and database search procedures are detailed to ensure transparency and reproducibility in line with PRISMA guidelines (Grant et al., 2020; Martinez et al., 2023). Ethical considerations, data analysis procedures, and quality appraisal methods, including the use of CASP tools, are also presented to demonstrate the </w:t>
      </w:r>
      <w:r w:rsidRPr="00810375">
        <w:rPr>
          <w:rFonts w:ascii="Arial" w:hAnsi="Arial" w:cs="Arial"/>
        </w:rPr>
        <w:t>rigour</w:t>
      </w:r>
      <w:r w:rsidRPr="00DF5829">
        <w:rPr>
          <w:rFonts w:ascii="Arial" w:hAnsi="Arial" w:cs="Arial"/>
        </w:rPr>
        <w:t>, reliability, and credibility of the review (Tatton and Lloyd, 2023). Collectively, these elements establish a structured and systematic pathway to synthesise existing evidence and critically evaluate the effectiveness of tailored interventions targeted at this specific demographic group.</w:t>
      </w:r>
    </w:p>
    <w:p w14:paraId="4CD44303" w14:textId="77777777" w:rsidR="00861E89" w:rsidRPr="00DF5829" w:rsidRDefault="00861E89" w:rsidP="00861E89">
      <w:pPr>
        <w:pStyle w:val="Heading1"/>
        <w:spacing w:line="360" w:lineRule="auto"/>
      </w:pPr>
      <w:bookmarkStart w:id="37" w:name="_Toc219625324"/>
      <w:r>
        <w:t xml:space="preserve">3.2 </w:t>
      </w:r>
      <w:r w:rsidRPr="00DF5829">
        <w:t>Research Philosophy</w:t>
      </w:r>
      <w:bookmarkEnd w:id="37"/>
      <w:r w:rsidRPr="00DF5829">
        <w:t xml:space="preserve"> </w:t>
      </w:r>
    </w:p>
    <w:p w14:paraId="061BA6DB" w14:textId="77777777" w:rsidR="00861E89" w:rsidRPr="00DF5829" w:rsidRDefault="00861E89" w:rsidP="00861E89">
      <w:pPr>
        <w:spacing w:before="240" w:line="360" w:lineRule="auto"/>
        <w:jc w:val="both"/>
        <w:rPr>
          <w:rFonts w:ascii="Arial" w:hAnsi="Arial" w:cs="Arial"/>
        </w:rPr>
      </w:pPr>
      <w:r w:rsidRPr="00DF5829">
        <w:rPr>
          <w:rFonts w:ascii="Arial" w:hAnsi="Arial" w:cs="Arial"/>
        </w:rPr>
        <w:t>This study adopts a pragmatic research philosophy, recognising the value of both qualitative and quantitative evidence in addressing the research aims and generating practical insights (</w:t>
      </w:r>
      <w:r w:rsidRPr="00C16277">
        <w:rPr>
          <w:rFonts w:ascii="Arial" w:hAnsi="Arial" w:cs="Arial"/>
        </w:rPr>
        <w:t>Biesta</w:t>
      </w:r>
      <w:r w:rsidRPr="00DF5829">
        <w:rPr>
          <w:rFonts w:ascii="Arial" w:hAnsi="Arial" w:cs="Arial"/>
        </w:rPr>
        <w:t>, 20</w:t>
      </w:r>
      <w:r>
        <w:rPr>
          <w:rFonts w:ascii="Arial" w:hAnsi="Arial" w:cs="Arial"/>
        </w:rPr>
        <w:t>21</w:t>
      </w:r>
      <w:r w:rsidRPr="00DF5829">
        <w:rPr>
          <w:rFonts w:ascii="Arial" w:hAnsi="Arial" w:cs="Arial"/>
        </w:rPr>
        <w:t>). Pragmatism is suitable because smoking cessation during pregnancy involves complex behavioural, social, and clinical factors that cannot be fully understood through a single epistemological standpoint (</w:t>
      </w:r>
      <w:r w:rsidRPr="00CF2AC7">
        <w:rPr>
          <w:rFonts w:ascii="Arial" w:hAnsi="Arial" w:cs="Arial"/>
        </w:rPr>
        <w:t>Breunis</w:t>
      </w:r>
      <w:r>
        <w:rPr>
          <w:rFonts w:ascii="Arial" w:hAnsi="Arial" w:cs="Arial"/>
        </w:rPr>
        <w:t xml:space="preserve"> </w:t>
      </w:r>
      <w:r w:rsidRPr="00DF5829">
        <w:rPr>
          <w:rFonts w:ascii="Arial" w:hAnsi="Arial" w:cs="Arial"/>
        </w:rPr>
        <w:t>et al., 20</w:t>
      </w:r>
      <w:r>
        <w:rPr>
          <w:rFonts w:ascii="Arial" w:hAnsi="Arial" w:cs="Arial"/>
        </w:rPr>
        <w:t>20</w:t>
      </w:r>
      <w:r w:rsidRPr="00DF5829">
        <w:rPr>
          <w:rFonts w:ascii="Arial" w:hAnsi="Arial" w:cs="Arial"/>
        </w:rPr>
        <w:t xml:space="preserve">). The pragmatic position </w:t>
      </w:r>
      <w:r w:rsidRPr="00810375">
        <w:rPr>
          <w:rFonts w:ascii="Arial" w:hAnsi="Arial" w:cs="Arial"/>
        </w:rPr>
        <w:t>enables the review to incorporate diverse study designs, such as randomised controlled trials, observational research, and qualitative process evaluations, thereby developing</w:t>
      </w:r>
      <w:r w:rsidRPr="00DF5829">
        <w:rPr>
          <w:rFonts w:ascii="Arial" w:hAnsi="Arial" w:cs="Arial"/>
        </w:rPr>
        <w:t xml:space="preserve"> a comprehensive interpretation of intervention effectiveness (Leal et al., 2021). This aligns with the focus on real-world application, where the priority is determining what works, for whom, and under what circumstances rather than producing theory alone (Ruggiano and Perry, 2016). Pragmatism also supports mixed-evidence synthesis, combining measurable cessation outcomes with experiential data regarding barriers, facilitators, and implementation challenges (Swain, 2018). This philosophical stance</w:t>
      </w:r>
      <w:r>
        <w:rPr>
          <w:rFonts w:ascii="Arial" w:hAnsi="Arial" w:cs="Arial"/>
        </w:rPr>
        <w:t>,</w:t>
      </w:r>
      <w:r w:rsidRPr="00DF5829">
        <w:rPr>
          <w:rFonts w:ascii="Arial" w:hAnsi="Arial" w:cs="Arial"/>
        </w:rPr>
        <w:t xml:space="preserve"> therefore</w:t>
      </w:r>
      <w:r>
        <w:rPr>
          <w:rFonts w:ascii="Arial" w:hAnsi="Arial" w:cs="Arial"/>
        </w:rPr>
        <w:t>,</w:t>
      </w:r>
      <w:r w:rsidRPr="00DF5829">
        <w:rPr>
          <w:rFonts w:ascii="Arial" w:hAnsi="Arial" w:cs="Arial"/>
        </w:rPr>
        <w:t xml:space="preserve"> enables the review to remain flexible while maintaining methodological coherence, ensuring that the findings </w:t>
      </w:r>
      <w:r w:rsidRPr="00DF5829">
        <w:rPr>
          <w:rFonts w:ascii="Arial" w:hAnsi="Arial" w:cs="Arial"/>
        </w:rPr>
        <w:lastRenderedPageBreak/>
        <w:t>meaningfully inform practice, policy, and future research relating to smoking cessation programmes for pregnant White European women in the UK.</w:t>
      </w:r>
    </w:p>
    <w:p w14:paraId="6DDCCE16" w14:textId="77777777" w:rsidR="00861E89" w:rsidRPr="00DF5829" w:rsidRDefault="00861E89" w:rsidP="00861E89">
      <w:pPr>
        <w:pStyle w:val="Heading1"/>
        <w:spacing w:line="360" w:lineRule="auto"/>
      </w:pPr>
      <w:bookmarkStart w:id="38" w:name="_Toc219625325"/>
      <w:r>
        <w:t xml:space="preserve">3.3 </w:t>
      </w:r>
      <w:r w:rsidRPr="00DF5829">
        <w:t>Research Approach</w:t>
      </w:r>
      <w:bookmarkEnd w:id="38"/>
      <w:r w:rsidRPr="00DF5829">
        <w:t xml:space="preserve"> </w:t>
      </w:r>
    </w:p>
    <w:p w14:paraId="4ADB1A7A" w14:textId="77777777" w:rsidR="00861E89" w:rsidRPr="00B451B0" w:rsidRDefault="00861E89" w:rsidP="00861E89">
      <w:pPr>
        <w:spacing w:before="240" w:line="360" w:lineRule="auto"/>
        <w:jc w:val="both"/>
        <w:rPr>
          <w:rFonts w:ascii="Arial" w:hAnsi="Arial" w:cs="Arial"/>
        </w:rPr>
      </w:pPr>
      <w:r w:rsidRPr="00B451B0">
        <w:rPr>
          <w:rFonts w:ascii="Arial" w:hAnsi="Arial" w:cs="Arial"/>
        </w:rPr>
        <w:t>A deductive research approach forms the foundation of this systematic review, beginning with existing theories and established evidence related to smoking cessation during pregnancy and applying them to a specific demographic population</w:t>
      </w:r>
      <w:r>
        <w:rPr>
          <w:rFonts w:ascii="Arial" w:hAnsi="Arial" w:cs="Arial"/>
        </w:rPr>
        <w:t xml:space="preserve">, </w:t>
      </w:r>
      <w:r w:rsidRPr="00B451B0">
        <w:rPr>
          <w:rFonts w:ascii="Arial" w:hAnsi="Arial" w:cs="Arial"/>
        </w:rPr>
        <w:t>pregnant White European women in the UK</w:t>
      </w:r>
      <w:r>
        <w:rPr>
          <w:rFonts w:ascii="Arial" w:hAnsi="Arial" w:cs="Arial"/>
        </w:rPr>
        <w:t xml:space="preserve"> (</w:t>
      </w:r>
      <w:r w:rsidRPr="00215C43">
        <w:rPr>
          <w:rFonts w:ascii="Arial" w:hAnsi="Arial" w:cs="Arial"/>
        </w:rPr>
        <w:t>Kim</w:t>
      </w:r>
      <w:r>
        <w:rPr>
          <w:rFonts w:ascii="Arial" w:hAnsi="Arial" w:cs="Arial"/>
        </w:rPr>
        <w:t>, 2021)</w:t>
      </w:r>
      <w:r w:rsidRPr="00B451B0">
        <w:rPr>
          <w:rFonts w:ascii="Arial" w:hAnsi="Arial" w:cs="Arial"/>
        </w:rPr>
        <w:t>. This approach enables the evaluation of whether current intervention models, such as behavioural counselling, incentive-based programmes, nicotine replacement therapy, and digital support, are effective for this subgroup (Heslehurst et al., 2020). The deductive method supports hypothesis testing rather than theory building, allowing conclusions to be drawn about the effectiveness, applicability, and limitations of targeted interventions based on previously recognised behavioural change frameworks and public health evidence (Small et al., 2018; Bandara and Syed, 2024). By doing so, the review aims to assess whether the interventions currently in place align with recognised models and produce desired outcomes for this specific population</w:t>
      </w:r>
      <w:r>
        <w:rPr>
          <w:rFonts w:ascii="Arial" w:hAnsi="Arial" w:cs="Arial"/>
        </w:rPr>
        <w:t xml:space="preserve"> (</w:t>
      </w:r>
      <w:r w:rsidRPr="00215C43">
        <w:rPr>
          <w:rFonts w:ascii="Arial" w:hAnsi="Arial" w:cs="Arial"/>
        </w:rPr>
        <w:t>Kim</w:t>
      </w:r>
      <w:r>
        <w:rPr>
          <w:rFonts w:ascii="Arial" w:hAnsi="Arial" w:cs="Arial"/>
        </w:rPr>
        <w:t>, 2021)</w:t>
      </w:r>
      <w:r w:rsidRPr="00B451B0">
        <w:rPr>
          <w:rFonts w:ascii="Arial" w:hAnsi="Arial" w:cs="Arial"/>
        </w:rPr>
        <w:t>.</w:t>
      </w:r>
    </w:p>
    <w:p w14:paraId="52939728" w14:textId="77777777" w:rsidR="00861E89" w:rsidRPr="00DF5829" w:rsidRDefault="00861E89" w:rsidP="00861E89">
      <w:pPr>
        <w:spacing w:before="240" w:line="360" w:lineRule="auto"/>
        <w:jc w:val="both"/>
        <w:rPr>
          <w:rFonts w:ascii="Arial" w:hAnsi="Arial" w:cs="Arial"/>
        </w:rPr>
      </w:pPr>
      <w:r w:rsidRPr="00B451B0">
        <w:rPr>
          <w:rFonts w:ascii="Arial" w:hAnsi="Arial" w:cs="Arial"/>
        </w:rPr>
        <w:t>Despite being deductive in nature, the research incorporates an element of inductive reasoning to capture insights emerging from qualitative and contextual evidence</w:t>
      </w:r>
      <w:r>
        <w:rPr>
          <w:rFonts w:ascii="Arial" w:hAnsi="Arial" w:cs="Arial"/>
        </w:rPr>
        <w:t xml:space="preserve"> (</w:t>
      </w:r>
      <w:r w:rsidRPr="00215C43">
        <w:rPr>
          <w:rFonts w:ascii="Arial" w:hAnsi="Arial" w:cs="Arial"/>
        </w:rPr>
        <w:t>Kim</w:t>
      </w:r>
      <w:r>
        <w:rPr>
          <w:rFonts w:ascii="Arial" w:hAnsi="Arial" w:cs="Arial"/>
        </w:rPr>
        <w:t>, 2021)</w:t>
      </w:r>
      <w:r w:rsidRPr="00B451B0">
        <w:rPr>
          <w:rFonts w:ascii="Arial" w:hAnsi="Arial" w:cs="Arial"/>
        </w:rPr>
        <w:t>. Thematic analysis enables exploration of participant experiences, programme feasibility, cultural influences, barriers, and motivators surrounding smoking cessation during pregnancy, areas that quantitative data alone may not fully address (Williams and Moser, 2019). This inductive element complements the deductive framework by allowing themes to emerge directly from the data, offering a richer understanding of behavioural dynamics and implementation challenges (Swain, 2018). The integration of both deductive and inductive reasoning ensures the approach remains comprehensive, systematic, and open to context-driven interpretations relevant to practice and policy.</w:t>
      </w:r>
    </w:p>
    <w:p w14:paraId="031AB566" w14:textId="77777777" w:rsidR="00861E89" w:rsidRPr="00DF5829" w:rsidRDefault="00861E89" w:rsidP="00861E89">
      <w:pPr>
        <w:pStyle w:val="Heading1"/>
        <w:spacing w:line="360" w:lineRule="auto"/>
      </w:pPr>
      <w:bookmarkStart w:id="39" w:name="_Toc219625326"/>
      <w:r>
        <w:t xml:space="preserve">3.4 </w:t>
      </w:r>
      <w:r w:rsidRPr="00DF5829">
        <w:t>Study Design</w:t>
      </w:r>
      <w:bookmarkEnd w:id="39"/>
      <w:r w:rsidRPr="00DF5829">
        <w:t xml:space="preserve"> </w:t>
      </w:r>
    </w:p>
    <w:p w14:paraId="32ADB1B1" w14:textId="77777777" w:rsidR="00861E89" w:rsidRPr="00DF5829" w:rsidRDefault="00861E89" w:rsidP="00861E89">
      <w:pPr>
        <w:spacing w:before="240" w:line="360" w:lineRule="auto"/>
        <w:jc w:val="both"/>
        <w:rPr>
          <w:rFonts w:ascii="Arial" w:hAnsi="Arial" w:cs="Arial"/>
        </w:rPr>
      </w:pPr>
      <w:r w:rsidRPr="00DF5829">
        <w:rPr>
          <w:rFonts w:ascii="Arial" w:hAnsi="Arial" w:cs="Arial"/>
        </w:rPr>
        <w:t xml:space="preserve">A systematic review design was selected as it allows for the comprehensive identification, evaluation, and synthesis of existing evidence regarding tailored </w:t>
      </w:r>
      <w:r w:rsidRPr="00DF5829">
        <w:rPr>
          <w:rFonts w:ascii="Arial" w:hAnsi="Arial" w:cs="Arial"/>
        </w:rPr>
        <w:lastRenderedPageBreak/>
        <w:t>smoking cessation interventions for pregnant White European women in the UK (Leal et al., 2021). This design enables the inclusion of a range of study methodologies, such as randomised controlled trials, quasi-experimental studies, and observational research, ensuring broad coverage of intervention effectiveness. Following PRISMA reporting standards strengthens methodological transparency and supports replicability (Grant et al., 2020; Martinez et al., 2023). The systematic review will include both quantitative outcome evaluations and qualitative evidence exploring barriers, facilitators, and contextual factors influencing intervention engagement and success (Swain, 2018). A mixed-evidence synthesis approach supports integration of these findings, while meta-analysis may be conducted where datasets permit statistical pooling and comparability. A pre-registered protocol will define PICOS criteria, search strategy, and analytic procedures to minimise bias, while risk-of-bias tools, including CASP checklists, will ensure the critical appraisal of included studies (Tatton and Lloyd, 2023). This design is therefore well-suited to developing a robust evidence base capable of informing clinical practice and guiding future research priorities.</w:t>
      </w:r>
    </w:p>
    <w:p w14:paraId="4C86B083" w14:textId="77777777" w:rsidR="00861E89" w:rsidRPr="00DF5829" w:rsidRDefault="00861E89" w:rsidP="00861E89">
      <w:pPr>
        <w:pStyle w:val="Heading1"/>
        <w:spacing w:line="360" w:lineRule="auto"/>
      </w:pPr>
      <w:bookmarkStart w:id="40" w:name="_Toc219625327"/>
      <w:r>
        <w:t xml:space="preserve">3.5 </w:t>
      </w:r>
      <w:r w:rsidRPr="00DF5829">
        <w:t>Research Strategy</w:t>
      </w:r>
      <w:bookmarkEnd w:id="40"/>
    </w:p>
    <w:p w14:paraId="662E80EE" w14:textId="77777777" w:rsidR="00861E89" w:rsidRPr="00DF5829" w:rsidRDefault="00861E89" w:rsidP="00861E89">
      <w:pPr>
        <w:spacing w:before="240" w:line="360" w:lineRule="auto"/>
        <w:jc w:val="both"/>
        <w:rPr>
          <w:rFonts w:ascii="Arial" w:hAnsi="Arial" w:cs="Arial"/>
        </w:rPr>
      </w:pPr>
      <w:r w:rsidRPr="001B2D9E">
        <w:rPr>
          <w:rFonts w:ascii="Arial" w:hAnsi="Arial" w:cs="Arial"/>
        </w:rPr>
        <w:t>The research strategy adopted a structured, evidence-based approach, beginning with a comprehensive search of academic and grey literature across multiple databases, including MEDLINE, Embase, CINAHL, Web of Science, and Google Scholar. The strategy prioritised transparency and replicability by documenting search strings, screening processes, and eligibility decisions, consistent with PRISMA flowchart reporting (Martinez et al., 2023). Studies were screened in sequential phases: title and abstract review, full-text assessment, and eligibility confirmation based on predefined inclusion criteria. Studies relevant to smoking cessation interventions for pregnant White European women in the UK were extracted, appraised, and synthesised using a mixed-methods approach. Subgroup analysis was applied where appropriate, based on intervention type or outcome timing. This strategy maximised relevance, reduced research bias, and ensured a systematic, objective evaluation of the available evidence</w:t>
      </w:r>
      <w:r w:rsidRPr="00DF5829">
        <w:rPr>
          <w:rFonts w:ascii="Arial" w:hAnsi="Arial" w:cs="Arial"/>
        </w:rPr>
        <w:t>.</w:t>
      </w:r>
    </w:p>
    <w:p w14:paraId="21152785" w14:textId="77777777" w:rsidR="00861E89" w:rsidRPr="00DF5829" w:rsidRDefault="00861E89" w:rsidP="00861E89">
      <w:pPr>
        <w:pStyle w:val="Heading1"/>
        <w:spacing w:line="360" w:lineRule="auto"/>
      </w:pPr>
      <w:bookmarkStart w:id="41" w:name="_Toc219625328"/>
      <w:r>
        <w:lastRenderedPageBreak/>
        <w:t xml:space="preserve">3.6 </w:t>
      </w:r>
      <w:r w:rsidRPr="00DF5829">
        <w:t>Method of Data Collection</w:t>
      </w:r>
      <w:bookmarkEnd w:id="41"/>
      <w:r w:rsidRPr="00DF5829">
        <w:t xml:space="preserve"> </w:t>
      </w:r>
    </w:p>
    <w:p w14:paraId="4399D2DD" w14:textId="77777777" w:rsidR="00861E89" w:rsidRPr="00DF5829" w:rsidRDefault="00861E89" w:rsidP="00861E89">
      <w:pPr>
        <w:spacing w:before="240" w:line="360" w:lineRule="auto"/>
        <w:jc w:val="both"/>
        <w:rPr>
          <w:rFonts w:ascii="Arial" w:hAnsi="Arial" w:cs="Arial"/>
        </w:rPr>
      </w:pPr>
      <w:r w:rsidRPr="00492F35">
        <w:rPr>
          <w:rFonts w:ascii="Arial" w:hAnsi="Arial" w:cs="Arial"/>
        </w:rPr>
        <w:t>Data collection involved the systematic retrieval of literature through structured database searches using predefined keywords, Boolean operators, and Medical Subject Headings (MeSH terms). Studies published between 2015 and 2025 were eligible, ensuring contemporary relevance. Search terms included combinations such as “smoking cessation,” “pregnancy,” “White European,” and “United Kingdom,” along with synonyms such as “stop smoking,” “expectant mothers,” and “White British” to enhance search sensitivity. Grey literature sources, including NHS reports and policy evaluations, were also screened. Following database retrieval, duplicate records were removed, and titles and abstracts were screened using the eligibility criteria. Full-text assessments then confirmed final study inclusion. Reference lists of included papers were hand-searched to capture additional relevant research</w:t>
      </w:r>
      <w:r w:rsidRPr="00DF5829">
        <w:rPr>
          <w:rFonts w:ascii="Arial" w:hAnsi="Arial" w:cs="Arial"/>
        </w:rPr>
        <w:t>.</w:t>
      </w:r>
    </w:p>
    <w:p w14:paraId="7F3B2EF0" w14:textId="77777777" w:rsidR="00861E89" w:rsidRPr="00DF5829" w:rsidRDefault="00861E89" w:rsidP="00861E89">
      <w:pPr>
        <w:spacing w:before="240" w:line="360" w:lineRule="auto"/>
        <w:jc w:val="both"/>
        <w:rPr>
          <w:rFonts w:ascii="Arial" w:hAnsi="Arial" w:cs="Arial"/>
          <w:b/>
          <w:bCs/>
        </w:rPr>
      </w:pPr>
      <w:r w:rsidRPr="00DF5829">
        <w:rPr>
          <w:rFonts w:ascii="Arial" w:hAnsi="Arial" w:cs="Arial"/>
          <w:b/>
          <w:bCs/>
        </w:rPr>
        <w:t>PICOs Framework Table</w:t>
      </w:r>
    </w:p>
    <w:tbl>
      <w:tblPr>
        <w:tblStyle w:val="TableGrid"/>
        <w:tblW w:w="0" w:type="auto"/>
        <w:tblLook w:val="04A0" w:firstRow="1" w:lastRow="0" w:firstColumn="1" w:lastColumn="0" w:noHBand="0" w:noVBand="1"/>
      </w:tblPr>
      <w:tblGrid>
        <w:gridCol w:w="1590"/>
        <w:gridCol w:w="7426"/>
      </w:tblGrid>
      <w:tr w:rsidR="00861E89" w:rsidRPr="009E3D31" w14:paraId="5214120F" w14:textId="77777777" w:rsidTr="00132806">
        <w:tc>
          <w:tcPr>
            <w:tcW w:w="0" w:type="auto"/>
            <w:hideMark/>
          </w:tcPr>
          <w:p w14:paraId="1C84B868" w14:textId="77777777" w:rsidR="00861E89" w:rsidRPr="009E3D31" w:rsidRDefault="00861E89" w:rsidP="00132806">
            <w:pPr>
              <w:spacing w:before="240" w:after="160" w:line="360" w:lineRule="auto"/>
              <w:jc w:val="both"/>
              <w:rPr>
                <w:rFonts w:ascii="Arial" w:hAnsi="Arial" w:cs="Arial"/>
                <w:b/>
                <w:bCs/>
              </w:rPr>
            </w:pPr>
            <w:r w:rsidRPr="009E3D31">
              <w:rPr>
                <w:rFonts w:ascii="Arial" w:hAnsi="Arial" w:cs="Arial"/>
                <w:b/>
                <w:bCs/>
              </w:rPr>
              <w:t>Component</w:t>
            </w:r>
          </w:p>
        </w:tc>
        <w:tc>
          <w:tcPr>
            <w:tcW w:w="0" w:type="auto"/>
            <w:hideMark/>
          </w:tcPr>
          <w:p w14:paraId="2AA33424" w14:textId="77777777" w:rsidR="00861E89" w:rsidRPr="009E3D31" w:rsidRDefault="00861E89" w:rsidP="00132806">
            <w:pPr>
              <w:spacing w:before="240" w:after="160" w:line="360" w:lineRule="auto"/>
              <w:jc w:val="both"/>
              <w:rPr>
                <w:rFonts w:ascii="Arial" w:hAnsi="Arial" w:cs="Arial"/>
                <w:b/>
                <w:bCs/>
              </w:rPr>
            </w:pPr>
            <w:r w:rsidRPr="009E3D31">
              <w:rPr>
                <w:rFonts w:ascii="Arial" w:hAnsi="Arial" w:cs="Arial"/>
                <w:b/>
                <w:bCs/>
              </w:rPr>
              <w:t>Description</w:t>
            </w:r>
          </w:p>
        </w:tc>
      </w:tr>
      <w:tr w:rsidR="00861E89" w:rsidRPr="009E3D31" w14:paraId="11780492" w14:textId="77777777" w:rsidTr="00132806">
        <w:tc>
          <w:tcPr>
            <w:tcW w:w="0" w:type="auto"/>
            <w:hideMark/>
          </w:tcPr>
          <w:p w14:paraId="6705A024" w14:textId="77777777" w:rsidR="00861E89" w:rsidRPr="009E3D31" w:rsidRDefault="00861E89" w:rsidP="00132806">
            <w:pPr>
              <w:spacing w:before="240" w:after="160" w:line="360" w:lineRule="auto"/>
              <w:jc w:val="both"/>
              <w:rPr>
                <w:rFonts w:ascii="Arial" w:hAnsi="Arial" w:cs="Arial"/>
              </w:rPr>
            </w:pPr>
            <w:r w:rsidRPr="009E3D31">
              <w:rPr>
                <w:rFonts w:ascii="Arial" w:hAnsi="Arial" w:cs="Arial"/>
                <w:b/>
                <w:bCs/>
              </w:rPr>
              <w:t>Population</w:t>
            </w:r>
          </w:p>
        </w:tc>
        <w:tc>
          <w:tcPr>
            <w:tcW w:w="0" w:type="auto"/>
            <w:hideMark/>
          </w:tcPr>
          <w:p w14:paraId="5DDD64FC" w14:textId="77777777" w:rsidR="00861E89" w:rsidRPr="009E3D31" w:rsidRDefault="00861E89" w:rsidP="00132806">
            <w:pPr>
              <w:spacing w:before="240" w:after="160" w:line="360" w:lineRule="auto"/>
              <w:jc w:val="both"/>
              <w:rPr>
                <w:rFonts w:ascii="Arial" w:hAnsi="Arial" w:cs="Arial"/>
              </w:rPr>
            </w:pPr>
            <w:r w:rsidRPr="009E3D31">
              <w:rPr>
                <w:rFonts w:ascii="Arial" w:hAnsi="Arial" w:cs="Arial"/>
              </w:rPr>
              <w:t>Pregnant White European women in the UK</w:t>
            </w:r>
          </w:p>
        </w:tc>
      </w:tr>
      <w:tr w:rsidR="00861E89" w:rsidRPr="009E3D31" w14:paraId="47037E71" w14:textId="77777777" w:rsidTr="00132806">
        <w:tc>
          <w:tcPr>
            <w:tcW w:w="0" w:type="auto"/>
            <w:hideMark/>
          </w:tcPr>
          <w:p w14:paraId="44541388" w14:textId="77777777" w:rsidR="00861E89" w:rsidRPr="009E3D31" w:rsidRDefault="00861E89" w:rsidP="00132806">
            <w:pPr>
              <w:spacing w:before="240" w:after="160" w:line="360" w:lineRule="auto"/>
              <w:jc w:val="both"/>
              <w:rPr>
                <w:rFonts w:ascii="Arial" w:hAnsi="Arial" w:cs="Arial"/>
              </w:rPr>
            </w:pPr>
            <w:r w:rsidRPr="009E3D31">
              <w:rPr>
                <w:rFonts w:ascii="Arial" w:hAnsi="Arial" w:cs="Arial"/>
                <w:b/>
                <w:bCs/>
              </w:rPr>
              <w:t>Intervention</w:t>
            </w:r>
          </w:p>
        </w:tc>
        <w:tc>
          <w:tcPr>
            <w:tcW w:w="0" w:type="auto"/>
            <w:hideMark/>
          </w:tcPr>
          <w:p w14:paraId="687E0E9D" w14:textId="77777777" w:rsidR="00861E89" w:rsidRPr="009E3D31" w:rsidRDefault="00861E89" w:rsidP="00132806">
            <w:pPr>
              <w:spacing w:before="240" w:after="160" w:line="360" w:lineRule="auto"/>
              <w:jc w:val="both"/>
              <w:rPr>
                <w:rFonts w:ascii="Arial" w:hAnsi="Arial" w:cs="Arial"/>
              </w:rPr>
            </w:pPr>
            <w:r w:rsidRPr="009E3D31">
              <w:rPr>
                <w:rFonts w:ascii="Arial" w:hAnsi="Arial" w:cs="Arial"/>
              </w:rPr>
              <w:t>Tailored smoking cessation programmes (behavioural, digital, financial incentive-based, or pharmacological support)</w:t>
            </w:r>
          </w:p>
        </w:tc>
      </w:tr>
      <w:tr w:rsidR="00861E89" w:rsidRPr="009E3D31" w14:paraId="35D9329B" w14:textId="77777777" w:rsidTr="00132806">
        <w:tc>
          <w:tcPr>
            <w:tcW w:w="0" w:type="auto"/>
            <w:hideMark/>
          </w:tcPr>
          <w:p w14:paraId="6C1693FC" w14:textId="77777777" w:rsidR="00861E89" w:rsidRPr="009E3D31" w:rsidRDefault="00861E89" w:rsidP="00132806">
            <w:pPr>
              <w:spacing w:before="240" w:after="160" w:line="360" w:lineRule="auto"/>
              <w:jc w:val="both"/>
              <w:rPr>
                <w:rFonts w:ascii="Arial" w:hAnsi="Arial" w:cs="Arial"/>
              </w:rPr>
            </w:pPr>
            <w:r w:rsidRPr="009E3D31">
              <w:rPr>
                <w:rFonts w:ascii="Arial" w:hAnsi="Arial" w:cs="Arial"/>
                <w:b/>
                <w:bCs/>
              </w:rPr>
              <w:t>Comparator</w:t>
            </w:r>
          </w:p>
        </w:tc>
        <w:tc>
          <w:tcPr>
            <w:tcW w:w="0" w:type="auto"/>
            <w:hideMark/>
          </w:tcPr>
          <w:p w14:paraId="393809B5" w14:textId="77777777" w:rsidR="00861E89" w:rsidRPr="009E3D31" w:rsidRDefault="00861E89" w:rsidP="00132806">
            <w:pPr>
              <w:spacing w:before="240" w:after="160" w:line="360" w:lineRule="auto"/>
              <w:jc w:val="both"/>
              <w:rPr>
                <w:rFonts w:ascii="Arial" w:hAnsi="Arial" w:cs="Arial"/>
              </w:rPr>
            </w:pPr>
            <w:r w:rsidRPr="009E3D31">
              <w:rPr>
                <w:rFonts w:ascii="Arial" w:hAnsi="Arial" w:cs="Arial"/>
              </w:rPr>
              <w:t>Standard care, no intervention, or alternative intervention</w:t>
            </w:r>
          </w:p>
        </w:tc>
      </w:tr>
      <w:tr w:rsidR="00861E89" w:rsidRPr="009E3D31" w14:paraId="43E81420" w14:textId="77777777" w:rsidTr="00132806">
        <w:tc>
          <w:tcPr>
            <w:tcW w:w="0" w:type="auto"/>
            <w:hideMark/>
          </w:tcPr>
          <w:p w14:paraId="68773395" w14:textId="77777777" w:rsidR="00861E89" w:rsidRPr="009E3D31" w:rsidRDefault="00861E89" w:rsidP="00132806">
            <w:pPr>
              <w:spacing w:before="240" w:after="160" w:line="360" w:lineRule="auto"/>
              <w:jc w:val="both"/>
              <w:rPr>
                <w:rFonts w:ascii="Arial" w:hAnsi="Arial" w:cs="Arial"/>
              </w:rPr>
            </w:pPr>
            <w:r w:rsidRPr="009E3D31">
              <w:rPr>
                <w:rFonts w:ascii="Arial" w:hAnsi="Arial" w:cs="Arial"/>
                <w:b/>
                <w:bCs/>
              </w:rPr>
              <w:t>Outcomes</w:t>
            </w:r>
          </w:p>
        </w:tc>
        <w:tc>
          <w:tcPr>
            <w:tcW w:w="0" w:type="auto"/>
            <w:hideMark/>
          </w:tcPr>
          <w:p w14:paraId="4002BBB6" w14:textId="77777777" w:rsidR="00861E89" w:rsidRPr="009E3D31" w:rsidRDefault="00861E89" w:rsidP="00132806">
            <w:pPr>
              <w:spacing w:before="240" w:after="160" w:line="360" w:lineRule="auto"/>
              <w:jc w:val="both"/>
              <w:rPr>
                <w:rFonts w:ascii="Arial" w:hAnsi="Arial" w:cs="Arial"/>
              </w:rPr>
            </w:pPr>
            <w:r w:rsidRPr="009E3D31">
              <w:rPr>
                <w:rFonts w:ascii="Arial" w:hAnsi="Arial" w:cs="Arial"/>
              </w:rPr>
              <w:t>Smoking cessation rates, reduction in cigarette use, maternal and fetal health outcomes (low birth weight, preterm birth), programme adherence</w:t>
            </w:r>
          </w:p>
        </w:tc>
      </w:tr>
      <w:tr w:rsidR="00861E89" w:rsidRPr="009E3D31" w14:paraId="28E58C61" w14:textId="77777777" w:rsidTr="00132806">
        <w:tc>
          <w:tcPr>
            <w:tcW w:w="0" w:type="auto"/>
            <w:hideMark/>
          </w:tcPr>
          <w:p w14:paraId="3958F5C1" w14:textId="77777777" w:rsidR="00861E89" w:rsidRPr="009E3D31" w:rsidRDefault="00861E89" w:rsidP="00132806">
            <w:pPr>
              <w:spacing w:before="240" w:after="160" w:line="360" w:lineRule="auto"/>
              <w:jc w:val="both"/>
              <w:rPr>
                <w:rFonts w:ascii="Arial" w:hAnsi="Arial" w:cs="Arial"/>
              </w:rPr>
            </w:pPr>
            <w:r w:rsidRPr="009E3D31">
              <w:rPr>
                <w:rFonts w:ascii="Arial" w:hAnsi="Arial" w:cs="Arial"/>
                <w:b/>
                <w:bCs/>
              </w:rPr>
              <w:t>Study Type</w:t>
            </w:r>
          </w:p>
        </w:tc>
        <w:tc>
          <w:tcPr>
            <w:tcW w:w="0" w:type="auto"/>
            <w:hideMark/>
          </w:tcPr>
          <w:p w14:paraId="24D8B6B2" w14:textId="77777777" w:rsidR="00861E89" w:rsidRPr="009E3D31" w:rsidRDefault="00861E89" w:rsidP="00132806">
            <w:pPr>
              <w:spacing w:before="240" w:after="160" w:line="360" w:lineRule="auto"/>
              <w:jc w:val="both"/>
              <w:rPr>
                <w:rFonts w:ascii="Arial" w:hAnsi="Arial" w:cs="Arial"/>
              </w:rPr>
            </w:pPr>
            <w:r w:rsidRPr="009E3D31">
              <w:rPr>
                <w:rFonts w:ascii="Arial" w:hAnsi="Arial" w:cs="Arial"/>
              </w:rPr>
              <w:t>RCTs, quasi-experimental studies, cohort studies, mixed-method evaluations</w:t>
            </w:r>
          </w:p>
        </w:tc>
      </w:tr>
    </w:tbl>
    <w:p w14:paraId="0947242F" w14:textId="77777777" w:rsidR="00861E89" w:rsidRPr="00DF5829" w:rsidRDefault="00861E89" w:rsidP="00861E89">
      <w:pPr>
        <w:spacing w:before="240" w:line="360" w:lineRule="auto"/>
        <w:jc w:val="both"/>
        <w:rPr>
          <w:rFonts w:ascii="Arial" w:hAnsi="Arial" w:cs="Arial"/>
        </w:rPr>
      </w:pPr>
    </w:p>
    <w:p w14:paraId="0943C25E" w14:textId="77777777" w:rsidR="00861E89" w:rsidRPr="00DF5829" w:rsidRDefault="00861E89" w:rsidP="00861E89">
      <w:pPr>
        <w:pStyle w:val="Heading1"/>
        <w:spacing w:line="360" w:lineRule="auto"/>
      </w:pPr>
      <w:bookmarkStart w:id="42" w:name="_Toc219625329"/>
      <w:r>
        <w:lastRenderedPageBreak/>
        <w:t xml:space="preserve">3.7 </w:t>
      </w:r>
      <w:r w:rsidRPr="00DF5829">
        <w:t>Inclusion and Exclusion Criteria</w:t>
      </w:r>
      <w:bookmarkEnd w:id="42"/>
      <w:r w:rsidRPr="00DF5829">
        <w:t xml:space="preserve"> </w:t>
      </w:r>
    </w:p>
    <w:p w14:paraId="078458D5" w14:textId="77777777" w:rsidR="00861E89" w:rsidRPr="001A26B9" w:rsidRDefault="00861E89" w:rsidP="00861E89">
      <w:pPr>
        <w:spacing w:before="240" w:line="360" w:lineRule="auto"/>
        <w:jc w:val="both"/>
        <w:rPr>
          <w:rFonts w:ascii="Arial" w:hAnsi="Arial" w:cs="Arial"/>
        </w:rPr>
      </w:pPr>
      <w:r w:rsidRPr="001A26B9">
        <w:rPr>
          <w:rFonts w:ascii="Arial" w:hAnsi="Arial" w:cs="Arial"/>
        </w:rPr>
        <w:t>Studies were included in this review if they were published between 2015 and 2025, conducted within the UK context, and specifically focused on smoking cessation interventions targeting pregnant women of White European ethnicity, including White British populations. Eligible studies were required to report measurable smoking-related outcomes such as biochemically validated cessation, self-reported smoking abstinence, reduction in cigarette use, or maternal–fetal health indicators, including preterm birth, low birth weight, or stillbirth. A range of study designs was considered appropriate, including randomised controlled trials, quasi-experimental studies, cohort studies, and mixed-methods evaluations that included quantitative outcome reporting. Studies providing extractable subgroup data for White European pregnant women were also eligible, even if the wider sample included other ethnicities, provided results could be isolated. Interventions included behavioural counselling, digital or remotely delivered support, nicotine replacement therapy where clinically appropriate, financial incentives, or multicomponent approaches implemented in maternity care, community support, or primary care settings.</w:t>
      </w:r>
    </w:p>
    <w:p w14:paraId="7B509E32" w14:textId="77777777" w:rsidR="00861E89" w:rsidRPr="00B451B0" w:rsidRDefault="00861E89" w:rsidP="00861E89">
      <w:pPr>
        <w:spacing w:before="240" w:line="360" w:lineRule="auto"/>
        <w:jc w:val="both"/>
        <w:rPr>
          <w:rFonts w:ascii="Arial" w:hAnsi="Arial" w:cs="Arial"/>
        </w:rPr>
      </w:pPr>
      <w:r w:rsidRPr="001A26B9">
        <w:rPr>
          <w:rFonts w:ascii="Arial" w:hAnsi="Arial" w:cs="Arial"/>
        </w:rPr>
        <w:t>Studies were excluded if they fell outside the publication window of 2015–2025, were conducted outside the UK, or did not include pregnant women of White European ethnicity or subgroup-specific reporting. Studies were also excluded if they failed to present measurable smoking-related or maternal health outcomes; therefore, opinion pieces, editorials, theoretical papers, conference abstracts, narrative reviews, or protocols without results were not considered. Research focusing solely on general pregnant populations without ethnic stratification was excluded, as were publications not written in English to ensure consistency of interpretation and reduce translation bias. Studies unrelated to smoking cessation, those addressing tobacco use prevention rather than quitting, or those evaluating cessation in non-pregnant or postpartum populations were similarly excluded. This set of criteria ensured relevance, methodological consistency, and alignment with the review objectives while ensuring the final evidence base was appropriately focused and scientifically robust.</w:t>
      </w:r>
    </w:p>
    <w:p w14:paraId="5ED1D48E" w14:textId="77777777" w:rsidR="00861E89" w:rsidRPr="00DF5829" w:rsidRDefault="00861E89" w:rsidP="00861E89">
      <w:pPr>
        <w:pStyle w:val="Heading1"/>
        <w:spacing w:line="360" w:lineRule="auto"/>
      </w:pPr>
      <w:bookmarkStart w:id="43" w:name="_Toc219625330"/>
      <w:r>
        <w:lastRenderedPageBreak/>
        <w:t xml:space="preserve">3.8 </w:t>
      </w:r>
      <w:r w:rsidRPr="00DF5829">
        <w:t>Database Search Procedure</w:t>
      </w:r>
      <w:bookmarkEnd w:id="43"/>
      <w:r w:rsidRPr="00DF5829">
        <w:t xml:space="preserve"> </w:t>
      </w:r>
    </w:p>
    <w:p w14:paraId="32D4371C" w14:textId="77777777" w:rsidR="00861E89" w:rsidRPr="00DF5829" w:rsidRDefault="00861E89" w:rsidP="00861E89">
      <w:pPr>
        <w:spacing w:before="240" w:line="360" w:lineRule="auto"/>
        <w:jc w:val="both"/>
        <w:rPr>
          <w:rFonts w:ascii="Arial" w:hAnsi="Arial" w:cs="Arial"/>
        </w:rPr>
      </w:pPr>
      <w:r w:rsidRPr="004E087F">
        <w:rPr>
          <w:rFonts w:ascii="Arial" w:hAnsi="Arial" w:cs="Arial"/>
        </w:rPr>
        <w:t>The search procedure began with the development of predefined search terms and Boolean combinations, which were then applied across five electronic databases: MEDLINE, Embase, CINAHL, Google Scholar, and Web of Science. Filters were applied to restrict results to studies published between 2015 and 2025. Search outputs were exported to reference management software, where duplicates were removed (Martinez et al., 2023). The remaining records underwent title and abstract screening followed by full-text review against PICOS-based inclusion criteria. Hand-searching of reference lists and citation tracking were undertaken to capture additional eligible literature. All search decisions were documented and reported within a PRISMA flow diagram to ensure transparency and reproducibility (Grant et al., 2020; Martinez et al., 2023).</w:t>
      </w:r>
    </w:p>
    <w:p w14:paraId="1252F9C0" w14:textId="77777777" w:rsidR="00861E89" w:rsidRPr="00DF5829" w:rsidRDefault="00861E89" w:rsidP="00861E89">
      <w:pPr>
        <w:pStyle w:val="Heading1"/>
        <w:spacing w:line="360" w:lineRule="auto"/>
      </w:pPr>
      <w:bookmarkStart w:id="44" w:name="_Toc219625331"/>
      <w:r>
        <w:t xml:space="preserve">3.9 </w:t>
      </w:r>
      <w:r w:rsidRPr="00DF5829">
        <w:t>Ethical Considerations</w:t>
      </w:r>
      <w:bookmarkEnd w:id="44"/>
      <w:r w:rsidRPr="00DF5829">
        <w:t xml:space="preserve"> </w:t>
      </w:r>
    </w:p>
    <w:p w14:paraId="144406A8" w14:textId="77777777" w:rsidR="00861E89" w:rsidRPr="004E087F" w:rsidRDefault="00861E89" w:rsidP="00861E89">
      <w:pPr>
        <w:spacing w:before="240" w:line="360" w:lineRule="auto"/>
        <w:jc w:val="both"/>
        <w:rPr>
          <w:rFonts w:ascii="Arial" w:hAnsi="Arial" w:cs="Arial"/>
        </w:rPr>
      </w:pPr>
      <w:r w:rsidRPr="004E087F">
        <w:rPr>
          <w:rFonts w:ascii="Arial" w:hAnsi="Arial" w:cs="Arial"/>
        </w:rPr>
        <w:t>Ethical considerations played a crucial role in ensuring integrity, transparency, and responsibility throughout this systematic review, even though no primary data collection or direct participant involvement took place (Ruggiano and Perry, 2016). Institutional ethical approval was still required to verify that the review adhered to academic and research governance standards, including the responsible use of secondary data and accurate representation of published findings (Ruggiano and Perry, 2016). As part of the review process, all included studies were examined to confirm whether they obtained ethical clearance and informed consent from participants. Studies with unclear or absent ethical reporting, or those demonstrating potential ethical breaches, were treated cautiously, assigned reduced weight in analysis, or excluded if deemed inappropriate (Yip et al., 2016). This process ensured that only ethically sound and methodologically reliable evidence informed the synthesis and conclusions of the review (Yip et al., 2016).</w:t>
      </w:r>
    </w:p>
    <w:p w14:paraId="10C00E96" w14:textId="77777777" w:rsidR="00861E89" w:rsidRPr="00DF5829" w:rsidRDefault="00861E89" w:rsidP="00861E89">
      <w:pPr>
        <w:spacing w:before="240" w:line="360" w:lineRule="auto"/>
        <w:jc w:val="both"/>
        <w:rPr>
          <w:rFonts w:ascii="Arial" w:hAnsi="Arial" w:cs="Arial"/>
        </w:rPr>
      </w:pPr>
      <w:r w:rsidRPr="004E087F">
        <w:rPr>
          <w:rFonts w:ascii="Arial" w:hAnsi="Arial" w:cs="Arial"/>
        </w:rPr>
        <w:t xml:space="preserve">In maintaining ethical integrity, the review ensured proper citation of all included sources, avoided plagiarism, and presented findings objectively, irrespective of whether results aligned with initial assumptions or expectations. Care was taken in handling sensitive themes related to pregnancy, health behaviour, and cultural identity to avoid language or interpretation that could reinforce stigma, bias, or stereotyping </w:t>
      </w:r>
      <w:r w:rsidRPr="004E087F">
        <w:rPr>
          <w:rFonts w:ascii="Arial" w:hAnsi="Arial" w:cs="Arial"/>
        </w:rPr>
        <w:lastRenderedPageBreak/>
        <w:t>(Hyrynsalmi et al., 2020). Neutral and respectful terminology was applied throughout to ensure cultural sensitivity and uphold professional standards (Yip et al., 2016). Furthermore, transparency regarding methodological limitations, potential publication bias, and gaps in the available evidence was acknowledged (Ruggiano and Perry, 2016). By applying these ethical principles consistently, the review sought to contribute to evidence-based practice responsibly, supporting the development of effective and equitable smoking cessation strategies for pregnant White European women in the UK.</w:t>
      </w:r>
    </w:p>
    <w:p w14:paraId="32FC42C5" w14:textId="77777777" w:rsidR="00861E89" w:rsidRPr="00DF5829" w:rsidRDefault="00861E89" w:rsidP="00861E89">
      <w:pPr>
        <w:pStyle w:val="Heading1"/>
        <w:spacing w:line="360" w:lineRule="auto"/>
      </w:pPr>
      <w:bookmarkStart w:id="45" w:name="_Toc219625332"/>
      <w:r>
        <w:t xml:space="preserve">3.10 </w:t>
      </w:r>
      <w:r w:rsidRPr="00DF5829">
        <w:t>Data Analysis and Critical Appraisal</w:t>
      </w:r>
      <w:bookmarkEnd w:id="45"/>
      <w:r w:rsidRPr="00DF5829">
        <w:t xml:space="preserve"> </w:t>
      </w:r>
    </w:p>
    <w:p w14:paraId="129A54D7" w14:textId="77777777" w:rsidR="00861E89" w:rsidRPr="00E109B9" w:rsidRDefault="00861E89" w:rsidP="00861E89">
      <w:pPr>
        <w:spacing w:before="240" w:line="360" w:lineRule="auto"/>
        <w:jc w:val="both"/>
        <w:rPr>
          <w:rFonts w:ascii="Arial" w:hAnsi="Arial" w:cs="Arial"/>
        </w:rPr>
      </w:pPr>
      <w:r w:rsidRPr="00E109B9">
        <w:rPr>
          <w:rFonts w:ascii="Arial" w:hAnsi="Arial" w:cs="Arial"/>
        </w:rPr>
        <w:t>Data analysis for this systematic review adopted a combined narrative synthesis and thematic analysis approach to accommodate the mixed evidence base. Quantitative data, including cessation rates, reduction in cigarette consumption, and maternal–fetal health indicators, were extracted and summarised using structured comparative tables to facilitate cross-study interpretation (Sghir et al., 2023). Where similarity existed across study characteristics, such as outcome measures, population demographics, and intervention types, a meta-analysis was considered to calculate pooled effect sizes. However, given the likelihood of heterogeneity in intervention formats and evaluation methods, a narrative synthesis was prioritised to integrate findings while accounting for contextual variation (Javadi and Zarea, 2016). During this stage, quantitative evidence was interpreted cautiously, considering factors such as study design, outcome validation, follow-up period, and intervention fidelity (Sghir et al., 2023).</w:t>
      </w:r>
    </w:p>
    <w:p w14:paraId="45B56458" w14:textId="77777777" w:rsidR="00861E89" w:rsidRPr="00E109B9" w:rsidRDefault="00861E89" w:rsidP="00861E89">
      <w:pPr>
        <w:spacing w:before="240" w:line="360" w:lineRule="auto"/>
        <w:jc w:val="both"/>
        <w:rPr>
          <w:rFonts w:ascii="Arial" w:hAnsi="Arial" w:cs="Arial"/>
        </w:rPr>
      </w:pPr>
      <w:r w:rsidRPr="00E109B9">
        <w:rPr>
          <w:rFonts w:ascii="Arial" w:hAnsi="Arial" w:cs="Arial"/>
        </w:rPr>
        <w:t>Alongside quantitative synthesis, qualitative and contextual evidence were analysed using thematic analysis. This involved an iterative process of familiarisation, initial coding, theme development, and refinement, following the methodological stages outlined by Javadi and Zarea (2016). Thematic analysis was suited to identifying common patterns across studies, including perceived barriers, facilitators, emotional influences, cultural attitudes, and implementation challenges surrounding smoking cessation during pregnancy. This approach helped capture behavioural and experiential dimensions that quantitative outcomes alone might have overlooked, supporting a deeper understanding of motivation, acceptability, and engagement with interventions (Williams and Moser, 2019).</w:t>
      </w:r>
    </w:p>
    <w:p w14:paraId="5AD74C33" w14:textId="77777777" w:rsidR="00861E89" w:rsidRPr="00E109B9" w:rsidRDefault="00861E89" w:rsidP="00861E89">
      <w:pPr>
        <w:spacing w:before="240" w:line="360" w:lineRule="auto"/>
        <w:jc w:val="both"/>
        <w:rPr>
          <w:rFonts w:ascii="Arial" w:hAnsi="Arial" w:cs="Arial"/>
        </w:rPr>
      </w:pPr>
      <w:r w:rsidRPr="00E109B9">
        <w:rPr>
          <w:rFonts w:ascii="Arial" w:hAnsi="Arial" w:cs="Arial"/>
        </w:rPr>
        <w:lastRenderedPageBreak/>
        <w:t>Critical appraisal of the included studies was carried out using the Critical Appraisal Skills Programme (CASP) tools, ensuring systematic evaluation of methodological robustness (Tatton and Lloyd, 2023). Each study was assessed according to its research design, clarity of aims, sampling strategy, risk of bias, credibility of measurement processes, statistical analysis, and relevance to the research question. Randomised controlled trials received additional scrutiny regarding allocation concealment, blinding, and attrition risk, while observational studies were assessed for confounding control and completeness of follow-up (Small et al., 2018).</w:t>
      </w:r>
    </w:p>
    <w:p w14:paraId="10931E44" w14:textId="77777777" w:rsidR="00861E89" w:rsidRDefault="00861E89" w:rsidP="00861E89">
      <w:pPr>
        <w:spacing w:before="240" w:line="360" w:lineRule="auto"/>
        <w:jc w:val="both"/>
        <w:rPr>
          <w:rFonts w:ascii="Arial" w:hAnsi="Arial" w:cs="Arial"/>
        </w:rPr>
      </w:pPr>
      <w:r w:rsidRPr="00E109B9">
        <w:rPr>
          <w:rFonts w:ascii="Arial" w:hAnsi="Arial" w:cs="Arial"/>
        </w:rPr>
        <w:t>The results of this quality assessment informed analytical weighting. High-quality studies had a stronger influence in the synthesis, while lower-quality evidence was used to provide contextual insight rather than support core conclusions. This structured and tiered analytical approach ensured that the final findings were rigorous, credible, and grounded in the most reliable evidence available.</w:t>
      </w:r>
    </w:p>
    <w:p w14:paraId="5335730F" w14:textId="79E62EC1" w:rsidR="00641A08" w:rsidRPr="00641A08" w:rsidRDefault="00641A08" w:rsidP="00721934">
      <w:pPr>
        <w:pStyle w:val="Heading1"/>
      </w:pPr>
      <w:bookmarkStart w:id="46" w:name="_Toc219625333"/>
      <w:r w:rsidRPr="00641A08">
        <w:t>Chapter Summary</w:t>
      </w:r>
      <w:bookmarkEnd w:id="46"/>
    </w:p>
    <w:p w14:paraId="448BF6C4" w14:textId="77777777" w:rsidR="00641A08" w:rsidRPr="00641A08" w:rsidRDefault="00641A08" w:rsidP="00641A08">
      <w:pPr>
        <w:spacing w:before="240" w:line="360" w:lineRule="auto"/>
        <w:jc w:val="both"/>
        <w:rPr>
          <w:rFonts w:ascii="Arial" w:hAnsi="Arial" w:cs="Arial"/>
        </w:rPr>
      </w:pPr>
      <w:r w:rsidRPr="00641A08">
        <w:rPr>
          <w:rFonts w:ascii="Arial" w:hAnsi="Arial" w:cs="Arial"/>
        </w:rPr>
        <w:t>Chapter 3 outlines the methodology employed for this systematic review, designed to evaluate the impact of tailored smoking cessation programmes on pregnant White European women in the UK. Guided by a pragmatic research philosophy, the study integrates both quantitative and qualitative evidence, combining deductive and inductive reasoning to assess intervention effectiveness and contextual factors. A structured search strategy was applied across multiple databases, guided by predefined PICOS criteria, with inclusion and exclusion criteria ensuring relevance and methodological rigor. Data analysis used narrative synthesis, thematic analysis, and, where appropriate, meta-analysis, while critical appraisal was conducted using CASP tools. Ethical considerations, transparency, and reproducibility were maintained throughout, ensuring the review produced reliable, evidence-based conclusions to inform practice and policy.</w:t>
      </w:r>
    </w:p>
    <w:p w14:paraId="76FCD318" w14:textId="77777777" w:rsidR="00861E89" w:rsidRDefault="00861E89" w:rsidP="00861E89">
      <w:pPr>
        <w:spacing w:before="240" w:line="360" w:lineRule="auto"/>
        <w:jc w:val="both"/>
        <w:rPr>
          <w:rFonts w:ascii="Arial" w:hAnsi="Arial" w:cs="Arial"/>
        </w:rPr>
      </w:pPr>
    </w:p>
    <w:p w14:paraId="5C3B28FE" w14:textId="77777777" w:rsidR="00861E89" w:rsidRDefault="00861E89" w:rsidP="00861E89">
      <w:pPr>
        <w:spacing w:before="240" w:line="360" w:lineRule="auto"/>
        <w:jc w:val="both"/>
        <w:rPr>
          <w:rFonts w:ascii="Arial" w:hAnsi="Arial" w:cs="Arial"/>
        </w:rPr>
      </w:pPr>
    </w:p>
    <w:p w14:paraId="169D9CDD" w14:textId="77777777" w:rsidR="00B10C48" w:rsidRDefault="00B10C48" w:rsidP="00861E89">
      <w:pPr>
        <w:spacing w:before="240" w:line="360" w:lineRule="auto"/>
        <w:jc w:val="both"/>
        <w:rPr>
          <w:rFonts w:ascii="Arial" w:hAnsi="Arial" w:cs="Arial"/>
        </w:rPr>
      </w:pPr>
    </w:p>
    <w:p w14:paraId="232D9A09" w14:textId="77777777" w:rsidR="00B10C48" w:rsidRDefault="00B10C48" w:rsidP="00861E89">
      <w:pPr>
        <w:spacing w:before="240" w:line="360" w:lineRule="auto"/>
        <w:jc w:val="both"/>
        <w:rPr>
          <w:rFonts w:ascii="Arial" w:hAnsi="Arial" w:cs="Arial"/>
        </w:rPr>
      </w:pPr>
    </w:p>
    <w:p w14:paraId="7F176D6F" w14:textId="3460CAF0" w:rsidR="00B10C48" w:rsidRPr="00255FC2" w:rsidRDefault="00721934" w:rsidP="00B10C48">
      <w:pPr>
        <w:pStyle w:val="Heading1"/>
      </w:pPr>
      <w:bookmarkStart w:id="47" w:name="_Toc219625334"/>
      <w:r w:rsidRPr="006C07C6">
        <w:lastRenderedPageBreak/>
        <w:t>CHAPTER 4: RESULTS</w:t>
      </w:r>
      <w:bookmarkEnd w:id="47"/>
    </w:p>
    <w:p w14:paraId="40CE45A4" w14:textId="77777777" w:rsidR="00B10C48" w:rsidRDefault="00B10C48" w:rsidP="00B10C48">
      <w:pPr>
        <w:pStyle w:val="Heading1"/>
      </w:pPr>
      <w:bookmarkStart w:id="48" w:name="_Toc219625335"/>
      <w:r>
        <w:t xml:space="preserve">4.1 </w:t>
      </w:r>
      <w:r w:rsidRPr="006C07C6">
        <w:t>Introduction</w:t>
      </w:r>
      <w:bookmarkEnd w:id="48"/>
    </w:p>
    <w:p w14:paraId="44528A68" w14:textId="77777777" w:rsidR="00B10C48" w:rsidRPr="006C07C6" w:rsidRDefault="00B10C48" w:rsidP="00B10C48">
      <w:pPr>
        <w:spacing w:line="360" w:lineRule="auto"/>
        <w:jc w:val="both"/>
        <w:rPr>
          <w:rFonts w:ascii="Arial" w:hAnsi="Arial" w:cs="Arial"/>
          <w:b/>
          <w:bCs/>
        </w:rPr>
      </w:pPr>
      <w:r w:rsidRPr="006C07C6">
        <w:rPr>
          <w:rFonts w:ascii="Arial" w:hAnsi="Arial" w:cs="Arial"/>
        </w:rPr>
        <w:t>Chapter 4 presents the results of the systematic review examining the impact of tailored smoking cessation programmes for pregnant White European women in the UK. This chapter synthesises the evidence derived from the studies included in the final review, focusing on programme characteristics, effectiveness in reducing smoking behaviour, and reported maternal and fetal health outcomes. The findings are structured to address the research objectives by summarising key intervention components, cessation and reduction outcomes, and the barriers and facilitators influencing programme success. The chapter also outlines the study selection process and data extraction procedures to ensure transparency and methodological rigour.</w:t>
      </w:r>
    </w:p>
    <w:p w14:paraId="2D948BDA" w14:textId="77777777" w:rsidR="00B10C48" w:rsidRDefault="00B10C48" w:rsidP="00B10C48">
      <w:pPr>
        <w:pStyle w:val="Heading1"/>
      </w:pPr>
      <w:bookmarkStart w:id="49" w:name="_Toc219625336"/>
      <w:r w:rsidRPr="006C07C6">
        <w:t>4.2 PRISMA Flow Diagram</w:t>
      </w:r>
      <w:bookmarkEnd w:id="49"/>
    </w:p>
    <w:p w14:paraId="36C5FC64" w14:textId="77777777" w:rsidR="00B10C48" w:rsidRPr="00255FC2" w:rsidRDefault="00B10C48" w:rsidP="00B10C48">
      <w:pPr>
        <w:spacing w:line="360" w:lineRule="auto"/>
        <w:jc w:val="both"/>
        <w:rPr>
          <w:rFonts w:ascii="Arial" w:hAnsi="Arial" w:cs="Arial"/>
        </w:rPr>
      </w:pPr>
      <w:r w:rsidRPr="006C07C6">
        <w:rPr>
          <w:rFonts w:ascii="Arial" w:hAnsi="Arial" w:cs="Arial"/>
        </w:rPr>
        <w:t>The study selection process followed the Preferred Reporting Items for Systematic Reviews and Meta-Analyses (PRISMA) guidelines. An initial comprehensive search of electronic databases identified a substantial number of records relevant to smoking cessation during pregnancy in the UK. After the removal of duplicates, titles and abstracts were screened against the predefined inclusion and exclusion criteria</w:t>
      </w:r>
      <w:r w:rsidRPr="00255FC2">
        <w:rPr>
          <w:rFonts w:ascii="Arial" w:hAnsi="Arial" w:cs="Arial"/>
        </w:rPr>
        <w:t xml:space="preserve"> (Page, 2024)</w:t>
      </w:r>
      <w:r w:rsidRPr="006C07C6">
        <w:rPr>
          <w:rFonts w:ascii="Arial" w:hAnsi="Arial" w:cs="Arial"/>
        </w:rPr>
        <w:t>. Full-text articles were then assessed for eligibility, resulting in the exclusion of studies that did not focus on pregnant White European women, were not UK-based, or did not evaluate tailored smoking cessation interventions. The final number of studies included in the review reflects those that met all eligibility criteria and provided relevant data aligned with the research question and objectives</w:t>
      </w:r>
      <w:r w:rsidRPr="00255FC2">
        <w:rPr>
          <w:rFonts w:ascii="Arial" w:hAnsi="Arial" w:cs="Arial"/>
        </w:rPr>
        <w:t xml:space="preserve"> (Page, 2024)</w:t>
      </w:r>
      <w:r w:rsidRPr="006C07C6">
        <w:rPr>
          <w:rFonts w:ascii="Arial" w:hAnsi="Arial" w:cs="Arial"/>
        </w:rPr>
        <w:t>.</w:t>
      </w:r>
    </w:p>
    <w:p w14:paraId="64706C21" w14:textId="77777777" w:rsidR="00B10C48" w:rsidRDefault="00B10C48" w:rsidP="00B10C48">
      <w:pPr>
        <w:spacing w:line="360" w:lineRule="auto"/>
        <w:jc w:val="both"/>
        <w:rPr>
          <w:rFonts w:ascii="Arial" w:hAnsi="Arial" w:cs="Arial"/>
        </w:rPr>
      </w:pPr>
    </w:p>
    <w:p w14:paraId="6113026C" w14:textId="77777777" w:rsidR="00501335" w:rsidRPr="00255FC2" w:rsidRDefault="00501335" w:rsidP="00B10C48">
      <w:pPr>
        <w:spacing w:line="360" w:lineRule="auto"/>
        <w:jc w:val="both"/>
        <w:rPr>
          <w:rFonts w:ascii="Arial" w:hAnsi="Arial" w:cs="Arial"/>
        </w:rPr>
      </w:pPr>
    </w:p>
    <w:p w14:paraId="47F12C18" w14:textId="77777777" w:rsidR="00B10C48" w:rsidRPr="00255FC2" w:rsidRDefault="00B10C48" w:rsidP="00B10C48">
      <w:pPr>
        <w:spacing w:line="360" w:lineRule="auto"/>
        <w:jc w:val="both"/>
        <w:rPr>
          <w:rFonts w:ascii="Arial" w:hAnsi="Arial" w:cs="Arial"/>
          <w:color w:val="000000" w:themeColor="text1"/>
        </w:rPr>
      </w:pPr>
      <w:r w:rsidRPr="00255FC2">
        <w:rPr>
          <w:rFonts w:ascii="Arial" w:hAnsi="Arial" w:cs="Arial"/>
          <w:noProof/>
          <w:color w:val="000000" w:themeColor="text1"/>
        </w:rPr>
        <mc:AlternateContent>
          <mc:Choice Requires="wps">
            <w:drawing>
              <wp:anchor distT="0" distB="0" distL="114300" distR="114300" simplePos="0" relativeHeight="251672576" behindDoc="0" locked="0" layoutInCell="1" allowOverlap="1" wp14:anchorId="3C65BBA3" wp14:editId="25DC33F5">
                <wp:simplePos x="0" y="0"/>
                <wp:positionH relativeFrom="column">
                  <wp:posOffset>7620</wp:posOffset>
                </wp:positionH>
                <wp:positionV relativeFrom="paragraph">
                  <wp:posOffset>7620</wp:posOffset>
                </wp:positionV>
                <wp:extent cx="381000" cy="998220"/>
                <wp:effectExtent l="0" t="0" r="38100" b="49530"/>
                <wp:wrapNone/>
                <wp:docPr id="348680980"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99822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64330013" w14:textId="77777777" w:rsidR="00B10C48" w:rsidRPr="001F45B5" w:rsidRDefault="00B10C48" w:rsidP="00B10C48">
                            <w:r w:rsidRPr="001F45B5">
                              <w:t>Identificatio</w:t>
                            </w:r>
                            <w:r>
                              <w:t>n</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C65BBA3" id="_x0000_t202" coordsize="21600,21600" o:spt="202" path="m,l,21600r21600,l21600,xe">
                <v:stroke joinstyle="miter"/>
                <v:path gradientshapeok="t" o:connecttype="rect"/>
              </v:shapetype>
              <v:shape id="Text Box 30" o:spid="_x0000_s1026" type="#_x0000_t202" style="position:absolute;left:0;text-align:left;margin-left:.6pt;margin-top:.6pt;width:30pt;height:78.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" fillcolor="#8dd873 [1945]" strokecolor="#8dd873 [1945]" strokeweight="1pt">
                <v:fill color2="#d9f2d0 [665]" angle="135" focus="50%" type="gradient"/>
                <v:shadow on="t" color="#265317 [1609]" opacity=".5" offset="1pt"/>
                <v:textbox style="layout-flow:vertical;mso-layout-flow-alt:bottom-to-top">
                  <w:txbxContent>
                    <w:p w14:paraId="64330013" w14:textId="77777777" w:rsidR="00B10C48" w:rsidRPr="001F45B5" w:rsidRDefault="00B10C48" w:rsidP="00B10C48">
                      <w:r w:rsidRPr="001F45B5">
                        <w:t>Identificatio</w:t>
                      </w:r>
                      <w:r>
                        <w:t>n</w:t>
                      </w:r>
                    </w:p>
                  </w:txbxContent>
                </v:textbox>
              </v:shape>
            </w:pict>
          </mc:Fallback>
        </mc:AlternateContent>
      </w:r>
      <w:r w:rsidRPr="00255FC2">
        <w:rPr>
          <w:rFonts w:ascii="Arial" w:hAnsi="Arial" w:cs="Arial"/>
          <w:noProof/>
          <w:color w:val="000000" w:themeColor="text1"/>
        </w:rPr>
        <mc:AlternateContent>
          <mc:Choice Requires="wps">
            <w:drawing>
              <wp:anchor distT="0" distB="0" distL="114300" distR="114300" simplePos="0" relativeHeight="251659264" behindDoc="0" locked="0" layoutInCell="1" allowOverlap="1" wp14:anchorId="0BC20C62" wp14:editId="2E61BEEE">
                <wp:simplePos x="0" y="0"/>
                <wp:positionH relativeFrom="column">
                  <wp:posOffset>784860</wp:posOffset>
                </wp:positionH>
                <wp:positionV relativeFrom="paragraph">
                  <wp:posOffset>-1</wp:posOffset>
                </wp:positionV>
                <wp:extent cx="3436620" cy="1143635"/>
                <wp:effectExtent l="0" t="0" r="30480" b="56515"/>
                <wp:wrapNone/>
                <wp:docPr id="943515335"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6620" cy="1143635"/>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1CA95745" w14:textId="77777777" w:rsidR="00B10C48" w:rsidRPr="00842995" w:rsidRDefault="00B10C48" w:rsidP="00B10C48">
                            <w:pPr>
                              <w:spacing w:line="240" w:lineRule="auto"/>
                              <w:jc w:val="center"/>
                              <w:rPr>
                                <w:rFonts w:eastAsia="Aptos" w:hAnsi="Aptos" w:cs="Aptos"/>
                                <w:color w:val="000000" w:themeColor="text1"/>
                                <w:kern w:val="0"/>
                                <w:sz w:val="22"/>
                                <w:szCs w:val="22"/>
                                <w:lang w:val="en-US"/>
                                <w14:ligatures w14:val="none"/>
                              </w:rPr>
                            </w:pPr>
                            <w:r w:rsidRPr="00842995">
                              <w:rPr>
                                <w:rFonts w:eastAsia="Aptos" w:hAnsi="Aptos" w:cs="Aptos"/>
                                <w:color w:val="000000" w:themeColor="text1"/>
                                <w:sz w:val="22"/>
                                <w:szCs w:val="22"/>
                                <w:lang w:val="en-US"/>
                              </w:rPr>
                              <w:t>Systematic search findings:</w:t>
                            </w:r>
                            <w:r w:rsidRPr="00842995">
                              <w:rPr>
                                <w:rFonts w:ascii="Aptos" w:hAnsi="Aptos"/>
                                <w:color w:val="000000" w:themeColor="text1"/>
                                <w:sz w:val="22"/>
                                <w:szCs w:val="22"/>
                                <w:lang w:val="en-US"/>
                              </w:rPr>
                              <w:t xml:space="preserve"> (n=1</w:t>
                            </w:r>
                            <w:r>
                              <w:rPr>
                                <w:rFonts w:ascii="Aptos" w:hAnsi="Aptos"/>
                                <w:color w:val="000000" w:themeColor="text1"/>
                                <w:sz w:val="22"/>
                                <w:szCs w:val="22"/>
                                <w:lang w:val="en-US"/>
                              </w:rPr>
                              <w:t>30</w:t>
                            </w:r>
                            <w:r w:rsidRPr="00842995">
                              <w:rPr>
                                <w:rFonts w:ascii="Aptos" w:hAnsi="Aptos"/>
                                <w:color w:val="000000" w:themeColor="text1"/>
                                <w:sz w:val="22"/>
                                <w:szCs w:val="22"/>
                                <w:lang w:val="en-US"/>
                              </w:rPr>
                              <w:t>)</w:t>
                            </w:r>
                          </w:p>
                          <w:p w14:paraId="2785A41F" w14:textId="77777777" w:rsidR="00B10C48" w:rsidRPr="00842995" w:rsidRDefault="00B10C48" w:rsidP="00B10C48">
                            <w:pPr>
                              <w:spacing w:line="240" w:lineRule="auto"/>
                              <w:jc w:val="center"/>
                              <w:rPr>
                                <w:rFonts w:eastAsia="Aptos" w:hAnsi="Aptos" w:cs="Aptos"/>
                                <w:color w:val="000000" w:themeColor="text1"/>
                                <w:sz w:val="22"/>
                                <w:szCs w:val="22"/>
                                <w:lang w:val="en-US"/>
                              </w:rPr>
                            </w:pPr>
                            <w:r w:rsidRPr="00842995">
                              <w:rPr>
                                <w:rFonts w:eastAsia="Aptos" w:hAnsi="Aptos" w:cs="Aptos"/>
                                <w:color w:val="000000" w:themeColor="text1"/>
                                <w:sz w:val="22"/>
                                <w:szCs w:val="22"/>
                                <w:lang w:val="en-US"/>
                              </w:rPr>
                              <w:t>PubMed (n=6</w:t>
                            </w:r>
                            <w:r>
                              <w:rPr>
                                <w:rFonts w:eastAsia="Aptos" w:hAnsi="Aptos" w:cs="Aptos"/>
                                <w:color w:val="000000" w:themeColor="text1"/>
                                <w:sz w:val="22"/>
                                <w:szCs w:val="22"/>
                                <w:lang w:val="en-US"/>
                              </w:rPr>
                              <w:t>6</w:t>
                            </w:r>
                            <w:r w:rsidRPr="00842995">
                              <w:rPr>
                                <w:rFonts w:eastAsia="Aptos" w:hAnsi="Aptos" w:cs="Aptos"/>
                                <w:color w:val="000000" w:themeColor="text1"/>
                                <w:sz w:val="22"/>
                                <w:szCs w:val="22"/>
                                <w:lang w:val="en-US"/>
                              </w:rPr>
                              <w:t>)</w:t>
                            </w:r>
                          </w:p>
                          <w:p w14:paraId="4CF5F9A0" w14:textId="77777777" w:rsidR="00B10C48" w:rsidRPr="00842995" w:rsidRDefault="00B10C48" w:rsidP="00B10C48">
                            <w:pPr>
                              <w:spacing w:line="240" w:lineRule="auto"/>
                              <w:jc w:val="center"/>
                              <w:rPr>
                                <w:rFonts w:eastAsia="Aptos" w:hAnsi="Aptos" w:cs="Aptos"/>
                                <w:color w:val="000000" w:themeColor="text1"/>
                                <w:sz w:val="22"/>
                                <w:szCs w:val="22"/>
                                <w:lang w:val="en-US"/>
                              </w:rPr>
                            </w:pPr>
                            <w:r w:rsidRPr="00842995">
                              <w:rPr>
                                <w:rFonts w:eastAsia="Aptos" w:hAnsi="Aptos" w:cs="Aptos"/>
                                <w:color w:val="000000" w:themeColor="text1"/>
                                <w:sz w:val="22"/>
                                <w:szCs w:val="22"/>
                                <w:lang w:val="en-US"/>
                              </w:rPr>
                              <w:t>CINAHL (n =4</w:t>
                            </w:r>
                            <w:r>
                              <w:rPr>
                                <w:rFonts w:eastAsia="Aptos" w:hAnsi="Aptos" w:cs="Aptos"/>
                                <w:color w:val="000000" w:themeColor="text1"/>
                                <w:sz w:val="22"/>
                                <w:szCs w:val="22"/>
                                <w:lang w:val="en-US"/>
                              </w:rPr>
                              <w:t>4</w:t>
                            </w:r>
                            <w:r w:rsidRPr="00842995">
                              <w:rPr>
                                <w:rFonts w:eastAsia="Aptos" w:hAnsi="Aptos" w:cs="Aptos"/>
                                <w:color w:val="000000" w:themeColor="text1"/>
                                <w:sz w:val="22"/>
                                <w:szCs w:val="22"/>
                                <w:lang w:val="en-US"/>
                              </w:rPr>
                              <w:t>)</w:t>
                            </w:r>
                          </w:p>
                          <w:p w14:paraId="13764A17" w14:textId="77777777" w:rsidR="00B10C48" w:rsidRPr="00842995" w:rsidRDefault="00B10C48" w:rsidP="00B10C48">
                            <w:pPr>
                              <w:spacing w:line="240" w:lineRule="auto"/>
                              <w:jc w:val="center"/>
                              <w:rPr>
                                <w:rFonts w:eastAsia="Aptos" w:hAnsi="Aptos" w:cs="Aptos"/>
                                <w:color w:val="000000" w:themeColor="text1"/>
                                <w:sz w:val="22"/>
                                <w:szCs w:val="22"/>
                                <w:lang w:val="en-US"/>
                              </w:rPr>
                            </w:pPr>
                            <w:r w:rsidRPr="00842995">
                              <w:rPr>
                                <w:rFonts w:eastAsia="Aptos" w:hAnsi="Aptos" w:cs="Aptos"/>
                                <w:color w:val="000000" w:themeColor="text1"/>
                                <w:sz w:val="22"/>
                                <w:szCs w:val="22"/>
                                <w:lang w:val="en-US"/>
                              </w:rPr>
                              <w:t xml:space="preserve">Google Scholar (n= 20) </w:t>
                            </w:r>
                          </w:p>
                          <w:p w14:paraId="3C051B77" w14:textId="77777777" w:rsidR="00B10C48" w:rsidRPr="00842995" w:rsidRDefault="00B10C48" w:rsidP="00B10C48">
                            <w:pPr>
                              <w:spacing w:line="240" w:lineRule="auto"/>
                              <w:jc w:val="center"/>
                              <w:rPr>
                                <w:color w:val="000000" w:themeColor="text1"/>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BC20C62" id="Text Box 29" o:spid="_x0000_s1027" type="#_x0000_t202" style="position:absolute;left:0;text-align:left;margin-left:61.8pt;margin-top:0;width:270.6pt;height:90.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" fillcolor="white [3201]" strokecolor="#d86dcb [1944]" strokeweight="1pt">
                <v:fill color2="#e59edc [1304]" focus="100%" type="gradient"/>
                <v:shadow on="t" color="#4f1548 [1608]" opacity=".5" offset="1pt"/>
                <v:textbox>
                  <w:txbxContent>
                    <w:p w14:paraId="1CA95745" w14:textId="77777777" w:rsidR="00B10C48" w:rsidRPr="00842995" w:rsidRDefault="00B10C48" w:rsidP="00B10C48">
                      <w:pPr>
                        <w:spacing w:line="240" w:lineRule="auto"/>
                        <w:jc w:val="center"/>
                        <w:rPr>
                          <w:rFonts w:eastAsia="Aptos" w:hAnsi="Aptos" w:cs="Aptos"/>
                          <w:color w:val="000000" w:themeColor="text1"/>
                          <w:kern w:val="0"/>
                          <w:sz w:val="22"/>
                          <w:szCs w:val="22"/>
                          <w:lang w:val="en-US"/>
                          <w14:ligatures w14:val="none"/>
                        </w:rPr>
                      </w:pPr>
                      <w:r w:rsidRPr="00842995">
                        <w:rPr>
                          <w:rFonts w:eastAsia="Aptos" w:hAnsi="Aptos" w:cs="Aptos"/>
                          <w:color w:val="000000" w:themeColor="text1"/>
                          <w:sz w:val="22"/>
                          <w:szCs w:val="22"/>
                          <w:lang w:val="en-US"/>
                        </w:rPr>
                        <w:t>Systematic search findings:</w:t>
                      </w:r>
                      <w:r w:rsidRPr="00842995">
                        <w:rPr>
                          <w:rFonts w:ascii="Aptos" w:hAnsi="Aptos"/>
                          <w:color w:val="000000" w:themeColor="text1"/>
                          <w:sz w:val="22"/>
                          <w:szCs w:val="22"/>
                          <w:lang w:val="en-US"/>
                        </w:rPr>
                        <w:t xml:space="preserve"> (n=1</w:t>
                      </w:r>
                      <w:r>
                        <w:rPr>
                          <w:rFonts w:ascii="Aptos" w:hAnsi="Aptos"/>
                          <w:color w:val="000000" w:themeColor="text1"/>
                          <w:sz w:val="22"/>
                          <w:szCs w:val="22"/>
                          <w:lang w:val="en-US"/>
                        </w:rPr>
                        <w:t>30</w:t>
                      </w:r>
                      <w:r w:rsidRPr="00842995">
                        <w:rPr>
                          <w:rFonts w:ascii="Aptos" w:hAnsi="Aptos"/>
                          <w:color w:val="000000" w:themeColor="text1"/>
                          <w:sz w:val="22"/>
                          <w:szCs w:val="22"/>
                          <w:lang w:val="en-US"/>
                        </w:rPr>
                        <w:t>)</w:t>
                      </w:r>
                    </w:p>
                    <w:p w14:paraId="2785A41F" w14:textId="77777777" w:rsidR="00B10C48" w:rsidRPr="00842995" w:rsidRDefault="00B10C48" w:rsidP="00B10C48">
                      <w:pPr>
                        <w:spacing w:line="240" w:lineRule="auto"/>
                        <w:jc w:val="center"/>
                        <w:rPr>
                          <w:rFonts w:eastAsia="Aptos" w:hAnsi="Aptos" w:cs="Aptos"/>
                          <w:color w:val="000000" w:themeColor="text1"/>
                          <w:sz w:val="22"/>
                          <w:szCs w:val="22"/>
                          <w:lang w:val="en-US"/>
                        </w:rPr>
                      </w:pPr>
                      <w:r w:rsidRPr="00842995">
                        <w:rPr>
                          <w:rFonts w:eastAsia="Aptos" w:hAnsi="Aptos" w:cs="Aptos"/>
                          <w:color w:val="000000" w:themeColor="text1"/>
                          <w:sz w:val="22"/>
                          <w:szCs w:val="22"/>
                          <w:lang w:val="en-US"/>
                        </w:rPr>
                        <w:t>PubMed (n=6</w:t>
                      </w:r>
                      <w:r>
                        <w:rPr>
                          <w:rFonts w:eastAsia="Aptos" w:hAnsi="Aptos" w:cs="Aptos"/>
                          <w:color w:val="000000" w:themeColor="text1"/>
                          <w:sz w:val="22"/>
                          <w:szCs w:val="22"/>
                          <w:lang w:val="en-US"/>
                        </w:rPr>
                        <w:t>6</w:t>
                      </w:r>
                      <w:r w:rsidRPr="00842995">
                        <w:rPr>
                          <w:rFonts w:eastAsia="Aptos" w:hAnsi="Aptos" w:cs="Aptos"/>
                          <w:color w:val="000000" w:themeColor="text1"/>
                          <w:sz w:val="22"/>
                          <w:szCs w:val="22"/>
                          <w:lang w:val="en-US"/>
                        </w:rPr>
                        <w:t>)</w:t>
                      </w:r>
                    </w:p>
                    <w:p w14:paraId="4CF5F9A0" w14:textId="77777777" w:rsidR="00B10C48" w:rsidRPr="00842995" w:rsidRDefault="00B10C48" w:rsidP="00B10C48">
                      <w:pPr>
                        <w:spacing w:line="240" w:lineRule="auto"/>
                        <w:jc w:val="center"/>
                        <w:rPr>
                          <w:rFonts w:eastAsia="Aptos" w:hAnsi="Aptos" w:cs="Aptos"/>
                          <w:color w:val="000000" w:themeColor="text1"/>
                          <w:sz w:val="22"/>
                          <w:szCs w:val="22"/>
                          <w:lang w:val="en-US"/>
                        </w:rPr>
                      </w:pPr>
                      <w:r w:rsidRPr="00842995">
                        <w:rPr>
                          <w:rFonts w:eastAsia="Aptos" w:hAnsi="Aptos" w:cs="Aptos"/>
                          <w:color w:val="000000" w:themeColor="text1"/>
                          <w:sz w:val="22"/>
                          <w:szCs w:val="22"/>
                          <w:lang w:val="en-US"/>
                        </w:rPr>
                        <w:t>CINAHL (n =4</w:t>
                      </w:r>
                      <w:r>
                        <w:rPr>
                          <w:rFonts w:eastAsia="Aptos" w:hAnsi="Aptos" w:cs="Aptos"/>
                          <w:color w:val="000000" w:themeColor="text1"/>
                          <w:sz w:val="22"/>
                          <w:szCs w:val="22"/>
                          <w:lang w:val="en-US"/>
                        </w:rPr>
                        <w:t>4</w:t>
                      </w:r>
                      <w:r w:rsidRPr="00842995">
                        <w:rPr>
                          <w:rFonts w:eastAsia="Aptos" w:hAnsi="Aptos" w:cs="Aptos"/>
                          <w:color w:val="000000" w:themeColor="text1"/>
                          <w:sz w:val="22"/>
                          <w:szCs w:val="22"/>
                          <w:lang w:val="en-US"/>
                        </w:rPr>
                        <w:t>)</w:t>
                      </w:r>
                    </w:p>
                    <w:p w14:paraId="13764A17" w14:textId="77777777" w:rsidR="00B10C48" w:rsidRPr="00842995" w:rsidRDefault="00B10C48" w:rsidP="00B10C48">
                      <w:pPr>
                        <w:spacing w:line="240" w:lineRule="auto"/>
                        <w:jc w:val="center"/>
                        <w:rPr>
                          <w:rFonts w:eastAsia="Aptos" w:hAnsi="Aptos" w:cs="Aptos"/>
                          <w:color w:val="000000" w:themeColor="text1"/>
                          <w:sz w:val="22"/>
                          <w:szCs w:val="22"/>
                          <w:lang w:val="en-US"/>
                        </w:rPr>
                      </w:pPr>
                      <w:r w:rsidRPr="00842995">
                        <w:rPr>
                          <w:rFonts w:eastAsia="Aptos" w:hAnsi="Aptos" w:cs="Aptos"/>
                          <w:color w:val="000000" w:themeColor="text1"/>
                          <w:sz w:val="22"/>
                          <w:szCs w:val="22"/>
                          <w:lang w:val="en-US"/>
                        </w:rPr>
                        <w:t xml:space="preserve">Google Scholar (n= 20) </w:t>
                      </w:r>
                    </w:p>
                    <w:p w14:paraId="3C051B77" w14:textId="77777777" w:rsidR="00B10C48" w:rsidRPr="00842995" w:rsidRDefault="00B10C48" w:rsidP="00B10C48">
                      <w:pPr>
                        <w:spacing w:line="240" w:lineRule="auto"/>
                        <w:jc w:val="center"/>
                        <w:rPr>
                          <w:color w:val="000000" w:themeColor="text1"/>
                        </w:rPr>
                      </w:pPr>
                    </w:p>
                  </w:txbxContent>
                </v:textbox>
              </v:shape>
            </w:pict>
          </mc:Fallback>
        </mc:AlternateContent>
      </w:r>
    </w:p>
    <w:p w14:paraId="0A356319" w14:textId="77777777" w:rsidR="00B10C48" w:rsidRPr="00255FC2" w:rsidRDefault="00B10C48" w:rsidP="00B10C48">
      <w:pPr>
        <w:spacing w:line="360" w:lineRule="auto"/>
        <w:jc w:val="both"/>
        <w:rPr>
          <w:rFonts w:ascii="Arial" w:hAnsi="Arial" w:cs="Arial"/>
          <w:color w:val="000000" w:themeColor="text1"/>
        </w:rPr>
      </w:pPr>
    </w:p>
    <w:p w14:paraId="3D276969" w14:textId="77777777" w:rsidR="00B10C48" w:rsidRPr="00255FC2" w:rsidRDefault="00B10C48" w:rsidP="00B10C48">
      <w:pPr>
        <w:spacing w:line="360" w:lineRule="auto"/>
        <w:jc w:val="both"/>
        <w:rPr>
          <w:rFonts w:ascii="Arial" w:hAnsi="Arial" w:cs="Arial"/>
          <w:color w:val="000000" w:themeColor="text1"/>
        </w:rPr>
      </w:pPr>
    </w:p>
    <w:p w14:paraId="2C03A4E2" w14:textId="77777777" w:rsidR="00B10C48" w:rsidRPr="00255FC2" w:rsidRDefault="00B10C48" w:rsidP="00B10C48">
      <w:pPr>
        <w:spacing w:line="360" w:lineRule="auto"/>
        <w:jc w:val="both"/>
        <w:rPr>
          <w:rFonts w:ascii="Arial" w:hAnsi="Arial" w:cs="Arial"/>
          <w:color w:val="000000" w:themeColor="text1"/>
        </w:rPr>
      </w:pPr>
      <w:r w:rsidRPr="00255FC2">
        <w:rPr>
          <w:rFonts w:ascii="Arial" w:hAnsi="Arial" w:cs="Arial"/>
          <w:noProof/>
          <w:color w:val="000000" w:themeColor="text1"/>
        </w:rPr>
        <mc:AlternateContent>
          <mc:Choice Requires="wps">
            <w:drawing>
              <wp:anchor distT="0" distB="0" distL="114300" distR="114300" simplePos="0" relativeHeight="251660288" behindDoc="0" locked="0" layoutInCell="1" allowOverlap="1" wp14:anchorId="76E67431" wp14:editId="020483CD">
                <wp:simplePos x="0" y="0"/>
                <wp:positionH relativeFrom="column">
                  <wp:posOffset>762000</wp:posOffset>
                </wp:positionH>
                <wp:positionV relativeFrom="paragraph">
                  <wp:posOffset>357505</wp:posOffset>
                </wp:positionV>
                <wp:extent cx="3436620" cy="502920"/>
                <wp:effectExtent l="0" t="0" r="30480" b="49530"/>
                <wp:wrapNone/>
                <wp:docPr id="809021610"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6620" cy="502920"/>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098B5378" w14:textId="77777777" w:rsidR="00B10C48" w:rsidRPr="00842995" w:rsidRDefault="00B10C48" w:rsidP="00B10C48">
                            <w:pPr>
                              <w:jc w:val="center"/>
                              <w:rPr>
                                <w:rFonts w:eastAsia="Aptos" w:hAnsi="Aptos" w:cs="Aptos"/>
                                <w:color w:val="000000" w:themeColor="text1"/>
                                <w:kern w:val="0"/>
                                <w:sz w:val="22"/>
                                <w:szCs w:val="22"/>
                                <w:lang w:val="en-US"/>
                                <w14:ligatures w14:val="none"/>
                              </w:rPr>
                            </w:pPr>
                            <w:r w:rsidRPr="00842995">
                              <w:rPr>
                                <w:rFonts w:eastAsia="Aptos" w:hAnsi="Aptos" w:cs="Aptos"/>
                                <w:color w:val="000000" w:themeColor="text1"/>
                                <w:sz w:val="22"/>
                                <w:szCs w:val="22"/>
                                <w:lang w:val="en-US"/>
                              </w:rPr>
                              <w:t>Number of articles</w:t>
                            </w:r>
                            <w:r w:rsidRPr="00842995">
                              <w:rPr>
                                <w:rFonts w:ascii="Aptos" w:hAnsi="Aptos"/>
                                <w:color w:val="000000" w:themeColor="text1"/>
                                <w:sz w:val="22"/>
                                <w:szCs w:val="22"/>
                                <w:lang w:val="en-US"/>
                              </w:rPr>
                              <w:t xml:space="preserve"> included</w:t>
                            </w:r>
                            <w:r w:rsidRPr="00842995">
                              <w:rPr>
                                <w:rFonts w:eastAsia="Aptos" w:hAnsi="Aptos" w:cs="Aptos"/>
                                <w:color w:val="000000" w:themeColor="text1"/>
                                <w:sz w:val="22"/>
                                <w:szCs w:val="22"/>
                                <w:lang w:val="en-US"/>
                              </w:rPr>
                              <w:t xml:space="preserve"> after deduplication (n=12</w:t>
                            </w:r>
                            <w:r>
                              <w:rPr>
                                <w:rFonts w:eastAsia="Aptos" w:hAnsi="Aptos" w:cs="Aptos"/>
                                <w:color w:val="000000" w:themeColor="text1"/>
                                <w:sz w:val="22"/>
                                <w:szCs w:val="22"/>
                                <w:lang w:val="en-US"/>
                              </w:rPr>
                              <w:t>0</w:t>
                            </w:r>
                            <w:r w:rsidRPr="00842995">
                              <w:rPr>
                                <w:rFonts w:eastAsia="Aptos" w:hAnsi="Aptos" w:cs="Aptos"/>
                                <w:color w:val="000000" w:themeColor="text1"/>
                                <w:sz w:val="22"/>
                                <w:szCs w:val="22"/>
                                <w:lang w:val="en-US"/>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E67431" id="Text Box 26" o:spid="_x0000_s1028" type="#_x0000_t202" style="position:absolute;left:0;text-align:left;margin-left:60pt;margin-top:28.15pt;width:270.6pt;height:39.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" fillcolor="white [3201]" strokecolor="#47d459 [1942]" strokeweight="1pt">
                <v:fill color2="#84e290 [1302]" focus="100%" type="gradient"/>
                <v:shadow on="t" color="#0c3511 [1606]" opacity=".5" offset="1pt"/>
                <v:textbox>
                  <w:txbxContent>
                    <w:p w14:paraId="098B5378" w14:textId="77777777" w:rsidR="00B10C48" w:rsidRPr="00842995" w:rsidRDefault="00B10C48" w:rsidP="00B10C48">
                      <w:pPr>
                        <w:jc w:val="center"/>
                        <w:rPr>
                          <w:rFonts w:eastAsia="Aptos" w:hAnsi="Aptos" w:cs="Aptos"/>
                          <w:color w:val="000000" w:themeColor="text1"/>
                          <w:kern w:val="0"/>
                          <w:sz w:val="22"/>
                          <w:szCs w:val="22"/>
                          <w:lang w:val="en-US"/>
                          <w14:ligatures w14:val="none"/>
                        </w:rPr>
                      </w:pPr>
                      <w:r w:rsidRPr="00842995">
                        <w:rPr>
                          <w:rFonts w:eastAsia="Aptos" w:hAnsi="Aptos" w:cs="Aptos"/>
                          <w:color w:val="000000" w:themeColor="text1"/>
                          <w:sz w:val="22"/>
                          <w:szCs w:val="22"/>
                          <w:lang w:val="en-US"/>
                        </w:rPr>
                        <w:t>Number of articles</w:t>
                      </w:r>
                      <w:r w:rsidRPr="00842995">
                        <w:rPr>
                          <w:rFonts w:ascii="Aptos" w:hAnsi="Aptos"/>
                          <w:color w:val="000000" w:themeColor="text1"/>
                          <w:sz w:val="22"/>
                          <w:szCs w:val="22"/>
                          <w:lang w:val="en-US"/>
                        </w:rPr>
                        <w:t xml:space="preserve"> included</w:t>
                      </w:r>
                      <w:r w:rsidRPr="00842995">
                        <w:rPr>
                          <w:rFonts w:eastAsia="Aptos" w:hAnsi="Aptos" w:cs="Aptos"/>
                          <w:color w:val="000000" w:themeColor="text1"/>
                          <w:sz w:val="22"/>
                          <w:szCs w:val="22"/>
                          <w:lang w:val="en-US"/>
                        </w:rPr>
                        <w:t xml:space="preserve"> after deduplication (n=12</w:t>
                      </w:r>
                      <w:r>
                        <w:rPr>
                          <w:rFonts w:eastAsia="Aptos" w:hAnsi="Aptos" w:cs="Aptos"/>
                          <w:color w:val="000000" w:themeColor="text1"/>
                          <w:sz w:val="22"/>
                          <w:szCs w:val="22"/>
                          <w:lang w:val="en-US"/>
                        </w:rPr>
                        <w:t>0</w:t>
                      </w:r>
                      <w:r w:rsidRPr="00842995">
                        <w:rPr>
                          <w:rFonts w:eastAsia="Aptos" w:hAnsi="Aptos" w:cs="Aptos"/>
                          <w:color w:val="000000" w:themeColor="text1"/>
                          <w:sz w:val="22"/>
                          <w:szCs w:val="22"/>
                          <w:lang w:val="en-US"/>
                        </w:rPr>
                        <w:t xml:space="preserve">) </w:t>
                      </w:r>
                    </w:p>
                  </w:txbxContent>
                </v:textbox>
              </v:shape>
            </w:pict>
          </mc:Fallback>
        </mc:AlternateContent>
      </w:r>
      <w:r w:rsidRPr="00255FC2">
        <w:rPr>
          <w:rFonts w:ascii="Arial" w:hAnsi="Arial" w:cs="Arial"/>
          <w:noProof/>
          <w:color w:val="000000" w:themeColor="text1"/>
        </w:rPr>
        <mc:AlternateContent>
          <mc:Choice Requires="wps">
            <w:drawing>
              <wp:anchor distT="0" distB="0" distL="114300" distR="114300" simplePos="0" relativeHeight="251675648" behindDoc="0" locked="0" layoutInCell="1" allowOverlap="1" wp14:anchorId="0240F6AA" wp14:editId="11438B2A">
                <wp:simplePos x="0" y="0"/>
                <wp:positionH relativeFrom="column">
                  <wp:posOffset>7620</wp:posOffset>
                </wp:positionH>
                <wp:positionV relativeFrom="paragraph">
                  <wp:posOffset>257810</wp:posOffset>
                </wp:positionV>
                <wp:extent cx="381000" cy="838200"/>
                <wp:effectExtent l="0" t="0" r="38100" b="57150"/>
                <wp:wrapNone/>
                <wp:docPr id="1630426093"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83820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4C52D145" w14:textId="77777777" w:rsidR="00B10C48" w:rsidRPr="001F45B5" w:rsidRDefault="00B10C48" w:rsidP="00B10C48">
                            <w:pPr>
                              <w:jc w:val="center"/>
                            </w:pPr>
                            <w:r w:rsidRPr="001F45B5">
                              <w:t>Screening</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240F6AA" id="Text Box 27" o:spid="_x0000_s1029" type="#_x0000_t202" style="position:absolute;left:0;text-align:left;margin-left:.6pt;margin-top:20.3pt;width:30pt;height:6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" fillcolor="#8dd873 [1945]" strokecolor="#8dd873 [1945]" strokeweight="1pt">
                <v:fill color2="#d9f2d0 [665]" angle="135" focus="50%" type="gradient"/>
                <v:shadow on="t" color="#265317 [1609]" opacity=".5" offset="1pt"/>
                <v:textbox style="layout-flow:vertical;mso-layout-flow-alt:bottom-to-top">
                  <w:txbxContent>
                    <w:p w14:paraId="4C52D145" w14:textId="77777777" w:rsidR="00B10C48" w:rsidRPr="001F45B5" w:rsidRDefault="00B10C48" w:rsidP="00B10C48">
                      <w:pPr>
                        <w:jc w:val="center"/>
                      </w:pPr>
                      <w:r w:rsidRPr="001F45B5">
                        <w:t>Screening</w:t>
                      </w:r>
                    </w:p>
                  </w:txbxContent>
                </v:textbox>
              </v:shape>
            </w:pict>
          </mc:Fallback>
        </mc:AlternateContent>
      </w:r>
      <w:r w:rsidRPr="00255FC2">
        <w:rPr>
          <w:rFonts w:ascii="Arial" w:hAnsi="Arial" w:cs="Arial"/>
          <w:noProof/>
          <w:color w:val="000000" w:themeColor="text1"/>
        </w:rPr>
        <mc:AlternateContent>
          <mc:Choice Requires="wps">
            <w:drawing>
              <wp:anchor distT="0" distB="0" distL="114300" distR="114300" simplePos="0" relativeHeight="251664384" behindDoc="0" locked="0" layoutInCell="1" allowOverlap="1" wp14:anchorId="673E8598" wp14:editId="64980B66">
                <wp:simplePos x="0" y="0"/>
                <wp:positionH relativeFrom="column">
                  <wp:posOffset>2202180</wp:posOffset>
                </wp:positionH>
                <wp:positionV relativeFrom="paragraph">
                  <wp:posOffset>49530</wp:posOffset>
                </wp:positionV>
                <wp:extent cx="266700" cy="251460"/>
                <wp:effectExtent l="1905" t="8255" r="17145" b="26035"/>
                <wp:wrapNone/>
                <wp:docPr id="1986334449" name="Arrow: Down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251460"/>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E8EC62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8" o:spid="_x0000_s1026" type="#_x0000_t67" style="position:absolute;margin-left:173.4pt;margin-top:3.9pt;width:21pt;height:19.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"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22D92D5F" w14:textId="77777777" w:rsidR="00B10C48" w:rsidRPr="00255FC2" w:rsidRDefault="00B10C48" w:rsidP="00B10C48">
      <w:pPr>
        <w:spacing w:line="360" w:lineRule="auto"/>
        <w:jc w:val="both"/>
        <w:rPr>
          <w:rFonts w:ascii="Arial" w:hAnsi="Arial" w:cs="Arial"/>
          <w:color w:val="000000" w:themeColor="text1"/>
        </w:rPr>
      </w:pPr>
    </w:p>
    <w:p w14:paraId="00AE62FE" w14:textId="77777777" w:rsidR="00B10C48" w:rsidRPr="00255FC2" w:rsidRDefault="00B10C48" w:rsidP="00B10C48">
      <w:pPr>
        <w:spacing w:line="360" w:lineRule="auto"/>
        <w:jc w:val="both"/>
        <w:rPr>
          <w:rFonts w:ascii="Arial" w:hAnsi="Arial" w:cs="Arial"/>
          <w:color w:val="000000" w:themeColor="text1"/>
        </w:rPr>
      </w:pPr>
      <w:r w:rsidRPr="00255FC2">
        <w:rPr>
          <w:rFonts w:ascii="Arial" w:hAnsi="Arial" w:cs="Arial"/>
          <w:noProof/>
          <w:color w:val="000000" w:themeColor="text1"/>
        </w:rPr>
        <mc:AlternateContent>
          <mc:Choice Requires="wps">
            <w:drawing>
              <wp:anchor distT="0" distB="0" distL="114300" distR="114300" simplePos="0" relativeHeight="251666432" behindDoc="0" locked="0" layoutInCell="1" allowOverlap="1" wp14:anchorId="37FA475C" wp14:editId="17905F34">
                <wp:simplePos x="0" y="0"/>
                <wp:positionH relativeFrom="column">
                  <wp:posOffset>2204085</wp:posOffset>
                </wp:positionH>
                <wp:positionV relativeFrom="paragraph">
                  <wp:posOffset>171450</wp:posOffset>
                </wp:positionV>
                <wp:extent cx="266700" cy="251460"/>
                <wp:effectExtent l="7620" t="2540" r="20955" b="31750"/>
                <wp:wrapNone/>
                <wp:docPr id="167192555" name="Arrow: Down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251460"/>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0AD368" id="Arrow: Down 25" o:spid="_x0000_s1026" type="#_x0000_t67" style="position:absolute;margin-left:173.55pt;margin-top:13.5pt;width:21pt;height:19.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"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3D1856B5" w14:textId="77777777" w:rsidR="00B10C48" w:rsidRPr="00255FC2" w:rsidRDefault="00B10C48" w:rsidP="00B10C48">
      <w:pPr>
        <w:spacing w:line="360" w:lineRule="auto"/>
        <w:jc w:val="both"/>
        <w:rPr>
          <w:rFonts w:ascii="Arial" w:hAnsi="Arial" w:cs="Arial"/>
          <w:color w:val="000000" w:themeColor="text1"/>
        </w:rPr>
      </w:pPr>
      <w:r w:rsidRPr="00255FC2">
        <w:rPr>
          <w:rFonts w:ascii="Arial" w:hAnsi="Arial" w:cs="Arial"/>
          <w:noProof/>
          <w:color w:val="000000" w:themeColor="text1"/>
        </w:rPr>
        <w:lastRenderedPageBreak/>
        <mc:AlternateContent>
          <mc:Choice Requires="wps">
            <w:drawing>
              <wp:anchor distT="0" distB="0" distL="114300" distR="114300" simplePos="0" relativeHeight="251670528" behindDoc="0" locked="0" layoutInCell="1" allowOverlap="1" wp14:anchorId="18A10C02" wp14:editId="75567274">
                <wp:simplePos x="0" y="0"/>
                <wp:positionH relativeFrom="column">
                  <wp:posOffset>3916680</wp:posOffset>
                </wp:positionH>
                <wp:positionV relativeFrom="paragraph">
                  <wp:posOffset>350520</wp:posOffset>
                </wp:positionV>
                <wp:extent cx="1882140" cy="365760"/>
                <wp:effectExtent l="0" t="0" r="41910" b="53340"/>
                <wp:wrapNone/>
                <wp:docPr id="79067051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2140" cy="365760"/>
                        </a:xfrm>
                        <a:prstGeom prst="rect">
                          <a:avLst/>
                        </a:prstGeom>
                        <a:gradFill rotWithShape="0">
                          <a:gsLst>
                            <a:gs pos="0">
                              <a:schemeClr val="lt1">
                                <a:lumMod val="100000"/>
                                <a:lumOff val="0"/>
                              </a:schemeClr>
                            </a:gs>
                            <a:gs pos="100000">
                              <a:schemeClr val="accent2">
                                <a:lumMod val="40000"/>
                                <a:lumOff val="60000"/>
                              </a:schemeClr>
                            </a:gs>
                          </a:gsLst>
                          <a:lin ang="54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63938483" w14:textId="77777777" w:rsidR="00B10C48" w:rsidRPr="001F45B5" w:rsidRDefault="00B10C48" w:rsidP="00B10C48">
                            <w:r w:rsidRPr="001F45B5">
                              <w:t>Excluded articles</w:t>
                            </w:r>
                            <w:r>
                              <w:t xml:space="preserve"> </w:t>
                            </w:r>
                            <w:r w:rsidRPr="001F45B5">
                              <w:t>(</w:t>
                            </w:r>
                            <w:r>
                              <w:t>n</w:t>
                            </w:r>
                            <w:r w:rsidRPr="001F45B5">
                              <w:t xml:space="preserve">= </w:t>
                            </w:r>
                            <w:r>
                              <w:t>70</w:t>
                            </w:r>
                            <w:r w:rsidRPr="001F45B5">
                              <w:t>)</w:t>
                            </w:r>
                          </w:p>
                          <w:p w14:paraId="2D4F86BC" w14:textId="77777777" w:rsidR="00B10C48" w:rsidRPr="001F45B5" w:rsidRDefault="00B10C48" w:rsidP="00B10C4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8A10C02" id="Text Box 24" o:spid="_x0000_s1030" type="#_x0000_t202" style="position:absolute;left:0;text-align:left;margin-left:308.4pt;margin-top:27.6pt;width:148.2pt;height:28.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" fillcolor="white [3201]" strokecolor="#f1a983 [1941]" strokeweight="1pt">
                <v:fill color2="#f6c5ac [1301]" focus="100%" type="gradient"/>
                <v:shadow on="t" color="#7f340d [1605]" opacity=".5" offset="1pt"/>
                <v:textbox>
                  <w:txbxContent>
                    <w:p w14:paraId="63938483" w14:textId="77777777" w:rsidR="00B10C48" w:rsidRPr="001F45B5" w:rsidRDefault="00B10C48" w:rsidP="00B10C48">
                      <w:r w:rsidRPr="001F45B5">
                        <w:t>Excluded articles</w:t>
                      </w:r>
                      <w:r>
                        <w:t xml:space="preserve"> </w:t>
                      </w:r>
                      <w:r w:rsidRPr="001F45B5">
                        <w:t>(</w:t>
                      </w:r>
                      <w:r>
                        <w:t>n</w:t>
                      </w:r>
                      <w:r w:rsidRPr="001F45B5">
                        <w:t xml:space="preserve">= </w:t>
                      </w:r>
                      <w:r>
                        <w:t>70</w:t>
                      </w:r>
                      <w:r w:rsidRPr="001F45B5">
                        <w:t>)</w:t>
                      </w:r>
                    </w:p>
                    <w:p w14:paraId="2D4F86BC" w14:textId="77777777" w:rsidR="00B10C48" w:rsidRPr="001F45B5" w:rsidRDefault="00B10C48" w:rsidP="00B10C48"/>
                  </w:txbxContent>
                </v:textbox>
              </v:shape>
            </w:pict>
          </mc:Fallback>
        </mc:AlternateContent>
      </w:r>
      <w:r w:rsidRPr="00255FC2">
        <w:rPr>
          <w:rFonts w:ascii="Arial" w:hAnsi="Arial" w:cs="Arial"/>
          <w:noProof/>
          <w:color w:val="000000" w:themeColor="text1"/>
        </w:rPr>
        <mc:AlternateContent>
          <mc:Choice Requires="wps">
            <w:drawing>
              <wp:anchor distT="0" distB="0" distL="114300" distR="114300" simplePos="0" relativeHeight="251661312" behindDoc="0" locked="0" layoutInCell="1" allowOverlap="1" wp14:anchorId="1071C228" wp14:editId="77322F4D">
                <wp:simplePos x="0" y="0"/>
                <wp:positionH relativeFrom="column">
                  <wp:posOffset>769620</wp:posOffset>
                </wp:positionH>
                <wp:positionV relativeFrom="paragraph">
                  <wp:posOffset>121920</wp:posOffset>
                </wp:positionV>
                <wp:extent cx="2468880" cy="548640"/>
                <wp:effectExtent l="0" t="0" r="45720" b="60960"/>
                <wp:wrapNone/>
                <wp:docPr id="861270818"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548640"/>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4F13E43D" w14:textId="77777777" w:rsidR="00B10C48" w:rsidRPr="00842995" w:rsidRDefault="00B10C48" w:rsidP="00B10C48">
                            <w:pPr>
                              <w:jc w:val="center"/>
                              <w:rPr>
                                <w:rFonts w:ascii="Aptos" w:hAnsi="Aptos"/>
                                <w:color w:val="000000" w:themeColor="text1"/>
                                <w:kern w:val="0"/>
                                <w:sz w:val="22"/>
                                <w:szCs w:val="22"/>
                                <w:lang w:val="en-US"/>
                                <w14:ligatures w14:val="none"/>
                              </w:rPr>
                            </w:pPr>
                            <w:r w:rsidRPr="00842995">
                              <w:rPr>
                                <w:rFonts w:ascii="Aptos" w:hAnsi="Aptos"/>
                                <w:color w:val="000000" w:themeColor="text1"/>
                                <w:sz w:val="22"/>
                                <w:szCs w:val="22"/>
                                <w:lang w:val="en-US"/>
                              </w:rPr>
                              <w:t>Included</w:t>
                            </w:r>
                            <w:r w:rsidRPr="00842995">
                              <w:rPr>
                                <w:rFonts w:eastAsia="Aptos" w:hAnsi="Aptos" w:cs="Aptos"/>
                                <w:color w:val="000000" w:themeColor="text1"/>
                                <w:sz w:val="22"/>
                                <w:szCs w:val="22"/>
                                <w:lang w:val="en-US"/>
                              </w:rPr>
                              <w:t xml:space="preserve"> after reviewing title and abstract (n= 5</w:t>
                            </w:r>
                            <w:r>
                              <w:rPr>
                                <w:rFonts w:eastAsia="Aptos" w:hAnsi="Aptos" w:cs="Aptos"/>
                                <w:color w:val="000000" w:themeColor="text1"/>
                                <w:sz w:val="22"/>
                                <w:szCs w:val="22"/>
                                <w:lang w:val="en-US"/>
                              </w:rPr>
                              <w:t>0</w:t>
                            </w:r>
                            <w:r w:rsidRPr="00842995">
                              <w:rPr>
                                <w:rFonts w:eastAsia="Aptos" w:hAnsi="Aptos" w:cs="Aptos"/>
                                <w:color w:val="000000" w:themeColor="text1"/>
                                <w:sz w:val="22"/>
                                <w:szCs w:val="22"/>
                                <w:lang w:val="en-US"/>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071C228" id="Text Box 23" o:spid="_x0000_s1031" type="#_x0000_t202" style="position:absolute;left:0;text-align:left;margin-left:60.6pt;margin-top:9.6pt;width:194.4pt;height:43.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" fillcolor="white [3201]" strokecolor="#d86dcb [1944]" strokeweight="1pt">
                <v:fill color2="#e59edc [1304]" focus="100%" type="gradient"/>
                <v:shadow on="t" color="#4f1548 [1608]" opacity=".5" offset="1pt"/>
                <v:textbox>
                  <w:txbxContent>
                    <w:p w14:paraId="4F13E43D" w14:textId="77777777" w:rsidR="00B10C48" w:rsidRPr="00842995" w:rsidRDefault="00B10C48" w:rsidP="00B10C48">
                      <w:pPr>
                        <w:jc w:val="center"/>
                        <w:rPr>
                          <w:rFonts w:ascii="Aptos" w:hAnsi="Aptos"/>
                          <w:color w:val="000000" w:themeColor="text1"/>
                          <w:kern w:val="0"/>
                          <w:sz w:val="22"/>
                          <w:szCs w:val="22"/>
                          <w:lang w:val="en-US"/>
                          <w14:ligatures w14:val="none"/>
                        </w:rPr>
                      </w:pPr>
                      <w:r w:rsidRPr="00842995">
                        <w:rPr>
                          <w:rFonts w:ascii="Aptos" w:hAnsi="Aptos"/>
                          <w:color w:val="000000" w:themeColor="text1"/>
                          <w:sz w:val="22"/>
                          <w:szCs w:val="22"/>
                          <w:lang w:val="en-US"/>
                        </w:rPr>
                        <w:t>Included</w:t>
                      </w:r>
                      <w:r w:rsidRPr="00842995">
                        <w:rPr>
                          <w:rFonts w:eastAsia="Aptos" w:hAnsi="Aptos" w:cs="Aptos"/>
                          <w:color w:val="000000" w:themeColor="text1"/>
                          <w:sz w:val="22"/>
                          <w:szCs w:val="22"/>
                          <w:lang w:val="en-US"/>
                        </w:rPr>
                        <w:t xml:space="preserve"> after reviewing title and abstract (n= 5</w:t>
                      </w:r>
                      <w:r>
                        <w:rPr>
                          <w:rFonts w:eastAsia="Aptos" w:hAnsi="Aptos" w:cs="Aptos"/>
                          <w:color w:val="000000" w:themeColor="text1"/>
                          <w:sz w:val="22"/>
                          <w:szCs w:val="22"/>
                          <w:lang w:val="en-US"/>
                        </w:rPr>
                        <w:t>0</w:t>
                      </w:r>
                      <w:r w:rsidRPr="00842995">
                        <w:rPr>
                          <w:rFonts w:eastAsia="Aptos" w:hAnsi="Aptos" w:cs="Aptos"/>
                          <w:color w:val="000000" w:themeColor="text1"/>
                          <w:sz w:val="22"/>
                          <w:szCs w:val="22"/>
                          <w:lang w:val="en-US"/>
                        </w:rPr>
                        <w:t>)</w:t>
                      </w:r>
                    </w:p>
                  </w:txbxContent>
                </v:textbox>
              </v:shape>
            </w:pict>
          </mc:Fallback>
        </mc:AlternateContent>
      </w:r>
    </w:p>
    <w:p w14:paraId="69C32C94" w14:textId="77777777" w:rsidR="00B10C48" w:rsidRPr="00255FC2" w:rsidRDefault="00B10C48" w:rsidP="00B10C48">
      <w:pPr>
        <w:spacing w:line="360" w:lineRule="auto"/>
        <w:jc w:val="both"/>
        <w:rPr>
          <w:rFonts w:ascii="Arial" w:hAnsi="Arial" w:cs="Arial"/>
          <w:color w:val="000000" w:themeColor="text1"/>
        </w:rPr>
      </w:pPr>
      <w:r w:rsidRPr="00255FC2">
        <w:rPr>
          <w:rFonts w:ascii="Arial" w:hAnsi="Arial" w:cs="Arial"/>
          <w:noProof/>
          <w:color w:val="000000" w:themeColor="text1"/>
        </w:rPr>
        <mc:AlternateContent>
          <mc:Choice Requires="wps">
            <w:drawing>
              <wp:anchor distT="0" distB="0" distL="114300" distR="114300" simplePos="0" relativeHeight="251673600" behindDoc="0" locked="0" layoutInCell="1" allowOverlap="1" wp14:anchorId="5B4D94B5" wp14:editId="4A4EC7C8">
                <wp:simplePos x="0" y="0"/>
                <wp:positionH relativeFrom="column">
                  <wp:posOffset>7620</wp:posOffset>
                </wp:positionH>
                <wp:positionV relativeFrom="paragraph">
                  <wp:posOffset>173355</wp:posOffset>
                </wp:positionV>
                <wp:extent cx="388620" cy="838200"/>
                <wp:effectExtent l="0" t="0" r="30480" b="57150"/>
                <wp:wrapNone/>
                <wp:docPr id="3043059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 cy="83820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16292D43" w14:textId="77777777" w:rsidR="00B10C48" w:rsidRPr="001F45B5" w:rsidRDefault="00B10C48" w:rsidP="00B10C48">
                            <w:pPr>
                              <w:jc w:val="center"/>
                            </w:pPr>
                            <w:r w:rsidRPr="001F45B5">
                              <w:t>Eligibility</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B4D94B5" id="Text Box 22" o:spid="_x0000_s1032" type="#_x0000_t202" style="position:absolute;left:0;text-align:left;margin-left:.6pt;margin-top:13.65pt;width:30.6pt;height:6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" fillcolor="#8dd873 [1945]" strokecolor="#8dd873 [1945]" strokeweight="1pt">
                <v:fill color2="#d9f2d0 [665]" angle="135" focus="50%" type="gradient"/>
                <v:shadow on="t" color="#265317 [1609]" opacity=".5" offset="1pt"/>
                <v:textbox style="layout-flow:vertical;mso-layout-flow-alt:bottom-to-top">
                  <w:txbxContent>
                    <w:p w14:paraId="16292D43" w14:textId="77777777" w:rsidR="00B10C48" w:rsidRPr="001F45B5" w:rsidRDefault="00B10C48" w:rsidP="00B10C48">
                      <w:pPr>
                        <w:jc w:val="center"/>
                      </w:pPr>
                      <w:r w:rsidRPr="001F45B5">
                        <w:t>Eligibility</w:t>
                      </w:r>
                    </w:p>
                  </w:txbxContent>
                </v:textbox>
              </v:shape>
            </w:pict>
          </mc:Fallback>
        </mc:AlternateContent>
      </w:r>
      <w:r w:rsidRPr="00255FC2">
        <w:rPr>
          <w:rFonts w:ascii="Arial" w:hAnsi="Arial" w:cs="Arial"/>
          <w:noProof/>
          <w:color w:val="000000" w:themeColor="text1"/>
        </w:rPr>
        <mc:AlternateContent>
          <mc:Choice Requires="wps">
            <w:drawing>
              <wp:anchor distT="0" distB="0" distL="114300" distR="114300" simplePos="0" relativeHeight="251668480" behindDoc="0" locked="0" layoutInCell="1" allowOverlap="1" wp14:anchorId="4B53304D" wp14:editId="5170E259">
                <wp:simplePos x="0" y="0"/>
                <wp:positionH relativeFrom="column">
                  <wp:posOffset>3314700</wp:posOffset>
                </wp:positionH>
                <wp:positionV relativeFrom="paragraph">
                  <wp:posOffset>59690</wp:posOffset>
                </wp:positionV>
                <wp:extent cx="541020" cy="152400"/>
                <wp:effectExtent l="0" t="4445" r="20955" b="33655"/>
                <wp:wrapNone/>
                <wp:docPr id="1843823415" name="Arrow: Right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020" cy="152400"/>
                        </a:xfrm>
                        <a:prstGeom prst="rightArrow">
                          <a:avLst>
                            <a:gd name="adj1" fmla="val 50000"/>
                            <a:gd name="adj2" fmla="val 8875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988D66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1" o:spid="_x0000_s1026" type="#_x0000_t13" style="position:absolute;margin-left:261pt;margin-top:4.7pt;width:42.6pt;height:1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" fillcolor="#bcbcbc [2369]" stroked="f" strokeweight="0">
                <v:fill color2="black [3200]" focusposition=".5,.5" focussize="" focus="100%" type="gradientRadial">
                  <o:fill v:ext="view" type="gradientCenter"/>
                </v:fill>
                <v:shadow on="t" color="#7f7f7f [1601]" offset="1pt"/>
              </v:shape>
            </w:pict>
          </mc:Fallback>
        </mc:AlternateContent>
      </w:r>
    </w:p>
    <w:p w14:paraId="7F92125D" w14:textId="77777777" w:rsidR="00B10C48" w:rsidRPr="00255FC2" w:rsidRDefault="00B10C48" w:rsidP="00B10C48">
      <w:pPr>
        <w:spacing w:line="360" w:lineRule="auto"/>
        <w:jc w:val="both"/>
        <w:rPr>
          <w:rFonts w:ascii="Arial" w:hAnsi="Arial" w:cs="Arial"/>
          <w:color w:val="000000" w:themeColor="text1"/>
        </w:rPr>
      </w:pPr>
      <w:r w:rsidRPr="00255FC2">
        <w:rPr>
          <w:rFonts w:ascii="Arial" w:hAnsi="Arial" w:cs="Arial"/>
          <w:noProof/>
          <w:color w:val="000000" w:themeColor="text1"/>
        </w:rPr>
        <mc:AlternateContent>
          <mc:Choice Requires="wps">
            <w:drawing>
              <wp:anchor distT="0" distB="0" distL="114300" distR="114300" simplePos="0" relativeHeight="251665408" behindDoc="0" locked="0" layoutInCell="1" allowOverlap="1" wp14:anchorId="72A84B24" wp14:editId="3D57A9FA">
                <wp:simplePos x="0" y="0"/>
                <wp:positionH relativeFrom="column">
                  <wp:posOffset>2217420</wp:posOffset>
                </wp:positionH>
                <wp:positionV relativeFrom="paragraph">
                  <wp:posOffset>86360</wp:posOffset>
                </wp:positionV>
                <wp:extent cx="266700" cy="251460"/>
                <wp:effectExtent l="3810" t="635" r="15240" b="33655"/>
                <wp:wrapNone/>
                <wp:docPr id="1330610711" name="Arrow: Down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251460"/>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B8CCB06" id="Arrow: Down 20" o:spid="_x0000_s1026" type="#_x0000_t67" style="position:absolute;margin-left:174.6pt;margin-top:6.8pt;width:21pt;height:19.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"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21D76981" w14:textId="77777777" w:rsidR="00B10C48" w:rsidRPr="00255FC2" w:rsidRDefault="00B10C48" w:rsidP="00B10C48">
      <w:pPr>
        <w:spacing w:line="360" w:lineRule="auto"/>
        <w:jc w:val="both"/>
        <w:rPr>
          <w:rFonts w:ascii="Arial" w:hAnsi="Arial" w:cs="Arial"/>
          <w:color w:val="000000" w:themeColor="text1"/>
        </w:rPr>
      </w:pPr>
      <w:r w:rsidRPr="00255FC2">
        <w:rPr>
          <w:rFonts w:ascii="Arial" w:hAnsi="Arial" w:cs="Arial"/>
          <w:noProof/>
          <w:color w:val="000000" w:themeColor="text1"/>
        </w:rPr>
        <mc:AlternateContent>
          <mc:Choice Requires="wps">
            <w:drawing>
              <wp:anchor distT="0" distB="0" distL="114300" distR="114300" simplePos="0" relativeHeight="251671552" behindDoc="0" locked="0" layoutInCell="1" allowOverlap="1" wp14:anchorId="6720A612" wp14:editId="6A9000F7">
                <wp:simplePos x="0" y="0"/>
                <wp:positionH relativeFrom="column">
                  <wp:posOffset>3939540</wp:posOffset>
                </wp:positionH>
                <wp:positionV relativeFrom="paragraph">
                  <wp:posOffset>118110</wp:posOffset>
                </wp:positionV>
                <wp:extent cx="2004060" cy="518160"/>
                <wp:effectExtent l="0" t="0" r="34290" b="53340"/>
                <wp:wrapNone/>
                <wp:docPr id="1933239134"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4060" cy="518160"/>
                        </a:xfrm>
                        <a:prstGeom prst="rect">
                          <a:avLst/>
                        </a:prstGeom>
                        <a:gradFill rotWithShape="0">
                          <a:gsLst>
                            <a:gs pos="0">
                              <a:schemeClr val="lt1">
                                <a:lumMod val="100000"/>
                                <a:lumOff val="0"/>
                              </a:schemeClr>
                            </a:gs>
                            <a:gs pos="100000">
                              <a:schemeClr val="accent2">
                                <a:lumMod val="40000"/>
                                <a:lumOff val="60000"/>
                              </a:schemeClr>
                            </a:gs>
                          </a:gsLst>
                          <a:lin ang="54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3579BA06" w14:textId="77777777" w:rsidR="00B10C48" w:rsidRPr="001F45B5" w:rsidRDefault="00B10C48" w:rsidP="00B10C48">
                            <w:r w:rsidRPr="001F45B5">
                              <w:t>Full-text articles excluded</w:t>
                            </w:r>
                            <w:r>
                              <w:t xml:space="preserve"> </w:t>
                            </w:r>
                            <w:r w:rsidRPr="001F45B5">
                              <w:t>(</w:t>
                            </w:r>
                            <w:r>
                              <w:t>n</w:t>
                            </w:r>
                            <w:r w:rsidRPr="001F45B5">
                              <w:t xml:space="preserve">= </w:t>
                            </w:r>
                            <w:r>
                              <w:t>12</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720A612" id="Text Box 19" o:spid="_x0000_s1033" type="#_x0000_t202" style="position:absolute;left:0;text-align:left;margin-left:310.2pt;margin-top:9.3pt;width:157.8pt;height:40.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" fillcolor="white [3201]" strokecolor="#f1a983 [1941]" strokeweight="1pt">
                <v:fill color2="#f6c5ac [1301]" focus="100%" type="gradient"/>
                <v:shadow on="t" color="#7f340d [1605]" opacity=".5" offset="1pt"/>
                <v:textbox>
                  <w:txbxContent>
                    <w:p w14:paraId="3579BA06" w14:textId="77777777" w:rsidR="00B10C48" w:rsidRPr="001F45B5" w:rsidRDefault="00B10C48" w:rsidP="00B10C48">
                      <w:r w:rsidRPr="001F45B5">
                        <w:t>Full-text articles excluded</w:t>
                      </w:r>
                      <w:r>
                        <w:t xml:space="preserve"> </w:t>
                      </w:r>
                      <w:r w:rsidRPr="001F45B5">
                        <w:t>(</w:t>
                      </w:r>
                      <w:r>
                        <w:t>n</w:t>
                      </w:r>
                      <w:r w:rsidRPr="001F45B5">
                        <w:t xml:space="preserve">= </w:t>
                      </w:r>
                      <w:r>
                        <w:t>12</w:t>
                      </w:r>
                      <w:r w:rsidRPr="001F45B5">
                        <w:t>)</w:t>
                      </w:r>
                    </w:p>
                  </w:txbxContent>
                </v:textbox>
              </v:shape>
            </w:pict>
          </mc:Fallback>
        </mc:AlternateContent>
      </w:r>
      <w:r w:rsidRPr="00255FC2">
        <w:rPr>
          <w:rFonts w:ascii="Arial" w:hAnsi="Arial" w:cs="Arial"/>
          <w:noProof/>
          <w:color w:val="000000" w:themeColor="text1"/>
        </w:rPr>
        <mc:AlternateContent>
          <mc:Choice Requires="wps">
            <w:drawing>
              <wp:anchor distT="0" distB="0" distL="114300" distR="114300" simplePos="0" relativeHeight="251669504" behindDoc="0" locked="0" layoutInCell="1" allowOverlap="1" wp14:anchorId="3181EA4F" wp14:editId="6006A5B9">
                <wp:simplePos x="0" y="0"/>
                <wp:positionH relativeFrom="column">
                  <wp:posOffset>3322320</wp:posOffset>
                </wp:positionH>
                <wp:positionV relativeFrom="paragraph">
                  <wp:posOffset>253365</wp:posOffset>
                </wp:positionV>
                <wp:extent cx="541020" cy="152400"/>
                <wp:effectExtent l="0" t="1270" r="20955" b="27305"/>
                <wp:wrapNone/>
                <wp:docPr id="427397016" name="Arrow: Right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020" cy="152400"/>
                        </a:xfrm>
                        <a:prstGeom prst="rightArrow">
                          <a:avLst>
                            <a:gd name="adj1" fmla="val 50000"/>
                            <a:gd name="adj2" fmla="val 8875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3DE1BB" id="Arrow: Right 17" o:spid="_x0000_s1026" type="#_x0000_t13" style="position:absolute;margin-left:261.6pt;margin-top:19.95pt;width:42.6pt;height:1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" fillcolor="#bcbcbc [2369]" stroked="f" strokeweight="0">
                <v:fill color2="black [3200]" focusposition=".5,.5" focussize="" focus="100%" type="gradientRadial">
                  <o:fill v:ext="view" type="gradientCenter"/>
                </v:fill>
                <v:shadow on="t" color="#7f7f7f [1601]" offset="1pt"/>
              </v:shape>
            </w:pict>
          </mc:Fallback>
        </mc:AlternateContent>
      </w:r>
      <w:r w:rsidRPr="00255FC2">
        <w:rPr>
          <w:rFonts w:ascii="Arial" w:hAnsi="Arial" w:cs="Arial"/>
          <w:noProof/>
          <w:color w:val="000000" w:themeColor="text1"/>
        </w:rPr>
        <mc:AlternateContent>
          <mc:Choice Requires="wps">
            <w:drawing>
              <wp:anchor distT="0" distB="0" distL="114300" distR="114300" simplePos="0" relativeHeight="251662336" behindDoc="0" locked="0" layoutInCell="1" allowOverlap="1" wp14:anchorId="7A109FEB" wp14:editId="6AD3E1EB">
                <wp:simplePos x="0" y="0"/>
                <wp:positionH relativeFrom="column">
                  <wp:posOffset>807720</wp:posOffset>
                </wp:positionH>
                <wp:positionV relativeFrom="paragraph">
                  <wp:posOffset>41910</wp:posOffset>
                </wp:positionV>
                <wp:extent cx="2468880" cy="586740"/>
                <wp:effectExtent l="0" t="0" r="45720" b="60960"/>
                <wp:wrapNone/>
                <wp:docPr id="49417145"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586740"/>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1B1DD3BB" w14:textId="77777777" w:rsidR="00B10C48" w:rsidRPr="001F45B5" w:rsidRDefault="00B10C48" w:rsidP="00B10C48">
                            <w:pPr>
                              <w:jc w:val="center"/>
                            </w:pPr>
                            <w:r>
                              <w:t>Full-text</w:t>
                            </w:r>
                            <w:r w:rsidRPr="001F45B5">
                              <w:t xml:space="preserve"> assessment of articles</w:t>
                            </w:r>
                          </w:p>
                          <w:p w14:paraId="6250753D" w14:textId="77777777" w:rsidR="00B10C48" w:rsidRPr="001F45B5" w:rsidRDefault="00B10C48" w:rsidP="00B10C48">
                            <w:pPr>
                              <w:jc w:val="center"/>
                            </w:pPr>
                            <w:r w:rsidRPr="001F45B5">
                              <w:t>(</w:t>
                            </w:r>
                            <w:r>
                              <w:t>n</w:t>
                            </w:r>
                            <w:r w:rsidRPr="001F45B5">
                              <w:t xml:space="preserve">= </w:t>
                            </w:r>
                            <w:r>
                              <w:t>22</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A109FEB" id="Text Box 18" o:spid="_x0000_s1034" type="#_x0000_t202" style="position:absolute;left:0;text-align:left;margin-left:63.6pt;margin-top:3.3pt;width:194.4pt;height:46.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" fillcolor="white [3201]" strokecolor="#47d459 [1942]" strokeweight="1pt">
                <v:fill color2="#84e290 [1302]" focus="100%" type="gradient"/>
                <v:shadow on="t" color="#0c3511 [1606]" opacity=".5" offset="1pt"/>
                <v:textbox>
                  <w:txbxContent>
                    <w:p w14:paraId="1B1DD3BB" w14:textId="77777777" w:rsidR="00B10C48" w:rsidRPr="001F45B5" w:rsidRDefault="00B10C48" w:rsidP="00B10C48">
                      <w:pPr>
                        <w:jc w:val="center"/>
                      </w:pPr>
                      <w:r>
                        <w:t>Full-text</w:t>
                      </w:r>
                      <w:r w:rsidRPr="001F45B5">
                        <w:t xml:space="preserve"> assessment of articles</w:t>
                      </w:r>
                    </w:p>
                    <w:p w14:paraId="6250753D" w14:textId="77777777" w:rsidR="00B10C48" w:rsidRPr="001F45B5" w:rsidRDefault="00B10C48" w:rsidP="00B10C48">
                      <w:pPr>
                        <w:jc w:val="center"/>
                      </w:pPr>
                      <w:r w:rsidRPr="001F45B5">
                        <w:t>(</w:t>
                      </w:r>
                      <w:r>
                        <w:t>n</w:t>
                      </w:r>
                      <w:r w:rsidRPr="001F45B5">
                        <w:t xml:space="preserve">= </w:t>
                      </w:r>
                      <w:r>
                        <w:t>22</w:t>
                      </w:r>
                      <w:r w:rsidRPr="001F45B5">
                        <w:t>)</w:t>
                      </w:r>
                    </w:p>
                  </w:txbxContent>
                </v:textbox>
              </v:shape>
            </w:pict>
          </mc:Fallback>
        </mc:AlternateContent>
      </w:r>
    </w:p>
    <w:p w14:paraId="5FF74D1B" w14:textId="77777777" w:rsidR="00B10C48" w:rsidRPr="00255FC2" w:rsidRDefault="00B10C48" w:rsidP="00B10C48">
      <w:pPr>
        <w:spacing w:line="360" w:lineRule="auto"/>
        <w:jc w:val="both"/>
        <w:rPr>
          <w:rFonts w:ascii="Arial" w:hAnsi="Arial" w:cs="Arial"/>
          <w:color w:val="000000" w:themeColor="text1"/>
        </w:rPr>
      </w:pPr>
    </w:p>
    <w:p w14:paraId="2D55FD72" w14:textId="77777777" w:rsidR="00B10C48" w:rsidRPr="00255FC2" w:rsidRDefault="00B10C48" w:rsidP="00B10C48">
      <w:pPr>
        <w:spacing w:line="360" w:lineRule="auto"/>
        <w:jc w:val="both"/>
        <w:rPr>
          <w:rFonts w:ascii="Arial" w:hAnsi="Arial" w:cs="Arial"/>
          <w:color w:val="000000" w:themeColor="text1"/>
        </w:rPr>
      </w:pPr>
      <w:r w:rsidRPr="00255FC2">
        <w:rPr>
          <w:rFonts w:ascii="Arial" w:hAnsi="Arial" w:cs="Arial"/>
          <w:noProof/>
          <w:color w:val="000000" w:themeColor="text1"/>
        </w:rPr>
        <mc:AlternateContent>
          <mc:Choice Requires="wps">
            <w:drawing>
              <wp:anchor distT="0" distB="0" distL="114300" distR="114300" simplePos="0" relativeHeight="251674624" behindDoc="0" locked="0" layoutInCell="1" allowOverlap="1" wp14:anchorId="5D8EF5C5" wp14:editId="50777B14">
                <wp:simplePos x="0" y="0"/>
                <wp:positionH relativeFrom="column">
                  <wp:posOffset>20954</wp:posOffset>
                </wp:positionH>
                <wp:positionV relativeFrom="paragraph">
                  <wp:posOffset>76200</wp:posOffset>
                </wp:positionV>
                <wp:extent cx="390525" cy="838200"/>
                <wp:effectExtent l="0" t="0" r="47625" b="57150"/>
                <wp:wrapNone/>
                <wp:docPr id="283926914"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 cy="83820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19EBC1EC" w14:textId="77777777" w:rsidR="00B10C48" w:rsidRPr="001F45B5" w:rsidRDefault="00B10C48" w:rsidP="00B10C48">
                            <w:pPr>
                              <w:jc w:val="center"/>
                            </w:pPr>
                            <w:r w:rsidRPr="001F45B5">
                              <w:t>Included</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D8EF5C5" id="Text Box 16" o:spid="_x0000_s1035" type="#_x0000_t202" style="position:absolute;left:0;text-align:left;margin-left:1.65pt;margin-top:6pt;width:30.75pt;height:6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" fillcolor="#8dd873 [1945]" strokecolor="#8dd873 [1945]" strokeweight="1pt">
                <v:fill color2="#d9f2d0 [665]" angle="135" focus="50%" type="gradient"/>
                <v:shadow on="t" color="#265317 [1609]" opacity=".5" offset="1pt"/>
                <v:textbox style="layout-flow:vertical;mso-layout-flow-alt:bottom-to-top">
                  <w:txbxContent>
                    <w:p w14:paraId="19EBC1EC" w14:textId="77777777" w:rsidR="00B10C48" w:rsidRPr="001F45B5" w:rsidRDefault="00B10C48" w:rsidP="00B10C48">
                      <w:pPr>
                        <w:jc w:val="center"/>
                      </w:pPr>
                      <w:r w:rsidRPr="001F45B5">
                        <w:t>Included</w:t>
                      </w:r>
                    </w:p>
                  </w:txbxContent>
                </v:textbox>
              </v:shape>
            </w:pict>
          </mc:Fallback>
        </mc:AlternateContent>
      </w:r>
      <w:r w:rsidRPr="00255FC2">
        <w:rPr>
          <w:rFonts w:ascii="Arial" w:hAnsi="Arial" w:cs="Arial"/>
          <w:noProof/>
          <w:color w:val="000000" w:themeColor="text1"/>
        </w:rPr>
        <mc:AlternateContent>
          <mc:Choice Requires="wps">
            <w:drawing>
              <wp:anchor distT="0" distB="0" distL="114300" distR="114300" simplePos="0" relativeHeight="251667456" behindDoc="0" locked="0" layoutInCell="1" allowOverlap="1" wp14:anchorId="12B9996B" wp14:editId="753F479A">
                <wp:simplePos x="0" y="0"/>
                <wp:positionH relativeFrom="column">
                  <wp:posOffset>2293620</wp:posOffset>
                </wp:positionH>
                <wp:positionV relativeFrom="paragraph">
                  <wp:posOffset>37465</wp:posOffset>
                </wp:positionV>
                <wp:extent cx="266700" cy="251460"/>
                <wp:effectExtent l="3810" t="6985" r="15240" b="27305"/>
                <wp:wrapNone/>
                <wp:docPr id="988888684" name="Arrow: Down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251460"/>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A8B98A1" id="Arrow: Down 15" o:spid="_x0000_s1026" type="#_x0000_t67" style="position:absolute;margin-left:180.6pt;margin-top:2.95pt;width:21pt;height:19.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"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56E8C2D3" w14:textId="77777777" w:rsidR="00B10C48" w:rsidRPr="00255FC2" w:rsidRDefault="00B10C48" w:rsidP="00B10C48">
      <w:pPr>
        <w:spacing w:line="360" w:lineRule="auto"/>
        <w:jc w:val="both"/>
        <w:rPr>
          <w:rFonts w:ascii="Arial" w:hAnsi="Arial" w:cs="Arial"/>
          <w:color w:val="000000" w:themeColor="text1"/>
        </w:rPr>
      </w:pPr>
      <w:r w:rsidRPr="00255FC2">
        <w:rPr>
          <w:rFonts w:ascii="Arial" w:hAnsi="Arial" w:cs="Arial"/>
          <w:noProof/>
          <w:color w:val="000000" w:themeColor="text1"/>
        </w:rPr>
        <mc:AlternateContent>
          <mc:Choice Requires="wps">
            <w:drawing>
              <wp:anchor distT="0" distB="0" distL="114300" distR="114300" simplePos="0" relativeHeight="251663360" behindDoc="0" locked="0" layoutInCell="1" allowOverlap="1" wp14:anchorId="17AAE5D2" wp14:editId="123F5AF8">
                <wp:simplePos x="0" y="0"/>
                <wp:positionH relativeFrom="column">
                  <wp:posOffset>731520</wp:posOffset>
                </wp:positionH>
                <wp:positionV relativeFrom="paragraph">
                  <wp:posOffset>7620</wp:posOffset>
                </wp:positionV>
                <wp:extent cx="3314700" cy="548640"/>
                <wp:effectExtent l="0" t="0" r="38100" b="60960"/>
                <wp:wrapNone/>
                <wp:docPr id="28747426"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4700" cy="548640"/>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07072401" w14:textId="77777777" w:rsidR="00B10C48" w:rsidRPr="001F45B5" w:rsidRDefault="00B10C48" w:rsidP="00B10C48">
                            <w:pPr>
                              <w:jc w:val="center"/>
                            </w:pPr>
                            <w:r w:rsidRPr="001F45B5">
                              <w:t>Article meeting inclusion criteria/ selected articles</w:t>
                            </w:r>
                            <w:r>
                              <w:t xml:space="preserve"> </w:t>
                            </w:r>
                            <w:r w:rsidRPr="001F45B5">
                              <w:t>(</w:t>
                            </w:r>
                            <w:r>
                              <w:t>n</w:t>
                            </w:r>
                            <w:r w:rsidRPr="001F45B5">
                              <w:t xml:space="preserve">= </w:t>
                            </w:r>
                            <w:r>
                              <w:t>10</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7AAE5D2" id="Text Box 14" o:spid="_x0000_s1036" type="#_x0000_t202" style="position:absolute;left:0;text-align:left;margin-left:57.6pt;margin-top:.6pt;width:261pt;height:43.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" fillcolor="white [3201]" strokecolor="#47d459 [1942]" strokeweight="1pt">
                <v:fill color2="#84e290 [1302]" focus="100%" type="gradient"/>
                <v:shadow on="t" color="#0c3511 [1606]" opacity=".5" offset="1pt"/>
                <v:textbox>
                  <w:txbxContent>
                    <w:p w14:paraId="07072401" w14:textId="77777777" w:rsidR="00B10C48" w:rsidRPr="001F45B5" w:rsidRDefault="00B10C48" w:rsidP="00B10C48">
                      <w:pPr>
                        <w:jc w:val="center"/>
                      </w:pPr>
                      <w:r w:rsidRPr="001F45B5">
                        <w:t>Article meeting inclusion criteria/ selected articles</w:t>
                      </w:r>
                      <w:r>
                        <w:t xml:space="preserve"> </w:t>
                      </w:r>
                      <w:r w:rsidRPr="001F45B5">
                        <w:t>(</w:t>
                      </w:r>
                      <w:r>
                        <w:t>n</w:t>
                      </w:r>
                      <w:r w:rsidRPr="001F45B5">
                        <w:t xml:space="preserve">= </w:t>
                      </w:r>
                      <w:r>
                        <w:t>10</w:t>
                      </w:r>
                      <w:r w:rsidRPr="001F45B5">
                        <w:t>)</w:t>
                      </w:r>
                    </w:p>
                  </w:txbxContent>
                </v:textbox>
              </v:shape>
            </w:pict>
          </mc:Fallback>
        </mc:AlternateContent>
      </w:r>
    </w:p>
    <w:p w14:paraId="3A86EC46" w14:textId="77777777" w:rsidR="00B10C48" w:rsidRPr="00255FC2" w:rsidRDefault="00B10C48" w:rsidP="00B10C48">
      <w:pPr>
        <w:spacing w:line="360" w:lineRule="auto"/>
        <w:jc w:val="both"/>
        <w:rPr>
          <w:rFonts w:ascii="Arial" w:hAnsi="Arial" w:cs="Arial"/>
          <w:b/>
          <w:bCs/>
        </w:rPr>
      </w:pPr>
    </w:p>
    <w:p w14:paraId="6523082D" w14:textId="77777777" w:rsidR="00B10C48" w:rsidRPr="006C07C6" w:rsidRDefault="00B10C48" w:rsidP="00501335">
      <w:pPr>
        <w:spacing w:line="360" w:lineRule="auto"/>
        <w:jc w:val="center"/>
        <w:rPr>
          <w:rFonts w:ascii="Arial" w:hAnsi="Arial" w:cs="Arial"/>
          <w:b/>
          <w:bCs/>
        </w:rPr>
      </w:pPr>
      <w:r w:rsidRPr="00255FC2">
        <w:rPr>
          <w:rFonts w:ascii="Arial" w:hAnsi="Arial" w:cs="Arial"/>
          <w:b/>
          <w:bCs/>
        </w:rPr>
        <w:t>Figure 4.1: PRISMA Flow Chart</w:t>
      </w:r>
    </w:p>
    <w:p w14:paraId="0BFDA2E2" w14:textId="77777777" w:rsidR="00B10C48" w:rsidRDefault="00B10C48" w:rsidP="00B10C48">
      <w:pPr>
        <w:pStyle w:val="Heading1"/>
      </w:pPr>
      <w:bookmarkStart w:id="50" w:name="_Toc219625337"/>
      <w:r w:rsidRPr="006C07C6">
        <w:t>4.3 Data Extraction</w:t>
      </w:r>
      <w:bookmarkEnd w:id="50"/>
    </w:p>
    <w:p w14:paraId="1C5E673C" w14:textId="77777777" w:rsidR="00B10C48" w:rsidRPr="00255FC2" w:rsidRDefault="00B10C48" w:rsidP="00B10C48">
      <w:pPr>
        <w:spacing w:line="360" w:lineRule="auto"/>
        <w:jc w:val="both"/>
        <w:rPr>
          <w:rFonts w:ascii="Arial" w:hAnsi="Arial" w:cs="Arial"/>
        </w:rPr>
      </w:pPr>
      <w:r w:rsidRPr="006C07C6">
        <w:rPr>
          <w:rFonts w:ascii="Arial" w:hAnsi="Arial" w:cs="Arial"/>
        </w:rPr>
        <w:t>Data extraction was conducted systematically using a predefined data extraction form to ensure consistency and accuracy across studies. Key information extracted included study design, sample characteristics, intervention type and duration, theoretical framework, outcome measures, and key findings related to smoking cessation or reduction and maternal-fetal health outcomes</w:t>
      </w:r>
      <w:r w:rsidRPr="00255FC2">
        <w:rPr>
          <w:rFonts w:ascii="Arial" w:hAnsi="Arial" w:cs="Arial"/>
        </w:rPr>
        <w:t xml:space="preserve"> (Walker et al, 2022)</w:t>
      </w:r>
      <w:r w:rsidRPr="006C07C6">
        <w:rPr>
          <w:rFonts w:ascii="Arial" w:hAnsi="Arial" w:cs="Arial"/>
        </w:rPr>
        <w:t>. Additional data on reported barriers and facilitators to intervention uptake and effectiveness were also recorded. This structured approach enabled meaningful comparison and synthesis of findings across studies, forming the basis for the thematic and outcome-based analysis presented in this chapter</w:t>
      </w:r>
      <w:r w:rsidRPr="00255FC2">
        <w:rPr>
          <w:rFonts w:ascii="Arial" w:hAnsi="Arial" w:cs="Arial"/>
        </w:rPr>
        <w:t xml:space="preserve"> (Walker et al, 2022)</w:t>
      </w:r>
      <w:r w:rsidRPr="006C07C6">
        <w:rPr>
          <w:rFonts w:ascii="Arial" w:hAnsi="Arial" w:cs="Arial"/>
        </w:rPr>
        <w:t>.</w:t>
      </w:r>
    </w:p>
    <w:p w14:paraId="7CDB4A6A" w14:textId="3150CEFD" w:rsidR="00B10C48" w:rsidRPr="006C07C6" w:rsidRDefault="00B10C48" w:rsidP="00501335">
      <w:pPr>
        <w:pStyle w:val="Heading1"/>
        <w:spacing w:line="360" w:lineRule="auto"/>
        <w:jc w:val="both"/>
        <w:rPr>
          <w:rFonts w:cs="Arial"/>
        </w:rPr>
      </w:pPr>
      <w:bookmarkStart w:id="51" w:name="_Toc210563214"/>
      <w:bookmarkStart w:id="52" w:name="_Toc219625338"/>
      <w:r w:rsidRPr="00255FC2">
        <w:rPr>
          <w:rFonts w:cs="Arial"/>
        </w:rPr>
        <w:t>Table 4.1: Data Extraction</w:t>
      </w:r>
      <w:bookmarkEnd w:id="51"/>
      <w:bookmarkEnd w:id="52"/>
      <w:r w:rsidRPr="00255FC2">
        <w:rPr>
          <w:rFonts w:cs="Arial"/>
        </w:rPr>
        <w:t xml:space="preserve"> </w:t>
      </w:r>
    </w:p>
    <w:tbl>
      <w:tblPr>
        <w:tblStyle w:val="TableGrid"/>
        <w:tblW w:w="10774" w:type="dxa"/>
        <w:tblInd w:w="-856" w:type="dxa"/>
        <w:tblLayout w:type="fixed"/>
        <w:tblLook w:val="04A0" w:firstRow="1" w:lastRow="0" w:firstColumn="1" w:lastColumn="0" w:noHBand="0" w:noVBand="1"/>
      </w:tblPr>
      <w:tblGrid>
        <w:gridCol w:w="993"/>
        <w:gridCol w:w="1418"/>
        <w:gridCol w:w="1134"/>
        <w:gridCol w:w="1559"/>
        <w:gridCol w:w="1134"/>
        <w:gridCol w:w="1276"/>
        <w:gridCol w:w="1701"/>
        <w:gridCol w:w="1559"/>
      </w:tblGrid>
      <w:tr w:rsidR="00B10C48" w:rsidRPr="00255FC2" w14:paraId="72D5A670" w14:textId="77777777" w:rsidTr="00132806">
        <w:trPr>
          <w:trHeight w:val="961"/>
        </w:trPr>
        <w:tc>
          <w:tcPr>
            <w:tcW w:w="993" w:type="dxa"/>
          </w:tcPr>
          <w:p w14:paraId="03C2C9CF" w14:textId="77777777" w:rsidR="00B10C48" w:rsidRPr="00255FC2" w:rsidRDefault="00B10C48" w:rsidP="00132806">
            <w:pPr>
              <w:spacing w:line="360" w:lineRule="auto"/>
              <w:jc w:val="both"/>
              <w:rPr>
                <w:rFonts w:ascii="Arial" w:hAnsi="Arial" w:cs="Arial"/>
                <w:b/>
                <w:bCs/>
                <w:sz w:val="18"/>
                <w:szCs w:val="18"/>
              </w:rPr>
            </w:pPr>
            <w:r w:rsidRPr="00255FC2">
              <w:rPr>
                <w:rFonts w:ascii="Arial" w:hAnsi="Arial" w:cs="Arial"/>
                <w:b/>
                <w:bCs/>
                <w:sz w:val="18"/>
                <w:szCs w:val="18"/>
              </w:rPr>
              <w:t>Study</w:t>
            </w:r>
          </w:p>
          <w:p w14:paraId="62C4C311" w14:textId="77777777" w:rsidR="00B10C48" w:rsidRPr="00255FC2" w:rsidRDefault="00B10C48" w:rsidP="00132806">
            <w:pPr>
              <w:spacing w:line="360" w:lineRule="auto"/>
              <w:jc w:val="both"/>
              <w:rPr>
                <w:rFonts w:ascii="Arial" w:hAnsi="Arial" w:cs="Arial"/>
                <w:b/>
                <w:bCs/>
                <w:sz w:val="18"/>
                <w:szCs w:val="18"/>
              </w:rPr>
            </w:pPr>
            <w:r w:rsidRPr="00255FC2">
              <w:rPr>
                <w:rFonts w:ascii="Arial" w:hAnsi="Arial" w:cs="Arial"/>
                <w:b/>
                <w:bCs/>
                <w:sz w:val="18"/>
                <w:szCs w:val="18"/>
              </w:rPr>
              <w:t>Author’s</w:t>
            </w:r>
          </w:p>
          <w:p w14:paraId="317C5E36" w14:textId="77777777" w:rsidR="00B10C48" w:rsidRPr="00255FC2" w:rsidRDefault="00B10C48" w:rsidP="00132806">
            <w:pPr>
              <w:spacing w:line="360" w:lineRule="auto"/>
              <w:jc w:val="both"/>
              <w:rPr>
                <w:rFonts w:ascii="Arial" w:hAnsi="Arial" w:cs="Arial"/>
                <w:b/>
                <w:bCs/>
                <w:sz w:val="18"/>
                <w:szCs w:val="18"/>
              </w:rPr>
            </w:pPr>
            <w:r w:rsidRPr="00255FC2">
              <w:rPr>
                <w:rFonts w:ascii="Arial" w:hAnsi="Arial" w:cs="Arial"/>
                <w:b/>
                <w:bCs/>
                <w:sz w:val="18"/>
                <w:szCs w:val="18"/>
              </w:rPr>
              <w:t>name/ year</w:t>
            </w:r>
          </w:p>
        </w:tc>
        <w:tc>
          <w:tcPr>
            <w:tcW w:w="1418" w:type="dxa"/>
          </w:tcPr>
          <w:p w14:paraId="0B36FAD6" w14:textId="77777777" w:rsidR="00B10C48" w:rsidRPr="00255FC2" w:rsidRDefault="00B10C48" w:rsidP="00132806">
            <w:pPr>
              <w:spacing w:line="360" w:lineRule="auto"/>
              <w:jc w:val="both"/>
              <w:rPr>
                <w:rFonts w:ascii="Arial" w:hAnsi="Arial" w:cs="Arial"/>
                <w:b/>
                <w:bCs/>
                <w:sz w:val="18"/>
                <w:szCs w:val="18"/>
              </w:rPr>
            </w:pPr>
            <w:r w:rsidRPr="00255FC2">
              <w:rPr>
                <w:rFonts w:ascii="Arial" w:hAnsi="Arial" w:cs="Arial"/>
                <w:b/>
                <w:bCs/>
                <w:sz w:val="18"/>
                <w:szCs w:val="18"/>
              </w:rPr>
              <w:t>Objective/purpose</w:t>
            </w:r>
          </w:p>
        </w:tc>
        <w:tc>
          <w:tcPr>
            <w:tcW w:w="1134" w:type="dxa"/>
          </w:tcPr>
          <w:p w14:paraId="5741A694" w14:textId="77777777" w:rsidR="00B10C48" w:rsidRPr="00255FC2" w:rsidRDefault="00B10C48" w:rsidP="00132806">
            <w:pPr>
              <w:spacing w:line="360" w:lineRule="auto"/>
              <w:jc w:val="both"/>
              <w:rPr>
                <w:rFonts w:ascii="Arial" w:hAnsi="Arial" w:cs="Arial"/>
                <w:b/>
                <w:bCs/>
                <w:sz w:val="18"/>
                <w:szCs w:val="18"/>
              </w:rPr>
            </w:pPr>
            <w:r w:rsidRPr="00255FC2">
              <w:rPr>
                <w:rFonts w:ascii="Arial" w:hAnsi="Arial" w:cs="Arial"/>
                <w:b/>
                <w:bCs/>
                <w:sz w:val="18"/>
                <w:szCs w:val="18"/>
              </w:rPr>
              <w:t>Setting/</w:t>
            </w:r>
          </w:p>
          <w:p w14:paraId="0CA05682" w14:textId="77777777" w:rsidR="00B10C48" w:rsidRPr="00255FC2" w:rsidRDefault="00B10C48" w:rsidP="00132806">
            <w:pPr>
              <w:spacing w:line="360" w:lineRule="auto"/>
              <w:jc w:val="both"/>
              <w:rPr>
                <w:rFonts w:ascii="Arial" w:hAnsi="Arial" w:cs="Arial"/>
                <w:b/>
                <w:bCs/>
                <w:sz w:val="18"/>
                <w:szCs w:val="18"/>
              </w:rPr>
            </w:pPr>
            <w:r w:rsidRPr="00255FC2">
              <w:rPr>
                <w:rFonts w:ascii="Arial" w:hAnsi="Arial" w:cs="Arial"/>
                <w:b/>
                <w:bCs/>
                <w:sz w:val="18"/>
                <w:szCs w:val="18"/>
              </w:rPr>
              <w:t>Sample</w:t>
            </w:r>
          </w:p>
        </w:tc>
        <w:tc>
          <w:tcPr>
            <w:tcW w:w="1559" w:type="dxa"/>
          </w:tcPr>
          <w:p w14:paraId="7E236B6D" w14:textId="77777777" w:rsidR="00B10C48" w:rsidRPr="00255FC2" w:rsidRDefault="00B10C48" w:rsidP="00132806">
            <w:pPr>
              <w:spacing w:line="360" w:lineRule="auto"/>
              <w:jc w:val="both"/>
              <w:rPr>
                <w:rFonts w:ascii="Arial" w:hAnsi="Arial" w:cs="Arial"/>
                <w:b/>
                <w:bCs/>
                <w:sz w:val="18"/>
                <w:szCs w:val="18"/>
              </w:rPr>
            </w:pPr>
            <w:r w:rsidRPr="00255FC2">
              <w:rPr>
                <w:rFonts w:ascii="Arial" w:hAnsi="Arial" w:cs="Arial"/>
                <w:b/>
                <w:bCs/>
                <w:sz w:val="18"/>
                <w:szCs w:val="18"/>
              </w:rPr>
              <w:t>Study design</w:t>
            </w:r>
          </w:p>
        </w:tc>
        <w:tc>
          <w:tcPr>
            <w:tcW w:w="1134" w:type="dxa"/>
          </w:tcPr>
          <w:p w14:paraId="2FDD2943" w14:textId="77777777" w:rsidR="00B10C48" w:rsidRPr="00255FC2" w:rsidRDefault="00B10C48" w:rsidP="00132806">
            <w:pPr>
              <w:spacing w:line="360" w:lineRule="auto"/>
              <w:jc w:val="both"/>
              <w:rPr>
                <w:rFonts w:ascii="Arial" w:hAnsi="Arial" w:cs="Arial"/>
                <w:b/>
                <w:bCs/>
                <w:sz w:val="18"/>
                <w:szCs w:val="18"/>
              </w:rPr>
            </w:pPr>
            <w:r w:rsidRPr="00255FC2">
              <w:rPr>
                <w:rFonts w:ascii="Arial" w:hAnsi="Arial" w:cs="Arial"/>
                <w:b/>
                <w:bCs/>
                <w:sz w:val="18"/>
                <w:szCs w:val="18"/>
              </w:rPr>
              <w:t>Strength</w:t>
            </w:r>
          </w:p>
        </w:tc>
        <w:tc>
          <w:tcPr>
            <w:tcW w:w="1276" w:type="dxa"/>
          </w:tcPr>
          <w:p w14:paraId="5284C223" w14:textId="77777777" w:rsidR="00B10C48" w:rsidRPr="00255FC2" w:rsidRDefault="00B10C48" w:rsidP="00132806">
            <w:pPr>
              <w:spacing w:line="360" w:lineRule="auto"/>
              <w:jc w:val="both"/>
              <w:rPr>
                <w:rFonts w:ascii="Arial" w:hAnsi="Arial" w:cs="Arial"/>
                <w:b/>
                <w:bCs/>
                <w:sz w:val="18"/>
                <w:szCs w:val="18"/>
              </w:rPr>
            </w:pPr>
            <w:r w:rsidRPr="00255FC2">
              <w:rPr>
                <w:rFonts w:ascii="Arial" w:hAnsi="Arial" w:cs="Arial"/>
                <w:b/>
                <w:bCs/>
                <w:sz w:val="18"/>
                <w:szCs w:val="18"/>
              </w:rPr>
              <w:t>Weakness</w:t>
            </w:r>
          </w:p>
        </w:tc>
        <w:tc>
          <w:tcPr>
            <w:tcW w:w="1701" w:type="dxa"/>
          </w:tcPr>
          <w:p w14:paraId="4A18878A" w14:textId="77777777" w:rsidR="00B10C48" w:rsidRPr="00255FC2" w:rsidRDefault="00B10C48" w:rsidP="00132806">
            <w:pPr>
              <w:spacing w:line="360" w:lineRule="auto"/>
              <w:jc w:val="both"/>
              <w:rPr>
                <w:rFonts w:ascii="Arial" w:hAnsi="Arial" w:cs="Arial"/>
                <w:b/>
                <w:bCs/>
                <w:sz w:val="18"/>
                <w:szCs w:val="18"/>
              </w:rPr>
            </w:pPr>
            <w:r w:rsidRPr="00255FC2">
              <w:rPr>
                <w:rFonts w:ascii="Arial" w:hAnsi="Arial" w:cs="Arial"/>
                <w:b/>
                <w:bCs/>
                <w:sz w:val="18"/>
                <w:szCs w:val="18"/>
              </w:rPr>
              <w:t>Results /outcomes</w:t>
            </w:r>
          </w:p>
        </w:tc>
        <w:tc>
          <w:tcPr>
            <w:tcW w:w="1559" w:type="dxa"/>
          </w:tcPr>
          <w:p w14:paraId="2A149645" w14:textId="77777777" w:rsidR="00B10C48" w:rsidRPr="00255FC2" w:rsidRDefault="00B10C48" w:rsidP="00132806">
            <w:pPr>
              <w:spacing w:line="360" w:lineRule="auto"/>
              <w:jc w:val="both"/>
              <w:rPr>
                <w:rFonts w:ascii="Arial" w:hAnsi="Arial" w:cs="Arial"/>
                <w:b/>
                <w:bCs/>
                <w:sz w:val="18"/>
                <w:szCs w:val="18"/>
              </w:rPr>
            </w:pPr>
            <w:r w:rsidRPr="00255FC2">
              <w:rPr>
                <w:rFonts w:ascii="Arial" w:hAnsi="Arial" w:cs="Arial"/>
                <w:b/>
                <w:bCs/>
                <w:sz w:val="18"/>
                <w:szCs w:val="18"/>
              </w:rPr>
              <w:t>Conclusion</w:t>
            </w:r>
          </w:p>
        </w:tc>
      </w:tr>
      <w:tr w:rsidR="00B10C48" w:rsidRPr="00255FC2" w14:paraId="6632D166" w14:textId="77777777" w:rsidTr="00132806">
        <w:trPr>
          <w:trHeight w:val="324"/>
        </w:trPr>
        <w:tc>
          <w:tcPr>
            <w:tcW w:w="993" w:type="dxa"/>
          </w:tcPr>
          <w:p w14:paraId="095EFA92"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Naughton et al, 2017</w:t>
            </w:r>
          </w:p>
        </w:tc>
        <w:tc>
          <w:tcPr>
            <w:tcW w:w="1418" w:type="dxa"/>
          </w:tcPr>
          <w:p w14:paraId="1BBF6B76"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 xml:space="preserve">To estimate the effectiveness of a tailored SMS-based smoking cessation intervention during </w:t>
            </w:r>
            <w:r w:rsidRPr="00255FC2">
              <w:rPr>
                <w:rFonts w:ascii="Arial" w:hAnsi="Arial" w:cs="Arial"/>
                <w:sz w:val="18"/>
                <w:szCs w:val="18"/>
              </w:rPr>
              <w:lastRenderedPageBreak/>
              <w:t>pregnancy and to generate key parameters for planning a definitive trial.</w:t>
            </w:r>
          </w:p>
        </w:tc>
        <w:tc>
          <w:tcPr>
            <w:tcW w:w="1134" w:type="dxa"/>
          </w:tcPr>
          <w:p w14:paraId="198A5F18"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 xml:space="preserve">Conducted in 16 antenatal clinics across England. The sample </w:t>
            </w:r>
            <w:r w:rsidRPr="00255FC2">
              <w:rPr>
                <w:rFonts w:ascii="Arial" w:hAnsi="Arial" w:cs="Arial"/>
                <w:sz w:val="18"/>
                <w:szCs w:val="18"/>
              </w:rPr>
              <w:lastRenderedPageBreak/>
              <w:t>included 407 pregnant women (&lt;25 weeks gestation) who smoked at least one cigarette daily, with participants randomised to intervention (n=203) or usual care (n=204).</w:t>
            </w:r>
          </w:p>
        </w:tc>
        <w:tc>
          <w:tcPr>
            <w:tcW w:w="1559" w:type="dxa"/>
          </w:tcPr>
          <w:p w14:paraId="6C6ECB4C"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Multi-centre, parallel-group, single-blinded, individual randomized controlled trial (RCT).</w:t>
            </w:r>
          </w:p>
        </w:tc>
        <w:tc>
          <w:tcPr>
            <w:tcW w:w="1134" w:type="dxa"/>
          </w:tcPr>
          <w:p w14:paraId="717A098F"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Robust RCT design; multi-centre setting enhances generalisa</w:t>
            </w:r>
            <w:r w:rsidRPr="00255FC2">
              <w:rPr>
                <w:rFonts w:ascii="Arial" w:hAnsi="Arial" w:cs="Arial"/>
                <w:sz w:val="18"/>
                <w:szCs w:val="18"/>
              </w:rPr>
              <w:lastRenderedPageBreak/>
              <w:t>bility; intervention was individually tailored and theory-informed; inclusion of validated smoking abstinence outcomes and cost-effectiveness analysis.</w:t>
            </w:r>
          </w:p>
        </w:tc>
        <w:tc>
          <w:tcPr>
            <w:tcW w:w="1276" w:type="dxa"/>
          </w:tcPr>
          <w:p w14:paraId="71CDA2F7"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 xml:space="preserve">Low overall cessation rates; wide confidence intervals indicating limited statistical </w:t>
            </w:r>
            <w:r w:rsidRPr="00255FC2">
              <w:rPr>
                <w:rFonts w:ascii="Arial" w:hAnsi="Arial" w:cs="Arial"/>
                <w:sz w:val="18"/>
                <w:szCs w:val="18"/>
              </w:rPr>
              <w:lastRenderedPageBreak/>
              <w:t>power; reliance on self-reported smoking data for some outcomes; short follow-up duration limited to late pregnancy.</w:t>
            </w:r>
          </w:p>
        </w:tc>
        <w:tc>
          <w:tcPr>
            <w:tcW w:w="1701" w:type="dxa"/>
          </w:tcPr>
          <w:p w14:paraId="78F1CCD9"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 xml:space="preserve">Continuous validated abstinence from 4 weeks post-randomisation to 36 weeks gestation was higher in the </w:t>
            </w:r>
            <w:r w:rsidRPr="00255FC2">
              <w:rPr>
                <w:rFonts w:ascii="Arial" w:hAnsi="Arial" w:cs="Arial"/>
                <w:sz w:val="18"/>
                <w:szCs w:val="18"/>
              </w:rPr>
              <w:lastRenderedPageBreak/>
              <w:t>intervention group (5.4%) compared to usual care (2.0%) (OR = 2.7; 95% CI: 0.93–9.35). Follow-up completion rates were similar between groups. Incremental cost-per-quitter was £133.53.</w:t>
            </w:r>
          </w:p>
        </w:tc>
        <w:tc>
          <w:tcPr>
            <w:tcW w:w="1559" w:type="dxa"/>
          </w:tcPr>
          <w:p w14:paraId="6F4C890E"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 xml:space="preserve">The findings suggest modest but inconclusive evidence that a tailored SMS text-messaging intervention may improve </w:t>
            </w:r>
            <w:r w:rsidRPr="00255FC2">
              <w:rPr>
                <w:rFonts w:ascii="Arial" w:hAnsi="Arial" w:cs="Arial"/>
                <w:sz w:val="18"/>
                <w:szCs w:val="18"/>
              </w:rPr>
              <w:lastRenderedPageBreak/>
              <w:t>smoking cessation rates among pregnant women when delivered alongside routine NHS care, warranting further investigation in a fully powered trial.</w:t>
            </w:r>
          </w:p>
        </w:tc>
      </w:tr>
      <w:tr w:rsidR="00B10C48" w:rsidRPr="00255FC2" w14:paraId="0B9AA31E" w14:textId="77777777" w:rsidTr="00132806">
        <w:trPr>
          <w:trHeight w:val="324"/>
        </w:trPr>
        <w:tc>
          <w:tcPr>
            <w:tcW w:w="993" w:type="dxa"/>
          </w:tcPr>
          <w:p w14:paraId="469824E0"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Hajek et al, 2022</w:t>
            </w:r>
          </w:p>
        </w:tc>
        <w:tc>
          <w:tcPr>
            <w:tcW w:w="1418" w:type="dxa"/>
          </w:tcPr>
          <w:p w14:paraId="55CB71A7"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To compare the effectiveness and safety of refillable e-cigarettes versus nicotine patches for smoking cessation among pregnant women.</w:t>
            </w:r>
          </w:p>
        </w:tc>
        <w:tc>
          <w:tcPr>
            <w:tcW w:w="1134" w:type="dxa"/>
          </w:tcPr>
          <w:p w14:paraId="78D3EA0F"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UK-based pregnant women who smoked; total sample of 1,140 participants randomized to e-cigarettes (n=569) or nicotine patches (n=571).</w:t>
            </w:r>
          </w:p>
        </w:tc>
        <w:tc>
          <w:tcPr>
            <w:tcW w:w="1559" w:type="dxa"/>
          </w:tcPr>
          <w:p w14:paraId="74C72BD8"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Large-scale randomized controlled trial (RCT).</w:t>
            </w:r>
          </w:p>
        </w:tc>
        <w:tc>
          <w:tcPr>
            <w:tcW w:w="1134" w:type="dxa"/>
          </w:tcPr>
          <w:p w14:paraId="17E9FAFA"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Large sample size enhances statistical power; use of biochemically validated prolonged abstinence; inclusion of maternal and birth outcomes; pre-specified sensitivity analysis strengthened findings.</w:t>
            </w:r>
          </w:p>
        </w:tc>
        <w:tc>
          <w:tcPr>
            <w:tcW w:w="1276" w:type="dxa"/>
          </w:tcPr>
          <w:p w14:paraId="064E05E4"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Cross-over contamination as some patch participants used e-cigarettes; primary analysis did not reach statistical significance; intervention not tailored specifically to ethnicity or cultural background.</w:t>
            </w:r>
          </w:p>
        </w:tc>
        <w:tc>
          <w:tcPr>
            <w:tcW w:w="1701" w:type="dxa"/>
          </w:tcPr>
          <w:p w14:paraId="7A44B0B9"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 xml:space="preserve">In the unadjusted primary analysis, prolonged abstinence rates at end of pregnancy were 6.8% (e-cigarettes) vs. 4.4% (patches) (RR=1.55; 95% CI: 0.95–2.53; p=0.08). Sensitivity analysis excluding non-allocated product use showed higher quit rates for e-cigarettes (6.8% vs. 3.6%; RR=1.93; 95% CI: 1.14–3.26; p=0.02). Low birthweight was </w:t>
            </w:r>
            <w:r w:rsidRPr="00255FC2">
              <w:rPr>
                <w:rFonts w:ascii="Arial" w:hAnsi="Arial" w:cs="Arial"/>
                <w:sz w:val="18"/>
                <w:szCs w:val="18"/>
              </w:rPr>
              <w:lastRenderedPageBreak/>
              <w:t>less frequent in the e-cigarette group (9.6% vs. 14.8%; RR=0.65; p=0.01). Other maternal and neonatal outcomes were similar between groups.</w:t>
            </w:r>
          </w:p>
        </w:tc>
        <w:tc>
          <w:tcPr>
            <w:tcW w:w="1559" w:type="dxa"/>
          </w:tcPr>
          <w:p w14:paraId="383CB28D"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Refillable e-cigarettes may be more effective than nicotine patches for smoking cessation during pregnancy and appear to have a comparable safety profile, suggesting they may be a viable alternative cessation aid for pregnant smokers.</w:t>
            </w:r>
          </w:p>
        </w:tc>
      </w:tr>
      <w:tr w:rsidR="00B10C48" w:rsidRPr="00255FC2" w14:paraId="7A0568F1" w14:textId="77777777" w:rsidTr="00132806">
        <w:trPr>
          <w:trHeight w:val="324"/>
        </w:trPr>
        <w:tc>
          <w:tcPr>
            <w:tcW w:w="993" w:type="dxa"/>
          </w:tcPr>
          <w:p w14:paraId="46706BD9"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McDonnell et al, 2023</w:t>
            </w:r>
          </w:p>
        </w:tc>
        <w:tc>
          <w:tcPr>
            <w:tcW w:w="1418" w:type="dxa"/>
          </w:tcPr>
          <w:p w14:paraId="61E63547"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To evaluate the effectiveness of the Smoking cessation Through Optimization of clinical care in Pregnancy (STOP) clinic as a dedicated antenatal care pathway for smoking cessation during pregnancy.</w:t>
            </w:r>
          </w:p>
        </w:tc>
        <w:tc>
          <w:tcPr>
            <w:tcW w:w="1134" w:type="dxa"/>
          </w:tcPr>
          <w:p w14:paraId="5796CFA4"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Conducted at a tertiary urban maternity hospital delivering over 8,000 infants annually. A total of 436 pregnant smokers were randomized, with 430 included in the primary outcome analysis.</w:t>
            </w:r>
          </w:p>
        </w:tc>
        <w:tc>
          <w:tcPr>
            <w:tcW w:w="1559" w:type="dxa"/>
          </w:tcPr>
          <w:p w14:paraId="4FA8A12A"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Pragmatic randomized controlled trial (RCT).</w:t>
            </w:r>
          </w:p>
        </w:tc>
        <w:tc>
          <w:tcPr>
            <w:tcW w:w="1134" w:type="dxa"/>
          </w:tcPr>
          <w:p w14:paraId="133BB941"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Holistic, multidisciplinary intervention; biologically validated continuous abstinence outcomes; inclusion of maternal, fetal, and neonatal outcomes; real-world clinical setting enhances external validity.</w:t>
            </w:r>
          </w:p>
        </w:tc>
        <w:tc>
          <w:tcPr>
            <w:tcW w:w="1276" w:type="dxa"/>
          </w:tcPr>
          <w:p w14:paraId="753EA2CA"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Single-centre study may limit generalisability; no significant impact on postpartum relapse rates; intervention resource-intensive and may be difficult to scale nationally.</w:t>
            </w:r>
          </w:p>
        </w:tc>
        <w:tc>
          <w:tcPr>
            <w:tcW w:w="1701" w:type="dxa"/>
          </w:tcPr>
          <w:p w14:paraId="7EF817B7"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Women in the STOP clinic were significantly more likely to quit smoking during pregnancy compared with routine care (OR = 3.62; 95% CI: 1.43–9.17). Among those who continued smoking, STOP participants smoked fewer cigarettes at delivery (5±4 vs. 7±5; OR = 0.28; 95% CI: 0.13–0.59). Birthweight was similar between groups, although infants of quitters had higher birthweights than those of continuing smokers.</w:t>
            </w:r>
          </w:p>
        </w:tc>
        <w:tc>
          <w:tcPr>
            <w:tcW w:w="1559" w:type="dxa"/>
          </w:tcPr>
          <w:p w14:paraId="0EB2BCE5"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The STOP antenatal care model significantly improves smoking cessation rates and reduces cigarette consumption during pregnancy, indicating that a structured, multidisciplinary and supportive antenatal pathway may enhance cessation outcomes among pregnant smokers.</w:t>
            </w:r>
          </w:p>
        </w:tc>
      </w:tr>
      <w:tr w:rsidR="00B10C48" w:rsidRPr="00255FC2" w14:paraId="6D83640C" w14:textId="77777777" w:rsidTr="00132806">
        <w:trPr>
          <w:trHeight w:val="311"/>
        </w:trPr>
        <w:tc>
          <w:tcPr>
            <w:tcW w:w="993" w:type="dxa"/>
          </w:tcPr>
          <w:p w14:paraId="3C97D7E4"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Griffiths et al, 2022</w:t>
            </w:r>
          </w:p>
        </w:tc>
        <w:tc>
          <w:tcPr>
            <w:tcW w:w="1418" w:type="dxa"/>
          </w:tcPr>
          <w:p w14:paraId="284226DD"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 xml:space="preserve">To identify barriers to and facilitators of engagement with specialist stop smoking services during </w:t>
            </w:r>
            <w:r w:rsidRPr="00255FC2">
              <w:rPr>
                <w:rFonts w:ascii="Arial" w:hAnsi="Arial" w:cs="Arial"/>
                <w:sz w:val="18"/>
                <w:szCs w:val="18"/>
              </w:rPr>
              <w:lastRenderedPageBreak/>
              <w:t>pregnancy using the Theoretical Domains Framework (TDF).</w:t>
            </w:r>
          </w:p>
        </w:tc>
        <w:tc>
          <w:tcPr>
            <w:tcW w:w="1134" w:type="dxa"/>
          </w:tcPr>
          <w:p w14:paraId="0CD9A862"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UK-based specialist Stop Smoking in Pregnancy services commissio</w:t>
            </w:r>
            <w:r w:rsidRPr="00255FC2">
              <w:rPr>
                <w:rFonts w:ascii="Arial" w:hAnsi="Arial" w:cs="Arial"/>
                <w:sz w:val="18"/>
                <w:szCs w:val="18"/>
              </w:rPr>
              <w:lastRenderedPageBreak/>
              <w:t>ned by two local authorities. The sample included 28 participants: pregnant women who smoked or recently quit, midwives, and Stop Smoking in Pregnancy advisors.</w:t>
            </w:r>
          </w:p>
        </w:tc>
        <w:tc>
          <w:tcPr>
            <w:tcW w:w="1559" w:type="dxa"/>
          </w:tcPr>
          <w:p w14:paraId="151D5EA4"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 xml:space="preserve">Qualitative study using semi-structured interviews and a focus group, with inductive and deductive </w:t>
            </w:r>
            <w:r w:rsidRPr="00255FC2">
              <w:rPr>
                <w:rFonts w:ascii="Arial" w:hAnsi="Arial" w:cs="Arial"/>
                <w:sz w:val="18"/>
                <w:szCs w:val="18"/>
              </w:rPr>
              <w:lastRenderedPageBreak/>
              <w:t>thematic analysis mapped to TDF domains.</w:t>
            </w:r>
          </w:p>
        </w:tc>
        <w:tc>
          <w:tcPr>
            <w:tcW w:w="1134" w:type="dxa"/>
          </w:tcPr>
          <w:p w14:paraId="22C48568"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 xml:space="preserve">Use of a robust theoretical framework (TDF); inclusion of multiple </w:t>
            </w:r>
            <w:r w:rsidRPr="00255FC2">
              <w:rPr>
                <w:rFonts w:ascii="Arial" w:hAnsi="Arial" w:cs="Arial"/>
                <w:sz w:val="18"/>
                <w:szCs w:val="18"/>
              </w:rPr>
              <w:lastRenderedPageBreak/>
              <w:t>stakeholder perspectives; rich qualitative data informing service design and commissioning; enhances understanding of behavioural and contextual factors.</w:t>
            </w:r>
          </w:p>
        </w:tc>
        <w:tc>
          <w:tcPr>
            <w:tcW w:w="1276" w:type="dxa"/>
          </w:tcPr>
          <w:p w14:paraId="683EB9BA"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 xml:space="preserve">Small sample size limits transferability; findings are context-specific to </w:t>
            </w:r>
            <w:r w:rsidRPr="00255FC2">
              <w:rPr>
                <w:rFonts w:ascii="Arial" w:hAnsi="Arial" w:cs="Arial"/>
                <w:sz w:val="18"/>
                <w:szCs w:val="18"/>
              </w:rPr>
              <w:lastRenderedPageBreak/>
              <w:t>two local authority areas; qualitative design does not measure intervention effectiveness or cessation outcomes.</w:t>
            </w:r>
          </w:p>
        </w:tc>
        <w:tc>
          <w:tcPr>
            <w:tcW w:w="1701" w:type="dxa"/>
          </w:tcPr>
          <w:p w14:paraId="4967F155"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 xml:space="preserve">Barriers and facilitators were mapped to seven TDF domains: knowledge of available services; environmental </w:t>
            </w:r>
            <w:r w:rsidRPr="00255FC2">
              <w:rPr>
                <w:rFonts w:ascii="Arial" w:hAnsi="Arial" w:cs="Arial"/>
                <w:sz w:val="18"/>
                <w:szCs w:val="18"/>
              </w:rPr>
              <w:lastRenderedPageBreak/>
              <w:t>context and referral processes; social influences and smoking norms; beliefs about capabilities; beliefs about consequences; intentions to quit; and emotional factors, particularly fear of judgement from healthcare professionals.</w:t>
            </w:r>
          </w:p>
        </w:tc>
        <w:tc>
          <w:tcPr>
            <w:tcW w:w="1559" w:type="dxa"/>
          </w:tcPr>
          <w:p w14:paraId="33A21EC6"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 xml:space="preserve">Engagement with smoking cessation services during pregnancy is influenced by multiple </w:t>
            </w:r>
            <w:r w:rsidRPr="00255FC2">
              <w:rPr>
                <w:rFonts w:ascii="Arial" w:hAnsi="Arial" w:cs="Arial"/>
                <w:sz w:val="18"/>
                <w:szCs w:val="18"/>
              </w:rPr>
              <w:lastRenderedPageBreak/>
              <w:t>behavioural, social, and emotional factors. Addressing these domains may improve uptake of specialist services and contribute to reduced smoking rates among pregnant women.</w:t>
            </w:r>
          </w:p>
        </w:tc>
      </w:tr>
      <w:tr w:rsidR="00B10C48" w:rsidRPr="00255FC2" w14:paraId="5F1E53D2" w14:textId="77777777" w:rsidTr="00132806">
        <w:trPr>
          <w:trHeight w:val="324"/>
        </w:trPr>
        <w:tc>
          <w:tcPr>
            <w:tcW w:w="993" w:type="dxa"/>
          </w:tcPr>
          <w:p w14:paraId="64A2238F"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Sinclair et al, 2020</w:t>
            </w:r>
          </w:p>
        </w:tc>
        <w:tc>
          <w:tcPr>
            <w:tcW w:w="1418" w:type="dxa"/>
          </w:tcPr>
          <w:p w14:paraId="3B3B00E3"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To evaluate the effectiveness, acceptability, and cost-effectiveness of offering financial incentives in addition to usual Stop Smoking Services (SSS) support to promote smoking cessation during pregnancy.</w:t>
            </w:r>
          </w:p>
        </w:tc>
        <w:tc>
          <w:tcPr>
            <w:tcW w:w="1134" w:type="dxa"/>
          </w:tcPr>
          <w:p w14:paraId="619DD96F"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 xml:space="preserve">Multi-centre UK setting across Scotland, England, and Northern Ireland. The sample included 940 pregnant smokers (aged &gt;16 years, &lt;24 weeks gestation), recruited via telephone and followed up in late pregnancy </w:t>
            </w:r>
            <w:r w:rsidRPr="00255FC2">
              <w:rPr>
                <w:rFonts w:ascii="Arial" w:hAnsi="Arial" w:cs="Arial"/>
                <w:sz w:val="18"/>
                <w:szCs w:val="18"/>
              </w:rPr>
              <w:lastRenderedPageBreak/>
              <w:t>and 6 months postpartum.</w:t>
            </w:r>
          </w:p>
        </w:tc>
        <w:tc>
          <w:tcPr>
            <w:tcW w:w="1559" w:type="dxa"/>
          </w:tcPr>
          <w:p w14:paraId="7FAB5069"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Pragmatic, multi-centre, parallel-group, individually randomized controlled superiority trial.</w:t>
            </w:r>
          </w:p>
        </w:tc>
        <w:tc>
          <w:tcPr>
            <w:tcW w:w="1134" w:type="dxa"/>
          </w:tcPr>
          <w:p w14:paraId="6A38CB38"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Large, diverse UK sample; robust RCT design; biochemically validated primary outcome; inclusion of economic and process evaluations; high policy relevance aligned with UK national guidelines.</w:t>
            </w:r>
          </w:p>
        </w:tc>
        <w:tc>
          <w:tcPr>
            <w:tcW w:w="1276" w:type="dxa"/>
          </w:tcPr>
          <w:p w14:paraId="1FD925F2"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Results pending at the time of publication; limited to English-speaking participants; intervention acceptability may vary across cultural or socioeconomic groups; resource implications for large-scale implementation.</w:t>
            </w:r>
          </w:p>
        </w:tc>
        <w:tc>
          <w:tcPr>
            <w:tcW w:w="1701" w:type="dxa"/>
          </w:tcPr>
          <w:p w14:paraId="68917F64"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Primary outcome is cotinine/anabasine-validated abstinence from smoking in late pregnancy. Secondary outcomes include engagement with SSS, quit rates at 4 weeks and 6 months postpartum, and birthweight. Economic evaluation and meta-analysis planned to assess cost-effectiveness and overall efficacy.</w:t>
            </w:r>
          </w:p>
        </w:tc>
        <w:tc>
          <w:tcPr>
            <w:tcW w:w="1559" w:type="dxa"/>
          </w:tcPr>
          <w:p w14:paraId="30D10E4C"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CPIT III aims to provide definitive UK evidence on whether financial incentives are an acceptable, effective, and cost-effective strategy for smoking cessation during pregnancy, with potential to inform national policy and routine SSS provision if successful.</w:t>
            </w:r>
          </w:p>
        </w:tc>
      </w:tr>
      <w:tr w:rsidR="00B10C48" w:rsidRPr="00255FC2" w14:paraId="1BF83A14" w14:textId="77777777" w:rsidTr="00132806">
        <w:trPr>
          <w:trHeight w:val="324"/>
        </w:trPr>
        <w:tc>
          <w:tcPr>
            <w:tcW w:w="993" w:type="dxa"/>
          </w:tcPr>
          <w:p w14:paraId="298293CE"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rPr>
              <w:t>Przulj et al, 2023</w:t>
            </w:r>
          </w:p>
        </w:tc>
        <w:tc>
          <w:tcPr>
            <w:tcW w:w="1418" w:type="dxa"/>
          </w:tcPr>
          <w:p w14:paraId="116D0AA0"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To compare the effectiveness and safety of e-cigarettes versus nicotine patches for smoking cessation during pregnancy.</w:t>
            </w:r>
          </w:p>
        </w:tc>
        <w:tc>
          <w:tcPr>
            <w:tcW w:w="1134" w:type="dxa"/>
          </w:tcPr>
          <w:p w14:paraId="1F3D45DD"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Conducted across 23 hospitals in England and one Stop Smoking Service in Scotland. Included 1,140 pregnant daily smokers (12–24 weeks’ gestation) motivated to quit and without strong product preference.</w:t>
            </w:r>
          </w:p>
        </w:tc>
        <w:tc>
          <w:tcPr>
            <w:tcW w:w="1559" w:type="dxa"/>
          </w:tcPr>
          <w:p w14:paraId="0CADE96F"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Pragmatic, multi-centre randomized controlled trial (RCT).</w:t>
            </w:r>
          </w:p>
        </w:tc>
        <w:tc>
          <w:tcPr>
            <w:tcW w:w="1134" w:type="dxa"/>
          </w:tcPr>
          <w:p w14:paraId="06E0F901"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Large, geographically diverse UK sample; pragmatic design enhances real-world applicability; biochemically validated prolonged abstinence; detailed assessment of treatment adherence and safety outcomes; pre-specified sensitivity analyses.</w:t>
            </w:r>
          </w:p>
        </w:tc>
        <w:tc>
          <w:tcPr>
            <w:tcW w:w="1276" w:type="dxa"/>
          </w:tcPr>
          <w:p w14:paraId="7FBD5F3F"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Low rates of biochemical validation reduced statistical power; contamination due to e-cigarette use in the nicotine patch arm; low uptake of behavioural support and product use; possible underpowering for rare adverse outcomes.</w:t>
            </w:r>
          </w:p>
        </w:tc>
        <w:tc>
          <w:tcPr>
            <w:tcW w:w="1701" w:type="dxa"/>
          </w:tcPr>
          <w:p w14:paraId="1EFBE375"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Validated prolonged abstinence at end of pregnancy was 6.8% (e-cigarettes) vs. 4.4% (patches) (RR=1.55; 95% CI: 0.95–2.53). Sensitivity analysis excluding non-allocated product use showed significantly higher abstinence with e-cigarettes (6.8% vs. 3.6%; RR=1.93; 95% CI: 1.14–3.26). Low birthweight was less frequent in the e-cigarette arm (9.6% vs. 14.8%; RR=0.65). Other adverse maternal and neonatal outcomes were similar between groups.</w:t>
            </w:r>
          </w:p>
        </w:tc>
        <w:tc>
          <w:tcPr>
            <w:tcW w:w="1559" w:type="dxa"/>
          </w:tcPr>
          <w:p w14:paraId="4051C4D0"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Although e-cigarettes were not significantly more effective than nicotine patches in the primary analysis, adjusted analyses suggest they may be almost twice as effective and have a comparable safety profile, with a potential reduction in low birthweight among infants of e-cigarette users.</w:t>
            </w:r>
          </w:p>
        </w:tc>
      </w:tr>
      <w:tr w:rsidR="00B10C48" w:rsidRPr="00255FC2" w14:paraId="6ECEB43F" w14:textId="77777777" w:rsidTr="00132806">
        <w:trPr>
          <w:trHeight w:val="324"/>
        </w:trPr>
        <w:tc>
          <w:tcPr>
            <w:tcW w:w="993" w:type="dxa"/>
          </w:tcPr>
          <w:p w14:paraId="1CD8D4EE"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Tappin et al, 2022</w:t>
            </w:r>
          </w:p>
        </w:tc>
        <w:tc>
          <w:tcPr>
            <w:tcW w:w="1418" w:type="dxa"/>
          </w:tcPr>
          <w:p w14:paraId="456D62C3"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 xml:space="preserve">To assess the effectiveness, cost-effectiveness, generalisability, and acceptability of financial incentives for smoking </w:t>
            </w:r>
            <w:r w:rsidRPr="00255FC2">
              <w:rPr>
                <w:rFonts w:ascii="Arial" w:hAnsi="Arial" w:cs="Arial"/>
                <w:sz w:val="18"/>
                <w:szCs w:val="18"/>
              </w:rPr>
              <w:lastRenderedPageBreak/>
              <w:t>cessation during pregnancy when added to routine UK stop smoking services.</w:t>
            </w:r>
          </w:p>
        </w:tc>
        <w:tc>
          <w:tcPr>
            <w:tcW w:w="1134" w:type="dxa"/>
          </w:tcPr>
          <w:p w14:paraId="1072A471"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 xml:space="preserve">Seven UK stop smoking services across primary and secondary care settings in </w:t>
            </w:r>
            <w:r w:rsidRPr="00255FC2">
              <w:rPr>
                <w:rFonts w:ascii="Arial" w:hAnsi="Arial" w:cs="Arial"/>
                <w:sz w:val="18"/>
                <w:szCs w:val="18"/>
              </w:rPr>
              <w:lastRenderedPageBreak/>
              <w:t>Scotland, Northern Ireland, and England. Included 944 pregnant smokers (≥16 years, &lt;24 weeks’ gestation).</w:t>
            </w:r>
          </w:p>
        </w:tc>
        <w:tc>
          <w:tcPr>
            <w:tcW w:w="1559" w:type="dxa"/>
          </w:tcPr>
          <w:p w14:paraId="191B2F1C"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Pragmatic, multicentre, single-blinded, phase 3 randomized controlled trial (CPIT III).</w:t>
            </w:r>
          </w:p>
        </w:tc>
        <w:tc>
          <w:tcPr>
            <w:tcW w:w="1134" w:type="dxa"/>
          </w:tcPr>
          <w:p w14:paraId="42EB1785"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 xml:space="preserve">Large, UK-wide sample; biochemically validated cessation outcomes; adjustment for key </w:t>
            </w:r>
            <w:r w:rsidRPr="00255FC2">
              <w:rPr>
                <w:rFonts w:ascii="Arial" w:hAnsi="Arial" w:cs="Arial"/>
                <w:sz w:val="18"/>
                <w:szCs w:val="18"/>
              </w:rPr>
              <w:lastRenderedPageBreak/>
              <w:t>confounders; strong policy relevance; inclusion of cost-effectiveness and acceptability outcomes.</w:t>
            </w:r>
          </w:p>
        </w:tc>
        <w:tc>
          <w:tcPr>
            <w:tcW w:w="1276" w:type="dxa"/>
          </w:tcPr>
          <w:p w14:paraId="4FF214B2"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 xml:space="preserve">High postpartum relapse rates; limited follow-up beyond early postpartum period; intervention effectiveness </w:t>
            </w:r>
            <w:r w:rsidRPr="00255FC2">
              <w:rPr>
                <w:rFonts w:ascii="Arial" w:hAnsi="Arial" w:cs="Arial"/>
                <w:sz w:val="18"/>
                <w:szCs w:val="18"/>
              </w:rPr>
              <w:lastRenderedPageBreak/>
              <w:t>dependent on continued service engagement; not specifically tailored to ethnic subgroups.</w:t>
            </w:r>
          </w:p>
        </w:tc>
        <w:tc>
          <w:tcPr>
            <w:tcW w:w="1701" w:type="dxa"/>
          </w:tcPr>
          <w:p w14:paraId="1510C02A"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 xml:space="preserve">Smoking cessation in late pregnancy was significantly higher in the incentive group (27%) compared with control (12%) (adjusted OR = 2.78; 95% CI: </w:t>
            </w:r>
            <w:r w:rsidRPr="00255FC2">
              <w:rPr>
                <w:rFonts w:ascii="Arial" w:hAnsi="Arial" w:cs="Arial"/>
                <w:sz w:val="18"/>
                <w:szCs w:val="18"/>
              </w:rPr>
              <w:lastRenderedPageBreak/>
              <w:t>1.94–3.97; p &lt; 0.001). Serious adverse events were unrelated to the intervention. Most quitters in both groups relapsed after birth.</w:t>
            </w:r>
          </w:p>
        </w:tc>
        <w:tc>
          <w:tcPr>
            <w:tcW w:w="1559" w:type="dxa"/>
          </w:tcPr>
          <w:p w14:paraId="3EA8DA62"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 xml:space="preserve">Financial voucher incentives added to existing stop smoking services are highly effective in increasing smoking cessation during </w:t>
            </w:r>
            <w:r w:rsidRPr="00255FC2">
              <w:rPr>
                <w:rFonts w:ascii="Arial" w:hAnsi="Arial" w:cs="Arial"/>
                <w:sz w:val="18"/>
                <w:szCs w:val="18"/>
              </w:rPr>
              <w:lastRenderedPageBreak/>
              <w:t>pregnancy and support current NICE guidance recommending incentive-based interventions for pregnant smokers.</w:t>
            </w:r>
          </w:p>
        </w:tc>
      </w:tr>
      <w:tr w:rsidR="00B10C48" w:rsidRPr="00255FC2" w14:paraId="77A89F21" w14:textId="77777777" w:rsidTr="00132806">
        <w:trPr>
          <w:trHeight w:val="324"/>
        </w:trPr>
        <w:tc>
          <w:tcPr>
            <w:tcW w:w="993" w:type="dxa"/>
          </w:tcPr>
          <w:p w14:paraId="0AE5BC24"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Thomson et al, 2019</w:t>
            </w:r>
          </w:p>
        </w:tc>
        <w:tc>
          <w:tcPr>
            <w:tcW w:w="1418" w:type="dxa"/>
          </w:tcPr>
          <w:p w14:paraId="2A6F703F"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To identify and describe factors influencing adherence to nicotine replacement therapy (NRT) during pregnancy from the perspective of health professionals delivering antenatal stop smoking services.</w:t>
            </w:r>
          </w:p>
        </w:tc>
        <w:tc>
          <w:tcPr>
            <w:tcW w:w="1134" w:type="dxa"/>
          </w:tcPr>
          <w:p w14:paraId="1031D916"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UK antenatal stop smoking services. The sample included 26 health professionals participating in two focus groups and one expert group.</w:t>
            </w:r>
          </w:p>
        </w:tc>
        <w:tc>
          <w:tcPr>
            <w:tcW w:w="1559" w:type="dxa"/>
          </w:tcPr>
          <w:p w14:paraId="6361DD4F"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Qualitative study using focus groups and thematic analysis with a template methodology.</w:t>
            </w:r>
          </w:p>
        </w:tc>
        <w:tc>
          <w:tcPr>
            <w:tcW w:w="1134" w:type="dxa"/>
          </w:tcPr>
          <w:p w14:paraId="3C740201"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Provides in-depth professional insights into NRT adherence; identifies modifiable behavioural and informational factors; directly relevant to service delivery and intervention design.</w:t>
            </w:r>
          </w:p>
        </w:tc>
        <w:tc>
          <w:tcPr>
            <w:tcW w:w="1276" w:type="dxa"/>
          </w:tcPr>
          <w:p w14:paraId="497DC631"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Perspectives limited to health professionals; absence of pregnant women’s views; qualitative findings not generalisable; does not assess effectiveness of NRT or cessation outcomes.</w:t>
            </w:r>
          </w:p>
        </w:tc>
        <w:tc>
          <w:tcPr>
            <w:tcW w:w="1701" w:type="dxa"/>
          </w:tcPr>
          <w:p w14:paraId="792919DE"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Two main themes emerged: barriers to NRT use, including misinformation and unrealistic expectations about NRT safety and effectiveness; and facilitators, including clear, consistent information and tailored modes of delivery to support correct and sustained NRT use.</w:t>
            </w:r>
          </w:p>
        </w:tc>
        <w:tc>
          <w:tcPr>
            <w:tcW w:w="1559" w:type="dxa"/>
          </w:tcPr>
          <w:p w14:paraId="38D25235"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Addressing identified barriers and enhancing facilitators through targeted education and communication strategies may improve NRT adherence during pregnancy and contribute to better smoking cessation outcomes.</w:t>
            </w:r>
          </w:p>
        </w:tc>
      </w:tr>
      <w:tr w:rsidR="00B10C48" w:rsidRPr="00255FC2" w14:paraId="0B0A691A" w14:textId="77777777" w:rsidTr="00132806">
        <w:trPr>
          <w:trHeight w:val="324"/>
        </w:trPr>
        <w:tc>
          <w:tcPr>
            <w:tcW w:w="993" w:type="dxa"/>
          </w:tcPr>
          <w:p w14:paraId="1AEDBA10"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Lutman-White et al, 2024</w:t>
            </w:r>
          </w:p>
        </w:tc>
        <w:tc>
          <w:tcPr>
            <w:tcW w:w="1418" w:type="dxa"/>
          </w:tcPr>
          <w:p w14:paraId="2D07C211"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 xml:space="preserve">To explore pregnant women’s experiences of using e-cigarettes as a smoking cessation aid within smoking cessation services.To explore pregnant </w:t>
            </w:r>
            <w:r w:rsidRPr="00255FC2">
              <w:rPr>
                <w:rFonts w:ascii="Arial" w:hAnsi="Arial" w:cs="Arial"/>
                <w:sz w:val="18"/>
                <w:szCs w:val="18"/>
              </w:rPr>
              <w:lastRenderedPageBreak/>
              <w:t>women’s experiences of using e-cigarettes as a smoking cessation aid within smoking cessation services.</w:t>
            </w:r>
          </w:p>
        </w:tc>
        <w:tc>
          <w:tcPr>
            <w:tcW w:w="1134" w:type="dxa"/>
          </w:tcPr>
          <w:p w14:paraId="1DACE03E"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UK smoking cessation service pilot sites. The sample included 14 pregnant women who accepted free e-</w:t>
            </w:r>
            <w:r w:rsidRPr="00255FC2">
              <w:rPr>
                <w:rFonts w:ascii="Arial" w:hAnsi="Arial" w:cs="Arial"/>
                <w:sz w:val="18"/>
                <w:szCs w:val="18"/>
              </w:rPr>
              <w:lastRenderedPageBreak/>
              <w:t>cigarettes as part of cessation support.</w:t>
            </w:r>
          </w:p>
        </w:tc>
        <w:tc>
          <w:tcPr>
            <w:tcW w:w="1559" w:type="dxa"/>
          </w:tcPr>
          <w:p w14:paraId="0C236ABE"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Qualitative study using semi-structured interviews and inductive reflexive thematic analysis.</w:t>
            </w:r>
          </w:p>
        </w:tc>
        <w:tc>
          <w:tcPr>
            <w:tcW w:w="1134" w:type="dxa"/>
          </w:tcPr>
          <w:p w14:paraId="45C2A1B0"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 xml:space="preserve">Provides service-user perspectives; explores acceptability and lived experiences; highlights behavioural and </w:t>
            </w:r>
            <w:r w:rsidRPr="00255FC2">
              <w:rPr>
                <w:rFonts w:ascii="Arial" w:hAnsi="Arial" w:cs="Arial"/>
                <w:sz w:val="18"/>
                <w:szCs w:val="18"/>
              </w:rPr>
              <w:lastRenderedPageBreak/>
              <w:t>motivational factors; complements quantitative evidence on e-cigarette effectiveness.</w:t>
            </w:r>
          </w:p>
        </w:tc>
        <w:tc>
          <w:tcPr>
            <w:tcW w:w="1276" w:type="dxa"/>
          </w:tcPr>
          <w:p w14:paraId="56C1AC49"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 xml:space="preserve">Small sample size; findings may not be generalisable; self-reported smoking reduction or cessation; uncertainty regarding long-term </w:t>
            </w:r>
            <w:r w:rsidRPr="00255FC2">
              <w:rPr>
                <w:rFonts w:ascii="Arial" w:hAnsi="Arial" w:cs="Arial"/>
                <w:sz w:val="18"/>
                <w:szCs w:val="18"/>
              </w:rPr>
              <w:lastRenderedPageBreak/>
              <w:t>quitting and continued e-cigarette use.</w:t>
            </w:r>
          </w:p>
        </w:tc>
        <w:tc>
          <w:tcPr>
            <w:tcW w:w="1701" w:type="dxa"/>
          </w:tcPr>
          <w:p w14:paraId="5EFB5412"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Participants generally reported positive perceptions of e-cigarettes, preferring them to NRT. Facilitators included desire for a healthy pregnancy, free and easy access to e-cigarettes, and non-</w:t>
            </w:r>
            <w:r w:rsidRPr="00255FC2">
              <w:rPr>
                <w:rFonts w:ascii="Arial" w:hAnsi="Arial" w:cs="Arial"/>
                <w:sz w:val="18"/>
                <w:szCs w:val="18"/>
              </w:rPr>
              <w:lastRenderedPageBreak/>
              <w:t>judgemental behavioural support. Many women reduced or quit smoking, reporting perceived health and social benefits. Barriers to quitting and uncertainty around long-term abstinence remained.</w:t>
            </w:r>
          </w:p>
        </w:tc>
        <w:tc>
          <w:tcPr>
            <w:tcW w:w="1559" w:type="dxa"/>
          </w:tcPr>
          <w:p w14:paraId="6AD5116D"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 xml:space="preserve">Integrating e-cigarettes into smoking cessation services appears acceptable and potentially effective for pregnant women; however, persistent </w:t>
            </w:r>
            <w:r w:rsidRPr="00255FC2">
              <w:rPr>
                <w:rFonts w:ascii="Arial" w:hAnsi="Arial" w:cs="Arial"/>
                <w:sz w:val="18"/>
                <w:szCs w:val="18"/>
              </w:rPr>
              <w:lastRenderedPageBreak/>
              <w:t>barriers and mixed long-term intentions highlight the need for enhanced and sustained cessation support.</w:t>
            </w:r>
          </w:p>
        </w:tc>
      </w:tr>
      <w:tr w:rsidR="00B10C48" w:rsidRPr="00255FC2" w14:paraId="254643EA" w14:textId="77777777" w:rsidTr="00132806">
        <w:trPr>
          <w:trHeight w:val="311"/>
        </w:trPr>
        <w:tc>
          <w:tcPr>
            <w:tcW w:w="993" w:type="dxa"/>
          </w:tcPr>
          <w:p w14:paraId="296ED081" w14:textId="77777777" w:rsidR="00B10C48" w:rsidRPr="00255FC2" w:rsidRDefault="00B10C48" w:rsidP="00132806">
            <w:pPr>
              <w:spacing w:line="360" w:lineRule="auto"/>
              <w:jc w:val="both"/>
              <w:rPr>
                <w:rFonts w:ascii="Arial" w:hAnsi="Arial" w:cs="Arial"/>
                <w:sz w:val="18"/>
                <w:szCs w:val="18"/>
              </w:rPr>
            </w:pPr>
            <w:r w:rsidRPr="00501335">
              <w:rPr>
                <w:rFonts w:ascii="Arial" w:hAnsi="Arial" w:cs="Arial"/>
                <w:sz w:val="18"/>
                <w:szCs w:val="18"/>
              </w:rPr>
              <w:lastRenderedPageBreak/>
              <w:t>Naughton et al, 2018</w:t>
            </w:r>
          </w:p>
        </w:tc>
        <w:tc>
          <w:tcPr>
            <w:tcW w:w="1418" w:type="dxa"/>
          </w:tcPr>
          <w:p w14:paraId="1B41B856"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To explore healthcare professionals’ perspectives on how interactions between women, healthcare professionals, and the healthcare environment influence the management of smoking during pregnancy and the post-partum period.</w:t>
            </w:r>
          </w:p>
        </w:tc>
        <w:tc>
          <w:tcPr>
            <w:tcW w:w="1134" w:type="dxa"/>
          </w:tcPr>
          <w:p w14:paraId="43497C0E"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Two UK sites involving antenatal and post-partum care settings. The sample comprised 48 healthcare staff, including midwives, obstetricians, health visitors, GPs, pharmacists, service commissioners, and Stop Smoking Service advisors and managers.</w:t>
            </w:r>
          </w:p>
        </w:tc>
        <w:tc>
          <w:tcPr>
            <w:tcW w:w="1559" w:type="dxa"/>
          </w:tcPr>
          <w:p w14:paraId="7529037E"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Qualitative study using semi-structured interviews and focus groups, analysed thematically and guided by a social-ecological framework (SEF).</w:t>
            </w:r>
          </w:p>
        </w:tc>
        <w:tc>
          <w:tcPr>
            <w:tcW w:w="1134" w:type="dxa"/>
          </w:tcPr>
          <w:p w14:paraId="4177F3E2"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Inclusion of diverse professional roles; use of a robust theoretical framework; identification of multi-level, modifiable factors; provides system-level insights relevant to service improvement.</w:t>
            </w:r>
          </w:p>
        </w:tc>
        <w:tc>
          <w:tcPr>
            <w:tcW w:w="1276" w:type="dxa"/>
          </w:tcPr>
          <w:p w14:paraId="31D3E95D"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Context-specific findings may limit transferability; qualitative design does not assess intervention effectiveness; potential for response and social desirability bias.</w:t>
            </w:r>
          </w:p>
        </w:tc>
        <w:tc>
          <w:tcPr>
            <w:tcW w:w="1701" w:type="dxa"/>
          </w:tcPr>
          <w:p w14:paraId="29AC5A78"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Key themes were mapped across three SEF levels. Organizational factors included service reconfiguration, restrictive NRT prescribing policies, and non-mandatory training. Interpersonal factors involved concerns about damaging client relationships and weak interservice communication. Individual factors included role ambiguity and perceived lack of skills among midwives.</w:t>
            </w:r>
          </w:p>
        </w:tc>
        <w:tc>
          <w:tcPr>
            <w:tcW w:w="1559" w:type="dxa"/>
          </w:tcPr>
          <w:p w14:paraId="54178496"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Smoking cessation support for pregnant and post-partum women is influenced by interconnected organizational, interpersonal, and individual factors. Addressing barriers across multiple levels may improve the delivery and effectiveness of cessation support within maternity services.</w:t>
            </w:r>
          </w:p>
        </w:tc>
      </w:tr>
    </w:tbl>
    <w:p w14:paraId="13A81E2F" w14:textId="77777777" w:rsidR="00B10C48" w:rsidRPr="00255FC2" w:rsidRDefault="00B10C48" w:rsidP="00B10C48">
      <w:pPr>
        <w:spacing w:line="360" w:lineRule="auto"/>
        <w:jc w:val="both"/>
        <w:rPr>
          <w:rFonts w:ascii="Arial" w:hAnsi="Arial" w:cs="Arial"/>
        </w:rPr>
      </w:pPr>
    </w:p>
    <w:p w14:paraId="339AB110" w14:textId="77777777" w:rsidR="00B10C48" w:rsidRPr="00255FC2" w:rsidRDefault="00B10C48" w:rsidP="00B10C48">
      <w:pPr>
        <w:pStyle w:val="Heading1"/>
      </w:pPr>
      <w:bookmarkStart w:id="53" w:name="_Toc219625339"/>
      <w:r>
        <w:t xml:space="preserve">4.4 </w:t>
      </w:r>
      <w:r w:rsidRPr="00255FC2">
        <w:t>Thematic Analysis</w:t>
      </w:r>
      <w:bookmarkEnd w:id="53"/>
    </w:p>
    <w:p w14:paraId="5087914C" w14:textId="77777777" w:rsidR="00B10C48" w:rsidRPr="00255FC2" w:rsidRDefault="00B10C48" w:rsidP="00B10C48">
      <w:pPr>
        <w:pStyle w:val="Heading2"/>
      </w:pPr>
      <w:bookmarkStart w:id="54" w:name="_Toc219625340"/>
      <w:r>
        <w:t xml:space="preserve">4.4.1 </w:t>
      </w:r>
      <w:r w:rsidRPr="00255FC2">
        <w:t>Theme 1: Core Features and Components of Smoking Cessation Programmes for Pregnant Women</w:t>
      </w:r>
      <w:bookmarkEnd w:id="54"/>
    </w:p>
    <w:p w14:paraId="7BDDEC51" w14:textId="77777777" w:rsidR="00B10C48" w:rsidRPr="00255FC2" w:rsidRDefault="00B10C48" w:rsidP="00B10C48">
      <w:pPr>
        <w:spacing w:line="360" w:lineRule="auto"/>
        <w:jc w:val="both"/>
        <w:rPr>
          <w:rFonts w:ascii="Arial" w:hAnsi="Arial" w:cs="Arial"/>
        </w:rPr>
      </w:pPr>
      <w:r w:rsidRPr="00255FC2">
        <w:rPr>
          <w:rFonts w:ascii="Arial" w:hAnsi="Arial" w:cs="Arial"/>
        </w:rPr>
        <w:t>Across the included UK studies, smoking cessation programmes for pregnant women were characterised by multi-component, behaviourally informed interventions delivered within or alongside routine maternity care. Digital and pharmacological approaches were prominent. Naughton et al. (2017) evaluated a tailored SMS-based intervention, designed using behaviour change theory and personalised messaging to support quit attempts during pregnancy. Similarly, financial incentive-based interventions examined by Sinclair et al. (2020) and Tappin et al. (2022) integrated contingent shopping vouchers with standard NHS Stop Smoking Services (SSS), reinforcing engagement and cessation milestones through extrinsic motivation. These interventions shared an emphasis on structured support, frequent contact, and biochemical validation of outcomes, highlighting the importance of accountability and reinforcement in cessation programmes.</w:t>
      </w:r>
    </w:p>
    <w:p w14:paraId="0BBFEC38" w14:textId="77777777" w:rsidR="00B10C48" w:rsidRPr="00255FC2" w:rsidRDefault="00B10C48" w:rsidP="00B10C48">
      <w:pPr>
        <w:spacing w:line="360" w:lineRule="auto"/>
        <w:jc w:val="both"/>
        <w:rPr>
          <w:rFonts w:ascii="Arial" w:hAnsi="Arial" w:cs="Arial"/>
        </w:rPr>
      </w:pPr>
      <w:r w:rsidRPr="00255FC2">
        <w:rPr>
          <w:rFonts w:ascii="Arial" w:hAnsi="Arial" w:cs="Arial"/>
        </w:rPr>
        <w:t>Pharmacological components were central to several programmes, particularly the comparative trials of e-cigarettes and nicotine replacement therapy (NRT) (Hajek et al., 2022; Przulj et al., 2023). These studies embedded pharmacotherapy within behavioural support frameworks, typically involving counselling sessions or follow-up calls. The STOP clinic model evaluated by McDonnell et al. (2023) further extended this approach by offering a dedicated, multidisciplinary antenatal care pathway, integrating obstetric care, smoking cessation expertise, and tailored behavioural counselling. Collectively, these studies indicate that effective programmes commonly combine behavioural support, pharmacological aids, and service-level integration, rather than relying on single-component interventions. While most programmes were not explicitly tailored by ethnicity, the predominance of White European participants in UK maternity populations suggests that these intervention features are highly relevant to this group.</w:t>
      </w:r>
    </w:p>
    <w:p w14:paraId="5CD5DF82" w14:textId="77777777" w:rsidR="00B10C48" w:rsidRPr="00255FC2" w:rsidRDefault="00B10C48" w:rsidP="00B10C48">
      <w:pPr>
        <w:pStyle w:val="Heading2"/>
      </w:pPr>
      <w:bookmarkStart w:id="55" w:name="_Toc219625341"/>
      <w:r>
        <w:t xml:space="preserve">4.4.2 </w:t>
      </w:r>
      <w:r w:rsidRPr="00255FC2">
        <w:t>Theme 2: Programme Outcomes on Smoking Reduction, Cessation, and Maternal–Fetal Health</w:t>
      </w:r>
      <w:bookmarkEnd w:id="55"/>
    </w:p>
    <w:p w14:paraId="13EC5CCA" w14:textId="77777777" w:rsidR="00B10C48" w:rsidRPr="00255FC2" w:rsidRDefault="00B10C48" w:rsidP="00B10C48">
      <w:pPr>
        <w:spacing w:line="360" w:lineRule="auto"/>
        <w:jc w:val="both"/>
        <w:rPr>
          <w:rFonts w:ascii="Arial" w:hAnsi="Arial" w:cs="Arial"/>
        </w:rPr>
      </w:pPr>
      <w:r w:rsidRPr="00255FC2">
        <w:rPr>
          <w:rFonts w:ascii="Arial" w:hAnsi="Arial" w:cs="Arial"/>
        </w:rPr>
        <w:t xml:space="preserve">The reviewed studies consistently demonstrated that smoking cessation programmes implemented during pregnancy can achieve modest but meaningful improvements in </w:t>
      </w:r>
      <w:r w:rsidRPr="00255FC2">
        <w:rPr>
          <w:rFonts w:ascii="Arial" w:hAnsi="Arial" w:cs="Arial"/>
        </w:rPr>
        <w:lastRenderedPageBreak/>
        <w:t>cessation and smoking reduction, with some evidence of associated maternal–fetal health benefits. Randomised controlled trials reported higher quit rates among women receiving enhanced or alternative interventions compared with usual care. For example, McDonnell et al. (2023) found that women attending the STOP clinic were significantly more likely to achieve biochemically validated cessation and, among continuing smokers, reported lower cigarette consumption at delivery. Similarly, financial incentive trials reported by Tappin et al. (2022) showed substantially higher cessation rates in late pregnancy compared with standard SSS alone, reinforcing the effectiveness of incentive-based models.</w:t>
      </w:r>
    </w:p>
    <w:p w14:paraId="6DB06DB3" w14:textId="77777777" w:rsidR="00B10C48" w:rsidRPr="00255FC2" w:rsidRDefault="00B10C48" w:rsidP="00B10C48">
      <w:pPr>
        <w:spacing w:line="360" w:lineRule="auto"/>
        <w:jc w:val="both"/>
        <w:rPr>
          <w:rFonts w:ascii="Arial" w:hAnsi="Arial" w:cs="Arial"/>
        </w:rPr>
      </w:pPr>
      <w:r w:rsidRPr="00255FC2">
        <w:rPr>
          <w:rFonts w:ascii="Arial" w:hAnsi="Arial" w:cs="Arial"/>
        </w:rPr>
        <w:t>Pharmacological interventions also demonstrated favourable outcomes. Hajek et al. (2022) and Przulj et al. (2023) reported higher prolonged abstinence rates among women allocated to e-cigarettes compared with nicotine patches in sensitivity analyses, alongside a lower incidence of low birthweight infants in the e-cigarette group. Although overall quit rates remained relatively low across trials, even partial reductions in smoking intensity were clinically relevant. Naughton et al. (2017) observed higher continuous abstinence in the SMS intervention group compared with usual care, despite limited statistical power. Importantly, maternal and neonatal safety outcomes were largely comparable across intervention and control groups, with no evidence of increased adverse events attributable to the cessation interventions. Overall, these findings suggest that structured cessation programmes can positively influence smoking behaviours during pregnancy, with potential downstream benefits for fetal growth and perinatal outcomes, even when complete cessation is not achieved.</w:t>
      </w:r>
    </w:p>
    <w:p w14:paraId="246D4E56" w14:textId="77777777" w:rsidR="00B10C48" w:rsidRPr="00255FC2" w:rsidRDefault="00B10C48" w:rsidP="00B10C48">
      <w:pPr>
        <w:pStyle w:val="Heading2"/>
      </w:pPr>
      <w:bookmarkStart w:id="56" w:name="_Toc219625342"/>
      <w:r>
        <w:t xml:space="preserve">4.4.3 </w:t>
      </w:r>
      <w:r w:rsidRPr="00255FC2">
        <w:t>Theme 3: Barriers and Facilitators Influencing Intervention Engagement and Success</w:t>
      </w:r>
      <w:bookmarkEnd w:id="56"/>
    </w:p>
    <w:p w14:paraId="1062F8B6" w14:textId="77777777" w:rsidR="00B10C48" w:rsidRPr="00255FC2" w:rsidRDefault="00B10C48" w:rsidP="00B10C48">
      <w:pPr>
        <w:spacing w:line="360" w:lineRule="auto"/>
        <w:jc w:val="both"/>
        <w:rPr>
          <w:rFonts w:ascii="Arial" w:hAnsi="Arial" w:cs="Arial"/>
        </w:rPr>
      </w:pPr>
      <w:r w:rsidRPr="00255FC2">
        <w:rPr>
          <w:rFonts w:ascii="Arial" w:hAnsi="Arial" w:cs="Arial"/>
        </w:rPr>
        <w:t xml:space="preserve">Qualitative studies highlighted that the effectiveness of smoking cessation programmes is strongly shaped by behavioural, social, and organisational factors influencing women’s engagement. Griffiths et al. (2022) identified key barriers mapped to the Theoretical Domains Framework, including limited awareness of services, fear of judgement from healthcare professionals, and deeply embedded social norms surrounding smoking. Emotional responses, particularly guilt and anxiety, were found to deter some women from engaging with cessation support. Conversely, facilitators </w:t>
      </w:r>
      <w:r w:rsidRPr="00255FC2">
        <w:rPr>
          <w:rFonts w:ascii="Arial" w:hAnsi="Arial" w:cs="Arial"/>
        </w:rPr>
        <w:lastRenderedPageBreak/>
        <w:t>included supportive, non-judgemental interactions with healthcare staff and clear communication about available services and quitting options.</w:t>
      </w:r>
    </w:p>
    <w:p w14:paraId="3FEC0BD3" w14:textId="69149B2F" w:rsidR="00B10C48" w:rsidRPr="00255FC2" w:rsidRDefault="00B10C48" w:rsidP="00B10C48">
      <w:pPr>
        <w:spacing w:line="360" w:lineRule="auto"/>
        <w:jc w:val="both"/>
        <w:rPr>
          <w:rFonts w:ascii="Arial" w:hAnsi="Arial" w:cs="Arial"/>
        </w:rPr>
      </w:pPr>
      <w:r w:rsidRPr="00255FC2">
        <w:rPr>
          <w:rFonts w:ascii="Arial" w:hAnsi="Arial" w:cs="Arial"/>
        </w:rPr>
        <w:t>Service delivery and professional practice were also influential. Thomson et al. (2019) reported that healthcare professionals perceived misinformation about NRT safety and inconsistent messaging as major barriers to adherence, while tailored education and flexible prescribing practices facilitated sustained use. System-level challenges were further elaborated by Naughton et al. (2018), who demonstrated that organisational constraints, role ambiguity among midwives, and fragmented inter-service communication limited the consistent delivery of cessation support. From the service-user perspective, Lutman-White et al. (2024) found that pregnant women viewed e-cigarettes positively when provided free of charge and accompanied by supportive behavioural guidance, emphasising accessibility, trust, and autonomy as critical facilitators. Together, these studies illustrate that successful smoking cessation interventions require not only effective components but also supportive healthcare environments, skilled professionals, and stigma-free engagement strategies tailored to the lived experiences of pregnant women.</w:t>
      </w:r>
    </w:p>
    <w:p w14:paraId="5E8A43EE" w14:textId="77777777" w:rsidR="00B10C48" w:rsidRPr="00B10C48" w:rsidRDefault="00B10C48" w:rsidP="00721934">
      <w:pPr>
        <w:pStyle w:val="Heading1"/>
      </w:pPr>
      <w:bookmarkStart w:id="57" w:name="_Toc219625343"/>
      <w:r w:rsidRPr="00B10C48">
        <w:t>Chapter Summary</w:t>
      </w:r>
      <w:bookmarkEnd w:id="57"/>
    </w:p>
    <w:p w14:paraId="795CEE0F" w14:textId="77777777" w:rsidR="00B10C48" w:rsidRPr="00B10C48" w:rsidRDefault="00B10C48" w:rsidP="00B10C48">
      <w:pPr>
        <w:spacing w:line="360" w:lineRule="auto"/>
        <w:jc w:val="both"/>
        <w:rPr>
          <w:rFonts w:ascii="Arial" w:hAnsi="Arial" w:cs="Arial"/>
        </w:rPr>
      </w:pPr>
      <w:r w:rsidRPr="00B10C48">
        <w:rPr>
          <w:rFonts w:ascii="Arial" w:hAnsi="Arial" w:cs="Arial"/>
        </w:rPr>
        <w:t>This chapter presented the results of the systematic review examining the impact of tailored smoking cessation programmes for pregnant White European women in the UK. Using a PRISMA-guided selection process, a range of quantitative and qualitative studies were synthesised to explore programme characteristics, effectiveness, and implementation factors. The findings showed that multi-component interventions combining behavioural support, pharmacological aids, digital delivery, or financial incentives were generally more effective than usual care in promoting smoking cessation or reduction during pregnancy. Evidence also indicated potential benefits for maternal and fetal health, including reduced cigarette consumption and lower rates of low birthweight. However, engagement and effectiveness were strongly influenced by behavioural, social, and organisational factors, highlighting the importance of supportive, non-judgemental, and well-integrated maternity-based cessation services.</w:t>
      </w:r>
    </w:p>
    <w:p w14:paraId="5D8E6FD9" w14:textId="77777777" w:rsidR="00B10C48" w:rsidRDefault="00B10C48" w:rsidP="00B10C48">
      <w:pPr>
        <w:spacing w:line="360" w:lineRule="auto"/>
        <w:jc w:val="both"/>
        <w:rPr>
          <w:rFonts w:ascii="Arial" w:hAnsi="Arial" w:cs="Arial"/>
        </w:rPr>
      </w:pPr>
    </w:p>
    <w:p w14:paraId="0F7C0B28" w14:textId="77777777" w:rsidR="00861E89" w:rsidRDefault="00861E89" w:rsidP="008C382F">
      <w:pPr>
        <w:spacing w:before="240" w:line="360" w:lineRule="auto"/>
        <w:jc w:val="both"/>
        <w:rPr>
          <w:rFonts w:ascii="Arial" w:hAnsi="Arial" w:cs="Arial"/>
        </w:rPr>
      </w:pPr>
    </w:p>
    <w:p w14:paraId="670D78F3" w14:textId="57133DBF" w:rsidR="00466050" w:rsidRDefault="00501335" w:rsidP="00501335">
      <w:pPr>
        <w:pStyle w:val="Heading1"/>
      </w:pPr>
      <w:bookmarkStart w:id="58" w:name="_Toc219625344"/>
      <w:r w:rsidRPr="008409CD">
        <w:lastRenderedPageBreak/>
        <w:t>CHAPTER 5: DISCUSSION</w:t>
      </w:r>
      <w:bookmarkEnd w:id="58"/>
    </w:p>
    <w:p w14:paraId="011A9E9C" w14:textId="697F5A9B" w:rsidR="00501335" w:rsidRPr="00501335" w:rsidRDefault="00501335" w:rsidP="00501335">
      <w:pPr>
        <w:pStyle w:val="Heading1"/>
      </w:pPr>
      <w:bookmarkStart w:id="59" w:name="_Toc219625345"/>
      <w:r>
        <w:t>5.1 Introduction</w:t>
      </w:r>
      <w:bookmarkEnd w:id="59"/>
    </w:p>
    <w:p w14:paraId="0FD5D19A" w14:textId="14F3AD50" w:rsidR="00466050" w:rsidRDefault="00466050" w:rsidP="008C382F">
      <w:pPr>
        <w:spacing w:before="240" w:line="360" w:lineRule="auto"/>
        <w:jc w:val="both"/>
        <w:rPr>
          <w:rFonts w:ascii="Arial" w:hAnsi="Arial" w:cs="Arial"/>
        </w:rPr>
      </w:pPr>
      <w:r>
        <w:rPr>
          <w:rFonts w:ascii="Arial" w:hAnsi="Arial" w:cs="Arial"/>
        </w:rPr>
        <w:t>This chapter</w:t>
      </w:r>
      <w:r w:rsidRPr="00466050">
        <w:rPr>
          <w:rFonts w:ascii="Arial" w:hAnsi="Arial" w:cs="Arial"/>
        </w:rPr>
        <w:t xml:space="preserve"> presents a critical discussion of the findings from this systematic review, focusing on the impact of tailored smoking cessation programmes for pregnant White European women in the UK. This chapter interprets the results in relation to the research aim, question, and objectives, and situates the findings within the context of existing literature and public health policy. </w:t>
      </w:r>
      <w:r w:rsidRPr="00466050">
        <w:rPr>
          <w:rFonts w:ascii="Arial" w:hAnsi="Arial" w:cs="Arial"/>
        </w:rPr>
        <w:t>Key features of effective interventions</w:t>
      </w:r>
      <w:r w:rsidRPr="00466050">
        <w:rPr>
          <w:rFonts w:ascii="Arial" w:hAnsi="Arial" w:cs="Arial"/>
        </w:rPr>
        <w:t xml:space="preserve"> observed outcomes on smoking behaviour and maternal–fetal health, and the barriers and facilitators influencing programme success are examined. By synthesising the evidence, this discussion highlights the implications for maternity services, smoking cessation practice, and future research, while acknowledging methodological strengths and limitations identified across the included studies.</w:t>
      </w:r>
    </w:p>
    <w:p w14:paraId="365D1B73" w14:textId="6085D902" w:rsidR="00501335" w:rsidRDefault="00501335" w:rsidP="00501335">
      <w:pPr>
        <w:pStyle w:val="Heading1"/>
      </w:pPr>
      <w:bookmarkStart w:id="60" w:name="_Toc219625346"/>
      <w:r>
        <w:t>5.2 Discussion of each themes</w:t>
      </w:r>
      <w:bookmarkEnd w:id="60"/>
    </w:p>
    <w:p w14:paraId="4F89F368" w14:textId="1834A2FA" w:rsidR="008409CD" w:rsidRPr="00255FC2" w:rsidRDefault="008409CD" w:rsidP="008409CD">
      <w:pPr>
        <w:pStyle w:val="Heading2"/>
      </w:pPr>
      <w:bookmarkStart w:id="61" w:name="_Toc219625347"/>
      <w:r w:rsidRPr="00255FC2">
        <w:t>Theme 1: Core Features and Components of Smoking Cessation Programmes for Pregnant Women</w:t>
      </w:r>
      <w:bookmarkEnd w:id="61"/>
    </w:p>
    <w:p w14:paraId="75DD0208" w14:textId="77777777" w:rsidR="008409CD" w:rsidRPr="008409CD" w:rsidRDefault="008409CD" w:rsidP="008409CD">
      <w:pPr>
        <w:spacing w:before="240" w:line="360" w:lineRule="auto"/>
        <w:jc w:val="both"/>
        <w:rPr>
          <w:rFonts w:ascii="Arial" w:hAnsi="Arial" w:cs="Arial"/>
        </w:rPr>
      </w:pPr>
      <w:r w:rsidRPr="008409CD">
        <w:rPr>
          <w:rFonts w:ascii="Arial" w:hAnsi="Arial" w:cs="Arial"/>
        </w:rPr>
        <w:t>The findings of this review align closely with wider evidence on smoking cessation care in pregnancy, particularly the importance of multi-component, behaviourally informed interventions embedded within routine maternity services. The prominence of behavioural support combined with pharmacological aids in UK studies (Naughton et al., 2017; Hajek et al., 2022; Przulj et al., 2023) reflects international guidance that counselling should form the foundation of cessation support, with NRT introduced when non-pharmacological approaches alone are insufficient (Grangé et al., 2020). However, the reliance on structured programmes such as SMS support, incentive schemes, or specialist STOP clinics contrasts with evidence that routine maternity care often underdelivers key cessation components. Gould et al. (2019) demonstrated that while health professionals frequently “Ask” and “Advise” about smoking, lower rates of “Assist”, “Arrange” follow-up, and NRT prescribing persist. This gap helps explain why the more intensive, integrated programmes identified in this review may achieve better outcomes than standard care alone, as they compensate for inconsistencies in routine provider-delivered cessation support.</w:t>
      </w:r>
    </w:p>
    <w:p w14:paraId="3AA3E8D7" w14:textId="77777777" w:rsidR="008409CD" w:rsidRPr="008409CD" w:rsidRDefault="008409CD" w:rsidP="008409CD">
      <w:pPr>
        <w:spacing w:before="240" w:line="360" w:lineRule="auto"/>
        <w:jc w:val="both"/>
        <w:rPr>
          <w:rFonts w:ascii="Arial" w:hAnsi="Arial" w:cs="Arial"/>
        </w:rPr>
      </w:pPr>
      <w:r w:rsidRPr="008409CD">
        <w:rPr>
          <w:rFonts w:ascii="Arial" w:hAnsi="Arial" w:cs="Arial"/>
        </w:rPr>
        <w:t xml:space="preserve">Furthermore, the behavioural emphasis observed across the included UK studies is consistent with evidence on effective behaviour change techniques (BCTs). </w:t>
      </w:r>
      <w:r w:rsidRPr="008409CD">
        <w:rPr>
          <w:rFonts w:ascii="Arial" w:hAnsi="Arial" w:cs="Arial"/>
        </w:rPr>
        <w:lastRenderedPageBreak/>
        <w:t>Interventions incorporating frequent contact, personalised feedback, rewards, and problem-solving mirror the BCTs associated with higher cessation rates in group-based interventions (Mersha et al., 2023). Financial incentives examined by Sinclair et al. (2020) and Tappin et al. (2022) directly align with “reward (outcome)”, a BCT shown to significantly improve cessation outcomes. At the same time, implementation challenges identified by Longman et al. (2018), such as time constraints, lack of training, and system-level barriers, highlight why standalone advice is often insufficient. Dedicated service models like the STOP clinic (McDonnell et al., 2023) appear to address these barriers by embedding cessation expertise and follow-up within antenatal pathways. Collectively, this comparison suggests that the effectiveness of smoking cessation programmes for pregnant women is less about single intervention types and more about comprehensive design, integration into care systems, and consistent delivery of evidence-based behavioural and pharmacological components.</w:t>
      </w:r>
    </w:p>
    <w:p w14:paraId="2F131315" w14:textId="77777777" w:rsidR="008409CD" w:rsidRPr="00255FC2" w:rsidRDefault="008409CD" w:rsidP="008409CD">
      <w:pPr>
        <w:pStyle w:val="Heading2"/>
      </w:pPr>
      <w:bookmarkStart w:id="62" w:name="_Toc219625348"/>
      <w:r w:rsidRPr="00255FC2">
        <w:t>Theme 2: Programme Outcomes on Smoking Reduction, Cessation, and Maternal–Fetal Health</w:t>
      </w:r>
      <w:bookmarkEnd w:id="62"/>
    </w:p>
    <w:p w14:paraId="3F153761" w14:textId="77777777" w:rsidR="0069699E" w:rsidRPr="0069699E" w:rsidRDefault="0069699E" w:rsidP="0069699E">
      <w:pPr>
        <w:spacing w:before="240" w:line="360" w:lineRule="auto"/>
        <w:jc w:val="both"/>
        <w:rPr>
          <w:rFonts w:ascii="Arial" w:hAnsi="Arial" w:cs="Arial"/>
        </w:rPr>
      </w:pPr>
      <w:r w:rsidRPr="0069699E">
        <w:rPr>
          <w:rFonts w:ascii="Arial" w:hAnsi="Arial" w:cs="Arial"/>
        </w:rPr>
        <w:t>The outcomes reported in this review are consistent with broader evidence that smoking cessation interventions during pregnancy lead to modest but clinically meaningful improvements in smoking behaviour and selected maternal–fetal outcomes. The increased cessation rates observed in structured UK programmes, including the STOP clinic and financial incentive models (McDonnell et al., 2023; Tappin et al., 2022), align with meta-review evidence indicating that smoking interventions in pregnancy are associated with increased birth weight, even when effects on other neonatal outcomes are less consistent (Hayes et al., 2021). This supports the interpretation that while complete cessation rates remain relatively low, partial reductions or temporary abstinence can still confer physiological benefits to fetal growth. The findings from Hajek et al. (2022) and Przulj et al. (2023), showing lower incidence of low birthweight among e-cigarette users compared with NRT, further reinforce this relationship and echo international evidence from incentive-based programmes, such as the Baby &amp; Me–Tobacco Free intervention, which demonstrated significantly reduced odds of low birthweight among programme completers and quitters (Zhang et al., 2017).</w:t>
      </w:r>
    </w:p>
    <w:p w14:paraId="2BFA66C5" w14:textId="74BF8478" w:rsidR="0069699E" w:rsidRPr="0069699E" w:rsidRDefault="0069699E" w:rsidP="0069699E">
      <w:pPr>
        <w:spacing w:before="240" w:line="360" w:lineRule="auto"/>
        <w:jc w:val="both"/>
        <w:rPr>
          <w:rFonts w:ascii="Arial" w:hAnsi="Arial" w:cs="Arial"/>
        </w:rPr>
      </w:pPr>
      <w:r w:rsidRPr="0069699E">
        <w:rPr>
          <w:rFonts w:ascii="Arial" w:hAnsi="Arial" w:cs="Arial"/>
        </w:rPr>
        <w:lastRenderedPageBreak/>
        <w:t xml:space="preserve">However, contrasts emerge when considering the sustainability of cessation and broader perinatal outcomes. While UK trials demonstrated short- to medium-term improvements in abstinence and smoking reduction (Naughton et al., 2017; McDonnell et al., 2023), longer-term relapse remains a challenge, mirroring findings from real-world multicomponent programmes such as the Comprehensive Tobacco Treatment Program, where relapse was common despite initial abstinence (Petersen et al., 2022). This suggests that pregnancy-specific motivation alone may be insufficient without extended postpartum support. The reviewed UK studies also reported no increase in adverse maternal or neonatal outcomes, consistent with wider evidence that behavioural counselling and pharmacotherapy are safe in pregnancy when appropriately delivered (Alli </w:t>
      </w:r>
      <w:r>
        <w:rPr>
          <w:rFonts w:ascii="Arial" w:hAnsi="Arial" w:cs="Arial"/>
        </w:rPr>
        <w:t>and</w:t>
      </w:r>
      <w:r w:rsidRPr="0069699E">
        <w:rPr>
          <w:rFonts w:ascii="Arial" w:hAnsi="Arial" w:cs="Arial"/>
        </w:rPr>
        <w:t xml:space="preserve"> Dada, 2023). Collectively, the comparison highlights convergence across studies that multicomponent, incentive-based, and pharmacologically supported interventions can improve smoking-related outcomes and fetal </w:t>
      </w:r>
      <w:r w:rsidR="003B2176" w:rsidRPr="0069699E">
        <w:rPr>
          <w:rFonts w:ascii="Arial" w:hAnsi="Arial" w:cs="Arial"/>
        </w:rPr>
        <w:t>growth but</w:t>
      </w:r>
      <w:r w:rsidRPr="0069699E">
        <w:rPr>
          <w:rFonts w:ascii="Arial" w:hAnsi="Arial" w:cs="Arial"/>
        </w:rPr>
        <w:t xml:space="preserve"> also underscores persistent limitations in achieving sustained cessation and broader perinatal benefits. This reinforces calls for integrated, patient-centred models that extend beyond pregnancy and address social and behavioural determinants influencing relapse (Hayes et al., 2021; Alli </w:t>
      </w:r>
      <w:r w:rsidR="00C2737C">
        <w:rPr>
          <w:rFonts w:ascii="Arial" w:hAnsi="Arial" w:cs="Arial"/>
        </w:rPr>
        <w:t>and</w:t>
      </w:r>
      <w:r w:rsidRPr="0069699E">
        <w:rPr>
          <w:rFonts w:ascii="Arial" w:hAnsi="Arial" w:cs="Arial"/>
        </w:rPr>
        <w:t xml:space="preserve"> Dada, 2023).</w:t>
      </w:r>
    </w:p>
    <w:p w14:paraId="1A093DBE" w14:textId="77777777" w:rsidR="007D4C8D" w:rsidRPr="00255FC2" w:rsidRDefault="007D4C8D" w:rsidP="007D4C8D">
      <w:pPr>
        <w:pStyle w:val="Heading2"/>
      </w:pPr>
      <w:bookmarkStart w:id="63" w:name="_Toc219625349"/>
      <w:r w:rsidRPr="00255FC2">
        <w:t>Theme 3: Barriers and Facilitators Influencing Intervention Engagement and Success</w:t>
      </w:r>
      <w:bookmarkEnd w:id="63"/>
    </w:p>
    <w:p w14:paraId="3D4D975A" w14:textId="77777777" w:rsidR="007D4C8D" w:rsidRPr="007D4C8D" w:rsidRDefault="007D4C8D" w:rsidP="007D4C8D">
      <w:pPr>
        <w:spacing w:before="240" w:line="360" w:lineRule="auto"/>
        <w:jc w:val="both"/>
        <w:rPr>
          <w:rFonts w:ascii="Arial" w:hAnsi="Arial" w:cs="Arial"/>
        </w:rPr>
      </w:pPr>
      <w:r w:rsidRPr="007D4C8D">
        <w:rPr>
          <w:rFonts w:ascii="Arial" w:hAnsi="Arial" w:cs="Arial"/>
        </w:rPr>
        <w:t xml:space="preserve">The barriers and facilitators identified in this review strongly resonate with wider qualitative and implementation-focused evidence, reinforcing that engagement with smoking cessation interventions in pregnancy is shaped as much by social context and professional practice as by intervention content. Consistent with Griffiths et al. (2022), Harris et al. (2019) highlighted how professional role identity, organisational constraints, and perceptions of social disadvantage can both enable and inhibit cessation support. Fear of judgement, stigma, and the normalisation of smoking within disadvantaged or peer networks were repeatedly identified as major barriers, echoing the “social influences” and “emotions” domains emphasised by Campbell et al. (2018). These shared findings suggest that interventions which fail to address smoking as a socially embedded behaviour risk limited engagement, regardless of their clinical effectiveness. Conversely, facilitators such as non-judgemental communication, trust-based relationships, and clear health messaging align with Campbell et al.’s (2018) </w:t>
      </w:r>
      <w:r w:rsidRPr="007D4C8D">
        <w:rPr>
          <w:rFonts w:ascii="Arial" w:hAnsi="Arial" w:cs="Arial"/>
        </w:rPr>
        <w:lastRenderedPageBreak/>
        <w:t>identification of “desire to protect the baby” as a powerful motivator, supporting the emphasis on empathetic, pregnancy-specific framing within cessation support.</w:t>
      </w:r>
    </w:p>
    <w:p w14:paraId="64B42804" w14:textId="4D58CB8B" w:rsidR="007D4C8D" w:rsidRPr="007D4C8D" w:rsidRDefault="007D4C8D" w:rsidP="007D4C8D">
      <w:pPr>
        <w:spacing w:before="240" w:line="360" w:lineRule="auto"/>
        <w:jc w:val="both"/>
        <w:rPr>
          <w:rFonts w:ascii="Arial" w:hAnsi="Arial" w:cs="Arial"/>
        </w:rPr>
      </w:pPr>
      <w:r w:rsidRPr="007D4C8D">
        <w:rPr>
          <w:rFonts w:ascii="Arial" w:hAnsi="Arial" w:cs="Arial"/>
        </w:rPr>
        <w:t>At the service and system level, the reviewed UK studies parallel international evidence demonstrating that inconsistent messaging, limited training, and fragmented care pathways undermine intervention success. Thomson et al. (2019) and Naughton et al. (2018) identified misinformation about NRT safety and role ambiguity among midwives as critical barriers, closely aligning with Harris et al.’s (2019) call for enhanced professional education and organisational support. Evidence from Jackson et al. (2022) further illustrates how complex needs, such as concurrent substance use, exacerbate these barriers, leading to reduced long-term abstinence despite short-term reductions. In contrast, facilitators related to accessibility and tailored delivery are reinforced by Xia et al. (2020), who demonstrated that targeted, emotionally salient messaging</w:t>
      </w:r>
      <w:r>
        <w:rPr>
          <w:rFonts w:ascii="Arial" w:hAnsi="Arial" w:cs="Arial"/>
        </w:rPr>
        <w:t xml:space="preserve">, </w:t>
      </w:r>
      <w:r w:rsidRPr="007D4C8D">
        <w:rPr>
          <w:rFonts w:ascii="Arial" w:hAnsi="Arial" w:cs="Arial"/>
        </w:rPr>
        <w:t>particularly via video</w:t>
      </w:r>
      <w:r>
        <w:rPr>
          <w:rFonts w:ascii="Arial" w:hAnsi="Arial" w:cs="Arial"/>
        </w:rPr>
        <w:t xml:space="preserve">, </w:t>
      </w:r>
      <w:r w:rsidRPr="007D4C8D">
        <w:rPr>
          <w:rFonts w:ascii="Arial" w:hAnsi="Arial" w:cs="Arial"/>
        </w:rPr>
        <w:t>significantly improved cessation outcomes among expectant fathers. This complements findings from Lutman-White et al. (2024), suggesting that accessible tools, clear risk communication, and autonomy-enhancing approaches can overcome resistance and stigma. Overall, the convergence of evidence indicates that successful smoking cessation interventions in pregnancy must operate across individual, professional, and system levels, integrating evidence-based behaviour change techniques with supportive, stigma-free healthcare environments to maximise engagement and sustained behaviour change.</w:t>
      </w:r>
    </w:p>
    <w:p w14:paraId="62059A36" w14:textId="1967712E" w:rsidR="00A633BF" w:rsidRPr="00A633BF" w:rsidRDefault="00501335" w:rsidP="00501335">
      <w:pPr>
        <w:pStyle w:val="Heading1"/>
      </w:pPr>
      <w:bookmarkStart w:id="64" w:name="_Toc219625350"/>
      <w:r>
        <w:t xml:space="preserve">5.3 </w:t>
      </w:r>
      <w:r w:rsidR="00A633BF" w:rsidRPr="00A633BF">
        <w:t>Strengths of the Study</w:t>
      </w:r>
      <w:bookmarkEnd w:id="64"/>
    </w:p>
    <w:p w14:paraId="0BFA0028" w14:textId="77777777" w:rsidR="00A633BF" w:rsidRPr="00A633BF" w:rsidRDefault="00A633BF" w:rsidP="00A633BF">
      <w:pPr>
        <w:spacing w:before="240" w:line="360" w:lineRule="auto"/>
        <w:jc w:val="both"/>
        <w:rPr>
          <w:rFonts w:ascii="Arial" w:hAnsi="Arial" w:cs="Arial"/>
        </w:rPr>
      </w:pPr>
      <w:r w:rsidRPr="00A633BF">
        <w:rPr>
          <w:rFonts w:ascii="Arial" w:hAnsi="Arial" w:cs="Arial"/>
        </w:rPr>
        <w:t>A key strength of this systematic review lies in its comprehensive and theory-informed synthesis of diverse evidence on smoking cessation interventions for pregnant White European women in the UK. By integrating quantitative, qualitative, and mixed-methods studies, the review provides a nuanced understanding of not only intervention effectiveness but also the mechanisms, contexts, and processes underpinning programme success. The thematic structure enabled a clear linkage between intervention components, behavioural outcomes, and maternal–fetal health effects, while also capturing experiential and organisational factors influencing engagement. This holistic approach strengthens the validity of the conclusions, as it moves beyond cessation rates alone to consider implementation fidelity, acceptability, and real-world applicability within UK maternity services.</w:t>
      </w:r>
    </w:p>
    <w:p w14:paraId="3298F0DD" w14:textId="63A47E91" w:rsidR="00A633BF" w:rsidRPr="00A633BF" w:rsidRDefault="00A633BF" w:rsidP="00A633BF">
      <w:pPr>
        <w:spacing w:before="240" w:line="360" w:lineRule="auto"/>
        <w:jc w:val="both"/>
        <w:rPr>
          <w:rFonts w:ascii="Arial" w:hAnsi="Arial" w:cs="Arial"/>
        </w:rPr>
      </w:pPr>
      <w:r w:rsidRPr="00A633BF">
        <w:rPr>
          <w:rFonts w:ascii="Arial" w:hAnsi="Arial" w:cs="Arial"/>
        </w:rPr>
        <w:lastRenderedPageBreak/>
        <w:t xml:space="preserve">Another notable strength is the explicit alignment of findings with established behavioural frameworks and public health guidance. The use of behaviour change theory, such as the Theoretical Domains Framework and Behaviour Change Technique taxonomy, allowed for systematic interpretation of intervention components and barriers across studies. This enhances the transferability of findings to practice and policy, as it identifies modifiable determinants of behaviour that can be targeted in future interventions. Additionally, the focus on UK-based studies improves contextual relevance to NHS maternity and smoking cessation services, supporting practical implications for service design. The inclusion of biochemically validated outcomes and maternal–fetal indicators in several studies further strengthens the robustness of the evidence base. </w:t>
      </w:r>
    </w:p>
    <w:p w14:paraId="305D128C" w14:textId="45CB37B8" w:rsidR="00A633BF" w:rsidRPr="00A633BF" w:rsidRDefault="00501335" w:rsidP="00501335">
      <w:pPr>
        <w:pStyle w:val="Heading1"/>
      </w:pPr>
      <w:bookmarkStart w:id="65" w:name="_Toc219625351"/>
      <w:r>
        <w:t xml:space="preserve">5.4 </w:t>
      </w:r>
      <w:r w:rsidR="00A633BF" w:rsidRPr="00A633BF">
        <w:t>Weaknesses of the Research</w:t>
      </w:r>
      <w:bookmarkEnd w:id="65"/>
    </w:p>
    <w:p w14:paraId="7D9D4A8A" w14:textId="77777777" w:rsidR="00A633BF" w:rsidRPr="00A633BF" w:rsidRDefault="00A633BF" w:rsidP="00A633BF">
      <w:pPr>
        <w:spacing w:before="240" w:line="360" w:lineRule="auto"/>
        <w:jc w:val="both"/>
        <w:rPr>
          <w:rFonts w:ascii="Arial" w:hAnsi="Arial" w:cs="Arial"/>
        </w:rPr>
      </w:pPr>
      <w:r w:rsidRPr="00A633BF">
        <w:rPr>
          <w:rFonts w:ascii="Arial" w:hAnsi="Arial" w:cs="Arial"/>
        </w:rPr>
        <w:t>Despite its strengths, this review is subject to several limitations that must be considered when interpreting the findings. One key weakness relates to heterogeneity across the included studies in terms of intervention design, outcome measures, follow-up duration, and population characteristics. Variations in how smoking cessation was defined and measured, including differences between self-reported and biochemically validated outcomes, limited the ability to directly compare effectiveness across studies. Furthermore, many trials reported modest sample sizes and were underpowered to detect statistically significant differences in maternal or neonatal outcomes, reducing confidence in the generalisability of findings.</w:t>
      </w:r>
    </w:p>
    <w:p w14:paraId="16418D7E" w14:textId="77777777" w:rsidR="00A633BF" w:rsidRPr="00A633BF" w:rsidRDefault="00A633BF" w:rsidP="00A633BF">
      <w:pPr>
        <w:spacing w:before="240" w:line="360" w:lineRule="auto"/>
        <w:jc w:val="both"/>
        <w:rPr>
          <w:rFonts w:ascii="Arial" w:hAnsi="Arial" w:cs="Arial"/>
        </w:rPr>
      </w:pPr>
      <w:r w:rsidRPr="00A633BF">
        <w:rPr>
          <w:rFonts w:ascii="Arial" w:hAnsi="Arial" w:cs="Arial"/>
        </w:rPr>
        <w:t xml:space="preserve">Another limitation concerns the extent to which interventions were explicitly tailored to White European women. While this group represented the majority of participants in UK maternity studies, ethnicity-specific analyses were rarely conducted, making it difficult to determine whether observed outcomes were influenced by cultural, social, or structural factors unique to this population. Additionally, the evidence base was skewed towards short-term outcomes measured during late pregnancy, with limited data on postpartum relapse, long-term maternal health, or child outcomes. Qualitative studies, although valuable, were also subject to potential recall and social desirability bias, particularly in sensitive discussions around smoking, stigma, and guilt. Finally, as with many systematic reviews, the findings may be influenced by publication bias, with studies reporting positive outcomes more likely to be published. These limitations </w:t>
      </w:r>
      <w:r w:rsidRPr="00A633BF">
        <w:rPr>
          <w:rFonts w:ascii="Arial" w:hAnsi="Arial" w:cs="Arial"/>
        </w:rPr>
        <w:lastRenderedPageBreak/>
        <w:t>highlight the need for more robust, longitudinal, and equity-focused research to strengthen the evidence base and inform sustainable smoking cessation strategies in pregnancy.</w:t>
      </w:r>
    </w:p>
    <w:p w14:paraId="7CCAF405" w14:textId="67C6AC65" w:rsidR="008409CD" w:rsidRDefault="00A633BF" w:rsidP="00501335">
      <w:pPr>
        <w:pStyle w:val="Heading1"/>
      </w:pPr>
      <w:bookmarkStart w:id="66" w:name="_Toc219625352"/>
      <w:r>
        <w:t>Chapter Summary</w:t>
      </w:r>
      <w:bookmarkEnd w:id="66"/>
    </w:p>
    <w:p w14:paraId="1CD14FD9" w14:textId="16DA4D2F" w:rsidR="00A633BF" w:rsidRDefault="00A633BF" w:rsidP="008C382F">
      <w:pPr>
        <w:spacing w:before="240" w:line="360" w:lineRule="auto"/>
        <w:jc w:val="both"/>
        <w:rPr>
          <w:rFonts w:ascii="Arial" w:hAnsi="Arial" w:cs="Arial"/>
        </w:rPr>
      </w:pPr>
      <w:r w:rsidRPr="00A633BF">
        <w:rPr>
          <w:rFonts w:ascii="Arial" w:hAnsi="Arial" w:cs="Arial"/>
        </w:rPr>
        <w:t>This chapter critically discussed the findings of the systematic review, examining the impact of tailored smoking cessation programmes for pregnant White European women in the UK in relation to the research aim, question, and objectives. The discussion highlighted that multi-component, behaviourally informed interventions integrated within maternity care are more effective than single-component or routine approaches, particularly when combining behavioural support, pharmacological aids, and incentives. Evidence demonstrated modest but clinically meaningful improvements in smoking cessation, smoking reduction, and selected maternal–fetal outcomes, alongside reassurance regarding intervention safety. However, sustained cessation remains challenging, with relapse commonly observed postpartum. The chapter also emphasised that engagement and success are strongly influenced by social, emotional, and organisational factors, including stigma, professional practice, and service accessibility.</w:t>
      </w:r>
    </w:p>
    <w:p w14:paraId="0A2318C9" w14:textId="77777777" w:rsidR="00501335" w:rsidRDefault="00501335" w:rsidP="008C382F">
      <w:pPr>
        <w:spacing w:before="240" w:line="360" w:lineRule="auto"/>
        <w:jc w:val="both"/>
        <w:rPr>
          <w:rFonts w:ascii="Arial" w:hAnsi="Arial" w:cs="Arial"/>
        </w:rPr>
      </w:pPr>
    </w:p>
    <w:p w14:paraId="1DC09D8C" w14:textId="77777777" w:rsidR="00501335" w:rsidRDefault="00501335" w:rsidP="008C382F">
      <w:pPr>
        <w:spacing w:before="240" w:line="360" w:lineRule="auto"/>
        <w:jc w:val="both"/>
        <w:rPr>
          <w:rFonts w:ascii="Arial" w:hAnsi="Arial" w:cs="Arial"/>
        </w:rPr>
      </w:pPr>
    </w:p>
    <w:p w14:paraId="2E337788" w14:textId="77777777" w:rsidR="00501335" w:rsidRDefault="00501335" w:rsidP="008C382F">
      <w:pPr>
        <w:spacing w:before="240" w:line="360" w:lineRule="auto"/>
        <w:jc w:val="both"/>
        <w:rPr>
          <w:rFonts w:ascii="Arial" w:hAnsi="Arial" w:cs="Arial"/>
        </w:rPr>
      </w:pPr>
    </w:p>
    <w:p w14:paraId="6E4EA42F" w14:textId="77777777" w:rsidR="00501335" w:rsidRDefault="00501335" w:rsidP="008C382F">
      <w:pPr>
        <w:spacing w:before="240" w:line="360" w:lineRule="auto"/>
        <w:jc w:val="both"/>
        <w:rPr>
          <w:rFonts w:ascii="Arial" w:hAnsi="Arial" w:cs="Arial"/>
        </w:rPr>
      </w:pPr>
    </w:p>
    <w:p w14:paraId="71C74928" w14:textId="77777777" w:rsidR="00501335" w:rsidRDefault="00501335" w:rsidP="008C382F">
      <w:pPr>
        <w:spacing w:before="240" w:line="360" w:lineRule="auto"/>
        <w:jc w:val="both"/>
        <w:rPr>
          <w:rFonts w:ascii="Arial" w:hAnsi="Arial" w:cs="Arial"/>
        </w:rPr>
      </w:pPr>
    </w:p>
    <w:p w14:paraId="2EA805E9" w14:textId="77777777" w:rsidR="00501335" w:rsidRDefault="00501335" w:rsidP="008C382F">
      <w:pPr>
        <w:spacing w:before="240" w:line="360" w:lineRule="auto"/>
        <w:jc w:val="both"/>
        <w:rPr>
          <w:rFonts w:ascii="Arial" w:hAnsi="Arial" w:cs="Arial"/>
        </w:rPr>
      </w:pPr>
    </w:p>
    <w:p w14:paraId="7B87A3B5" w14:textId="77777777" w:rsidR="00501335" w:rsidRDefault="00501335" w:rsidP="008C382F">
      <w:pPr>
        <w:spacing w:before="240" w:line="360" w:lineRule="auto"/>
        <w:jc w:val="both"/>
        <w:rPr>
          <w:rFonts w:ascii="Arial" w:hAnsi="Arial" w:cs="Arial"/>
        </w:rPr>
      </w:pPr>
    </w:p>
    <w:p w14:paraId="29409D41" w14:textId="77777777" w:rsidR="00501335" w:rsidRDefault="00501335" w:rsidP="008C382F">
      <w:pPr>
        <w:spacing w:before="240" w:line="360" w:lineRule="auto"/>
        <w:jc w:val="both"/>
        <w:rPr>
          <w:rFonts w:ascii="Arial" w:hAnsi="Arial" w:cs="Arial"/>
        </w:rPr>
      </w:pPr>
    </w:p>
    <w:p w14:paraId="06953D00" w14:textId="77777777" w:rsidR="00501335" w:rsidRDefault="00501335" w:rsidP="008C382F">
      <w:pPr>
        <w:spacing w:before="240" w:line="360" w:lineRule="auto"/>
        <w:jc w:val="both"/>
        <w:rPr>
          <w:rFonts w:ascii="Arial" w:hAnsi="Arial" w:cs="Arial"/>
        </w:rPr>
      </w:pPr>
    </w:p>
    <w:p w14:paraId="2B4DBF79" w14:textId="77777777" w:rsidR="00501335" w:rsidRDefault="00501335" w:rsidP="008C382F">
      <w:pPr>
        <w:spacing w:before="240" w:line="360" w:lineRule="auto"/>
        <w:jc w:val="both"/>
        <w:rPr>
          <w:rFonts w:ascii="Arial" w:hAnsi="Arial" w:cs="Arial"/>
        </w:rPr>
      </w:pPr>
    </w:p>
    <w:p w14:paraId="66FCB444" w14:textId="77777777" w:rsidR="00A633BF" w:rsidRPr="00A633BF" w:rsidRDefault="00A633BF" w:rsidP="00501335">
      <w:pPr>
        <w:pStyle w:val="Heading1"/>
      </w:pPr>
      <w:bookmarkStart w:id="67" w:name="_Toc219625353"/>
      <w:r w:rsidRPr="00A633BF">
        <w:lastRenderedPageBreak/>
        <w:t>CHAPTER 6: CONCLUSION</w:t>
      </w:r>
      <w:bookmarkEnd w:id="67"/>
    </w:p>
    <w:p w14:paraId="079C700B" w14:textId="77777777" w:rsidR="00A633BF" w:rsidRPr="00A633BF" w:rsidRDefault="00A633BF" w:rsidP="00501335">
      <w:pPr>
        <w:pStyle w:val="Heading1"/>
      </w:pPr>
      <w:bookmarkStart w:id="68" w:name="_Toc219625354"/>
      <w:r w:rsidRPr="00A633BF">
        <w:t>6.1 Introduction</w:t>
      </w:r>
      <w:bookmarkEnd w:id="68"/>
    </w:p>
    <w:p w14:paraId="17831996" w14:textId="77777777" w:rsidR="00A633BF" w:rsidRPr="00A633BF" w:rsidRDefault="00A633BF" w:rsidP="00A633BF">
      <w:pPr>
        <w:spacing w:before="240" w:line="360" w:lineRule="auto"/>
        <w:jc w:val="both"/>
        <w:rPr>
          <w:rFonts w:ascii="Arial" w:hAnsi="Arial" w:cs="Arial"/>
        </w:rPr>
      </w:pPr>
      <w:r w:rsidRPr="00A633BF">
        <w:rPr>
          <w:rFonts w:ascii="Arial" w:hAnsi="Arial" w:cs="Arial"/>
        </w:rPr>
        <w:t>This chapter concludes the dissertation by synthesising the key findings of the systematic review on the impact of tailored smoking cessation programmes for pregnant White European women in the UK. It draws together evidence presented across previous chapters to answer the main research question, reflect on the effectiveness of the research approach, and highlight the study’s overall contribution to knowledge and practice. In line with dissertation guidance, no new evidence or arguments are introduced. Instead, the chapter consolidates the implications of the findings, acknowledges remaining challenges, and offers informed recommendations for policy, practice, and future research. By doing so, this conclusion reinforces the public health significance of addressing smoking during pregnancy and the value of tailored, integrated cessation support within UK maternity services.</w:t>
      </w:r>
    </w:p>
    <w:p w14:paraId="1B793CD4" w14:textId="77777777" w:rsidR="00A633BF" w:rsidRPr="00A633BF" w:rsidRDefault="00A633BF" w:rsidP="00501335">
      <w:pPr>
        <w:pStyle w:val="Heading1"/>
      </w:pPr>
      <w:bookmarkStart w:id="69" w:name="_Toc219625355"/>
      <w:r w:rsidRPr="00A633BF">
        <w:t>6.2 Answering the Research Question</w:t>
      </w:r>
      <w:bookmarkEnd w:id="69"/>
    </w:p>
    <w:p w14:paraId="151F4060" w14:textId="77777777" w:rsidR="00A633BF" w:rsidRPr="00A633BF" w:rsidRDefault="00A633BF" w:rsidP="00A633BF">
      <w:pPr>
        <w:spacing w:before="240" w:line="360" w:lineRule="auto"/>
        <w:jc w:val="both"/>
        <w:rPr>
          <w:rFonts w:ascii="Arial" w:hAnsi="Arial" w:cs="Arial"/>
        </w:rPr>
      </w:pPr>
      <w:r w:rsidRPr="00A633BF">
        <w:rPr>
          <w:rFonts w:ascii="Arial" w:hAnsi="Arial" w:cs="Arial"/>
        </w:rPr>
        <w:t>The central research question asked: What is the impact of tailored smoking cessation programmes on smoking behaviour and maternal health outcomes among pregnant White European women in the UK?</w:t>
      </w:r>
    </w:p>
    <w:p w14:paraId="6AF54E8E" w14:textId="77777777" w:rsidR="00A633BF" w:rsidRPr="00A633BF" w:rsidRDefault="00A633BF" w:rsidP="00A633BF">
      <w:pPr>
        <w:spacing w:before="240" w:line="360" w:lineRule="auto"/>
        <w:jc w:val="both"/>
        <w:rPr>
          <w:rFonts w:ascii="Arial" w:hAnsi="Arial" w:cs="Arial"/>
        </w:rPr>
      </w:pPr>
      <w:r w:rsidRPr="00A633BF">
        <w:rPr>
          <w:rFonts w:ascii="Arial" w:hAnsi="Arial" w:cs="Arial"/>
        </w:rPr>
        <w:t>Overall, the findings of this systematic review indicate that tailored smoking cessation programmes have a positive, though modest, impact on smoking behaviour and selected maternal–fetal health outcomes among pregnant White European women in the UK. Evidence consistently showed that multi-component interventions—particularly those combining behavioural counselling, pharmacological aids such as nicotine replacement therapy or e-cigarettes, and supportive service models—were more effective than usual care in promoting smoking cessation or meaningful reductions in cigarette consumption during pregnancy. While complete abstinence rates remained relatively low across studies, even partial reductions were associated with clinically relevant benefits, including improved fetal growth and reduced risk of low birthweight.</w:t>
      </w:r>
    </w:p>
    <w:p w14:paraId="5FD399D1" w14:textId="77777777" w:rsidR="00A633BF" w:rsidRPr="00A633BF" w:rsidRDefault="00A633BF" w:rsidP="00A633BF">
      <w:pPr>
        <w:spacing w:before="240" w:line="360" w:lineRule="auto"/>
        <w:jc w:val="both"/>
        <w:rPr>
          <w:rFonts w:ascii="Arial" w:hAnsi="Arial" w:cs="Arial"/>
        </w:rPr>
      </w:pPr>
      <w:r w:rsidRPr="00A633BF">
        <w:rPr>
          <w:rFonts w:ascii="Arial" w:hAnsi="Arial" w:cs="Arial"/>
        </w:rPr>
        <w:t xml:space="preserve">The review also demonstrated that tailored programmes delivered within or alongside routine maternity care, such as specialist STOP clinics or incentive-based models integrated with NHS Stop Smoking Services, were better able to support engagement </w:t>
      </w:r>
      <w:r w:rsidRPr="00A633BF">
        <w:rPr>
          <w:rFonts w:ascii="Arial" w:hAnsi="Arial" w:cs="Arial"/>
        </w:rPr>
        <w:lastRenderedPageBreak/>
        <w:t>and cessation than fragmented or advice-only approaches. Importantly, there was no evidence that these interventions increased adverse maternal or neonatal outcomes, reinforcing their safety when appropriately implemented. Collectively, these findings suggest that tailored smoking cessation programmes can positively influence smoking behaviour during pregnancy and contribute to improved maternal–fetal health, particularly when they are comprehensive, behaviourally informed, and well integrated into maternity services.</w:t>
      </w:r>
    </w:p>
    <w:p w14:paraId="53C0C70F" w14:textId="77777777" w:rsidR="00A633BF" w:rsidRPr="00A633BF" w:rsidRDefault="00A633BF" w:rsidP="00501335">
      <w:pPr>
        <w:pStyle w:val="Heading1"/>
      </w:pPr>
      <w:bookmarkStart w:id="70" w:name="_Toc219625356"/>
      <w:r w:rsidRPr="00A633BF">
        <w:t>6.3 Reflection on the Research Approach</w:t>
      </w:r>
      <w:bookmarkEnd w:id="70"/>
    </w:p>
    <w:p w14:paraId="25A16603" w14:textId="77777777" w:rsidR="00A633BF" w:rsidRPr="00A633BF" w:rsidRDefault="00A633BF" w:rsidP="00A633BF">
      <w:pPr>
        <w:spacing w:before="240" w:line="360" w:lineRule="auto"/>
        <w:jc w:val="both"/>
        <w:rPr>
          <w:rFonts w:ascii="Arial" w:hAnsi="Arial" w:cs="Arial"/>
        </w:rPr>
      </w:pPr>
      <w:r w:rsidRPr="00A633BF">
        <w:rPr>
          <w:rFonts w:ascii="Arial" w:hAnsi="Arial" w:cs="Arial"/>
        </w:rPr>
        <w:t>The systematic review methodology adopted in this study was largely effective in addressing the research aim and objectives. By following PRISMA guidelines and applying transparent inclusion and exclusion criteria, the review ensured a rigorous and reproducible approach to evidence synthesis. The inclusion of both quantitative and qualitative studies allowed for a comprehensive understanding of not only whether interventions worked, but how and why they succeeded or failed in practice. This was particularly valuable in exploring barriers and facilitators to engagement, which are critical when addressing complex health behaviours such as smoking during pregnancy.</w:t>
      </w:r>
    </w:p>
    <w:p w14:paraId="3BD35995" w14:textId="77777777" w:rsidR="00A633BF" w:rsidRPr="00A633BF" w:rsidRDefault="00A633BF" w:rsidP="00A633BF">
      <w:pPr>
        <w:spacing w:before="240" w:line="360" w:lineRule="auto"/>
        <w:jc w:val="both"/>
        <w:rPr>
          <w:rFonts w:ascii="Arial" w:hAnsi="Arial" w:cs="Arial"/>
        </w:rPr>
      </w:pPr>
      <w:r w:rsidRPr="00A633BF">
        <w:rPr>
          <w:rFonts w:ascii="Arial" w:hAnsi="Arial" w:cs="Arial"/>
        </w:rPr>
        <w:t>The narrative and thematic synthesis approach was appropriate given the heterogeneity of study designs, intervention types, and outcome measures. It enabled meaningful comparison across diverse programmes, even where meta-analysis was not feasible. Furthermore, the use of established quality appraisal tools (CASP) strengthened confidence in the reliability of the included evidence and supported balanced interpretation of findings.</w:t>
      </w:r>
    </w:p>
    <w:p w14:paraId="36207076" w14:textId="77777777" w:rsidR="00A633BF" w:rsidRPr="00A633BF" w:rsidRDefault="00A633BF" w:rsidP="00A633BF">
      <w:pPr>
        <w:spacing w:before="240" w:line="360" w:lineRule="auto"/>
        <w:jc w:val="both"/>
        <w:rPr>
          <w:rFonts w:ascii="Arial" w:hAnsi="Arial" w:cs="Arial"/>
        </w:rPr>
      </w:pPr>
      <w:r w:rsidRPr="00A633BF">
        <w:rPr>
          <w:rFonts w:ascii="Arial" w:hAnsi="Arial" w:cs="Arial"/>
        </w:rPr>
        <w:t xml:space="preserve">However, the review also highlighted challenges inherent in the existing evidence base. The lack of ethnicity-specific analyses meant that “tailoring” was often inferred rather than explicitly designed for White European women. Additionally, the predominance of short-term outcomes limited conclusions regarding long-term cessation and postpartum relapse. While these limitations reflect gaps in the literature rather than weaknesses in the review itself, they influenced the extent to which definitive conclusions could be drawn. Nevertheless, the chosen approach was </w:t>
      </w:r>
      <w:r w:rsidRPr="00A633BF">
        <w:rPr>
          <w:rFonts w:ascii="Arial" w:hAnsi="Arial" w:cs="Arial"/>
        </w:rPr>
        <w:lastRenderedPageBreak/>
        <w:t>effective in meeting the study objectives and identifying both strengths and shortcomings in current smoking cessation strategies.</w:t>
      </w:r>
    </w:p>
    <w:p w14:paraId="158735B6" w14:textId="77777777" w:rsidR="00A633BF" w:rsidRPr="00A633BF" w:rsidRDefault="00A633BF" w:rsidP="00501335">
      <w:pPr>
        <w:pStyle w:val="Heading1"/>
      </w:pPr>
      <w:bookmarkStart w:id="71" w:name="_Toc219625357"/>
      <w:r w:rsidRPr="00A633BF">
        <w:t>6.4 New Questions and Unexpected Insights</w:t>
      </w:r>
      <w:bookmarkEnd w:id="71"/>
    </w:p>
    <w:p w14:paraId="7F244E98" w14:textId="77777777" w:rsidR="00A633BF" w:rsidRPr="00A633BF" w:rsidRDefault="00A633BF" w:rsidP="00A633BF">
      <w:pPr>
        <w:spacing w:before="240" w:line="360" w:lineRule="auto"/>
        <w:jc w:val="both"/>
        <w:rPr>
          <w:rFonts w:ascii="Arial" w:hAnsi="Arial" w:cs="Arial"/>
        </w:rPr>
      </w:pPr>
      <w:r w:rsidRPr="00A633BF">
        <w:rPr>
          <w:rFonts w:ascii="Arial" w:hAnsi="Arial" w:cs="Arial"/>
        </w:rPr>
        <w:t>Although the review did not set out to generate new hypotheses, several important insights emerged. One notable finding was that the effectiveness of smoking cessation programmes appeared to depend less on any single intervention component and more on the quality of integration, continuity of support, and the broader service environment. This underscores the importance of organisational and relational factors, such as non-judgemental care, professional confidence, and system-level support, which are sometimes underemphasised in intervention design.</w:t>
      </w:r>
    </w:p>
    <w:p w14:paraId="2EE8285D" w14:textId="77777777" w:rsidR="00A633BF" w:rsidRPr="00A633BF" w:rsidRDefault="00A633BF" w:rsidP="00A633BF">
      <w:pPr>
        <w:spacing w:before="240" w:line="360" w:lineRule="auto"/>
        <w:jc w:val="both"/>
        <w:rPr>
          <w:rFonts w:ascii="Arial" w:hAnsi="Arial" w:cs="Arial"/>
        </w:rPr>
      </w:pPr>
      <w:r w:rsidRPr="00A633BF">
        <w:rPr>
          <w:rFonts w:ascii="Arial" w:hAnsi="Arial" w:cs="Arial"/>
        </w:rPr>
        <w:t>Another unexpected insight was the growing role of alternative nicotine delivery systems, particularly e-cigarettes, within pregnancy-specific cessation programmes. Evidence suggesting comparable or improved cessation outcomes and no increased harm relative to NRT challenges lingering professional and public concerns about their use in pregnancy. This raises important questions about how guidance, training, and messaging can be aligned to reflect emerging evidence while maintaining a precautionary approach.</w:t>
      </w:r>
    </w:p>
    <w:p w14:paraId="1B61371A" w14:textId="77777777" w:rsidR="00A633BF" w:rsidRPr="00A633BF" w:rsidRDefault="00A633BF" w:rsidP="00A633BF">
      <w:pPr>
        <w:spacing w:before="240" w:line="360" w:lineRule="auto"/>
        <w:jc w:val="both"/>
        <w:rPr>
          <w:rFonts w:ascii="Arial" w:hAnsi="Arial" w:cs="Arial"/>
        </w:rPr>
      </w:pPr>
      <w:r w:rsidRPr="00A633BF">
        <w:rPr>
          <w:rFonts w:ascii="Arial" w:hAnsi="Arial" w:cs="Arial"/>
        </w:rPr>
        <w:t>The review also highlighted the persistence of postpartum relapse as a significant unresolved issue. This suggests that pregnancy, while a critical “teachable moment,” may not be sufficient on its own to sustain long-term behaviour change without continued support. These insights point towards new directions for both research and service development, particularly around continuity of care beyond pregnancy.</w:t>
      </w:r>
    </w:p>
    <w:p w14:paraId="7B8BA693" w14:textId="77777777" w:rsidR="00A633BF" w:rsidRPr="00A633BF" w:rsidRDefault="00A633BF" w:rsidP="00501335">
      <w:pPr>
        <w:pStyle w:val="Heading1"/>
      </w:pPr>
      <w:bookmarkStart w:id="72" w:name="_Toc219625358"/>
      <w:r w:rsidRPr="00A633BF">
        <w:t>6.5 Recommendations for Practice and Policy</w:t>
      </w:r>
      <w:bookmarkEnd w:id="72"/>
    </w:p>
    <w:p w14:paraId="37825634" w14:textId="77777777" w:rsidR="00A633BF" w:rsidRPr="00A633BF" w:rsidRDefault="00A633BF" w:rsidP="00A633BF">
      <w:pPr>
        <w:spacing w:before="240" w:line="360" w:lineRule="auto"/>
        <w:jc w:val="both"/>
        <w:rPr>
          <w:rFonts w:ascii="Arial" w:hAnsi="Arial" w:cs="Arial"/>
        </w:rPr>
      </w:pPr>
      <w:r w:rsidRPr="00A633BF">
        <w:rPr>
          <w:rFonts w:ascii="Arial" w:hAnsi="Arial" w:cs="Arial"/>
        </w:rPr>
        <w:t>Based on the findings of this review, several recommendations can be suggested for practice and policy, framed as considerations rather than prescriptive instructions. First, maternity services may benefit from prioritising multi-component smoking cessation programmes that integrate behavioural counselling, pharmacological support, and, where appropriate, incentives. Embedding such interventions within routine antenatal care pathways could help address current gaps in “Assist” and “Arrange” practices identified in the literature.</w:t>
      </w:r>
    </w:p>
    <w:p w14:paraId="1E31EC06" w14:textId="77777777" w:rsidR="00A633BF" w:rsidRPr="00A633BF" w:rsidRDefault="00A633BF" w:rsidP="00A633BF">
      <w:pPr>
        <w:spacing w:before="240" w:line="360" w:lineRule="auto"/>
        <w:jc w:val="both"/>
        <w:rPr>
          <w:rFonts w:ascii="Arial" w:hAnsi="Arial" w:cs="Arial"/>
        </w:rPr>
      </w:pPr>
      <w:r w:rsidRPr="00A633BF">
        <w:rPr>
          <w:rFonts w:ascii="Arial" w:hAnsi="Arial" w:cs="Arial"/>
        </w:rPr>
        <w:lastRenderedPageBreak/>
        <w:t>Second, investment in workforce training should be considered to improve healthcare professionals’ confidence, knowledge, and consistency in delivering smoking cessation support. Addressing misinformation about NRT and e-cigarette safety, alongside skills in non-judgemental communication, may reduce stigma and improve engagement among pregnant women.</w:t>
      </w:r>
    </w:p>
    <w:p w14:paraId="7C386191" w14:textId="77777777" w:rsidR="00A633BF" w:rsidRPr="00A633BF" w:rsidRDefault="00A633BF" w:rsidP="00A633BF">
      <w:pPr>
        <w:spacing w:before="240" w:line="360" w:lineRule="auto"/>
        <w:jc w:val="both"/>
        <w:rPr>
          <w:rFonts w:ascii="Arial" w:hAnsi="Arial" w:cs="Arial"/>
        </w:rPr>
      </w:pPr>
      <w:r w:rsidRPr="00A633BF">
        <w:rPr>
          <w:rFonts w:ascii="Arial" w:hAnsi="Arial" w:cs="Arial"/>
        </w:rPr>
        <w:t>Third, service models that emphasise accessibility, continuity, and trust—such as specialist clinics or digital support tools—may be particularly valuable for women who are reluctant to engage with standard services. Clear, empathetic messaging that frames smoking as an addiction rather than a moral failing could further support uptake and retention.</w:t>
      </w:r>
    </w:p>
    <w:p w14:paraId="1A03EB25" w14:textId="77777777" w:rsidR="00A633BF" w:rsidRPr="00A633BF" w:rsidRDefault="00A633BF" w:rsidP="00A633BF">
      <w:pPr>
        <w:spacing w:before="240" w:line="360" w:lineRule="auto"/>
        <w:jc w:val="both"/>
        <w:rPr>
          <w:rFonts w:ascii="Arial" w:hAnsi="Arial" w:cs="Arial"/>
        </w:rPr>
      </w:pPr>
      <w:r w:rsidRPr="00A633BF">
        <w:rPr>
          <w:rFonts w:ascii="Arial" w:hAnsi="Arial" w:cs="Arial"/>
        </w:rPr>
        <w:t>Finally, policymakers may wish to consider extending smoking cessation support into the postnatal period. Given the high risk of relapse after childbirth, continuity of care beyond pregnancy could help sustain cessation and maximise long-term health benefits for both mother and child.</w:t>
      </w:r>
    </w:p>
    <w:p w14:paraId="23609A79" w14:textId="77777777" w:rsidR="00A633BF" w:rsidRPr="00A633BF" w:rsidRDefault="00A633BF" w:rsidP="00501335">
      <w:pPr>
        <w:pStyle w:val="Heading1"/>
      </w:pPr>
      <w:bookmarkStart w:id="73" w:name="_Toc219625359"/>
      <w:r w:rsidRPr="00A633BF">
        <w:t>6.6 Recommendations for Future Research</w:t>
      </w:r>
      <w:bookmarkEnd w:id="73"/>
    </w:p>
    <w:p w14:paraId="4C12D7FE" w14:textId="77777777" w:rsidR="00A633BF" w:rsidRPr="00A633BF" w:rsidRDefault="00A633BF" w:rsidP="00A633BF">
      <w:pPr>
        <w:spacing w:before="240" w:line="360" w:lineRule="auto"/>
        <w:jc w:val="both"/>
        <w:rPr>
          <w:rFonts w:ascii="Arial" w:hAnsi="Arial" w:cs="Arial"/>
        </w:rPr>
      </w:pPr>
      <w:r w:rsidRPr="00A633BF">
        <w:rPr>
          <w:rFonts w:ascii="Arial" w:hAnsi="Arial" w:cs="Arial"/>
        </w:rPr>
        <w:t>This review also identifies several areas where future research could build on its conclusions. There is a clear need for more explicitly tailored studies that examine how smoking cessation interventions can be designed to reflect the social, cultural, and behavioural contexts of White European women, rather than assuming homogeneity within UK maternity populations. Future research could incorporate subgroup analyses to better understand differential intervention effects across socioeconomic, geographic, and age-related factors.</w:t>
      </w:r>
    </w:p>
    <w:p w14:paraId="09F5026B" w14:textId="77777777" w:rsidR="00A633BF" w:rsidRPr="00A633BF" w:rsidRDefault="00A633BF" w:rsidP="00A633BF">
      <w:pPr>
        <w:spacing w:before="240" w:line="360" w:lineRule="auto"/>
        <w:jc w:val="both"/>
        <w:rPr>
          <w:rFonts w:ascii="Arial" w:hAnsi="Arial" w:cs="Arial"/>
        </w:rPr>
      </w:pPr>
      <w:r w:rsidRPr="00A633BF">
        <w:rPr>
          <w:rFonts w:ascii="Arial" w:hAnsi="Arial" w:cs="Arial"/>
        </w:rPr>
        <w:t>Longitudinal studies following women from pregnancy into the postnatal period are particularly important to address gaps around sustained cessation and relapse prevention. Evaluating the effectiveness of extended or stepped-care models could provide valuable evidence to inform service redesign. Additionally, more robust evaluation of digital and hybrid interventions, including cost-effectiveness analyses, would support scalable solutions within resource-constrained healthcare systems.</w:t>
      </w:r>
    </w:p>
    <w:p w14:paraId="176A7FDE" w14:textId="77777777" w:rsidR="00A633BF" w:rsidRPr="00A633BF" w:rsidRDefault="00A633BF" w:rsidP="00A633BF">
      <w:pPr>
        <w:spacing w:before="240" w:line="360" w:lineRule="auto"/>
        <w:jc w:val="both"/>
        <w:rPr>
          <w:rFonts w:ascii="Arial" w:hAnsi="Arial" w:cs="Arial"/>
        </w:rPr>
      </w:pPr>
      <w:r w:rsidRPr="00A633BF">
        <w:rPr>
          <w:rFonts w:ascii="Arial" w:hAnsi="Arial" w:cs="Arial"/>
        </w:rPr>
        <w:lastRenderedPageBreak/>
        <w:t>Finally, qualitative research exploring women’s lived experiences of tailored interventions could further enhance understanding of acceptability, autonomy, and trust, helping to refine patient-centred approaches to smoking cessation in pregnancy.</w:t>
      </w:r>
    </w:p>
    <w:p w14:paraId="6BB81594" w14:textId="77777777" w:rsidR="00A633BF" w:rsidRPr="00A633BF" w:rsidRDefault="00A633BF" w:rsidP="00501335">
      <w:pPr>
        <w:pStyle w:val="Heading1"/>
      </w:pPr>
      <w:bookmarkStart w:id="74" w:name="_Toc219625360"/>
      <w:r w:rsidRPr="00A633BF">
        <w:t>6.7 Contribution to Knowledge and Significance of the Study</w:t>
      </w:r>
      <w:bookmarkEnd w:id="74"/>
    </w:p>
    <w:p w14:paraId="1020B5DF" w14:textId="73182521" w:rsidR="00A633BF" w:rsidRPr="00A633BF" w:rsidRDefault="00A633BF" w:rsidP="00A633BF">
      <w:pPr>
        <w:spacing w:before="240" w:line="360" w:lineRule="auto"/>
        <w:jc w:val="both"/>
        <w:rPr>
          <w:rFonts w:ascii="Arial" w:hAnsi="Arial" w:cs="Arial"/>
        </w:rPr>
      </w:pPr>
      <w:r w:rsidRPr="00A633BF">
        <w:rPr>
          <w:rFonts w:ascii="Arial" w:hAnsi="Arial" w:cs="Arial"/>
        </w:rPr>
        <w:t>This dissertation makes a meaningful contribution to the existing literature by synthesising evidence specifically focused on pregnant White European women in the UK</w:t>
      </w:r>
      <w:r w:rsidR="00501335">
        <w:rPr>
          <w:rFonts w:ascii="Arial" w:hAnsi="Arial" w:cs="Arial"/>
        </w:rPr>
        <w:t xml:space="preserve">, </w:t>
      </w:r>
      <w:r w:rsidRPr="00A633BF">
        <w:rPr>
          <w:rFonts w:ascii="Arial" w:hAnsi="Arial" w:cs="Arial"/>
        </w:rPr>
        <w:t>a group with persistently high smoking prevalence yet limited tailored research attention. By integrating effectiveness data with behavioural and implementation insights, the study moves beyond a narrow focus on quit rates to highlight the complex interplay between intervention design, service delivery, and social context.</w:t>
      </w:r>
    </w:p>
    <w:p w14:paraId="49D22F18" w14:textId="0C11D098" w:rsidR="00A633BF" w:rsidRPr="00A633BF" w:rsidRDefault="00A633BF" w:rsidP="00A633BF">
      <w:pPr>
        <w:spacing w:before="240" w:line="360" w:lineRule="auto"/>
        <w:jc w:val="both"/>
        <w:rPr>
          <w:rFonts w:ascii="Arial" w:hAnsi="Arial" w:cs="Arial"/>
        </w:rPr>
      </w:pPr>
      <w:r w:rsidRPr="00A633BF">
        <w:rPr>
          <w:rFonts w:ascii="Arial" w:hAnsi="Arial" w:cs="Arial"/>
        </w:rPr>
        <w:t>The findings reinforce the importance of viewing smoking cessation in pregnancy not solely as an individual behaviour change challenge, but as a system-wide responsibility involving maternity services, public health policy, and social support structures. In doing so, the review contributes to a more nuanced understanding of how tailored, integrated, and stigma-free approaches can improve maternal and child health outcomes.</w:t>
      </w:r>
      <w:r w:rsidR="00A75AAE">
        <w:rPr>
          <w:rFonts w:ascii="Arial" w:hAnsi="Arial" w:cs="Arial"/>
        </w:rPr>
        <w:t xml:space="preserve"> </w:t>
      </w:r>
      <w:r w:rsidRPr="00A633BF">
        <w:rPr>
          <w:rFonts w:ascii="Arial" w:hAnsi="Arial" w:cs="Arial"/>
        </w:rPr>
        <w:t>Ultimately, this research matters because smoking during pregnancy remains a preventable cause of health inequality. By identifying what works, for whom, and under what conditions, this dissertation provides evidence to support more effective, equitable, and compassionate smoking cessation support for pregnant women in the UK.</w:t>
      </w:r>
    </w:p>
    <w:p w14:paraId="39F8AA86" w14:textId="77777777" w:rsidR="00A633BF" w:rsidRDefault="00A633BF" w:rsidP="008C382F">
      <w:pPr>
        <w:spacing w:before="240" w:line="360" w:lineRule="auto"/>
        <w:jc w:val="both"/>
        <w:rPr>
          <w:rFonts w:ascii="Arial" w:hAnsi="Arial" w:cs="Arial"/>
        </w:rPr>
      </w:pPr>
    </w:p>
    <w:p w14:paraId="42F7D5CC" w14:textId="77777777" w:rsidR="00765D69" w:rsidRDefault="00765D69" w:rsidP="008C382F">
      <w:pPr>
        <w:spacing w:before="240" w:line="360" w:lineRule="auto"/>
        <w:jc w:val="both"/>
        <w:rPr>
          <w:rFonts w:ascii="Arial" w:hAnsi="Arial" w:cs="Arial"/>
        </w:rPr>
      </w:pPr>
    </w:p>
    <w:p w14:paraId="635A1BD4" w14:textId="77777777" w:rsidR="00765D69" w:rsidRDefault="00765D69" w:rsidP="008C382F">
      <w:pPr>
        <w:spacing w:before="240" w:line="360" w:lineRule="auto"/>
        <w:jc w:val="both"/>
        <w:rPr>
          <w:rFonts w:ascii="Arial" w:hAnsi="Arial" w:cs="Arial"/>
        </w:rPr>
      </w:pPr>
    </w:p>
    <w:p w14:paraId="47BBAE43" w14:textId="77777777" w:rsidR="00765D69" w:rsidRDefault="00765D69" w:rsidP="008C382F">
      <w:pPr>
        <w:spacing w:before="240" w:line="360" w:lineRule="auto"/>
        <w:jc w:val="both"/>
        <w:rPr>
          <w:rFonts w:ascii="Arial" w:hAnsi="Arial" w:cs="Arial"/>
        </w:rPr>
      </w:pPr>
    </w:p>
    <w:p w14:paraId="0E474EC8" w14:textId="77777777" w:rsidR="00765D69" w:rsidRDefault="00765D69" w:rsidP="008C382F">
      <w:pPr>
        <w:spacing w:before="240" w:line="360" w:lineRule="auto"/>
        <w:jc w:val="both"/>
        <w:rPr>
          <w:rFonts w:ascii="Arial" w:hAnsi="Arial" w:cs="Arial"/>
        </w:rPr>
      </w:pPr>
    </w:p>
    <w:p w14:paraId="5A0EB6A5" w14:textId="77777777" w:rsidR="00765D69" w:rsidRPr="00A633BF" w:rsidRDefault="00765D69" w:rsidP="008C382F">
      <w:pPr>
        <w:spacing w:before="240" w:line="360" w:lineRule="auto"/>
        <w:jc w:val="both"/>
        <w:rPr>
          <w:rFonts w:ascii="Arial" w:hAnsi="Arial" w:cs="Arial"/>
        </w:rPr>
      </w:pPr>
    </w:p>
    <w:p w14:paraId="55109460" w14:textId="55F33C04" w:rsidR="003620C5" w:rsidRPr="008C382F" w:rsidRDefault="00721934" w:rsidP="003620C5">
      <w:pPr>
        <w:pStyle w:val="Heading1"/>
        <w:rPr>
          <w:sz w:val="24"/>
          <w:szCs w:val="24"/>
        </w:rPr>
      </w:pPr>
      <w:bookmarkStart w:id="75" w:name="_Toc219625361"/>
      <w:r>
        <w:lastRenderedPageBreak/>
        <w:t>REFERENCES</w:t>
      </w:r>
      <w:bookmarkEnd w:id="75"/>
    </w:p>
    <w:p w14:paraId="07B967BC" w14:textId="29928042" w:rsidR="00602B34" w:rsidRDefault="00602B34" w:rsidP="008C382F">
      <w:pPr>
        <w:spacing w:before="240" w:line="360" w:lineRule="auto"/>
        <w:jc w:val="both"/>
        <w:rPr>
          <w:rFonts w:ascii="Arial" w:hAnsi="Arial" w:cs="Arial"/>
        </w:rPr>
      </w:pPr>
      <w:r w:rsidRPr="00602B34">
        <w:rPr>
          <w:rFonts w:ascii="Arial" w:hAnsi="Arial" w:cs="Arial"/>
        </w:rPr>
        <w:t xml:space="preserve">Abraham, M., Alramadhan, S., Iniguez, C., Duijts, L., Jaddoe, V.W., Den Dekker, H.T., Crozier, S., Godfrey, K.M., Hindmarsh, P., Vik, T. and Jacobsen, G.W., </w:t>
      </w:r>
      <w:r w:rsidR="00ED3320">
        <w:rPr>
          <w:rFonts w:ascii="Arial" w:hAnsi="Arial" w:cs="Arial"/>
        </w:rPr>
        <w:t>(</w:t>
      </w:r>
      <w:r w:rsidRPr="00602B34">
        <w:rPr>
          <w:rFonts w:ascii="Arial" w:hAnsi="Arial" w:cs="Arial"/>
        </w:rPr>
        <w:t>2017</w:t>
      </w:r>
      <w:r w:rsidR="00ED3320">
        <w:rPr>
          <w:rFonts w:ascii="Arial" w:hAnsi="Arial" w:cs="Arial"/>
        </w:rPr>
        <w:t>)</w:t>
      </w:r>
      <w:r w:rsidRPr="00602B34">
        <w:rPr>
          <w:rFonts w:ascii="Arial" w:hAnsi="Arial" w:cs="Arial"/>
        </w:rPr>
        <w:t>. A systematic review of maternal smoking during pregnancy and fetal measurements with meta-analysis. </w:t>
      </w:r>
      <w:r w:rsidRPr="00602B34">
        <w:rPr>
          <w:rFonts w:ascii="Arial" w:hAnsi="Arial" w:cs="Arial"/>
          <w:i/>
          <w:iCs/>
        </w:rPr>
        <w:t>PloS one</w:t>
      </w:r>
      <w:r w:rsidRPr="00602B34">
        <w:rPr>
          <w:rFonts w:ascii="Arial" w:hAnsi="Arial" w:cs="Arial"/>
        </w:rPr>
        <w:t>, </w:t>
      </w:r>
      <w:r w:rsidRPr="00602B34">
        <w:rPr>
          <w:rFonts w:ascii="Arial" w:hAnsi="Arial" w:cs="Arial"/>
          <w:i/>
          <w:iCs/>
        </w:rPr>
        <w:t>12</w:t>
      </w:r>
      <w:r w:rsidRPr="00602B34">
        <w:rPr>
          <w:rFonts w:ascii="Arial" w:hAnsi="Arial" w:cs="Arial"/>
        </w:rPr>
        <w:t>(2), p.e0170946.</w:t>
      </w:r>
    </w:p>
    <w:p w14:paraId="0B6B0EF2" w14:textId="787F02B7" w:rsidR="00F24447" w:rsidRDefault="00F24447" w:rsidP="008C382F">
      <w:pPr>
        <w:spacing w:before="240" w:line="360" w:lineRule="auto"/>
        <w:jc w:val="both"/>
        <w:rPr>
          <w:rFonts w:ascii="Arial" w:hAnsi="Arial" w:cs="Arial"/>
        </w:rPr>
      </w:pPr>
      <w:r w:rsidRPr="00F24447">
        <w:rPr>
          <w:rFonts w:ascii="Arial" w:hAnsi="Arial" w:cs="Arial"/>
        </w:rPr>
        <w:t xml:space="preserve">Alli, O.I. and Dada, S.A., </w:t>
      </w:r>
      <w:r w:rsidR="003C7BD0">
        <w:rPr>
          <w:rFonts w:ascii="Arial" w:hAnsi="Arial" w:cs="Arial"/>
        </w:rPr>
        <w:t>(</w:t>
      </w:r>
      <w:r w:rsidRPr="00F24447">
        <w:rPr>
          <w:rFonts w:ascii="Arial" w:hAnsi="Arial" w:cs="Arial"/>
        </w:rPr>
        <w:t>2023</w:t>
      </w:r>
      <w:r w:rsidR="003C7BD0">
        <w:rPr>
          <w:rFonts w:ascii="Arial" w:hAnsi="Arial" w:cs="Arial"/>
        </w:rPr>
        <w:t>)</w:t>
      </w:r>
      <w:r w:rsidRPr="00F24447">
        <w:rPr>
          <w:rFonts w:ascii="Arial" w:hAnsi="Arial" w:cs="Arial"/>
        </w:rPr>
        <w:t>. Reducing maternal smoking through evidence-based interventions: Advances and emerging models in high-impact public health strategies. </w:t>
      </w:r>
      <w:r w:rsidRPr="00F24447">
        <w:rPr>
          <w:rFonts w:ascii="Arial" w:hAnsi="Arial" w:cs="Arial"/>
          <w:i/>
          <w:iCs/>
        </w:rPr>
        <w:t>International Journal of Multidisciplinary Research and Growth Evaluation</w:t>
      </w:r>
      <w:r w:rsidRPr="00F24447">
        <w:rPr>
          <w:rFonts w:ascii="Arial" w:hAnsi="Arial" w:cs="Arial"/>
        </w:rPr>
        <w:t>, </w:t>
      </w:r>
      <w:r w:rsidRPr="00F24447">
        <w:rPr>
          <w:rFonts w:ascii="Arial" w:hAnsi="Arial" w:cs="Arial"/>
          <w:i/>
          <w:iCs/>
        </w:rPr>
        <w:t>4</w:t>
      </w:r>
      <w:r w:rsidRPr="00F24447">
        <w:rPr>
          <w:rFonts w:ascii="Arial" w:hAnsi="Arial" w:cs="Arial"/>
        </w:rPr>
        <w:t>(6), pp.1095-1101.</w:t>
      </w:r>
    </w:p>
    <w:p w14:paraId="6E7E4042" w14:textId="1399B96C" w:rsidR="0072564B" w:rsidRDefault="0072564B" w:rsidP="008C382F">
      <w:pPr>
        <w:spacing w:before="240" w:line="360" w:lineRule="auto"/>
        <w:jc w:val="both"/>
        <w:rPr>
          <w:rFonts w:ascii="Arial" w:hAnsi="Arial" w:cs="Arial"/>
        </w:rPr>
      </w:pPr>
      <w:r w:rsidRPr="0072564B">
        <w:rPr>
          <w:rFonts w:ascii="Arial" w:hAnsi="Arial" w:cs="Arial"/>
        </w:rPr>
        <w:t xml:space="preserve">Acar, D. and Berk, Ö.S., </w:t>
      </w:r>
      <w:r w:rsidR="00ED3320">
        <w:rPr>
          <w:rFonts w:ascii="Arial" w:hAnsi="Arial" w:cs="Arial"/>
        </w:rPr>
        <w:t>(</w:t>
      </w:r>
      <w:r w:rsidRPr="0072564B">
        <w:rPr>
          <w:rFonts w:ascii="Arial" w:hAnsi="Arial" w:cs="Arial"/>
        </w:rPr>
        <w:t>2022</w:t>
      </w:r>
      <w:r w:rsidR="00ED3320">
        <w:rPr>
          <w:rFonts w:ascii="Arial" w:hAnsi="Arial" w:cs="Arial"/>
        </w:rPr>
        <w:t>)</w:t>
      </w:r>
      <w:r w:rsidRPr="0072564B">
        <w:rPr>
          <w:rFonts w:ascii="Arial" w:hAnsi="Arial" w:cs="Arial"/>
        </w:rPr>
        <w:t>. Smoking Cessation in Pregnancy within the Framework of Health Behavioral Theories: A Current Review. </w:t>
      </w:r>
      <w:r w:rsidRPr="0072564B">
        <w:rPr>
          <w:rFonts w:ascii="Arial" w:hAnsi="Arial" w:cs="Arial"/>
          <w:i/>
          <w:iCs/>
        </w:rPr>
        <w:t>Psikiyatride Guncel Yaklasimlar</w:t>
      </w:r>
      <w:r w:rsidRPr="0072564B">
        <w:rPr>
          <w:rFonts w:ascii="Arial" w:hAnsi="Arial" w:cs="Arial"/>
        </w:rPr>
        <w:t>, </w:t>
      </w:r>
      <w:r w:rsidRPr="0072564B">
        <w:rPr>
          <w:rFonts w:ascii="Arial" w:hAnsi="Arial" w:cs="Arial"/>
          <w:i/>
          <w:iCs/>
        </w:rPr>
        <w:t>14</w:t>
      </w:r>
      <w:r w:rsidRPr="0072564B">
        <w:rPr>
          <w:rFonts w:ascii="Arial" w:hAnsi="Arial" w:cs="Arial"/>
        </w:rPr>
        <w:t>(2), pp.152-164.</w:t>
      </w:r>
    </w:p>
    <w:p w14:paraId="131E0C3F" w14:textId="5B549356" w:rsidR="00492BCB" w:rsidRDefault="00492BCB" w:rsidP="008C382F">
      <w:pPr>
        <w:spacing w:before="240" w:line="360" w:lineRule="auto"/>
        <w:jc w:val="both"/>
        <w:rPr>
          <w:rFonts w:ascii="Arial" w:hAnsi="Arial" w:cs="Arial"/>
        </w:rPr>
      </w:pPr>
      <w:r w:rsidRPr="00492BCB">
        <w:rPr>
          <w:rFonts w:ascii="Arial" w:hAnsi="Arial" w:cs="Arial"/>
        </w:rPr>
        <w:t xml:space="preserve">Azagba, S., Manzione, L., Shan, L. and King, J., </w:t>
      </w:r>
      <w:r w:rsidR="00ED3320">
        <w:rPr>
          <w:rFonts w:ascii="Arial" w:hAnsi="Arial" w:cs="Arial"/>
        </w:rPr>
        <w:t>(</w:t>
      </w:r>
      <w:r w:rsidRPr="00492BCB">
        <w:rPr>
          <w:rFonts w:ascii="Arial" w:hAnsi="Arial" w:cs="Arial"/>
        </w:rPr>
        <w:t>2020</w:t>
      </w:r>
      <w:r w:rsidR="00ED3320">
        <w:rPr>
          <w:rFonts w:ascii="Arial" w:hAnsi="Arial" w:cs="Arial"/>
        </w:rPr>
        <w:t>)</w:t>
      </w:r>
      <w:r w:rsidRPr="00492BCB">
        <w:rPr>
          <w:rFonts w:ascii="Arial" w:hAnsi="Arial" w:cs="Arial"/>
        </w:rPr>
        <w:t>. Trends in smoking during pregnancy by socioeconomic characteristics in the United States, 2010–2017. </w:t>
      </w:r>
      <w:r w:rsidRPr="00492BCB">
        <w:rPr>
          <w:rFonts w:ascii="Arial" w:hAnsi="Arial" w:cs="Arial"/>
          <w:i/>
          <w:iCs/>
        </w:rPr>
        <w:t>BMC Pregnancy and Childbirth</w:t>
      </w:r>
      <w:r w:rsidRPr="00492BCB">
        <w:rPr>
          <w:rFonts w:ascii="Arial" w:hAnsi="Arial" w:cs="Arial"/>
        </w:rPr>
        <w:t>, </w:t>
      </w:r>
      <w:r w:rsidRPr="00492BCB">
        <w:rPr>
          <w:rFonts w:ascii="Arial" w:hAnsi="Arial" w:cs="Arial"/>
          <w:i/>
          <w:iCs/>
        </w:rPr>
        <w:t>20</w:t>
      </w:r>
      <w:r w:rsidRPr="00492BCB">
        <w:rPr>
          <w:rFonts w:ascii="Arial" w:hAnsi="Arial" w:cs="Arial"/>
        </w:rPr>
        <w:t>(1), p.52.</w:t>
      </w:r>
    </w:p>
    <w:p w14:paraId="04A479AA" w14:textId="77777777" w:rsidR="00D50EC8" w:rsidRDefault="00D50EC8" w:rsidP="00D50EC8">
      <w:pPr>
        <w:spacing w:line="360" w:lineRule="auto"/>
        <w:jc w:val="both"/>
        <w:rPr>
          <w:rFonts w:ascii="Arial" w:hAnsi="Arial" w:cs="Arial"/>
          <w:lang w:eastAsia="en-GB"/>
        </w:rPr>
      </w:pPr>
      <w:r w:rsidRPr="003B2098">
        <w:rPr>
          <w:rFonts w:ascii="Arial" w:hAnsi="Arial" w:cs="Arial"/>
          <w:lang w:eastAsia="en-GB"/>
        </w:rPr>
        <w:t xml:space="preserve">Anderson, D.D. and McKnight, T.R., </w:t>
      </w:r>
      <w:r>
        <w:rPr>
          <w:rFonts w:ascii="Arial" w:hAnsi="Arial" w:cs="Arial"/>
          <w:lang w:eastAsia="en-GB"/>
        </w:rPr>
        <w:t>(</w:t>
      </w:r>
      <w:r w:rsidRPr="003B2098">
        <w:rPr>
          <w:rFonts w:ascii="Arial" w:hAnsi="Arial" w:cs="Arial"/>
          <w:lang w:eastAsia="en-GB"/>
        </w:rPr>
        <w:t>2024</w:t>
      </w:r>
      <w:r>
        <w:rPr>
          <w:rFonts w:ascii="Arial" w:hAnsi="Arial" w:cs="Arial"/>
          <w:lang w:eastAsia="en-GB"/>
        </w:rPr>
        <w:t>)</w:t>
      </w:r>
      <w:r w:rsidRPr="003B2098">
        <w:rPr>
          <w:rFonts w:ascii="Arial" w:hAnsi="Arial" w:cs="Arial"/>
          <w:lang w:eastAsia="en-GB"/>
        </w:rPr>
        <w:t>. A Case for a Maternal Culturally Tailored Smoking Cessation Research Agenda. </w:t>
      </w:r>
      <w:r w:rsidRPr="003B2098">
        <w:rPr>
          <w:rFonts w:ascii="Arial" w:hAnsi="Arial" w:cs="Arial"/>
          <w:i/>
          <w:iCs/>
          <w:lang w:eastAsia="en-GB"/>
        </w:rPr>
        <w:t>International Journal of Environmental Research and Public Health</w:t>
      </w:r>
      <w:r w:rsidRPr="003B2098">
        <w:rPr>
          <w:rFonts w:ascii="Arial" w:hAnsi="Arial" w:cs="Arial"/>
          <w:lang w:eastAsia="en-GB"/>
        </w:rPr>
        <w:t>, </w:t>
      </w:r>
      <w:r w:rsidRPr="003B2098">
        <w:rPr>
          <w:rFonts w:ascii="Arial" w:hAnsi="Arial" w:cs="Arial"/>
          <w:i/>
          <w:iCs/>
          <w:lang w:eastAsia="en-GB"/>
        </w:rPr>
        <w:t>21</w:t>
      </w:r>
      <w:r w:rsidRPr="003B2098">
        <w:rPr>
          <w:rFonts w:ascii="Arial" w:hAnsi="Arial" w:cs="Arial"/>
          <w:lang w:eastAsia="en-GB"/>
        </w:rPr>
        <w:t>(11), p.1414.</w:t>
      </w:r>
    </w:p>
    <w:p w14:paraId="332DF1DD" w14:textId="4C0C3D2F" w:rsidR="00D50EC8" w:rsidRDefault="00D50EC8" w:rsidP="00D50EC8">
      <w:pPr>
        <w:spacing w:line="360" w:lineRule="auto"/>
        <w:jc w:val="both"/>
        <w:rPr>
          <w:rFonts w:ascii="Arial" w:hAnsi="Arial" w:cs="Arial"/>
          <w:lang w:eastAsia="en-GB"/>
        </w:rPr>
      </w:pPr>
      <w:r w:rsidRPr="003F6FF6">
        <w:rPr>
          <w:rFonts w:ascii="Arial" w:hAnsi="Arial" w:cs="Arial"/>
          <w:lang w:eastAsia="en-GB"/>
        </w:rPr>
        <w:t xml:space="preserve">Avşar, T.S., McLeod, H. and Jackson, L., </w:t>
      </w:r>
      <w:r>
        <w:rPr>
          <w:rFonts w:ascii="Arial" w:hAnsi="Arial" w:cs="Arial"/>
          <w:lang w:eastAsia="en-GB"/>
        </w:rPr>
        <w:t>(</w:t>
      </w:r>
      <w:r w:rsidRPr="003F6FF6">
        <w:rPr>
          <w:rFonts w:ascii="Arial" w:hAnsi="Arial" w:cs="Arial"/>
          <w:lang w:eastAsia="en-GB"/>
        </w:rPr>
        <w:t>2021</w:t>
      </w:r>
      <w:r>
        <w:rPr>
          <w:rFonts w:ascii="Arial" w:hAnsi="Arial" w:cs="Arial"/>
          <w:lang w:eastAsia="en-GB"/>
        </w:rPr>
        <w:t>)</w:t>
      </w:r>
      <w:r w:rsidRPr="003F6FF6">
        <w:rPr>
          <w:rFonts w:ascii="Arial" w:hAnsi="Arial" w:cs="Arial"/>
          <w:lang w:eastAsia="en-GB"/>
        </w:rPr>
        <w:t>. Health outcomes of smoking during pregnancy and the postpartum period: an umbrella review. </w:t>
      </w:r>
      <w:r w:rsidRPr="003F6FF6">
        <w:rPr>
          <w:rFonts w:ascii="Arial" w:hAnsi="Arial" w:cs="Arial"/>
          <w:i/>
          <w:iCs/>
          <w:lang w:eastAsia="en-GB"/>
        </w:rPr>
        <w:t>BMC Pregnancy and Childbirth</w:t>
      </w:r>
      <w:r w:rsidRPr="003F6FF6">
        <w:rPr>
          <w:rFonts w:ascii="Arial" w:hAnsi="Arial" w:cs="Arial"/>
          <w:lang w:eastAsia="en-GB"/>
        </w:rPr>
        <w:t>, </w:t>
      </w:r>
      <w:r w:rsidRPr="003F6FF6">
        <w:rPr>
          <w:rFonts w:ascii="Arial" w:hAnsi="Arial" w:cs="Arial"/>
          <w:i/>
          <w:iCs/>
          <w:lang w:eastAsia="en-GB"/>
        </w:rPr>
        <w:t>21</w:t>
      </w:r>
      <w:r w:rsidRPr="003F6FF6">
        <w:rPr>
          <w:rFonts w:ascii="Arial" w:hAnsi="Arial" w:cs="Arial"/>
          <w:lang w:eastAsia="en-GB"/>
        </w:rPr>
        <w:t>(1), p.254.</w:t>
      </w:r>
    </w:p>
    <w:p w14:paraId="5F06745D" w14:textId="0B3BF94B" w:rsidR="00061918" w:rsidRDefault="00061918" w:rsidP="008C382F">
      <w:pPr>
        <w:spacing w:before="240" w:line="360" w:lineRule="auto"/>
        <w:jc w:val="both"/>
        <w:rPr>
          <w:rFonts w:ascii="Arial" w:hAnsi="Arial" w:cs="Arial"/>
        </w:rPr>
      </w:pPr>
      <w:r w:rsidRPr="00061918">
        <w:rPr>
          <w:rFonts w:ascii="Arial" w:hAnsi="Arial" w:cs="Arial"/>
        </w:rPr>
        <w:t xml:space="preserve">Barnett, M.J., Fealy, S. and Wilson, A., </w:t>
      </w:r>
      <w:r w:rsidR="004A67B3">
        <w:rPr>
          <w:rFonts w:ascii="Arial" w:hAnsi="Arial" w:cs="Arial"/>
        </w:rPr>
        <w:t>(</w:t>
      </w:r>
      <w:r w:rsidRPr="00061918">
        <w:rPr>
          <w:rFonts w:ascii="Arial" w:hAnsi="Arial" w:cs="Arial"/>
        </w:rPr>
        <w:t>2019</w:t>
      </w:r>
      <w:r w:rsidR="004A67B3">
        <w:rPr>
          <w:rFonts w:ascii="Arial" w:hAnsi="Arial" w:cs="Arial"/>
        </w:rPr>
        <w:t>)</w:t>
      </w:r>
      <w:r w:rsidRPr="00061918">
        <w:rPr>
          <w:rFonts w:ascii="Arial" w:hAnsi="Arial" w:cs="Arial"/>
        </w:rPr>
        <w:t>. Barriers and enablers for smoking cessation amongst pregnant women: an umbrella review. </w:t>
      </w:r>
      <w:r w:rsidRPr="00061918">
        <w:rPr>
          <w:rFonts w:ascii="Arial" w:hAnsi="Arial" w:cs="Arial"/>
          <w:i/>
          <w:iCs/>
        </w:rPr>
        <w:t>Women and Birth</w:t>
      </w:r>
      <w:r w:rsidRPr="00061918">
        <w:rPr>
          <w:rFonts w:ascii="Arial" w:hAnsi="Arial" w:cs="Arial"/>
        </w:rPr>
        <w:t>, </w:t>
      </w:r>
      <w:r w:rsidRPr="00061918">
        <w:rPr>
          <w:rFonts w:ascii="Arial" w:hAnsi="Arial" w:cs="Arial"/>
          <w:i/>
          <w:iCs/>
        </w:rPr>
        <w:t>32</w:t>
      </w:r>
      <w:r w:rsidRPr="00061918">
        <w:rPr>
          <w:rFonts w:ascii="Arial" w:hAnsi="Arial" w:cs="Arial"/>
        </w:rPr>
        <w:t>(4), pp.310-317.</w:t>
      </w:r>
    </w:p>
    <w:p w14:paraId="054D46BA" w14:textId="60C7F77B" w:rsidR="0044734A" w:rsidRDefault="0044734A" w:rsidP="008C382F">
      <w:pPr>
        <w:spacing w:before="240" w:line="360" w:lineRule="auto"/>
        <w:jc w:val="both"/>
        <w:rPr>
          <w:rFonts w:ascii="Arial" w:hAnsi="Arial" w:cs="Arial"/>
        </w:rPr>
      </w:pPr>
      <w:r w:rsidRPr="0044734A">
        <w:rPr>
          <w:rFonts w:ascii="Arial" w:hAnsi="Arial" w:cs="Arial"/>
        </w:rPr>
        <w:t xml:space="preserve">Bell, R., Glinianaia, S.V., van der Waal, Z., Close, A., Moloney, E., Jones, S., Araújo-Soares, V., Hamilton, S., Milne, E.M., Shucksmith, J. and Vale, L., </w:t>
      </w:r>
      <w:r w:rsidR="004A67B3">
        <w:rPr>
          <w:rFonts w:ascii="Arial" w:hAnsi="Arial" w:cs="Arial"/>
        </w:rPr>
        <w:t>(</w:t>
      </w:r>
      <w:r w:rsidRPr="0044734A">
        <w:rPr>
          <w:rFonts w:ascii="Arial" w:hAnsi="Arial" w:cs="Arial"/>
        </w:rPr>
        <w:t>2018</w:t>
      </w:r>
      <w:r w:rsidR="004A67B3">
        <w:rPr>
          <w:rFonts w:ascii="Arial" w:hAnsi="Arial" w:cs="Arial"/>
        </w:rPr>
        <w:t>)</w:t>
      </w:r>
      <w:r w:rsidRPr="0044734A">
        <w:rPr>
          <w:rFonts w:ascii="Arial" w:hAnsi="Arial" w:cs="Arial"/>
        </w:rPr>
        <w:t>. Evaluation of a complex healthcare intervention to increase smoking cessation in pregnant women: interrupted time series analysis with economic evaluation. </w:t>
      </w:r>
      <w:r w:rsidRPr="0044734A">
        <w:rPr>
          <w:rFonts w:ascii="Arial" w:hAnsi="Arial" w:cs="Arial"/>
          <w:i/>
          <w:iCs/>
        </w:rPr>
        <w:t>Tobacco control</w:t>
      </w:r>
      <w:r w:rsidRPr="0044734A">
        <w:rPr>
          <w:rFonts w:ascii="Arial" w:hAnsi="Arial" w:cs="Arial"/>
        </w:rPr>
        <w:t>, </w:t>
      </w:r>
      <w:r w:rsidRPr="0044734A">
        <w:rPr>
          <w:rFonts w:ascii="Arial" w:hAnsi="Arial" w:cs="Arial"/>
          <w:i/>
          <w:iCs/>
        </w:rPr>
        <w:t>27</w:t>
      </w:r>
      <w:r w:rsidRPr="0044734A">
        <w:rPr>
          <w:rFonts w:ascii="Arial" w:hAnsi="Arial" w:cs="Arial"/>
        </w:rPr>
        <w:t>(1), pp.90-98.</w:t>
      </w:r>
    </w:p>
    <w:p w14:paraId="32653EB6" w14:textId="0378671D" w:rsidR="00A83772" w:rsidRDefault="00A83772" w:rsidP="008C382F">
      <w:pPr>
        <w:spacing w:before="240" w:line="360" w:lineRule="auto"/>
        <w:jc w:val="both"/>
        <w:rPr>
          <w:rFonts w:ascii="Arial" w:hAnsi="Arial" w:cs="Arial"/>
        </w:rPr>
      </w:pPr>
      <w:r w:rsidRPr="00A83772">
        <w:rPr>
          <w:rFonts w:ascii="Arial" w:hAnsi="Arial" w:cs="Arial"/>
        </w:rPr>
        <w:lastRenderedPageBreak/>
        <w:t xml:space="preserve">Bauld, L., Graham, H.M., Sinclair, L.A., Flemming, K.A., Naughton, F., Ford, A., McKell, J., McCaughan, D.M., Hopewell, S., Angus, K. and Eadie, D., </w:t>
      </w:r>
      <w:r w:rsidR="004A67B3">
        <w:rPr>
          <w:rFonts w:ascii="Arial" w:hAnsi="Arial" w:cs="Arial"/>
        </w:rPr>
        <w:t>(</w:t>
      </w:r>
      <w:r w:rsidRPr="00A83772">
        <w:rPr>
          <w:rFonts w:ascii="Arial" w:hAnsi="Arial" w:cs="Arial"/>
        </w:rPr>
        <w:t>2017</w:t>
      </w:r>
      <w:r w:rsidR="004A67B3">
        <w:rPr>
          <w:rFonts w:ascii="Arial" w:hAnsi="Arial" w:cs="Arial"/>
        </w:rPr>
        <w:t>)</w:t>
      </w:r>
      <w:r w:rsidRPr="00A83772">
        <w:rPr>
          <w:rFonts w:ascii="Arial" w:hAnsi="Arial" w:cs="Arial"/>
        </w:rPr>
        <w:t>. Barriers and facilitators to smoking cessation in pregnancy and following childbirth: literature review and qualitative study.</w:t>
      </w:r>
    </w:p>
    <w:p w14:paraId="66BC60AE" w14:textId="77777777" w:rsidR="00D50EC8" w:rsidRPr="00F96D18" w:rsidRDefault="00D50EC8" w:rsidP="00D50EC8">
      <w:pPr>
        <w:spacing w:line="360" w:lineRule="auto"/>
        <w:jc w:val="both"/>
        <w:rPr>
          <w:rFonts w:ascii="Arial" w:hAnsi="Arial" w:cs="Arial"/>
          <w:lang w:eastAsia="en-GB"/>
        </w:rPr>
      </w:pPr>
      <w:r w:rsidRPr="00AF76B4">
        <w:rPr>
          <w:rFonts w:ascii="Arial" w:hAnsi="Arial" w:cs="Arial"/>
          <w:lang w:eastAsia="en-GB"/>
        </w:rPr>
        <w:t xml:space="preserve">Brinzaniuc, A., Strilciuc, A., Blaga, O.M., Chereches, R.M. and Meghea, C.I., </w:t>
      </w:r>
      <w:r>
        <w:rPr>
          <w:rFonts w:ascii="Arial" w:hAnsi="Arial" w:cs="Arial"/>
          <w:lang w:eastAsia="en-GB"/>
        </w:rPr>
        <w:t>(</w:t>
      </w:r>
      <w:r w:rsidRPr="00AF76B4">
        <w:rPr>
          <w:rFonts w:ascii="Arial" w:hAnsi="Arial" w:cs="Arial"/>
          <w:lang w:eastAsia="en-GB"/>
        </w:rPr>
        <w:t>2018</w:t>
      </w:r>
      <w:r>
        <w:rPr>
          <w:rFonts w:ascii="Arial" w:hAnsi="Arial" w:cs="Arial"/>
          <w:lang w:eastAsia="en-GB"/>
        </w:rPr>
        <w:t>)</w:t>
      </w:r>
      <w:r w:rsidRPr="00AF76B4">
        <w:rPr>
          <w:rFonts w:ascii="Arial" w:hAnsi="Arial" w:cs="Arial"/>
          <w:lang w:eastAsia="en-GB"/>
        </w:rPr>
        <w:t>. Smoking and quitting smoking during pregnancy: A qualitative exploration of the socio-cultural context for the development of a couple-based smoking cessation intervention in Romania. </w:t>
      </w:r>
      <w:r w:rsidRPr="00AF76B4">
        <w:rPr>
          <w:rFonts w:ascii="Arial" w:hAnsi="Arial" w:cs="Arial"/>
          <w:i/>
          <w:iCs/>
          <w:lang w:eastAsia="en-GB"/>
        </w:rPr>
        <w:t>Tobacco prevention &amp; cessation</w:t>
      </w:r>
      <w:r w:rsidRPr="00AF76B4">
        <w:rPr>
          <w:rFonts w:ascii="Arial" w:hAnsi="Arial" w:cs="Arial"/>
          <w:lang w:eastAsia="en-GB"/>
        </w:rPr>
        <w:t>, </w:t>
      </w:r>
      <w:r w:rsidRPr="00AF76B4">
        <w:rPr>
          <w:rFonts w:ascii="Arial" w:hAnsi="Arial" w:cs="Arial"/>
          <w:i/>
          <w:iCs/>
          <w:lang w:eastAsia="en-GB"/>
        </w:rPr>
        <w:t>4</w:t>
      </w:r>
      <w:r w:rsidRPr="00AF76B4">
        <w:rPr>
          <w:rFonts w:ascii="Arial" w:hAnsi="Arial" w:cs="Arial"/>
          <w:lang w:eastAsia="en-GB"/>
        </w:rPr>
        <w:t>, p.9.</w:t>
      </w:r>
    </w:p>
    <w:p w14:paraId="63D5D6DD" w14:textId="77777777" w:rsidR="00D50EC8" w:rsidRPr="00F96D18" w:rsidRDefault="00D50EC8" w:rsidP="00D50EC8">
      <w:pPr>
        <w:spacing w:line="360" w:lineRule="auto"/>
        <w:jc w:val="both"/>
        <w:rPr>
          <w:rFonts w:ascii="Arial" w:hAnsi="Arial" w:cs="Arial"/>
        </w:rPr>
      </w:pPr>
      <w:r w:rsidRPr="00F96D18">
        <w:rPr>
          <w:rFonts w:ascii="Arial" w:hAnsi="Arial" w:cs="Arial"/>
        </w:rPr>
        <w:t>Bonello, K., Figoni, H., Blanchard, E., Vignier, N., Avenin, G., Melchior, M., Cadwallader, J.S., Chastang, J. and Ibanez, G., (2023). Prevalence of smoking during pregnancy and associated social inequalities in developed countries over the 1995–2020 period: A systematic review. </w:t>
      </w:r>
      <w:r w:rsidRPr="00F96D18">
        <w:rPr>
          <w:rFonts w:ascii="Arial" w:hAnsi="Arial" w:cs="Arial"/>
          <w:i/>
          <w:iCs/>
        </w:rPr>
        <w:t>Paediatric and perinatal epidemiology</w:t>
      </w:r>
      <w:r w:rsidRPr="00F96D18">
        <w:rPr>
          <w:rFonts w:ascii="Arial" w:hAnsi="Arial" w:cs="Arial"/>
        </w:rPr>
        <w:t>, </w:t>
      </w:r>
      <w:r w:rsidRPr="00F96D18">
        <w:rPr>
          <w:rFonts w:ascii="Arial" w:hAnsi="Arial" w:cs="Arial"/>
          <w:i/>
          <w:iCs/>
        </w:rPr>
        <w:t>37</w:t>
      </w:r>
      <w:r w:rsidRPr="00F96D18">
        <w:rPr>
          <w:rFonts w:ascii="Arial" w:hAnsi="Arial" w:cs="Arial"/>
        </w:rPr>
        <w:t>(6), pp.555-565.</w:t>
      </w:r>
    </w:p>
    <w:p w14:paraId="25AC86CE" w14:textId="1BD7AB32" w:rsidR="00D50EC8" w:rsidRDefault="00D50EC8" w:rsidP="00D50EC8">
      <w:pPr>
        <w:spacing w:line="360" w:lineRule="auto"/>
        <w:jc w:val="both"/>
        <w:rPr>
          <w:rFonts w:ascii="Arial" w:hAnsi="Arial" w:cs="Arial"/>
        </w:rPr>
      </w:pPr>
      <w:r w:rsidRPr="00F96D18">
        <w:rPr>
          <w:rFonts w:ascii="Arial" w:hAnsi="Arial" w:cs="Arial"/>
        </w:rPr>
        <w:t>Boucher, J. and Konkle, A.T., (2016). Understanding inequalities of maternal smoking—bridging the gap with adapted intervention strategies. </w:t>
      </w:r>
      <w:r w:rsidRPr="00F96D18">
        <w:rPr>
          <w:rFonts w:ascii="Arial" w:hAnsi="Arial" w:cs="Arial"/>
          <w:i/>
          <w:iCs/>
        </w:rPr>
        <w:t>International Journal of Environmental Research and Public Health</w:t>
      </w:r>
      <w:r w:rsidRPr="00F96D18">
        <w:rPr>
          <w:rFonts w:ascii="Arial" w:hAnsi="Arial" w:cs="Arial"/>
        </w:rPr>
        <w:t>, </w:t>
      </w:r>
      <w:r w:rsidRPr="00F96D18">
        <w:rPr>
          <w:rFonts w:ascii="Arial" w:hAnsi="Arial" w:cs="Arial"/>
          <w:i/>
          <w:iCs/>
        </w:rPr>
        <w:t>13</w:t>
      </w:r>
      <w:r w:rsidRPr="00F96D18">
        <w:rPr>
          <w:rFonts w:ascii="Arial" w:hAnsi="Arial" w:cs="Arial"/>
        </w:rPr>
        <w:t xml:space="preserve">(3), p.282. </w:t>
      </w:r>
    </w:p>
    <w:p w14:paraId="542C1D1E" w14:textId="77777777" w:rsidR="00861E89" w:rsidRPr="00181202" w:rsidRDefault="00861E89" w:rsidP="00861E89">
      <w:pPr>
        <w:shd w:val="clear" w:color="auto" w:fill="FFFFFF" w:themeFill="background1"/>
        <w:spacing w:line="360" w:lineRule="auto"/>
        <w:jc w:val="both"/>
        <w:rPr>
          <w:rFonts w:ascii="Arial" w:hAnsi="Arial" w:cs="Arial"/>
        </w:rPr>
      </w:pPr>
      <w:r w:rsidRPr="00181202">
        <w:rPr>
          <w:rFonts w:ascii="Arial" w:hAnsi="Arial" w:cs="Arial"/>
        </w:rPr>
        <w:t>Bandara, W. and Syed, R., (2024). The role of a protocol in a systematic literature review. </w:t>
      </w:r>
      <w:r w:rsidRPr="00181202">
        <w:rPr>
          <w:rFonts w:ascii="Arial" w:hAnsi="Arial" w:cs="Arial"/>
          <w:i/>
          <w:iCs/>
        </w:rPr>
        <w:t>Journal of Decision Systems</w:t>
      </w:r>
      <w:r w:rsidRPr="00181202">
        <w:rPr>
          <w:rFonts w:ascii="Arial" w:hAnsi="Arial" w:cs="Arial"/>
        </w:rPr>
        <w:t>, </w:t>
      </w:r>
      <w:r w:rsidRPr="00181202">
        <w:rPr>
          <w:rFonts w:ascii="Arial" w:hAnsi="Arial" w:cs="Arial"/>
          <w:i/>
          <w:iCs/>
        </w:rPr>
        <w:t>33</w:t>
      </w:r>
      <w:r w:rsidRPr="00181202">
        <w:rPr>
          <w:rFonts w:ascii="Arial" w:hAnsi="Arial" w:cs="Arial"/>
        </w:rPr>
        <w:t xml:space="preserve">(4), pp.583-600. </w:t>
      </w:r>
    </w:p>
    <w:p w14:paraId="3B65E6D5" w14:textId="4384D688" w:rsidR="00861E89" w:rsidRDefault="00861E89" w:rsidP="00861E89">
      <w:pPr>
        <w:shd w:val="clear" w:color="auto" w:fill="FFFFFF" w:themeFill="background1"/>
        <w:spacing w:line="360" w:lineRule="auto"/>
        <w:jc w:val="both"/>
        <w:rPr>
          <w:rFonts w:ascii="Arial" w:hAnsi="Arial" w:cs="Arial"/>
        </w:rPr>
      </w:pPr>
      <w:r w:rsidRPr="00CF2AC7">
        <w:rPr>
          <w:rFonts w:ascii="Arial" w:hAnsi="Arial" w:cs="Arial"/>
        </w:rPr>
        <w:t xml:space="preserve">Biesta, G., </w:t>
      </w:r>
      <w:r w:rsidR="0080259E">
        <w:rPr>
          <w:rFonts w:ascii="Arial" w:hAnsi="Arial" w:cs="Arial"/>
        </w:rPr>
        <w:t>(</w:t>
      </w:r>
      <w:r w:rsidRPr="00CF2AC7">
        <w:rPr>
          <w:rFonts w:ascii="Arial" w:hAnsi="Arial" w:cs="Arial"/>
        </w:rPr>
        <w:t>2021</w:t>
      </w:r>
      <w:r w:rsidR="0080259E">
        <w:rPr>
          <w:rFonts w:ascii="Arial" w:hAnsi="Arial" w:cs="Arial"/>
        </w:rPr>
        <w:t>)</w:t>
      </w:r>
      <w:r w:rsidRPr="00CF2AC7">
        <w:rPr>
          <w:rFonts w:ascii="Arial" w:hAnsi="Arial" w:cs="Arial"/>
        </w:rPr>
        <w:t>. PRAGMATISM AND THE PHILOSOPHICAL FOUNDATIONS OF MIXED METHODS RESEARCH¹.'. </w:t>
      </w:r>
      <w:r w:rsidRPr="00CF2AC7">
        <w:rPr>
          <w:rFonts w:ascii="Arial" w:hAnsi="Arial" w:cs="Arial"/>
          <w:i/>
          <w:iCs/>
        </w:rPr>
        <w:t>SAGE handbook of mixed methods in social &amp; behavioral research</w:t>
      </w:r>
      <w:r w:rsidRPr="00CF2AC7">
        <w:rPr>
          <w:rFonts w:ascii="Arial" w:hAnsi="Arial" w:cs="Arial"/>
        </w:rPr>
        <w:t>, p.95.</w:t>
      </w:r>
    </w:p>
    <w:p w14:paraId="4F55588A" w14:textId="3F43609F" w:rsidR="00861E89" w:rsidRDefault="00861E89" w:rsidP="00861E89">
      <w:pPr>
        <w:shd w:val="clear" w:color="auto" w:fill="FFFFFF" w:themeFill="background1"/>
        <w:spacing w:line="360" w:lineRule="auto"/>
        <w:jc w:val="both"/>
        <w:rPr>
          <w:rFonts w:ascii="Arial" w:hAnsi="Arial" w:cs="Arial"/>
        </w:rPr>
      </w:pPr>
      <w:r w:rsidRPr="00215C43">
        <w:rPr>
          <w:rFonts w:ascii="Arial" w:hAnsi="Arial" w:cs="Arial"/>
        </w:rPr>
        <w:t xml:space="preserve">Breunis, L.J., Been, J.V., de Jong-Potjer, L., Steegers, E.A., de Beaufort, I.D., de Kroon, M.L. and Ismaili M’hamdi, H., </w:t>
      </w:r>
      <w:r w:rsidR="00F077ED">
        <w:rPr>
          <w:rFonts w:ascii="Arial" w:hAnsi="Arial" w:cs="Arial"/>
        </w:rPr>
        <w:t>(</w:t>
      </w:r>
      <w:r w:rsidRPr="00215C43">
        <w:rPr>
          <w:rFonts w:ascii="Arial" w:hAnsi="Arial" w:cs="Arial"/>
        </w:rPr>
        <w:t>2020</w:t>
      </w:r>
      <w:r w:rsidR="00F077ED">
        <w:rPr>
          <w:rFonts w:ascii="Arial" w:hAnsi="Arial" w:cs="Arial"/>
        </w:rPr>
        <w:t>)</w:t>
      </w:r>
      <w:r w:rsidRPr="00215C43">
        <w:rPr>
          <w:rFonts w:ascii="Arial" w:hAnsi="Arial" w:cs="Arial"/>
        </w:rPr>
        <w:t>. Incentives for smoking cessation during pregnancy: an ethical framework. </w:t>
      </w:r>
      <w:r w:rsidRPr="00215C43">
        <w:rPr>
          <w:rFonts w:ascii="Arial" w:hAnsi="Arial" w:cs="Arial"/>
          <w:i/>
          <w:iCs/>
        </w:rPr>
        <w:t>Nicotine and Tobacco Research</w:t>
      </w:r>
      <w:r w:rsidRPr="00215C43">
        <w:rPr>
          <w:rFonts w:ascii="Arial" w:hAnsi="Arial" w:cs="Arial"/>
        </w:rPr>
        <w:t>, </w:t>
      </w:r>
      <w:r w:rsidRPr="00215C43">
        <w:rPr>
          <w:rFonts w:ascii="Arial" w:hAnsi="Arial" w:cs="Arial"/>
          <w:i/>
          <w:iCs/>
        </w:rPr>
        <w:t>22</w:t>
      </w:r>
      <w:r w:rsidRPr="00215C43">
        <w:rPr>
          <w:rFonts w:ascii="Arial" w:hAnsi="Arial" w:cs="Arial"/>
        </w:rPr>
        <w:t>(9), pp.1553-1559.</w:t>
      </w:r>
    </w:p>
    <w:p w14:paraId="72A302E6" w14:textId="5DA5C6F3" w:rsidR="009F1CA9" w:rsidRDefault="009F1CA9" w:rsidP="008C382F">
      <w:pPr>
        <w:spacing w:before="240" w:line="360" w:lineRule="auto"/>
        <w:jc w:val="both"/>
        <w:rPr>
          <w:rFonts w:ascii="Arial" w:hAnsi="Arial" w:cs="Arial"/>
        </w:rPr>
      </w:pPr>
      <w:r w:rsidRPr="009F1CA9">
        <w:rPr>
          <w:rFonts w:ascii="Arial" w:hAnsi="Arial" w:cs="Arial"/>
        </w:rPr>
        <w:t xml:space="preserve">Campbell, K.A., Fergie, L., Coleman-Haynes, T., Cooper, S., Lorencatto, F., Ussher, M., Dyas, J. and Coleman, T., </w:t>
      </w:r>
      <w:r>
        <w:rPr>
          <w:rFonts w:ascii="Arial" w:hAnsi="Arial" w:cs="Arial"/>
        </w:rPr>
        <w:t>(</w:t>
      </w:r>
      <w:r w:rsidRPr="009F1CA9">
        <w:rPr>
          <w:rFonts w:ascii="Arial" w:hAnsi="Arial" w:cs="Arial"/>
        </w:rPr>
        <w:t>2018</w:t>
      </w:r>
      <w:r>
        <w:rPr>
          <w:rFonts w:ascii="Arial" w:hAnsi="Arial" w:cs="Arial"/>
        </w:rPr>
        <w:t>)</w:t>
      </w:r>
      <w:r w:rsidRPr="009F1CA9">
        <w:rPr>
          <w:rFonts w:ascii="Arial" w:hAnsi="Arial" w:cs="Arial"/>
        </w:rPr>
        <w:t>. Improving behavioral support for smoking cessation in pregnancy: what are the barriers to stopping and which behavior change techniques can influence them? Application of theoretical domains framework. </w:t>
      </w:r>
      <w:r w:rsidRPr="009F1CA9">
        <w:rPr>
          <w:rFonts w:ascii="Arial" w:hAnsi="Arial" w:cs="Arial"/>
          <w:i/>
          <w:iCs/>
        </w:rPr>
        <w:t>International journal of environmental research and public health</w:t>
      </w:r>
      <w:r w:rsidRPr="009F1CA9">
        <w:rPr>
          <w:rFonts w:ascii="Arial" w:hAnsi="Arial" w:cs="Arial"/>
        </w:rPr>
        <w:t>, </w:t>
      </w:r>
      <w:r w:rsidRPr="009F1CA9">
        <w:rPr>
          <w:rFonts w:ascii="Arial" w:hAnsi="Arial" w:cs="Arial"/>
          <w:i/>
          <w:iCs/>
        </w:rPr>
        <w:t>15</w:t>
      </w:r>
      <w:r w:rsidRPr="009F1CA9">
        <w:rPr>
          <w:rFonts w:ascii="Arial" w:hAnsi="Arial" w:cs="Arial"/>
        </w:rPr>
        <w:t>(2), p.359.</w:t>
      </w:r>
    </w:p>
    <w:p w14:paraId="1D7D6BEC" w14:textId="7D63A44C" w:rsidR="008C382F" w:rsidRDefault="00602B34" w:rsidP="008C382F">
      <w:pPr>
        <w:spacing w:before="240" w:line="360" w:lineRule="auto"/>
        <w:jc w:val="both"/>
        <w:rPr>
          <w:rFonts w:ascii="Arial" w:hAnsi="Arial" w:cs="Arial"/>
        </w:rPr>
      </w:pPr>
      <w:r w:rsidRPr="00602B34">
        <w:rPr>
          <w:rFonts w:ascii="Arial" w:hAnsi="Arial" w:cs="Arial"/>
        </w:rPr>
        <w:lastRenderedPageBreak/>
        <w:t>Chamberlain, C., O'Mara</w:t>
      </w:r>
      <w:r w:rsidRPr="00602B34">
        <w:rPr>
          <w:rFonts w:ascii="Cambria Math" w:hAnsi="Cambria Math" w:cs="Cambria Math"/>
        </w:rPr>
        <w:t>‐</w:t>
      </w:r>
      <w:r w:rsidRPr="00602B34">
        <w:rPr>
          <w:rFonts w:ascii="Arial" w:hAnsi="Arial" w:cs="Arial"/>
        </w:rPr>
        <w:t xml:space="preserve">Eves, A., Porter, J., Coleman, T., Perlen, S.M., Thomas, J. and McKenzie, J.E., </w:t>
      </w:r>
      <w:r w:rsidR="004A67B3">
        <w:rPr>
          <w:rFonts w:ascii="Arial" w:hAnsi="Arial" w:cs="Arial"/>
        </w:rPr>
        <w:t>(</w:t>
      </w:r>
      <w:r w:rsidRPr="00602B34">
        <w:rPr>
          <w:rFonts w:ascii="Arial" w:hAnsi="Arial" w:cs="Arial"/>
        </w:rPr>
        <w:t>2017</w:t>
      </w:r>
      <w:r w:rsidR="004A67B3">
        <w:rPr>
          <w:rFonts w:ascii="Arial" w:hAnsi="Arial" w:cs="Arial"/>
        </w:rPr>
        <w:t>)</w:t>
      </w:r>
      <w:r w:rsidRPr="00602B34">
        <w:rPr>
          <w:rFonts w:ascii="Arial" w:hAnsi="Arial" w:cs="Arial"/>
        </w:rPr>
        <w:t>. Psychosocial interventions for supporting women to stop smoking in pregnancy. </w:t>
      </w:r>
      <w:r w:rsidRPr="00602B34">
        <w:rPr>
          <w:rFonts w:ascii="Arial" w:hAnsi="Arial" w:cs="Arial"/>
          <w:i/>
          <w:iCs/>
        </w:rPr>
        <w:t>Cochrane database of systematic reviews</w:t>
      </w:r>
      <w:r w:rsidRPr="00602B34">
        <w:rPr>
          <w:rFonts w:ascii="Arial" w:hAnsi="Arial" w:cs="Arial"/>
        </w:rPr>
        <w:t>, (2).</w:t>
      </w:r>
      <w:r w:rsidR="008C382F" w:rsidRPr="008C382F">
        <w:rPr>
          <w:rFonts w:ascii="Arial" w:hAnsi="Arial" w:cs="Arial"/>
          <w:vanish/>
        </w:rPr>
        <w:t>Top of Form</w:t>
      </w:r>
    </w:p>
    <w:p w14:paraId="0AB68796" w14:textId="2E2D3473" w:rsidR="00A25094" w:rsidRDefault="00A25094" w:rsidP="008C382F">
      <w:pPr>
        <w:spacing w:before="240" w:line="360" w:lineRule="auto"/>
        <w:jc w:val="both"/>
        <w:rPr>
          <w:rFonts w:ascii="Arial" w:hAnsi="Arial" w:cs="Arial"/>
        </w:rPr>
      </w:pPr>
      <w:r w:rsidRPr="00A25094">
        <w:rPr>
          <w:rFonts w:ascii="Arial" w:hAnsi="Arial" w:cs="Arial"/>
        </w:rPr>
        <w:t>Claire, R., Chamberlain, C., Davey, M.A., Cooper, S.E., Berlin, I., Leonardi</w:t>
      </w:r>
      <w:r w:rsidRPr="00A25094">
        <w:rPr>
          <w:rFonts w:ascii="Cambria Math" w:hAnsi="Cambria Math" w:cs="Cambria Math"/>
        </w:rPr>
        <w:t>‐</w:t>
      </w:r>
      <w:r w:rsidRPr="00A25094">
        <w:rPr>
          <w:rFonts w:ascii="Arial" w:hAnsi="Arial" w:cs="Arial"/>
        </w:rPr>
        <w:t xml:space="preserve">Bee, J. and Coleman, T., </w:t>
      </w:r>
      <w:r w:rsidR="004A67B3">
        <w:rPr>
          <w:rFonts w:ascii="Arial" w:hAnsi="Arial" w:cs="Arial"/>
        </w:rPr>
        <w:t>(</w:t>
      </w:r>
      <w:r w:rsidRPr="00A25094">
        <w:rPr>
          <w:rFonts w:ascii="Arial" w:hAnsi="Arial" w:cs="Arial"/>
        </w:rPr>
        <w:t>2020</w:t>
      </w:r>
      <w:r w:rsidR="004A67B3">
        <w:rPr>
          <w:rFonts w:ascii="Arial" w:hAnsi="Arial" w:cs="Arial"/>
        </w:rPr>
        <w:t>)</w:t>
      </w:r>
      <w:r w:rsidRPr="00A25094">
        <w:rPr>
          <w:rFonts w:ascii="Arial" w:hAnsi="Arial" w:cs="Arial"/>
        </w:rPr>
        <w:t>. Pharmacological interventions for promoting smoking cessation during pregnancy. </w:t>
      </w:r>
      <w:r w:rsidRPr="00A25094">
        <w:rPr>
          <w:rFonts w:ascii="Arial" w:hAnsi="Arial" w:cs="Arial"/>
          <w:i/>
          <w:iCs/>
        </w:rPr>
        <w:t>Cochrane database of systematic reviews</w:t>
      </w:r>
      <w:r w:rsidRPr="00A25094">
        <w:rPr>
          <w:rFonts w:ascii="Arial" w:hAnsi="Arial" w:cs="Arial"/>
        </w:rPr>
        <w:t>, (3).</w:t>
      </w:r>
    </w:p>
    <w:p w14:paraId="2254E1B4" w14:textId="77777777" w:rsidR="00D50EC8" w:rsidRDefault="00D50EC8" w:rsidP="00D50EC8">
      <w:pPr>
        <w:spacing w:line="360" w:lineRule="auto"/>
        <w:jc w:val="both"/>
        <w:rPr>
          <w:rFonts w:ascii="Arial" w:hAnsi="Arial" w:cs="Arial"/>
        </w:rPr>
      </w:pPr>
      <w:r w:rsidRPr="00F96D18">
        <w:rPr>
          <w:rFonts w:ascii="Arial" w:hAnsi="Arial" w:cs="Arial"/>
        </w:rPr>
        <w:t>Coleman, T., Clark, M., Welch, C., Whitemore, R., Leonardi</w:t>
      </w:r>
      <w:r w:rsidRPr="00F96D18">
        <w:rPr>
          <w:rFonts w:ascii="Cambria Math" w:hAnsi="Cambria Math" w:cs="Cambria Math"/>
        </w:rPr>
        <w:t>‐</w:t>
      </w:r>
      <w:r w:rsidRPr="00F96D18">
        <w:rPr>
          <w:rFonts w:ascii="Arial" w:hAnsi="Arial" w:cs="Arial"/>
        </w:rPr>
        <w:t>Bee, J., Cooper, S., Hewitt, C., Jones, M., Sutton, S., Watson, J. and Daykin, K., (2022). Effectiveness of offering tailored text message, self</w:t>
      </w:r>
      <w:r w:rsidRPr="00F96D18">
        <w:rPr>
          <w:rFonts w:ascii="Cambria Math" w:hAnsi="Cambria Math" w:cs="Cambria Math"/>
        </w:rPr>
        <w:t>‐</w:t>
      </w:r>
      <w:r w:rsidRPr="00F96D18">
        <w:rPr>
          <w:rFonts w:ascii="Arial" w:hAnsi="Arial" w:cs="Arial"/>
        </w:rPr>
        <w:t>help smoking cessation support to pregnant women who want information on stopping smoking: MiQuit3 randomised controlled trial and meta</w:t>
      </w:r>
      <w:r w:rsidRPr="00F96D18">
        <w:rPr>
          <w:rFonts w:ascii="Cambria Math" w:hAnsi="Cambria Math" w:cs="Cambria Math"/>
        </w:rPr>
        <w:t>‐</w:t>
      </w:r>
      <w:r w:rsidRPr="00F96D18">
        <w:rPr>
          <w:rFonts w:ascii="Arial" w:hAnsi="Arial" w:cs="Arial"/>
        </w:rPr>
        <w:t>analysis. </w:t>
      </w:r>
      <w:r w:rsidRPr="00F96D18">
        <w:rPr>
          <w:rFonts w:ascii="Arial" w:hAnsi="Arial" w:cs="Arial"/>
          <w:i/>
          <w:iCs/>
        </w:rPr>
        <w:t>Addiction</w:t>
      </w:r>
      <w:r w:rsidRPr="00F96D18">
        <w:rPr>
          <w:rFonts w:ascii="Arial" w:hAnsi="Arial" w:cs="Arial"/>
        </w:rPr>
        <w:t>, </w:t>
      </w:r>
      <w:r w:rsidRPr="00F96D18">
        <w:rPr>
          <w:rFonts w:ascii="Arial" w:hAnsi="Arial" w:cs="Arial"/>
          <w:i/>
          <w:iCs/>
        </w:rPr>
        <w:t>117</w:t>
      </w:r>
      <w:r w:rsidRPr="00F96D18">
        <w:rPr>
          <w:rFonts w:ascii="Arial" w:hAnsi="Arial" w:cs="Arial"/>
        </w:rPr>
        <w:t xml:space="preserve">(4), pp.1079-1094. </w:t>
      </w:r>
    </w:p>
    <w:p w14:paraId="2D637F5F" w14:textId="77777777" w:rsidR="00D50EC8" w:rsidRPr="00F96D18" w:rsidRDefault="00D50EC8" w:rsidP="00D50EC8">
      <w:pPr>
        <w:spacing w:line="360" w:lineRule="auto"/>
        <w:jc w:val="both"/>
        <w:rPr>
          <w:rFonts w:ascii="Arial" w:hAnsi="Arial" w:cs="Arial"/>
        </w:rPr>
      </w:pPr>
      <w:r w:rsidRPr="00F96D18">
        <w:rPr>
          <w:rFonts w:ascii="Arial" w:hAnsi="Arial" w:cs="Arial"/>
        </w:rPr>
        <w:t xml:space="preserve">Delcroix, M.H., Delcroix-Gomez, C., Marquet, P., Gauthier, T., Thomas, D. and Aubard, Y., (2023). Active or passive maternal smoking increases the risk of low birth weight or preterm delivery: benefits of cessation and tobacco control policies. Tobacco Induced Diseases, 21, p.72. </w:t>
      </w:r>
    </w:p>
    <w:p w14:paraId="5D1A3634" w14:textId="074B0B5E" w:rsidR="00D50EC8" w:rsidRDefault="001F4046" w:rsidP="00D50EC8">
      <w:pPr>
        <w:spacing w:line="360" w:lineRule="auto"/>
        <w:jc w:val="both"/>
        <w:rPr>
          <w:rFonts w:ascii="Arial" w:hAnsi="Arial" w:cs="Arial"/>
        </w:rPr>
      </w:pPr>
      <w:r w:rsidRPr="001F4046">
        <w:rPr>
          <w:rFonts w:ascii="Arial" w:hAnsi="Arial" w:cs="Arial"/>
        </w:rPr>
        <w:t xml:space="preserve">Drake, P., Driscoll, A.K. and Mathews, T.J., </w:t>
      </w:r>
      <w:r>
        <w:rPr>
          <w:rFonts w:ascii="Arial" w:hAnsi="Arial" w:cs="Arial"/>
        </w:rPr>
        <w:t>(</w:t>
      </w:r>
      <w:r w:rsidRPr="001F4046">
        <w:rPr>
          <w:rFonts w:ascii="Arial" w:hAnsi="Arial" w:cs="Arial"/>
        </w:rPr>
        <w:t>2018</w:t>
      </w:r>
      <w:r>
        <w:rPr>
          <w:rFonts w:ascii="Arial" w:hAnsi="Arial" w:cs="Arial"/>
        </w:rPr>
        <w:t>)</w:t>
      </w:r>
      <w:r w:rsidRPr="001F4046">
        <w:rPr>
          <w:rFonts w:ascii="Arial" w:hAnsi="Arial" w:cs="Arial"/>
        </w:rPr>
        <w:t>. Cigarette smoking during pregnancy: United States, 2016.</w:t>
      </w:r>
      <w:r w:rsidR="00D50EC8" w:rsidRPr="00D47DE3">
        <w:rPr>
          <w:rFonts w:ascii="Arial" w:hAnsi="Arial" w:cs="Arial"/>
        </w:rPr>
        <w:t xml:space="preserve">Dias-Damé, J.L., Lindsay, A.C. and Cesar, J.A., </w:t>
      </w:r>
      <w:r w:rsidR="00D50EC8">
        <w:rPr>
          <w:rFonts w:ascii="Arial" w:hAnsi="Arial" w:cs="Arial"/>
        </w:rPr>
        <w:t>(</w:t>
      </w:r>
      <w:r w:rsidR="00D50EC8" w:rsidRPr="00D47DE3">
        <w:rPr>
          <w:rFonts w:ascii="Arial" w:hAnsi="Arial" w:cs="Arial"/>
        </w:rPr>
        <w:t>2018</w:t>
      </w:r>
      <w:r w:rsidR="00D50EC8">
        <w:rPr>
          <w:rFonts w:ascii="Arial" w:hAnsi="Arial" w:cs="Arial"/>
        </w:rPr>
        <w:t>)</w:t>
      </w:r>
      <w:r w:rsidR="00D50EC8" w:rsidRPr="00D47DE3">
        <w:rPr>
          <w:rFonts w:ascii="Arial" w:hAnsi="Arial" w:cs="Arial"/>
        </w:rPr>
        <w:t>. Smoking cessation during pregnancy: a population-based study. </w:t>
      </w:r>
      <w:r w:rsidR="00D50EC8" w:rsidRPr="00D47DE3">
        <w:rPr>
          <w:rFonts w:ascii="Arial" w:hAnsi="Arial" w:cs="Arial"/>
          <w:i/>
          <w:iCs/>
        </w:rPr>
        <w:t>Revista de saude publica</w:t>
      </w:r>
      <w:r w:rsidR="00D50EC8" w:rsidRPr="00D47DE3">
        <w:rPr>
          <w:rFonts w:ascii="Arial" w:hAnsi="Arial" w:cs="Arial"/>
        </w:rPr>
        <w:t>, </w:t>
      </w:r>
      <w:r w:rsidR="00D50EC8" w:rsidRPr="00D47DE3">
        <w:rPr>
          <w:rFonts w:ascii="Arial" w:hAnsi="Arial" w:cs="Arial"/>
          <w:i/>
          <w:iCs/>
        </w:rPr>
        <w:t>53</w:t>
      </w:r>
      <w:r w:rsidR="00D50EC8" w:rsidRPr="00D47DE3">
        <w:rPr>
          <w:rFonts w:ascii="Arial" w:hAnsi="Arial" w:cs="Arial"/>
        </w:rPr>
        <w:t>, p.3.</w:t>
      </w:r>
    </w:p>
    <w:p w14:paraId="55FC0EFA" w14:textId="56A7EFE0" w:rsidR="004C79AF" w:rsidRDefault="004C79AF" w:rsidP="008C382F">
      <w:pPr>
        <w:spacing w:before="240" w:line="360" w:lineRule="auto"/>
        <w:jc w:val="both"/>
        <w:rPr>
          <w:rFonts w:ascii="Arial" w:hAnsi="Arial" w:cs="Arial"/>
        </w:rPr>
      </w:pPr>
      <w:r w:rsidRPr="004C79AF">
        <w:rPr>
          <w:rFonts w:ascii="Arial" w:hAnsi="Arial" w:cs="Arial"/>
        </w:rPr>
        <w:t xml:space="preserve">De Wilde, K., Maes, L., Boudrez, H., Tency, I., Temmerman, M. and Clays, E., </w:t>
      </w:r>
      <w:r w:rsidR="004A67B3">
        <w:rPr>
          <w:rFonts w:ascii="Arial" w:hAnsi="Arial" w:cs="Arial"/>
        </w:rPr>
        <w:t>(</w:t>
      </w:r>
      <w:r w:rsidRPr="004C79AF">
        <w:rPr>
          <w:rFonts w:ascii="Arial" w:hAnsi="Arial" w:cs="Arial"/>
        </w:rPr>
        <w:t>2017</w:t>
      </w:r>
      <w:r w:rsidR="004A67B3">
        <w:rPr>
          <w:rFonts w:ascii="Arial" w:hAnsi="Arial" w:cs="Arial"/>
        </w:rPr>
        <w:t>)</w:t>
      </w:r>
      <w:r w:rsidRPr="004C79AF">
        <w:rPr>
          <w:rFonts w:ascii="Arial" w:hAnsi="Arial" w:cs="Arial"/>
        </w:rPr>
        <w:t>. Analysis of smoking cessation beliefs in pregnant smokers and ex-smokers using the theory of planned behavior. </w:t>
      </w:r>
      <w:r w:rsidRPr="004C79AF">
        <w:rPr>
          <w:rFonts w:ascii="Arial" w:hAnsi="Arial" w:cs="Arial"/>
          <w:i/>
          <w:iCs/>
        </w:rPr>
        <w:t>Journal of public health</w:t>
      </w:r>
      <w:r w:rsidRPr="004C79AF">
        <w:rPr>
          <w:rFonts w:ascii="Arial" w:hAnsi="Arial" w:cs="Arial"/>
        </w:rPr>
        <w:t>, </w:t>
      </w:r>
      <w:r w:rsidRPr="004C79AF">
        <w:rPr>
          <w:rFonts w:ascii="Arial" w:hAnsi="Arial" w:cs="Arial"/>
          <w:i/>
          <w:iCs/>
        </w:rPr>
        <w:t>25</w:t>
      </w:r>
      <w:r w:rsidRPr="004C79AF">
        <w:rPr>
          <w:rFonts w:ascii="Arial" w:hAnsi="Arial" w:cs="Arial"/>
        </w:rPr>
        <w:t>(3), pp.267-274.</w:t>
      </w:r>
    </w:p>
    <w:p w14:paraId="780A0DFB" w14:textId="359D3018" w:rsidR="00776569" w:rsidRDefault="00776569" w:rsidP="008C382F">
      <w:pPr>
        <w:spacing w:before="240" w:line="360" w:lineRule="auto"/>
        <w:jc w:val="both"/>
        <w:rPr>
          <w:rFonts w:ascii="Arial" w:hAnsi="Arial" w:cs="Arial"/>
        </w:rPr>
      </w:pPr>
      <w:r w:rsidRPr="00776569">
        <w:rPr>
          <w:rFonts w:ascii="Arial" w:hAnsi="Arial" w:cs="Arial"/>
        </w:rPr>
        <w:t xml:space="preserve">Demiguel, V., Blondel, B., Bonnet, C., Nguyen-Thanh, V., Saurel-Cubizolles, M.J. and Regnault, N., </w:t>
      </w:r>
      <w:r w:rsidR="004A67B3">
        <w:rPr>
          <w:rFonts w:ascii="Arial" w:hAnsi="Arial" w:cs="Arial"/>
        </w:rPr>
        <w:t>(</w:t>
      </w:r>
      <w:r w:rsidRPr="00776569">
        <w:rPr>
          <w:rFonts w:ascii="Arial" w:hAnsi="Arial" w:cs="Arial"/>
        </w:rPr>
        <w:t>2021</w:t>
      </w:r>
      <w:r w:rsidR="004A67B3">
        <w:rPr>
          <w:rFonts w:ascii="Arial" w:hAnsi="Arial" w:cs="Arial"/>
        </w:rPr>
        <w:t>)</w:t>
      </w:r>
      <w:r w:rsidRPr="00776569">
        <w:rPr>
          <w:rFonts w:ascii="Arial" w:hAnsi="Arial" w:cs="Arial"/>
        </w:rPr>
        <w:t>. Trends in tobacco smoking in pregnant women: Data from French national perinatal surveys. </w:t>
      </w:r>
      <w:r w:rsidRPr="00776569">
        <w:rPr>
          <w:rFonts w:ascii="Arial" w:hAnsi="Arial" w:cs="Arial"/>
          <w:i/>
          <w:iCs/>
        </w:rPr>
        <w:t>International Journal of Public Health</w:t>
      </w:r>
      <w:r w:rsidRPr="00776569">
        <w:rPr>
          <w:rFonts w:ascii="Arial" w:hAnsi="Arial" w:cs="Arial"/>
        </w:rPr>
        <w:t>, </w:t>
      </w:r>
      <w:r w:rsidRPr="00776569">
        <w:rPr>
          <w:rFonts w:ascii="Arial" w:hAnsi="Arial" w:cs="Arial"/>
          <w:i/>
          <w:iCs/>
        </w:rPr>
        <w:t>66</w:t>
      </w:r>
      <w:r w:rsidRPr="00776569">
        <w:rPr>
          <w:rFonts w:ascii="Arial" w:hAnsi="Arial" w:cs="Arial"/>
        </w:rPr>
        <w:t>, p.602873.</w:t>
      </w:r>
    </w:p>
    <w:p w14:paraId="25EC9EA3" w14:textId="5241E364" w:rsidR="0072564B" w:rsidRDefault="0072564B" w:rsidP="008C382F">
      <w:pPr>
        <w:spacing w:before="240" w:line="360" w:lineRule="auto"/>
        <w:jc w:val="both"/>
        <w:rPr>
          <w:rFonts w:ascii="Arial" w:hAnsi="Arial" w:cs="Arial"/>
        </w:rPr>
      </w:pPr>
      <w:r w:rsidRPr="0072564B">
        <w:rPr>
          <w:rFonts w:ascii="Arial" w:hAnsi="Arial" w:cs="Arial"/>
        </w:rPr>
        <w:t xml:space="preserve">Dokuzcan, D.A., Aydoğdu, N.G., Bektaş, M. and Ulukaya, T., </w:t>
      </w:r>
      <w:r w:rsidR="004A67B3">
        <w:rPr>
          <w:rFonts w:ascii="Arial" w:hAnsi="Arial" w:cs="Arial"/>
        </w:rPr>
        <w:t>(</w:t>
      </w:r>
      <w:r w:rsidRPr="0072564B">
        <w:rPr>
          <w:rFonts w:ascii="Arial" w:hAnsi="Arial" w:cs="Arial"/>
        </w:rPr>
        <w:t>2024</w:t>
      </w:r>
      <w:r w:rsidR="004A67B3">
        <w:rPr>
          <w:rFonts w:ascii="Arial" w:hAnsi="Arial" w:cs="Arial"/>
        </w:rPr>
        <w:t>)</w:t>
      </w:r>
      <w:r w:rsidRPr="0072564B">
        <w:rPr>
          <w:rFonts w:ascii="Arial" w:hAnsi="Arial" w:cs="Arial"/>
        </w:rPr>
        <w:t>. Developing a Health Belief Model Scale for Smoking Behaviour During Pregnancy: Validity and Reliability Study. </w:t>
      </w:r>
      <w:r w:rsidRPr="0072564B">
        <w:rPr>
          <w:rFonts w:ascii="Arial" w:hAnsi="Arial" w:cs="Arial"/>
          <w:i/>
          <w:iCs/>
        </w:rPr>
        <w:t>Halk Sağlığı Hemşireliği Dergisi</w:t>
      </w:r>
      <w:r w:rsidRPr="0072564B">
        <w:rPr>
          <w:rFonts w:ascii="Arial" w:hAnsi="Arial" w:cs="Arial"/>
        </w:rPr>
        <w:t>, </w:t>
      </w:r>
      <w:r w:rsidRPr="0072564B">
        <w:rPr>
          <w:rFonts w:ascii="Arial" w:hAnsi="Arial" w:cs="Arial"/>
          <w:i/>
          <w:iCs/>
        </w:rPr>
        <w:t>6</w:t>
      </w:r>
      <w:r w:rsidRPr="0072564B">
        <w:rPr>
          <w:rFonts w:ascii="Arial" w:hAnsi="Arial" w:cs="Arial"/>
        </w:rPr>
        <w:t>(1), pp.8-18.</w:t>
      </w:r>
    </w:p>
    <w:p w14:paraId="7C15793C" w14:textId="31372EE7" w:rsidR="00A55FC3" w:rsidRDefault="00450C70" w:rsidP="008C382F">
      <w:pPr>
        <w:spacing w:before="240" w:line="360" w:lineRule="auto"/>
        <w:jc w:val="both"/>
        <w:rPr>
          <w:rFonts w:ascii="Arial" w:hAnsi="Arial" w:cs="Arial"/>
        </w:rPr>
      </w:pPr>
      <w:r w:rsidRPr="00450C70">
        <w:rPr>
          <w:rFonts w:ascii="Arial" w:hAnsi="Arial" w:cs="Arial"/>
        </w:rPr>
        <w:lastRenderedPageBreak/>
        <w:t xml:space="preserve">Emery, J.L., Coleman, T., Sutton, S., Cooper, S., Leonardi-Bee, J., Jones, M. and Naughton, F., </w:t>
      </w:r>
      <w:r w:rsidR="004A67B3">
        <w:rPr>
          <w:rFonts w:ascii="Arial" w:hAnsi="Arial" w:cs="Arial"/>
        </w:rPr>
        <w:t>(</w:t>
      </w:r>
      <w:r w:rsidRPr="00450C70">
        <w:rPr>
          <w:rFonts w:ascii="Arial" w:hAnsi="Arial" w:cs="Arial"/>
        </w:rPr>
        <w:t>2018</w:t>
      </w:r>
      <w:r w:rsidR="004A67B3">
        <w:rPr>
          <w:rFonts w:ascii="Arial" w:hAnsi="Arial" w:cs="Arial"/>
        </w:rPr>
        <w:t>)</w:t>
      </w:r>
      <w:r w:rsidRPr="00450C70">
        <w:rPr>
          <w:rFonts w:ascii="Arial" w:hAnsi="Arial" w:cs="Arial"/>
        </w:rPr>
        <w:t>. Uptake of tailored text message smoking cessation support in pregnancy when advertised on the internet (MiQuit): Observational study. </w:t>
      </w:r>
      <w:r w:rsidRPr="00450C70">
        <w:rPr>
          <w:rFonts w:ascii="Arial" w:hAnsi="Arial" w:cs="Arial"/>
          <w:i/>
          <w:iCs/>
        </w:rPr>
        <w:t>Journal of medical Internet research</w:t>
      </w:r>
      <w:r w:rsidRPr="00450C70">
        <w:rPr>
          <w:rFonts w:ascii="Arial" w:hAnsi="Arial" w:cs="Arial"/>
        </w:rPr>
        <w:t>, </w:t>
      </w:r>
      <w:r w:rsidRPr="00450C70">
        <w:rPr>
          <w:rFonts w:ascii="Arial" w:hAnsi="Arial" w:cs="Arial"/>
          <w:i/>
          <w:iCs/>
        </w:rPr>
        <w:t>20</w:t>
      </w:r>
      <w:r w:rsidRPr="00450C70">
        <w:rPr>
          <w:rFonts w:ascii="Arial" w:hAnsi="Arial" w:cs="Arial"/>
        </w:rPr>
        <w:t>(4), p.e146.</w:t>
      </w:r>
    </w:p>
    <w:p w14:paraId="56E8B3E1" w14:textId="363C4C9D" w:rsidR="00A45232" w:rsidRDefault="00A45232" w:rsidP="008C382F">
      <w:pPr>
        <w:spacing w:before="240" w:line="360" w:lineRule="auto"/>
        <w:jc w:val="both"/>
        <w:rPr>
          <w:rFonts w:ascii="Arial" w:hAnsi="Arial" w:cs="Arial"/>
        </w:rPr>
      </w:pPr>
      <w:r w:rsidRPr="00A45232">
        <w:rPr>
          <w:rFonts w:ascii="Arial" w:hAnsi="Arial" w:cs="Arial"/>
        </w:rPr>
        <w:t xml:space="preserve">Gould, G.S., Havard, A., Lim, L.L., Psanz Smoking In Pregnancy Expert Group and Kumar, R., </w:t>
      </w:r>
      <w:r w:rsidR="004A67B3">
        <w:rPr>
          <w:rFonts w:ascii="Arial" w:hAnsi="Arial" w:cs="Arial"/>
        </w:rPr>
        <w:t>(</w:t>
      </w:r>
      <w:r w:rsidRPr="00A45232">
        <w:rPr>
          <w:rFonts w:ascii="Arial" w:hAnsi="Arial" w:cs="Arial"/>
        </w:rPr>
        <w:t>2020</w:t>
      </w:r>
      <w:r w:rsidR="004A67B3">
        <w:rPr>
          <w:rFonts w:ascii="Arial" w:hAnsi="Arial" w:cs="Arial"/>
        </w:rPr>
        <w:t>)</w:t>
      </w:r>
      <w:r w:rsidRPr="00A45232">
        <w:rPr>
          <w:rFonts w:ascii="Arial" w:hAnsi="Arial" w:cs="Arial"/>
        </w:rPr>
        <w:t>. Exposure to tobacco, environmental tobacco smoke and nicotine in pregnancy: a pragmatic overview of reviews of maternal and child outcomes, effectiveness of interventions and barriers and facilitators to quitting. </w:t>
      </w:r>
      <w:r w:rsidRPr="00A45232">
        <w:rPr>
          <w:rFonts w:ascii="Arial" w:hAnsi="Arial" w:cs="Arial"/>
          <w:i/>
          <w:iCs/>
        </w:rPr>
        <w:t>International journal of environmental research and public health</w:t>
      </w:r>
      <w:r w:rsidRPr="00A45232">
        <w:rPr>
          <w:rFonts w:ascii="Arial" w:hAnsi="Arial" w:cs="Arial"/>
        </w:rPr>
        <w:t>, </w:t>
      </w:r>
      <w:r w:rsidRPr="00A45232">
        <w:rPr>
          <w:rFonts w:ascii="Arial" w:hAnsi="Arial" w:cs="Arial"/>
          <w:i/>
          <w:iCs/>
        </w:rPr>
        <w:t>17</w:t>
      </w:r>
      <w:r w:rsidRPr="00A45232">
        <w:rPr>
          <w:rFonts w:ascii="Arial" w:hAnsi="Arial" w:cs="Arial"/>
        </w:rPr>
        <w:t>(6), p.2034.</w:t>
      </w:r>
    </w:p>
    <w:p w14:paraId="7BBA1352" w14:textId="77777777" w:rsidR="00AF1ADB" w:rsidRDefault="00AF1ADB" w:rsidP="00AF1ADB">
      <w:pPr>
        <w:spacing w:before="240" w:line="360" w:lineRule="auto"/>
        <w:jc w:val="both"/>
        <w:rPr>
          <w:rFonts w:ascii="Arial" w:hAnsi="Arial" w:cs="Arial"/>
        </w:rPr>
      </w:pPr>
      <w:r w:rsidRPr="008409CD">
        <w:rPr>
          <w:rFonts w:ascii="Arial" w:hAnsi="Arial" w:cs="Arial"/>
        </w:rPr>
        <w:t xml:space="preserve">Grangé, G., Berlin, I., Bretelle, F., Bertholdt, C., Berveiller, P., Blanc, J., Diguisto, C., Dochez, V., Garabédian, C., Guerby, P. and Koch, A., </w:t>
      </w:r>
      <w:r>
        <w:rPr>
          <w:rFonts w:ascii="Arial" w:hAnsi="Arial" w:cs="Arial"/>
        </w:rPr>
        <w:t>(</w:t>
      </w:r>
      <w:r w:rsidRPr="008409CD">
        <w:rPr>
          <w:rFonts w:ascii="Arial" w:hAnsi="Arial" w:cs="Arial"/>
        </w:rPr>
        <w:t>2020</w:t>
      </w:r>
      <w:r>
        <w:rPr>
          <w:rFonts w:ascii="Arial" w:hAnsi="Arial" w:cs="Arial"/>
        </w:rPr>
        <w:t>)</w:t>
      </w:r>
      <w:r w:rsidRPr="008409CD">
        <w:rPr>
          <w:rFonts w:ascii="Arial" w:hAnsi="Arial" w:cs="Arial"/>
        </w:rPr>
        <w:t>. Smoking and smoking cessation in pregnancy. Synthesis of a systematic review. </w:t>
      </w:r>
      <w:r w:rsidRPr="008409CD">
        <w:rPr>
          <w:rFonts w:ascii="Arial" w:hAnsi="Arial" w:cs="Arial"/>
          <w:i/>
          <w:iCs/>
        </w:rPr>
        <w:t>Journal of gynecology obstetrics and human reproduction</w:t>
      </w:r>
      <w:r w:rsidRPr="008409CD">
        <w:rPr>
          <w:rFonts w:ascii="Arial" w:hAnsi="Arial" w:cs="Arial"/>
        </w:rPr>
        <w:t>, </w:t>
      </w:r>
      <w:r w:rsidRPr="008409CD">
        <w:rPr>
          <w:rFonts w:ascii="Arial" w:hAnsi="Arial" w:cs="Arial"/>
          <w:i/>
          <w:iCs/>
        </w:rPr>
        <w:t>49</w:t>
      </w:r>
      <w:r w:rsidRPr="008409CD">
        <w:rPr>
          <w:rFonts w:ascii="Arial" w:hAnsi="Arial" w:cs="Arial"/>
        </w:rPr>
        <w:t>(8), p.101847.</w:t>
      </w:r>
    </w:p>
    <w:p w14:paraId="2C843A95" w14:textId="77777777" w:rsidR="00AF1ADB" w:rsidRDefault="00AF1ADB" w:rsidP="00AF1ADB">
      <w:pPr>
        <w:spacing w:before="240" w:line="360" w:lineRule="auto"/>
        <w:jc w:val="both"/>
        <w:rPr>
          <w:rFonts w:ascii="Arial" w:hAnsi="Arial" w:cs="Arial"/>
        </w:rPr>
      </w:pPr>
      <w:r w:rsidRPr="008409CD">
        <w:rPr>
          <w:rFonts w:ascii="Arial" w:hAnsi="Arial" w:cs="Arial"/>
        </w:rPr>
        <w:t xml:space="preserve">Gould, G.S., Twyman, L., Stevenson, L., Gribbin, G.R., Bonevski, B., Palazzi, K. and Zeev, Y.B., </w:t>
      </w:r>
      <w:r>
        <w:rPr>
          <w:rFonts w:ascii="Arial" w:hAnsi="Arial" w:cs="Arial"/>
        </w:rPr>
        <w:t>(</w:t>
      </w:r>
      <w:r w:rsidRPr="008409CD">
        <w:rPr>
          <w:rFonts w:ascii="Arial" w:hAnsi="Arial" w:cs="Arial"/>
        </w:rPr>
        <w:t>2019</w:t>
      </w:r>
      <w:r>
        <w:rPr>
          <w:rFonts w:ascii="Arial" w:hAnsi="Arial" w:cs="Arial"/>
        </w:rPr>
        <w:t>)</w:t>
      </w:r>
      <w:r w:rsidRPr="008409CD">
        <w:rPr>
          <w:rFonts w:ascii="Arial" w:hAnsi="Arial" w:cs="Arial"/>
        </w:rPr>
        <w:t>. What components of smoking cessation care during pregnancy are implemented by health providers? A systematic review and meta-analysis. </w:t>
      </w:r>
      <w:r w:rsidRPr="008409CD">
        <w:rPr>
          <w:rFonts w:ascii="Arial" w:hAnsi="Arial" w:cs="Arial"/>
          <w:i/>
          <w:iCs/>
        </w:rPr>
        <w:t>BMJ open</w:t>
      </w:r>
      <w:r w:rsidRPr="008409CD">
        <w:rPr>
          <w:rFonts w:ascii="Arial" w:hAnsi="Arial" w:cs="Arial"/>
        </w:rPr>
        <w:t>, </w:t>
      </w:r>
      <w:r w:rsidRPr="008409CD">
        <w:rPr>
          <w:rFonts w:ascii="Arial" w:hAnsi="Arial" w:cs="Arial"/>
          <w:i/>
          <w:iCs/>
        </w:rPr>
        <w:t>9</w:t>
      </w:r>
      <w:r w:rsidRPr="008409CD">
        <w:rPr>
          <w:rFonts w:ascii="Arial" w:hAnsi="Arial" w:cs="Arial"/>
        </w:rPr>
        <w:t>(8), p.e026037.</w:t>
      </w:r>
    </w:p>
    <w:p w14:paraId="58F90747" w14:textId="27B7B5FA" w:rsidR="0012789D" w:rsidRDefault="00A55FC3" w:rsidP="008C382F">
      <w:pPr>
        <w:spacing w:before="240" w:line="360" w:lineRule="auto"/>
        <w:jc w:val="both"/>
        <w:rPr>
          <w:rFonts w:ascii="Arial" w:hAnsi="Arial" w:cs="Arial"/>
        </w:rPr>
      </w:pPr>
      <w:r w:rsidRPr="00A55FC3">
        <w:rPr>
          <w:rFonts w:ascii="Arial" w:hAnsi="Arial" w:cs="Arial"/>
        </w:rPr>
        <w:t xml:space="preserve">Graham, H., McCaughan, D., Angus, K., Sinclair, L. and Bauld, L., </w:t>
      </w:r>
      <w:r w:rsidR="004A67B3">
        <w:rPr>
          <w:rFonts w:ascii="Arial" w:hAnsi="Arial" w:cs="Arial"/>
        </w:rPr>
        <w:t>(</w:t>
      </w:r>
      <w:r w:rsidRPr="00A55FC3">
        <w:rPr>
          <w:rFonts w:ascii="Arial" w:hAnsi="Arial" w:cs="Arial"/>
        </w:rPr>
        <w:t>2016</w:t>
      </w:r>
      <w:r w:rsidR="004A67B3">
        <w:rPr>
          <w:rFonts w:ascii="Arial" w:hAnsi="Arial" w:cs="Arial"/>
        </w:rPr>
        <w:t>)</w:t>
      </w:r>
      <w:r w:rsidRPr="00A55FC3">
        <w:rPr>
          <w:rFonts w:ascii="Arial" w:hAnsi="Arial" w:cs="Arial"/>
        </w:rPr>
        <w:t>. Health professionals’ perceptions of the barriers and facilitators to providing smoking cessation advice to women in pregnancy and during the post-partum period: a systematic review of qualitative research. </w:t>
      </w:r>
      <w:r w:rsidRPr="00A55FC3">
        <w:rPr>
          <w:rFonts w:ascii="Arial" w:hAnsi="Arial" w:cs="Arial"/>
          <w:i/>
          <w:iCs/>
        </w:rPr>
        <w:t>BMC Public Health</w:t>
      </w:r>
      <w:r w:rsidRPr="00A55FC3">
        <w:rPr>
          <w:rFonts w:ascii="Arial" w:hAnsi="Arial" w:cs="Arial"/>
        </w:rPr>
        <w:t>, </w:t>
      </w:r>
      <w:r w:rsidRPr="00A55FC3">
        <w:rPr>
          <w:rFonts w:ascii="Arial" w:hAnsi="Arial" w:cs="Arial"/>
          <w:i/>
          <w:iCs/>
        </w:rPr>
        <w:t>16</w:t>
      </w:r>
      <w:r w:rsidRPr="00A55FC3">
        <w:rPr>
          <w:rFonts w:ascii="Arial" w:hAnsi="Arial" w:cs="Arial"/>
        </w:rPr>
        <w:t>(1), p.290.</w:t>
      </w:r>
      <w:r w:rsidR="0012789D" w:rsidRPr="0012789D">
        <w:rPr>
          <w:rFonts w:ascii="Arial" w:hAnsi="Arial" w:cs="Arial"/>
        </w:rPr>
        <w:t>Fujita, Â.T.L., Rodrigues-Junior, A.L., Gomes, N.C., Martinis, B.S.D. and Baddini-Martinez, J.A., 2021. Socio-demographic and psychological features associated with smoking in pregnancy. </w:t>
      </w:r>
      <w:r w:rsidR="0012789D" w:rsidRPr="0012789D">
        <w:rPr>
          <w:rFonts w:ascii="Arial" w:hAnsi="Arial" w:cs="Arial"/>
          <w:i/>
          <w:iCs/>
        </w:rPr>
        <w:t>Jornal Brasileiro de Pneumologia</w:t>
      </w:r>
      <w:r w:rsidR="0012789D" w:rsidRPr="0012789D">
        <w:rPr>
          <w:rFonts w:ascii="Arial" w:hAnsi="Arial" w:cs="Arial"/>
        </w:rPr>
        <w:t>, </w:t>
      </w:r>
      <w:r w:rsidR="0012789D" w:rsidRPr="0012789D">
        <w:rPr>
          <w:rFonts w:ascii="Arial" w:hAnsi="Arial" w:cs="Arial"/>
          <w:i/>
          <w:iCs/>
        </w:rPr>
        <w:t>47</w:t>
      </w:r>
      <w:r w:rsidR="0012789D" w:rsidRPr="0012789D">
        <w:rPr>
          <w:rFonts w:ascii="Arial" w:hAnsi="Arial" w:cs="Arial"/>
        </w:rPr>
        <w:t>, p.e20210050.</w:t>
      </w:r>
    </w:p>
    <w:p w14:paraId="52078965" w14:textId="4B45DEF1" w:rsidR="00602B34" w:rsidRDefault="00362D98" w:rsidP="008C382F">
      <w:pPr>
        <w:spacing w:before="240" w:line="360" w:lineRule="auto"/>
        <w:jc w:val="both"/>
        <w:rPr>
          <w:rFonts w:ascii="Arial" w:hAnsi="Arial" w:cs="Arial"/>
        </w:rPr>
      </w:pPr>
      <w:r w:rsidRPr="00362D98">
        <w:rPr>
          <w:rFonts w:ascii="Arial" w:hAnsi="Arial" w:cs="Arial"/>
        </w:rPr>
        <w:t xml:space="preserve">Griffiths, S.E., Naughton, F. and Brown, K.E., </w:t>
      </w:r>
      <w:r w:rsidR="004A67B3">
        <w:rPr>
          <w:rFonts w:ascii="Arial" w:hAnsi="Arial" w:cs="Arial"/>
        </w:rPr>
        <w:t>(</w:t>
      </w:r>
      <w:r w:rsidRPr="00362D98">
        <w:rPr>
          <w:rFonts w:ascii="Arial" w:hAnsi="Arial" w:cs="Arial"/>
        </w:rPr>
        <w:t>2022</w:t>
      </w:r>
      <w:r w:rsidR="004A67B3">
        <w:rPr>
          <w:rFonts w:ascii="Arial" w:hAnsi="Arial" w:cs="Arial"/>
        </w:rPr>
        <w:t>)</w:t>
      </w:r>
      <w:r w:rsidRPr="00362D98">
        <w:rPr>
          <w:rFonts w:ascii="Arial" w:hAnsi="Arial" w:cs="Arial"/>
        </w:rPr>
        <w:t>. Accessing specialist support to stop smoking in pregnancy: a qualitative study exploring engagement with UK</w:t>
      </w:r>
      <w:r w:rsidRPr="00362D98">
        <w:rPr>
          <w:rFonts w:ascii="Cambria Math" w:hAnsi="Cambria Math" w:cs="Cambria Math"/>
        </w:rPr>
        <w:t>‐</w:t>
      </w:r>
      <w:r w:rsidRPr="00362D98">
        <w:rPr>
          <w:rFonts w:ascii="Arial" w:hAnsi="Arial" w:cs="Arial"/>
        </w:rPr>
        <w:t>based stop smoking services. </w:t>
      </w:r>
      <w:r w:rsidRPr="00362D98">
        <w:rPr>
          <w:rFonts w:ascii="Arial" w:hAnsi="Arial" w:cs="Arial"/>
          <w:i/>
          <w:iCs/>
        </w:rPr>
        <w:t>British Journal of Health Psychology</w:t>
      </w:r>
      <w:r w:rsidRPr="00362D98">
        <w:rPr>
          <w:rFonts w:ascii="Arial" w:hAnsi="Arial" w:cs="Arial"/>
        </w:rPr>
        <w:t>, </w:t>
      </w:r>
      <w:r w:rsidRPr="00362D98">
        <w:rPr>
          <w:rFonts w:ascii="Arial" w:hAnsi="Arial" w:cs="Arial"/>
          <w:i/>
          <w:iCs/>
        </w:rPr>
        <w:t>27</w:t>
      </w:r>
      <w:r w:rsidRPr="00362D98">
        <w:rPr>
          <w:rFonts w:ascii="Arial" w:hAnsi="Arial" w:cs="Arial"/>
        </w:rPr>
        <w:t>(3), pp.802-821.</w:t>
      </w:r>
    </w:p>
    <w:p w14:paraId="65BB27F5" w14:textId="77777777" w:rsidR="00D50EC8" w:rsidRPr="00F96D18" w:rsidRDefault="00D50EC8" w:rsidP="00D50EC8">
      <w:pPr>
        <w:spacing w:line="360" w:lineRule="auto"/>
        <w:jc w:val="both"/>
        <w:rPr>
          <w:rFonts w:ascii="Arial" w:hAnsi="Arial" w:cs="Arial"/>
        </w:rPr>
      </w:pPr>
      <w:r w:rsidRPr="00F96D18">
        <w:rPr>
          <w:rFonts w:ascii="Arial" w:hAnsi="Arial" w:cs="Arial"/>
        </w:rPr>
        <w:t xml:space="preserve">Grant, A., Morgan, M., Gallagher, D. and Mannay, D., (2020). Smoking during pregnancy, stigma and secrets: Visual methods exploration in the UK. Women and Birth, 33(1), pp.70-76. </w:t>
      </w:r>
    </w:p>
    <w:p w14:paraId="57F8CE0D" w14:textId="77777777" w:rsidR="00D50EC8" w:rsidRPr="00F96D18" w:rsidRDefault="00D50EC8" w:rsidP="00D50EC8">
      <w:pPr>
        <w:spacing w:line="360" w:lineRule="auto"/>
        <w:jc w:val="both"/>
        <w:rPr>
          <w:rFonts w:ascii="Arial" w:hAnsi="Arial" w:cs="Arial"/>
        </w:rPr>
      </w:pPr>
      <w:r w:rsidRPr="00F96D18">
        <w:rPr>
          <w:rFonts w:ascii="Arial" w:hAnsi="Arial" w:cs="Arial"/>
        </w:rPr>
        <w:lastRenderedPageBreak/>
        <w:t xml:space="preserve">Gov. UK (2023), </w:t>
      </w:r>
      <w:hyperlink r:id="rId14" w:history="1">
        <w:r w:rsidRPr="00F96D18">
          <w:rPr>
            <w:rStyle w:val="Hyperlink"/>
            <w:rFonts w:ascii="Arial" w:hAnsi="Arial" w:cs="Arial"/>
          </w:rPr>
          <w:t>https://www.gov.uk/government/publications/smoking-and-tobacco-applying-all-our-health/smoking-and-tobacco-applying-all-our-health</w:t>
        </w:r>
      </w:hyperlink>
    </w:p>
    <w:p w14:paraId="4DE26BC4" w14:textId="6260F283" w:rsidR="0088070C" w:rsidRDefault="0088070C" w:rsidP="008C382F">
      <w:pPr>
        <w:spacing w:before="240" w:line="360" w:lineRule="auto"/>
        <w:jc w:val="both"/>
        <w:rPr>
          <w:rFonts w:ascii="Arial" w:hAnsi="Arial" w:cs="Arial"/>
        </w:rPr>
      </w:pPr>
      <w:r w:rsidRPr="0088070C">
        <w:rPr>
          <w:rFonts w:ascii="Arial" w:hAnsi="Arial" w:cs="Arial"/>
        </w:rPr>
        <w:t xml:space="preserve">Hayes, L., McParlin, C., Azevedo, L.B., Jones, D., Newham, J., Olajide, J., McCleman, L. and Heslehurst, N., </w:t>
      </w:r>
      <w:r>
        <w:rPr>
          <w:rFonts w:ascii="Arial" w:hAnsi="Arial" w:cs="Arial"/>
        </w:rPr>
        <w:t>(</w:t>
      </w:r>
      <w:r w:rsidRPr="0088070C">
        <w:rPr>
          <w:rFonts w:ascii="Arial" w:hAnsi="Arial" w:cs="Arial"/>
        </w:rPr>
        <w:t>2021</w:t>
      </w:r>
      <w:r>
        <w:rPr>
          <w:rFonts w:ascii="Arial" w:hAnsi="Arial" w:cs="Arial"/>
        </w:rPr>
        <w:t>)</w:t>
      </w:r>
      <w:r w:rsidRPr="0088070C">
        <w:rPr>
          <w:rFonts w:ascii="Arial" w:hAnsi="Arial" w:cs="Arial"/>
        </w:rPr>
        <w:t>. The effectiveness of smoking cessation, alcohol reduction, diet and physical activity interventions in improving maternal and infant health outcomes: a systematic review of meta-analyses. </w:t>
      </w:r>
      <w:r w:rsidRPr="0088070C">
        <w:rPr>
          <w:rFonts w:ascii="Arial" w:hAnsi="Arial" w:cs="Arial"/>
          <w:i/>
          <w:iCs/>
        </w:rPr>
        <w:t>Nutrients</w:t>
      </w:r>
      <w:r w:rsidRPr="0088070C">
        <w:rPr>
          <w:rFonts w:ascii="Arial" w:hAnsi="Arial" w:cs="Arial"/>
        </w:rPr>
        <w:t>, </w:t>
      </w:r>
      <w:r w:rsidRPr="0088070C">
        <w:rPr>
          <w:rFonts w:ascii="Arial" w:hAnsi="Arial" w:cs="Arial"/>
          <w:i/>
          <w:iCs/>
        </w:rPr>
        <w:t>13</w:t>
      </w:r>
      <w:r w:rsidRPr="0088070C">
        <w:rPr>
          <w:rFonts w:ascii="Arial" w:hAnsi="Arial" w:cs="Arial"/>
        </w:rPr>
        <w:t>(3), p.1036.</w:t>
      </w:r>
    </w:p>
    <w:p w14:paraId="6F38EB27" w14:textId="10EC2209" w:rsidR="00396F25" w:rsidRDefault="00396F25" w:rsidP="008C382F">
      <w:pPr>
        <w:spacing w:before="240" w:line="360" w:lineRule="auto"/>
        <w:jc w:val="both"/>
        <w:rPr>
          <w:rFonts w:ascii="Arial" w:hAnsi="Arial" w:cs="Arial"/>
        </w:rPr>
      </w:pPr>
      <w:r w:rsidRPr="00396F25">
        <w:rPr>
          <w:rFonts w:ascii="Arial" w:hAnsi="Arial" w:cs="Arial"/>
        </w:rPr>
        <w:t xml:space="preserve">Hamadneh, S. and Hamadneh, J., </w:t>
      </w:r>
      <w:r w:rsidR="004A67B3">
        <w:rPr>
          <w:rFonts w:ascii="Arial" w:hAnsi="Arial" w:cs="Arial"/>
        </w:rPr>
        <w:t>(</w:t>
      </w:r>
      <w:r w:rsidRPr="00396F25">
        <w:rPr>
          <w:rFonts w:ascii="Arial" w:hAnsi="Arial" w:cs="Arial"/>
        </w:rPr>
        <w:t>2021</w:t>
      </w:r>
      <w:r w:rsidR="004A67B3">
        <w:rPr>
          <w:rFonts w:ascii="Arial" w:hAnsi="Arial" w:cs="Arial"/>
        </w:rPr>
        <w:t>)</w:t>
      </w:r>
      <w:r w:rsidRPr="00396F25">
        <w:rPr>
          <w:rFonts w:ascii="Arial" w:hAnsi="Arial" w:cs="Arial"/>
        </w:rPr>
        <w:t>. Active and passive maternal smoking during pregnancy and birth outcomes: a study from a developing country. </w:t>
      </w:r>
      <w:r w:rsidRPr="00396F25">
        <w:rPr>
          <w:rFonts w:ascii="Arial" w:hAnsi="Arial" w:cs="Arial"/>
          <w:i/>
          <w:iCs/>
        </w:rPr>
        <w:t>Annals of Global Health</w:t>
      </w:r>
      <w:r w:rsidRPr="00396F25">
        <w:rPr>
          <w:rFonts w:ascii="Arial" w:hAnsi="Arial" w:cs="Arial"/>
        </w:rPr>
        <w:t>, </w:t>
      </w:r>
      <w:r w:rsidRPr="00396F25">
        <w:rPr>
          <w:rFonts w:ascii="Arial" w:hAnsi="Arial" w:cs="Arial"/>
          <w:i/>
          <w:iCs/>
        </w:rPr>
        <w:t>87</w:t>
      </w:r>
      <w:r w:rsidRPr="00396F25">
        <w:rPr>
          <w:rFonts w:ascii="Arial" w:hAnsi="Arial" w:cs="Arial"/>
        </w:rPr>
        <w:t>(1), p.122.</w:t>
      </w:r>
    </w:p>
    <w:p w14:paraId="66816C7D" w14:textId="446EB9ED" w:rsidR="00792E14" w:rsidRDefault="00792E14" w:rsidP="008C382F">
      <w:pPr>
        <w:spacing w:before="240" w:line="360" w:lineRule="auto"/>
        <w:jc w:val="both"/>
        <w:rPr>
          <w:rFonts w:ascii="Arial" w:hAnsi="Arial" w:cs="Arial"/>
        </w:rPr>
      </w:pPr>
      <w:r w:rsidRPr="00792E14">
        <w:rPr>
          <w:rFonts w:ascii="Arial" w:hAnsi="Arial" w:cs="Arial"/>
        </w:rPr>
        <w:t xml:space="preserve">Hartmann-Boyce, J., Livingstone-Banks, J., Ordóñez-Mena, J.M., Fanshawe, T.R., Lindson, N., Freeman, S.C., Sutton, A.J., Theodoulou, A. and Aveyard, P., </w:t>
      </w:r>
      <w:r w:rsidR="004A67B3">
        <w:rPr>
          <w:rFonts w:ascii="Arial" w:hAnsi="Arial" w:cs="Arial"/>
        </w:rPr>
        <w:t>(</w:t>
      </w:r>
      <w:r w:rsidRPr="00792E14">
        <w:rPr>
          <w:rFonts w:ascii="Arial" w:hAnsi="Arial" w:cs="Arial"/>
        </w:rPr>
        <w:t>2021</w:t>
      </w:r>
      <w:r w:rsidR="004A67B3">
        <w:rPr>
          <w:rFonts w:ascii="Arial" w:hAnsi="Arial" w:cs="Arial"/>
        </w:rPr>
        <w:t>)</w:t>
      </w:r>
      <w:r w:rsidRPr="00792E14">
        <w:rPr>
          <w:rFonts w:ascii="Arial" w:hAnsi="Arial" w:cs="Arial"/>
        </w:rPr>
        <w:t>. Behavioural interventions for smoking cessation: an overview and network meta</w:t>
      </w:r>
      <w:r w:rsidRPr="00792E14">
        <w:rPr>
          <w:rFonts w:ascii="Cambria Math" w:hAnsi="Cambria Math" w:cs="Cambria Math"/>
        </w:rPr>
        <w:t>‐</w:t>
      </w:r>
      <w:r w:rsidRPr="00792E14">
        <w:rPr>
          <w:rFonts w:ascii="Arial" w:hAnsi="Arial" w:cs="Arial"/>
        </w:rPr>
        <w:t>analysis. </w:t>
      </w:r>
      <w:r w:rsidRPr="00792E14">
        <w:rPr>
          <w:rFonts w:ascii="Arial" w:hAnsi="Arial" w:cs="Arial"/>
          <w:i/>
          <w:iCs/>
        </w:rPr>
        <w:t>Cochrane Database of Systematic Reviews</w:t>
      </w:r>
      <w:r w:rsidRPr="00792E14">
        <w:rPr>
          <w:rFonts w:ascii="Arial" w:hAnsi="Arial" w:cs="Arial"/>
        </w:rPr>
        <w:t>, (1).</w:t>
      </w:r>
    </w:p>
    <w:p w14:paraId="75E205C6" w14:textId="77777777" w:rsidR="00B10C48" w:rsidRPr="00255FC2" w:rsidRDefault="00B10C48" w:rsidP="00B10C48">
      <w:pPr>
        <w:spacing w:line="360" w:lineRule="auto"/>
        <w:jc w:val="both"/>
        <w:rPr>
          <w:rFonts w:ascii="Arial" w:hAnsi="Arial" w:cs="Arial"/>
        </w:rPr>
      </w:pPr>
      <w:r w:rsidRPr="00255FC2">
        <w:rPr>
          <w:rFonts w:ascii="Arial" w:hAnsi="Arial" w:cs="Arial"/>
        </w:rPr>
        <w:t xml:space="preserve">Hajek, P., Przulj, D., Pesola, F., Griffiths, C., Walton, R., McRobbie, H., Coleman, T., Lewis, S., Whitemore, R., Clark, M. and Ussher, M., </w:t>
      </w:r>
      <w:r>
        <w:rPr>
          <w:rFonts w:ascii="Arial" w:hAnsi="Arial" w:cs="Arial"/>
        </w:rPr>
        <w:t>(</w:t>
      </w:r>
      <w:r w:rsidRPr="00255FC2">
        <w:rPr>
          <w:rFonts w:ascii="Arial" w:hAnsi="Arial" w:cs="Arial"/>
        </w:rPr>
        <w:t>2022</w:t>
      </w:r>
      <w:r>
        <w:rPr>
          <w:rFonts w:ascii="Arial" w:hAnsi="Arial" w:cs="Arial"/>
        </w:rPr>
        <w:t>)</w:t>
      </w:r>
      <w:r w:rsidRPr="00255FC2">
        <w:rPr>
          <w:rFonts w:ascii="Arial" w:hAnsi="Arial" w:cs="Arial"/>
        </w:rPr>
        <w:t>. Electronic cigarettes versus nicotine patches for smoking cessation in pregnancy: a randomized controlled trial. </w:t>
      </w:r>
      <w:r w:rsidRPr="00255FC2">
        <w:rPr>
          <w:rFonts w:ascii="Arial" w:hAnsi="Arial" w:cs="Arial"/>
          <w:i/>
          <w:iCs/>
        </w:rPr>
        <w:t>Nature medicine</w:t>
      </w:r>
      <w:r w:rsidRPr="00255FC2">
        <w:rPr>
          <w:rFonts w:ascii="Arial" w:hAnsi="Arial" w:cs="Arial"/>
        </w:rPr>
        <w:t>, </w:t>
      </w:r>
      <w:r w:rsidRPr="00255FC2">
        <w:rPr>
          <w:rFonts w:ascii="Arial" w:hAnsi="Arial" w:cs="Arial"/>
          <w:i/>
          <w:iCs/>
        </w:rPr>
        <w:t>28</w:t>
      </w:r>
      <w:r w:rsidRPr="00255FC2">
        <w:rPr>
          <w:rFonts w:ascii="Arial" w:hAnsi="Arial" w:cs="Arial"/>
        </w:rPr>
        <w:t>(5), pp.958-964.</w:t>
      </w:r>
    </w:p>
    <w:p w14:paraId="7ED89B26" w14:textId="5C32392A" w:rsidR="003B2176" w:rsidRDefault="003B2176" w:rsidP="00550E23">
      <w:pPr>
        <w:shd w:val="clear" w:color="auto" w:fill="FFFFFF" w:themeFill="background1"/>
        <w:spacing w:line="360" w:lineRule="auto"/>
        <w:jc w:val="both"/>
        <w:rPr>
          <w:rFonts w:ascii="Arial" w:hAnsi="Arial" w:cs="Arial"/>
        </w:rPr>
      </w:pPr>
      <w:r w:rsidRPr="003B2176">
        <w:rPr>
          <w:rFonts w:ascii="Arial" w:hAnsi="Arial" w:cs="Arial"/>
        </w:rPr>
        <w:t xml:space="preserve">Harris, B.M., Harris, M.L., Rae, K. and Chojenta, C., </w:t>
      </w:r>
      <w:r>
        <w:rPr>
          <w:rFonts w:ascii="Arial" w:hAnsi="Arial" w:cs="Arial"/>
        </w:rPr>
        <w:t>(</w:t>
      </w:r>
      <w:r w:rsidRPr="003B2176">
        <w:rPr>
          <w:rFonts w:ascii="Arial" w:hAnsi="Arial" w:cs="Arial"/>
        </w:rPr>
        <w:t>2019</w:t>
      </w:r>
      <w:r>
        <w:rPr>
          <w:rFonts w:ascii="Arial" w:hAnsi="Arial" w:cs="Arial"/>
        </w:rPr>
        <w:t>)</w:t>
      </w:r>
      <w:r w:rsidRPr="003B2176">
        <w:rPr>
          <w:rFonts w:ascii="Arial" w:hAnsi="Arial" w:cs="Arial"/>
        </w:rPr>
        <w:t>. Barriers and facilitators to smoking cessation within pregnant Aboriginal and/or Torres Strait Islander women: An integrative review. </w:t>
      </w:r>
      <w:r w:rsidRPr="003B2176">
        <w:rPr>
          <w:rFonts w:ascii="Arial" w:hAnsi="Arial" w:cs="Arial"/>
          <w:i/>
          <w:iCs/>
        </w:rPr>
        <w:t>Midwifery</w:t>
      </w:r>
      <w:r w:rsidRPr="003B2176">
        <w:rPr>
          <w:rFonts w:ascii="Arial" w:hAnsi="Arial" w:cs="Arial"/>
        </w:rPr>
        <w:t>, </w:t>
      </w:r>
      <w:r w:rsidRPr="003B2176">
        <w:rPr>
          <w:rFonts w:ascii="Arial" w:hAnsi="Arial" w:cs="Arial"/>
          <w:i/>
          <w:iCs/>
        </w:rPr>
        <w:t>73</w:t>
      </w:r>
      <w:r w:rsidRPr="003B2176">
        <w:rPr>
          <w:rFonts w:ascii="Arial" w:hAnsi="Arial" w:cs="Arial"/>
        </w:rPr>
        <w:t>, pp.49-61.</w:t>
      </w:r>
    </w:p>
    <w:p w14:paraId="2F44D421" w14:textId="4389218B" w:rsidR="00550E23" w:rsidRPr="00181202" w:rsidRDefault="00550E23" w:rsidP="00550E23">
      <w:pPr>
        <w:shd w:val="clear" w:color="auto" w:fill="FFFFFF" w:themeFill="background1"/>
        <w:spacing w:line="360" w:lineRule="auto"/>
        <w:jc w:val="both"/>
      </w:pPr>
      <w:r w:rsidRPr="00181202">
        <w:rPr>
          <w:rFonts w:ascii="Arial" w:hAnsi="Arial" w:cs="Arial"/>
        </w:rPr>
        <w:t>Heslehurst, N., Hayes, L., Jones, D., Newham, J., Olajide, J., McLeman, L., McParlin, C., De Brún, C. and Azevedo, L., (2020). The effectiveness of smoking cessation, alcohol reduction, diet and physical activity interventions in changing behaviours during pregnancy: A systematic review of systematic reviews. </w:t>
      </w:r>
      <w:r w:rsidRPr="00181202">
        <w:rPr>
          <w:rFonts w:ascii="Arial" w:hAnsi="Arial" w:cs="Arial"/>
          <w:i/>
          <w:iCs/>
        </w:rPr>
        <w:t>PLoS One</w:t>
      </w:r>
      <w:r w:rsidRPr="00181202">
        <w:rPr>
          <w:rFonts w:ascii="Arial" w:hAnsi="Arial" w:cs="Arial"/>
        </w:rPr>
        <w:t>, </w:t>
      </w:r>
      <w:r w:rsidRPr="00181202">
        <w:rPr>
          <w:rFonts w:ascii="Arial" w:hAnsi="Arial" w:cs="Arial"/>
          <w:i/>
          <w:iCs/>
        </w:rPr>
        <w:t>15</w:t>
      </w:r>
      <w:r w:rsidRPr="00181202">
        <w:rPr>
          <w:rFonts w:ascii="Arial" w:hAnsi="Arial" w:cs="Arial"/>
        </w:rPr>
        <w:t xml:space="preserve">(5), p.e0232774. </w:t>
      </w:r>
    </w:p>
    <w:p w14:paraId="78260FD0" w14:textId="28CBD41B" w:rsidR="00470C32" w:rsidRDefault="00470C32" w:rsidP="00550E23">
      <w:pPr>
        <w:shd w:val="clear" w:color="auto" w:fill="FFFFFF" w:themeFill="background1"/>
        <w:spacing w:line="360" w:lineRule="auto"/>
        <w:jc w:val="both"/>
        <w:rPr>
          <w:rFonts w:ascii="Arial" w:hAnsi="Arial" w:cs="Arial"/>
        </w:rPr>
      </w:pPr>
      <w:r w:rsidRPr="00470C32">
        <w:rPr>
          <w:rFonts w:ascii="Arial" w:hAnsi="Arial" w:cs="Arial"/>
        </w:rPr>
        <w:t xml:space="preserve">Hamulka, J., Zielinska, M.A. and Chadzynska, K., </w:t>
      </w:r>
      <w:r>
        <w:rPr>
          <w:rFonts w:ascii="Arial" w:hAnsi="Arial" w:cs="Arial"/>
        </w:rPr>
        <w:t>(</w:t>
      </w:r>
      <w:r w:rsidRPr="00470C32">
        <w:rPr>
          <w:rFonts w:ascii="Arial" w:hAnsi="Arial" w:cs="Arial"/>
        </w:rPr>
        <w:t>2018</w:t>
      </w:r>
      <w:r>
        <w:rPr>
          <w:rFonts w:ascii="Arial" w:hAnsi="Arial" w:cs="Arial"/>
        </w:rPr>
        <w:t>)</w:t>
      </w:r>
      <w:r w:rsidRPr="00470C32">
        <w:rPr>
          <w:rFonts w:ascii="Arial" w:hAnsi="Arial" w:cs="Arial"/>
        </w:rPr>
        <w:t>. The combined effects of alcohol and tobacco use during pregnancy on birth outcomes. </w:t>
      </w:r>
      <w:r w:rsidRPr="00470C32">
        <w:rPr>
          <w:rFonts w:ascii="Arial" w:hAnsi="Arial" w:cs="Arial"/>
          <w:i/>
          <w:iCs/>
        </w:rPr>
        <w:t>Roczniki Państwowego Zakładu Higieny</w:t>
      </w:r>
      <w:r w:rsidRPr="00470C32">
        <w:rPr>
          <w:rFonts w:ascii="Arial" w:hAnsi="Arial" w:cs="Arial"/>
        </w:rPr>
        <w:t>, </w:t>
      </w:r>
      <w:r w:rsidRPr="00470C32">
        <w:rPr>
          <w:rFonts w:ascii="Arial" w:hAnsi="Arial" w:cs="Arial"/>
          <w:i/>
          <w:iCs/>
        </w:rPr>
        <w:t>69</w:t>
      </w:r>
      <w:r w:rsidRPr="00470C32">
        <w:rPr>
          <w:rFonts w:ascii="Arial" w:hAnsi="Arial" w:cs="Arial"/>
        </w:rPr>
        <w:t>(1).</w:t>
      </w:r>
    </w:p>
    <w:p w14:paraId="548C00B3" w14:textId="59E9C48C" w:rsidR="0070750D" w:rsidRDefault="0070750D" w:rsidP="00550E23">
      <w:pPr>
        <w:shd w:val="clear" w:color="auto" w:fill="FFFFFF" w:themeFill="background1"/>
        <w:spacing w:line="360" w:lineRule="auto"/>
        <w:jc w:val="both"/>
        <w:rPr>
          <w:rFonts w:ascii="Arial" w:hAnsi="Arial" w:cs="Arial"/>
        </w:rPr>
      </w:pPr>
      <w:r w:rsidRPr="0070750D">
        <w:rPr>
          <w:rFonts w:ascii="Arial" w:hAnsi="Arial" w:cs="Arial"/>
        </w:rPr>
        <w:t xml:space="preserve">Holbrook, B.D., </w:t>
      </w:r>
      <w:r>
        <w:rPr>
          <w:rFonts w:ascii="Arial" w:hAnsi="Arial" w:cs="Arial"/>
        </w:rPr>
        <w:t>(</w:t>
      </w:r>
      <w:r w:rsidRPr="0070750D">
        <w:rPr>
          <w:rFonts w:ascii="Arial" w:hAnsi="Arial" w:cs="Arial"/>
        </w:rPr>
        <w:t>2016</w:t>
      </w:r>
      <w:r>
        <w:rPr>
          <w:rFonts w:ascii="Arial" w:hAnsi="Arial" w:cs="Arial"/>
        </w:rPr>
        <w:t>)</w:t>
      </w:r>
      <w:r w:rsidRPr="0070750D">
        <w:rPr>
          <w:rFonts w:ascii="Arial" w:hAnsi="Arial" w:cs="Arial"/>
        </w:rPr>
        <w:t>. The effects of nicotine on human fetal development. </w:t>
      </w:r>
      <w:r w:rsidRPr="0070750D">
        <w:rPr>
          <w:rFonts w:ascii="Arial" w:hAnsi="Arial" w:cs="Arial"/>
          <w:i/>
          <w:iCs/>
        </w:rPr>
        <w:t>Birth Defects Research Part C: Embryo Today: Reviews</w:t>
      </w:r>
      <w:r w:rsidRPr="0070750D">
        <w:rPr>
          <w:rFonts w:ascii="Arial" w:hAnsi="Arial" w:cs="Arial"/>
        </w:rPr>
        <w:t>, </w:t>
      </w:r>
      <w:r w:rsidRPr="0070750D">
        <w:rPr>
          <w:rFonts w:ascii="Arial" w:hAnsi="Arial" w:cs="Arial"/>
          <w:i/>
          <w:iCs/>
        </w:rPr>
        <w:t>108</w:t>
      </w:r>
      <w:r w:rsidRPr="0070750D">
        <w:rPr>
          <w:rFonts w:ascii="Arial" w:hAnsi="Arial" w:cs="Arial"/>
        </w:rPr>
        <w:t>(2), pp.181-192.</w:t>
      </w:r>
    </w:p>
    <w:p w14:paraId="7E8AB261" w14:textId="69C20D7A" w:rsidR="00550E23" w:rsidRPr="00181202" w:rsidRDefault="00550E23" w:rsidP="00550E23">
      <w:pPr>
        <w:shd w:val="clear" w:color="auto" w:fill="FFFFFF" w:themeFill="background1"/>
        <w:spacing w:line="360" w:lineRule="auto"/>
        <w:jc w:val="both"/>
        <w:rPr>
          <w:rFonts w:ascii="Arial" w:hAnsi="Arial" w:cs="Arial"/>
        </w:rPr>
      </w:pPr>
      <w:r w:rsidRPr="00181202">
        <w:rPr>
          <w:rFonts w:ascii="Arial" w:hAnsi="Arial" w:cs="Arial"/>
        </w:rPr>
        <w:lastRenderedPageBreak/>
        <w:t>Hyrynsalmi, S., Hyrynsalmi, S.M. and Kimppa, K.K., (2020). Blockchain ethics: A systematic literature review of blockchain research. In </w:t>
      </w:r>
      <w:r w:rsidRPr="00181202">
        <w:rPr>
          <w:rFonts w:ascii="Arial" w:hAnsi="Arial" w:cs="Arial"/>
          <w:i/>
          <w:iCs/>
        </w:rPr>
        <w:t>International conference on well-being in the information society</w:t>
      </w:r>
      <w:r w:rsidRPr="00181202">
        <w:rPr>
          <w:rFonts w:ascii="Arial" w:hAnsi="Arial" w:cs="Arial"/>
        </w:rPr>
        <w:t xml:space="preserve"> (pp. 145-155). Springer, Cham. </w:t>
      </w:r>
    </w:p>
    <w:p w14:paraId="439E8620" w14:textId="2B7662F4" w:rsidR="00844C61" w:rsidRDefault="00844C61" w:rsidP="008C382F">
      <w:pPr>
        <w:spacing w:before="240" w:line="360" w:lineRule="auto"/>
        <w:jc w:val="both"/>
        <w:rPr>
          <w:rFonts w:ascii="Arial" w:hAnsi="Arial" w:cs="Arial"/>
        </w:rPr>
      </w:pPr>
      <w:r w:rsidRPr="00844C61">
        <w:rPr>
          <w:rFonts w:ascii="Arial" w:hAnsi="Arial" w:cs="Arial"/>
        </w:rPr>
        <w:t xml:space="preserve">Heminger, C.L., Schindler-Ruwisch, J.M. and Abroms, L.C., </w:t>
      </w:r>
      <w:r w:rsidR="004A67B3">
        <w:rPr>
          <w:rFonts w:ascii="Arial" w:hAnsi="Arial" w:cs="Arial"/>
        </w:rPr>
        <w:t>(</w:t>
      </w:r>
      <w:r w:rsidRPr="00844C61">
        <w:rPr>
          <w:rFonts w:ascii="Arial" w:hAnsi="Arial" w:cs="Arial"/>
        </w:rPr>
        <w:t>2016</w:t>
      </w:r>
      <w:r w:rsidR="004A67B3">
        <w:rPr>
          <w:rFonts w:ascii="Arial" w:hAnsi="Arial" w:cs="Arial"/>
        </w:rPr>
        <w:t>)</w:t>
      </w:r>
      <w:r w:rsidRPr="00844C61">
        <w:rPr>
          <w:rFonts w:ascii="Arial" w:hAnsi="Arial" w:cs="Arial"/>
        </w:rPr>
        <w:t>. Smoking cessation support for pregnant women: role of mobile technology. </w:t>
      </w:r>
      <w:r w:rsidRPr="00844C61">
        <w:rPr>
          <w:rFonts w:ascii="Arial" w:hAnsi="Arial" w:cs="Arial"/>
          <w:i/>
          <w:iCs/>
        </w:rPr>
        <w:t>Substance abuse and rehabilitation</w:t>
      </w:r>
      <w:r w:rsidRPr="00844C61">
        <w:rPr>
          <w:rFonts w:ascii="Arial" w:hAnsi="Arial" w:cs="Arial"/>
        </w:rPr>
        <w:t>, pp.15-26.</w:t>
      </w:r>
    </w:p>
    <w:p w14:paraId="79419ACE" w14:textId="74D1233A" w:rsidR="0012789D" w:rsidRDefault="0012789D" w:rsidP="008C382F">
      <w:pPr>
        <w:spacing w:before="240" w:line="360" w:lineRule="auto"/>
        <w:jc w:val="both"/>
        <w:rPr>
          <w:rFonts w:ascii="Arial" w:hAnsi="Arial" w:cs="Arial"/>
        </w:rPr>
      </w:pPr>
      <w:r w:rsidRPr="0012789D">
        <w:rPr>
          <w:rFonts w:ascii="Arial" w:hAnsi="Arial" w:cs="Arial"/>
        </w:rPr>
        <w:t xml:space="preserve">Houston-Ludlam, A.N., Bucholz, K.K., Grant, J.D., Waldron, M., Madden, P.A. and Heath, A.C., </w:t>
      </w:r>
      <w:r w:rsidR="004A67B3">
        <w:rPr>
          <w:rFonts w:ascii="Arial" w:hAnsi="Arial" w:cs="Arial"/>
        </w:rPr>
        <w:t>(</w:t>
      </w:r>
      <w:r w:rsidRPr="0012789D">
        <w:rPr>
          <w:rFonts w:ascii="Arial" w:hAnsi="Arial" w:cs="Arial"/>
        </w:rPr>
        <w:t>2019</w:t>
      </w:r>
      <w:r w:rsidR="004A67B3">
        <w:rPr>
          <w:rFonts w:ascii="Arial" w:hAnsi="Arial" w:cs="Arial"/>
        </w:rPr>
        <w:t>)</w:t>
      </w:r>
      <w:r w:rsidRPr="0012789D">
        <w:rPr>
          <w:rFonts w:ascii="Arial" w:hAnsi="Arial" w:cs="Arial"/>
        </w:rPr>
        <w:t>. The interaction of sociodemographic risk factors and measures of nicotine dependence in predicting maternal smoking during pregnancy. </w:t>
      </w:r>
      <w:r w:rsidRPr="0012789D">
        <w:rPr>
          <w:rFonts w:ascii="Arial" w:hAnsi="Arial" w:cs="Arial"/>
          <w:i/>
          <w:iCs/>
        </w:rPr>
        <w:t>Drug and alcohol dependence</w:t>
      </w:r>
      <w:r w:rsidRPr="0012789D">
        <w:rPr>
          <w:rFonts w:ascii="Arial" w:hAnsi="Arial" w:cs="Arial"/>
        </w:rPr>
        <w:t>, </w:t>
      </w:r>
      <w:r w:rsidRPr="0012789D">
        <w:rPr>
          <w:rFonts w:ascii="Arial" w:hAnsi="Arial" w:cs="Arial"/>
          <w:i/>
          <w:iCs/>
        </w:rPr>
        <w:t>198</w:t>
      </w:r>
      <w:r w:rsidRPr="0012789D">
        <w:rPr>
          <w:rFonts w:ascii="Arial" w:hAnsi="Arial" w:cs="Arial"/>
        </w:rPr>
        <w:t>, pp.168-175.</w:t>
      </w:r>
    </w:p>
    <w:p w14:paraId="155D4787" w14:textId="628442A1" w:rsidR="00421281" w:rsidRDefault="00421281" w:rsidP="008C382F">
      <w:pPr>
        <w:spacing w:before="240" w:line="360" w:lineRule="auto"/>
        <w:jc w:val="both"/>
        <w:rPr>
          <w:rFonts w:ascii="Arial" w:hAnsi="Arial" w:cs="Arial"/>
        </w:rPr>
      </w:pPr>
      <w:r w:rsidRPr="00421281">
        <w:rPr>
          <w:rFonts w:ascii="Arial" w:hAnsi="Arial" w:cs="Arial"/>
        </w:rPr>
        <w:t xml:space="preserve">Kataoka, M.C., Carvalheira, A.P.P., Ferrari, A.P., Malta, M.B., de Barros Leite Carvalhaes, M.A. and de Lima Parada, C.M.G., </w:t>
      </w:r>
      <w:r w:rsidR="004A67B3">
        <w:rPr>
          <w:rFonts w:ascii="Arial" w:hAnsi="Arial" w:cs="Arial"/>
        </w:rPr>
        <w:t>(</w:t>
      </w:r>
      <w:r w:rsidRPr="00421281">
        <w:rPr>
          <w:rFonts w:ascii="Arial" w:hAnsi="Arial" w:cs="Arial"/>
        </w:rPr>
        <w:t>2018</w:t>
      </w:r>
      <w:r w:rsidR="004A67B3">
        <w:rPr>
          <w:rFonts w:ascii="Arial" w:hAnsi="Arial" w:cs="Arial"/>
        </w:rPr>
        <w:t>)</w:t>
      </w:r>
      <w:r w:rsidRPr="00421281">
        <w:rPr>
          <w:rFonts w:ascii="Arial" w:hAnsi="Arial" w:cs="Arial"/>
        </w:rPr>
        <w:t>. Smoking during pregnancy and harm reduction in birth weight: a cross-sectional study. </w:t>
      </w:r>
      <w:r w:rsidRPr="00421281">
        <w:rPr>
          <w:rFonts w:ascii="Arial" w:hAnsi="Arial" w:cs="Arial"/>
          <w:i/>
          <w:iCs/>
        </w:rPr>
        <w:t>BMC pregnancy and childbirth</w:t>
      </w:r>
      <w:r w:rsidRPr="00421281">
        <w:rPr>
          <w:rFonts w:ascii="Arial" w:hAnsi="Arial" w:cs="Arial"/>
        </w:rPr>
        <w:t>, </w:t>
      </w:r>
      <w:r w:rsidRPr="00421281">
        <w:rPr>
          <w:rFonts w:ascii="Arial" w:hAnsi="Arial" w:cs="Arial"/>
          <w:i/>
          <w:iCs/>
        </w:rPr>
        <w:t>18</w:t>
      </w:r>
      <w:r w:rsidRPr="00421281">
        <w:rPr>
          <w:rFonts w:ascii="Arial" w:hAnsi="Arial" w:cs="Arial"/>
        </w:rPr>
        <w:t>(1), p.67.</w:t>
      </w:r>
    </w:p>
    <w:p w14:paraId="17800138" w14:textId="77777777" w:rsidR="00CB6676" w:rsidRDefault="00CB6676" w:rsidP="00CB6676">
      <w:pPr>
        <w:shd w:val="clear" w:color="auto" w:fill="FFFFFF" w:themeFill="background1"/>
        <w:spacing w:line="360" w:lineRule="auto"/>
        <w:jc w:val="both"/>
        <w:rPr>
          <w:rFonts w:ascii="Arial" w:hAnsi="Arial" w:cs="Arial"/>
        </w:rPr>
      </w:pPr>
      <w:r w:rsidRPr="00181202">
        <w:rPr>
          <w:rFonts w:ascii="Arial" w:hAnsi="Arial" w:cs="Arial"/>
        </w:rPr>
        <w:t>Javadi, M. and Zarea, K., (2016). Understanding thematic analysis and its pitfall. </w:t>
      </w:r>
      <w:r w:rsidRPr="00181202">
        <w:rPr>
          <w:rFonts w:ascii="Arial" w:hAnsi="Arial" w:cs="Arial"/>
          <w:i/>
          <w:iCs/>
        </w:rPr>
        <w:t>Journal of client care</w:t>
      </w:r>
      <w:r w:rsidRPr="00181202">
        <w:rPr>
          <w:rFonts w:ascii="Arial" w:hAnsi="Arial" w:cs="Arial"/>
        </w:rPr>
        <w:t>, </w:t>
      </w:r>
      <w:r w:rsidRPr="00181202">
        <w:rPr>
          <w:rFonts w:ascii="Arial" w:hAnsi="Arial" w:cs="Arial"/>
          <w:i/>
          <w:iCs/>
        </w:rPr>
        <w:t>1</w:t>
      </w:r>
      <w:r w:rsidRPr="00181202">
        <w:rPr>
          <w:rFonts w:ascii="Arial" w:hAnsi="Arial" w:cs="Arial"/>
        </w:rPr>
        <w:t xml:space="preserve">(1), pp.33-39. </w:t>
      </w:r>
    </w:p>
    <w:p w14:paraId="08ADF091" w14:textId="60A98D4F" w:rsidR="00B75538" w:rsidRDefault="00B75538" w:rsidP="00CB6676">
      <w:pPr>
        <w:shd w:val="clear" w:color="auto" w:fill="FFFFFF" w:themeFill="background1"/>
        <w:spacing w:line="360" w:lineRule="auto"/>
        <w:jc w:val="both"/>
        <w:rPr>
          <w:rFonts w:ascii="Arial" w:hAnsi="Arial" w:cs="Arial"/>
        </w:rPr>
      </w:pPr>
      <w:r w:rsidRPr="00B75538">
        <w:rPr>
          <w:rFonts w:ascii="Arial" w:hAnsi="Arial" w:cs="Arial"/>
        </w:rPr>
        <w:t xml:space="preserve">Jackson, M.A., Baker, A.L., Gould, G.S., Brown, A.L., Dunlop, A.J. and McCarter, K., </w:t>
      </w:r>
      <w:r>
        <w:rPr>
          <w:rFonts w:ascii="Arial" w:hAnsi="Arial" w:cs="Arial"/>
        </w:rPr>
        <w:t>(</w:t>
      </w:r>
      <w:r w:rsidRPr="00B75538">
        <w:rPr>
          <w:rFonts w:ascii="Arial" w:hAnsi="Arial" w:cs="Arial"/>
        </w:rPr>
        <w:t>2022</w:t>
      </w:r>
      <w:r>
        <w:rPr>
          <w:rFonts w:ascii="Arial" w:hAnsi="Arial" w:cs="Arial"/>
        </w:rPr>
        <w:t>)</w:t>
      </w:r>
      <w:r w:rsidRPr="00B75538">
        <w:rPr>
          <w:rFonts w:ascii="Arial" w:hAnsi="Arial" w:cs="Arial"/>
        </w:rPr>
        <w:t>. Smoking cessation interventions for pregnant women attending treatment for substance use disorders: a systematic review. </w:t>
      </w:r>
      <w:r w:rsidRPr="00B75538">
        <w:rPr>
          <w:rFonts w:ascii="Arial" w:hAnsi="Arial" w:cs="Arial"/>
          <w:i/>
          <w:iCs/>
        </w:rPr>
        <w:t>Addiction</w:t>
      </w:r>
      <w:r w:rsidRPr="00B75538">
        <w:rPr>
          <w:rFonts w:ascii="Arial" w:hAnsi="Arial" w:cs="Arial"/>
        </w:rPr>
        <w:t>, </w:t>
      </w:r>
      <w:r w:rsidRPr="00B75538">
        <w:rPr>
          <w:rFonts w:ascii="Arial" w:hAnsi="Arial" w:cs="Arial"/>
          <w:i/>
          <w:iCs/>
        </w:rPr>
        <w:t>117</w:t>
      </w:r>
      <w:r w:rsidRPr="00B75538">
        <w:rPr>
          <w:rFonts w:ascii="Arial" w:hAnsi="Arial" w:cs="Arial"/>
        </w:rPr>
        <w:t>(4), pp.847-860.</w:t>
      </w:r>
    </w:p>
    <w:p w14:paraId="24BB8634" w14:textId="14FB530E" w:rsidR="00CB6676" w:rsidRPr="00181202" w:rsidRDefault="00CB6676" w:rsidP="00CB6676">
      <w:pPr>
        <w:shd w:val="clear" w:color="auto" w:fill="FFFFFF" w:themeFill="background1"/>
        <w:spacing w:line="360" w:lineRule="auto"/>
        <w:jc w:val="both"/>
        <w:rPr>
          <w:rFonts w:ascii="Arial" w:hAnsi="Arial" w:cs="Arial"/>
        </w:rPr>
      </w:pPr>
      <w:r w:rsidRPr="00206F3A">
        <w:rPr>
          <w:rFonts w:ascii="Arial" w:hAnsi="Arial" w:cs="Arial"/>
        </w:rPr>
        <w:t xml:space="preserve">Kim, S.M., </w:t>
      </w:r>
      <w:r>
        <w:rPr>
          <w:rFonts w:ascii="Arial" w:hAnsi="Arial" w:cs="Arial"/>
        </w:rPr>
        <w:t>(</w:t>
      </w:r>
      <w:r w:rsidRPr="00206F3A">
        <w:rPr>
          <w:rFonts w:ascii="Arial" w:hAnsi="Arial" w:cs="Arial"/>
        </w:rPr>
        <w:t>2021</w:t>
      </w:r>
      <w:r>
        <w:rPr>
          <w:rFonts w:ascii="Arial" w:hAnsi="Arial" w:cs="Arial"/>
        </w:rPr>
        <w:t>)</w:t>
      </w:r>
      <w:r w:rsidRPr="00206F3A">
        <w:rPr>
          <w:rFonts w:ascii="Arial" w:hAnsi="Arial" w:cs="Arial"/>
        </w:rPr>
        <w:t>. Inductive or deductive? Research by maxillofacial surgeons. </w:t>
      </w:r>
      <w:r w:rsidRPr="00206F3A">
        <w:rPr>
          <w:rFonts w:ascii="Arial" w:hAnsi="Arial" w:cs="Arial"/>
          <w:i/>
          <w:iCs/>
        </w:rPr>
        <w:t>Journal of the Korean Association of Oral and Maxillofacial Surgeons</w:t>
      </w:r>
      <w:r w:rsidRPr="00206F3A">
        <w:rPr>
          <w:rFonts w:ascii="Arial" w:hAnsi="Arial" w:cs="Arial"/>
        </w:rPr>
        <w:t>, </w:t>
      </w:r>
      <w:r w:rsidRPr="00206F3A">
        <w:rPr>
          <w:rFonts w:ascii="Arial" w:hAnsi="Arial" w:cs="Arial"/>
          <w:i/>
          <w:iCs/>
        </w:rPr>
        <w:t>47</w:t>
      </w:r>
      <w:r w:rsidRPr="00206F3A">
        <w:rPr>
          <w:rFonts w:ascii="Arial" w:hAnsi="Arial" w:cs="Arial"/>
        </w:rPr>
        <w:t>(3), pp.151-152.</w:t>
      </w:r>
    </w:p>
    <w:p w14:paraId="1E2CB9B9" w14:textId="32BA1ABB" w:rsidR="00A45232" w:rsidRDefault="00A45232" w:rsidP="008C382F">
      <w:pPr>
        <w:spacing w:before="240" w:line="360" w:lineRule="auto"/>
        <w:jc w:val="both"/>
        <w:rPr>
          <w:rFonts w:ascii="Arial" w:hAnsi="Arial" w:cs="Arial"/>
        </w:rPr>
      </w:pPr>
      <w:r w:rsidRPr="00A45232">
        <w:rPr>
          <w:rFonts w:ascii="Arial" w:hAnsi="Arial" w:cs="Arial"/>
        </w:rPr>
        <w:t xml:space="preserve">Krist, A.H., Davidson, K.W., Mangione, C.M., Barry, M.J., Cabana, M., Caughey, A.B., Donahue, K., Doubeni, C.A., Epling, J.W., Kubik, M. and Ogedegbe, G., </w:t>
      </w:r>
      <w:r w:rsidR="004A67B3">
        <w:rPr>
          <w:rFonts w:ascii="Arial" w:hAnsi="Arial" w:cs="Arial"/>
        </w:rPr>
        <w:t>(</w:t>
      </w:r>
      <w:r w:rsidRPr="00A45232">
        <w:rPr>
          <w:rFonts w:ascii="Arial" w:hAnsi="Arial" w:cs="Arial"/>
        </w:rPr>
        <w:t>2021</w:t>
      </w:r>
      <w:r w:rsidR="004A67B3">
        <w:rPr>
          <w:rFonts w:ascii="Arial" w:hAnsi="Arial" w:cs="Arial"/>
        </w:rPr>
        <w:t>)</w:t>
      </w:r>
      <w:r w:rsidRPr="00A45232">
        <w:rPr>
          <w:rFonts w:ascii="Arial" w:hAnsi="Arial" w:cs="Arial"/>
        </w:rPr>
        <w:t>. Interventions for tobacco smoking cessation in adults, including pregnant persons: US Preventive Services Task Force recommendation statement. Jama, 325(3), pp.265-279.</w:t>
      </w:r>
    </w:p>
    <w:p w14:paraId="0D3D9120" w14:textId="2679EC9E" w:rsidR="004C79AF" w:rsidRDefault="004C79AF" w:rsidP="008C382F">
      <w:pPr>
        <w:spacing w:before="240" w:line="360" w:lineRule="auto"/>
        <w:jc w:val="both"/>
        <w:rPr>
          <w:rFonts w:ascii="Arial" w:hAnsi="Arial" w:cs="Arial"/>
        </w:rPr>
      </w:pPr>
      <w:r w:rsidRPr="004C79AF">
        <w:rPr>
          <w:rFonts w:ascii="Arial" w:hAnsi="Arial" w:cs="Arial"/>
        </w:rPr>
        <w:lastRenderedPageBreak/>
        <w:t xml:space="preserve">Lareyre, O., Gourlan, M., Stoebner-Delbarre, A. and Cousson-Gélie, F., </w:t>
      </w:r>
      <w:r w:rsidR="004A67B3">
        <w:rPr>
          <w:rFonts w:ascii="Arial" w:hAnsi="Arial" w:cs="Arial"/>
        </w:rPr>
        <w:t>(</w:t>
      </w:r>
      <w:r w:rsidRPr="004C79AF">
        <w:rPr>
          <w:rFonts w:ascii="Arial" w:hAnsi="Arial" w:cs="Arial"/>
        </w:rPr>
        <w:t>2021</w:t>
      </w:r>
      <w:r w:rsidR="004A67B3">
        <w:rPr>
          <w:rFonts w:ascii="Arial" w:hAnsi="Arial" w:cs="Arial"/>
        </w:rPr>
        <w:t>)</w:t>
      </w:r>
      <w:r w:rsidRPr="004C79AF">
        <w:rPr>
          <w:rFonts w:ascii="Arial" w:hAnsi="Arial" w:cs="Arial"/>
        </w:rPr>
        <w:t>. Characteristics and impact of theory of planned behavior interventions on smoking behavior: a systematic review of the literature. </w:t>
      </w:r>
      <w:r w:rsidRPr="004C79AF">
        <w:rPr>
          <w:rFonts w:ascii="Arial" w:hAnsi="Arial" w:cs="Arial"/>
          <w:i/>
          <w:iCs/>
        </w:rPr>
        <w:t>Preventive Medicine</w:t>
      </w:r>
      <w:r w:rsidRPr="004C79AF">
        <w:rPr>
          <w:rFonts w:ascii="Arial" w:hAnsi="Arial" w:cs="Arial"/>
        </w:rPr>
        <w:t>, </w:t>
      </w:r>
      <w:r w:rsidRPr="004C79AF">
        <w:rPr>
          <w:rFonts w:ascii="Arial" w:hAnsi="Arial" w:cs="Arial"/>
          <w:i/>
          <w:iCs/>
        </w:rPr>
        <w:t>143</w:t>
      </w:r>
      <w:r w:rsidRPr="004C79AF">
        <w:rPr>
          <w:rFonts w:ascii="Arial" w:hAnsi="Arial" w:cs="Arial"/>
        </w:rPr>
        <w:t>, p.106327.</w:t>
      </w:r>
    </w:p>
    <w:p w14:paraId="0A1325CE" w14:textId="2BFD1F24" w:rsidR="00907EA8" w:rsidRDefault="00907EA8" w:rsidP="008C382F">
      <w:pPr>
        <w:spacing w:before="240" w:line="360" w:lineRule="auto"/>
        <w:jc w:val="both"/>
        <w:rPr>
          <w:rFonts w:ascii="Arial" w:hAnsi="Arial" w:cs="Arial"/>
        </w:rPr>
      </w:pPr>
      <w:r w:rsidRPr="00907EA8">
        <w:rPr>
          <w:rFonts w:ascii="Arial" w:hAnsi="Arial" w:cs="Arial"/>
        </w:rPr>
        <w:t xml:space="preserve">Lopes Fujita, Â.T., Luiz Rodrigues-Junior, A., Cândida Gomes, N., Spinosa de Martinis, B. and Antonio Baddini-Martinez, J., </w:t>
      </w:r>
      <w:r w:rsidR="004A67B3">
        <w:rPr>
          <w:rFonts w:ascii="Arial" w:hAnsi="Arial" w:cs="Arial"/>
        </w:rPr>
        <w:t>(</w:t>
      </w:r>
      <w:r w:rsidRPr="00907EA8">
        <w:rPr>
          <w:rFonts w:ascii="Arial" w:hAnsi="Arial" w:cs="Arial"/>
        </w:rPr>
        <w:t>2021</w:t>
      </w:r>
      <w:r w:rsidR="004A67B3">
        <w:rPr>
          <w:rFonts w:ascii="Arial" w:hAnsi="Arial" w:cs="Arial"/>
        </w:rPr>
        <w:t>)</w:t>
      </w:r>
      <w:r w:rsidRPr="00907EA8">
        <w:rPr>
          <w:rFonts w:ascii="Arial" w:hAnsi="Arial" w:cs="Arial"/>
        </w:rPr>
        <w:t>. Socio-demographic and psychological features associated with smoking in pregnancy. </w:t>
      </w:r>
      <w:r w:rsidRPr="00907EA8">
        <w:rPr>
          <w:rFonts w:ascii="Arial" w:hAnsi="Arial" w:cs="Arial"/>
          <w:i/>
          <w:iCs/>
        </w:rPr>
        <w:t>Brazilian Journal of Pulmonology/Jornal Brasileiro de Pneumologia</w:t>
      </w:r>
      <w:r w:rsidRPr="00907EA8">
        <w:rPr>
          <w:rFonts w:ascii="Arial" w:hAnsi="Arial" w:cs="Arial"/>
        </w:rPr>
        <w:t>, </w:t>
      </w:r>
      <w:r w:rsidRPr="00907EA8">
        <w:rPr>
          <w:rFonts w:ascii="Arial" w:hAnsi="Arial" w:cs="Arial"/>
          <w:i/>
          <w:iCs/>
        </w:rPr>
        <w:t>47</w:t>
      </w:r>
      <w:r w:rsidRPr="00907EA8">
        <w:rPr>
          <w:rFonts w:ascii="Arial" w:hAnsi="Arial" w:cs="Arial"/>
        </w:rPr>
        <w:t>(5).</w:t>
      </w:r>
    </w:p>
    <w:p w14:paraId="6589F69A" w14:textId="77777777" w:rsidR="00D50EC8" w:rsidRDefault="00D50EC8" w:rsidP="00D50EC8">
      <w:pPr>
        <w:spacing w:line="360" w:lineRule="auto"/>
        <w:jc w:val="both"/>
        <w:rPr>
          <w:rFonts w:ascii="Arial" w:hAnsi="Arial" w:cs="Arial"/>
        </w:rPr>
      </w:pPr>
      <w:r w:rsidRPr="00F96D18">
        <w:rPr>
          <w:rFonts w:ascii="Arial" w:hAnsi="Arial" w:cs="Arial"/>
        </w:rPr>
        <w:t xml:space="preserve">Lange, S., Probst, C., Rehm, J. and Popova, S., (2018). National, regional, and global prevalence of smoking during pregnancy in the general population: a systematic review and meta-analysis. The Lancet Global Health, 6(7), pp.e769-e776. </w:t>
      </w:r>
    </w:p>
    <w:p w14:paraId="78C64FFA" w14:textId="77777777" w:rsidR="00D50EC8" w:rsidRPr="00F96D18" w:rsidRDefault="00D50EC8" w:rsidP="00D50EC8">
      <w:pPr>
        <w:spacing w:line="360" w:lineRule="auto"/>
        <w:jc w:val="both"/>
        <w:rPr>
          <w:rFonts w:ascii="Arial" w:hAnsi="Arial" w:cs="Arial"/>
        </w:rPr>
      </w:pPr>
      <w:r w:rsidRPr="005F53D4">
        <w:rPr>
          <w:rFonts w:ascii="Arial" w:hAnsi="Arial" w:cs="Arial"/>
        </w:rPr>
        <w:t xml:space="preserve">Longman, J.M., Adams, C., Paul, C., McLennan, J. and Passey, M.E., </w:t>
      </w:r>
      <w:r>
        <w:rPr>
          <w:rFonts w:ascii="Arial" w:hAnsi="Arial" w:cs="Arial"/>
        </w:rPr>
        <w:t>(</w:t>
      </w:r>
      <w:r w:rsidRPr="005F53D4">
        <w:rPr>
          <w:rFonts w:ascii="Arial" w:hAnsi="Arial" w:cs="Arial"/>
        </w:rPr>
        <w:t>2021</w:t>
      </w:r>
      <w:r>
        <w:rPr>
          <w:rFonts w:ascii="Arial" w:hAnsi="Arial" w:cs="Arial"/>
        </w:rPr>
        <w:t>)</w:t>
      </w:r>
      <w:r w:rsidRPr="005F53D4">
        <w:rPr>
          <w:rFonts w:ascii="Arial" w:hAnsi="Arial" w:cs="Arial"/>
        </w:rPr>
        <w:t>. Improving clinicians’ implementation of guidelines to help women stop smoking in pregnancy: developing evidence-based print and video materials. </w:t>
      </w:r>
      <w:r w:rsidRPr="005F53D4">
        <w:rPr>
          <w:rFonts w:ascii="Arial" w:hAnsi="Arial" w:cs="Arial"/>
          <w:i/>
          <w:iCs/>
        </w:rPr>
        <w:t>International Journal of Environmental Research and Public Health</w:t>
      </w:r>
      <w:r w:rsidRPr="005F53D4">
        <w:rPr>
          <w:rFonts w:ascii="Arial" w:hAnsi="Arial" w:cs="Arial"/>
        </w:rPr>
        <w:t>, </w:t>
      </w:r>
      <w:r w:rsidRPr="005F53D4">
        <w:rPr>
          <w:rFonts w:ascii="Arial" w:hAnsi="Arial" w:cs="Arial"/>
          <w:i/>
          <w:iCs/>
        </w:rPr>
        <w:t>18</w:t>
      </w:r>
      <w:r w:rsidRPr="005F53D4">
        <w:rPr>
          <w:rFonts w:ascii="Arial" w:hAnsi="Arial" w:cs="Arial"/>
        </w:rPr>
        <w:t>(19), p.10522.</w:t>
      </w:r>
    </w:p>
    <w:p w14:paraId="06A63BB7" w14:textId="77777777" w:rsidR="00B10C48" w:rsidRPr="00255FC2" w:rsidRDefault="00B10C48" w:rsidP="00B10C48">
      <w:pPr>
        <w:spacing w:line="360" w:lineRule="auto"/>
        <w:jc w:val="both"/>
        <w:rPr>
          <w:rFonts w:ascii="Arial" w:hAnsi="Arial" w:cs="Arial"/>
        </w:rPr>
      </w:pPr>
      <w:r w:rsidRPr="00255FC2">
        <w:rPr>
          <w:rFonts w:ascii="Arial" w:hAnsi="Arial" w:cs="Arial"/>
        </w:rPr>
        <w:t xml:space="preserve">Lutman-White, E., Patel, R., Bell, L., Lycett, D., Hayward, K., Sampson, R., Arulrajah, J. and Whelan, M., </w:t>
      </w:r>
      <w:r>
        <w:rPr>
          <w:rFonts w:ascii="Arial" w:hAnsi="Arial" w:cs="Arial"/>
        </w:rPr>
        <w:t>(</w:t>
      </w:r>
      <w:r w:rsidRPr="00255FC2">
        <w:rPr>
          <w:rFonts w:ascii="Arial" w:hAnsi="Arial" w:cs="Arial"/>
        </w:rPr>
        <w:t>2024</w:t>
      </w:r>
      <w:r>
        <w:rPr>
          <w:rFonts w:ascii="Arial" w:hAnsi="Arial" w:cs="Arial"/>
        </w:rPr>
        <w:t>)</w:t>
      </w:r>
      <w:r w:rsidRPr="00255FC2">
        <w:rPr>
          <w:rFonts w:ascii="Arial" w:hAnsi="Arial" w:cs="Arial"/>
        </w:rPr>
        <w:t>. Provision of e-cigarettes for smoking cessation in pregnancy: perceptions and experiences of pregnant women from two UK sites. </w:t>
      </w:r>
      <w:r w:rsidRPr="00255FC2">
        <w:rPr>
          <w:rFonts w:ascii="Arial" w:hAnsi="Arial" w:cs="Arial"/>
          <w:i/>
          <w:iCs/>
        </w:rPr>
        <w:t>International Journal of Environmental Research and Public Health</w:t>
      </w:r>
      <w:r w:rsidRPr="00255FC2">
        <w:rPr>
          <w:rFonts w:ascii="Arial" w:hAnsi="Arial" w:cs="Arial"/>
        </w:rPr>
        <w:t>, </w:t>
      </w:r>
      <w:r w:rsidRPr="00255FC2">
        <w:rPr>
          <w:rFonts w:ascii="Arial" w:hAnsi="Arial" w:cs="Arial"/>
          <w:i/>
          <w:iCs/>
        </w:rPr>
        <w:t>21</w:t>
      </w:r>
      <w:r w:rsidRPr="00255FC2">
        <w:rPr>
          <w:rFonts w:ascii="Arial" w:hAnsi="Arial" w:cs="Arial"/>
        </w:rPr>
        <w:t>(4), p.472.</w:t>
      </w:r>
    </w:p>
    <w:p w14:paraId="08845C2F" w14:textId="77777777" w:rsidR="00AF1ADB" w:rsidRDefault="00AF1ADB" w:rsidP="00AF1ADB">
      <w:pPr>
        <w:spacing w:before="240" w:line="360" w:lineRule="auto"/>
        <w:jc w:val="both"/>
        <w:rPr>
          <w:rFonts w:ascii="Arial" w:hAnsi="Arial" w:cs="Arial"/>
        </w:rPr>
      </w:pPr>
      <w:r w:rsidRPr="008409CD">
        <w:rPr>
          <w:rFonts w:ascii="Arial" w:hAnsi="Arial" w:cs="Arial"/>
        </w:rPr>
        <w:t xml:space="preserve">Longman, J.M., Adams, C.M., Johnston, J.J. and Passey, M.E., </w:t>
      </w:r>
      <w:r>
        <w:rPr>
          <w:rFonts w:ascii="Arial" w:hAnsi="Arial" w:cs="Arial"/>
        </w:rPr>
        <w:t>(</w:t>
      </w:r>
      <w:r w:rsidRPr="008409CD">
        <w:rPr>
          <w:rFonts w:ascii="Arial" w:hAnsi="Arial" w:cs="Arial"/>
        </w:rPr>
        <w:t>2018</w:t>
      </w:r>
      <w:r>
        <w:rPr>
          <w:rFonts w:ascii="Arial" w:hAnsi="Arial" w:cs="Arial"/>
        </w:rPr>
        <w:t>)</w:t>
      </w:r>
      <w:r w:rsidRPr="008409CD">
        <w:rPr>
          <w:rFonts w:ascii="Arial" w:hAnsi="Arial" w:cs="Arial"/>
        </w:rPr>
        <w:t>. Improving implementation of the smoking cessation guidelines with pregnant women: how to support clinicians?. </w:t>
      </w:r>
      <w:r w:rsidRPr="008409CD">
        <w:rPr>
          <w:rFonts w:ascii="Arial" w:hAnsi="Arial" w:cs="Arial"/>
          <w:i/>
          <w:iCs/>
        </w:rPr>
        <w:t>Midwifery</w:t>
      </w:r>
      <w:r w:rsidRPr="008409CD">
        <w:rPr>
          <w:rFonts w:ascii="Arial" w:hAnsi="Arial" w:cs="Arial"/>
        </w:rPr>
        <w:t>, </w:t>
      </w:r>
      <w:r w:rsidRPr="008409CD">
        <w:rPr>
          <w:rFonts w:ascii="Arial" w:hAnsi="Arial" w:cs="Arial"/>
          <w:i/>
          <w:iCs/>
        </w:rPr>
        <w:t>58</w:t>
      </w:r>
      <w:r w:rsidRPr="008409CD">
        <w:rPr>
          <w:rFonts w:ascii="Arial" w:hAnsi="Arial" w:cs="Arial"/>
        </w:rPr>
        <w:t>, pp.137-144.</w:t>
      </w:r>
    </w:p>
    <w:p w14:paraId="4F34D3EC" w14:textId="77777777" w:rsidR="00B10C48" w:rsidRPr="00255FC2" w:rsidRDefault="00B10C48" w:rsidP="00B10C48">
      <w:pPr>
        <w:spacing w:line="360" w:lineRule="auto"/>
        <w:jc w:val="both"/>
        <w:rPr>
          <w:rFonts w:ascii="Arial" w:hAnsi="Arial" w:cs="Arial"/>
        </w:rPr>
      </w:pPr>
      <w:r w:rsidRPr="00255FC2">
        <w:rPr>
          <w:rFonts w:ascii="Arial" w:hAnsi="Arial" w:cs="Arial"/>
        </w:rPr>
        <w:t xml:space="preserve">McDonnell, B.P., Dicker, P., Keogan, S., Clancy, L. and Regan, C., </w:t>
      </w:r>
      <w:r>
        <w:rPr>
          <w:rFonts w:ascii="Arial" w:hAnsi="Arial" w:cs="Arial"/>
        </w:rPr>
        <w:t>(</w:t>
      </w:r>
      <w:r w:rsidRPr="00255FC2">
        <w:rPr>
          <w:rFonts w:ascii="Arial" w:hAnsi="Arial" w:cs="Arial"/>
        </w:rPr>
        <w:t>2023</w:t>
      </w:r>
      <w:r>
        <w:rPr>
          <w:rFonts w:ascii="Arial" w:hAnsi="Arial" w:cs="Arial"/>
        </w:rPr>
        <w:t>)</w:t>
      </w:r>
      <w:r w:rsidRPr="00255FC2">
        <w:rPr>
          <w:rFonts w:ascii="Arial" w:hAnsi="Arial" w:cs="Arial"/>
        </w:rPr>
        <w:t>. Smoking cessation through optimization of clinical care in pregnancy: the STOP pragmatic randomized controlled trial. </w:t>
      </w:r>
      <w:r w:rsidRPr="00255FC2">
        <w:rPr>
          <w:rFonts w:ascii="Arial" w:hAnsi="Arial" w:cs="Arial"/>
          <w:i/>
          <w:iCs/>
        </w:rPr>
        <w:t>American Journal of Obstetrics &amp; Gynecology MFM</w:t>
      </w:r>
      <w:r w:rsidRPr="00255FC2">
        <w:rPr>
          <w:rFonts w:ascii="Arial" w:hAnsi="Arial" w:cs="Arial"/>
        </w:rPr>
        <w:t>, </w:t>
      </w:r>
      <w:r w:rsidRPr="00255FC2">
        <w:rPr>
          <w:rFonts w:ascii="Arial" w:hAnsi="Arial" w:cs="Arial"/>
          <w:i/>
          <w:iCs/>
        </w:rPr>
        <w:t>5</w:t>
      </w:r>
      <w:r w:rsidRPr="00255FC2">
        <w:rPr>
          <w:rFonts w:ascii="Arial" w:hAnsi="Arial" w:cs="Arial"/>
        </w:rPr>
        <w:t>(1), p.100763.</w:t>
      </w:r>
    </w:p>
    <w:p w14:paraId="6AF72872" w14:textId="77777777" w:rsidR="00D50EC8" w:rsidRDefault="00D50EC8" w:rsidP="00D50EC8">
      <w:pPr>
        <w:spacing w:line="360" w:lineRule="auto"/>
        <w:jc w:val="both"/>
        <w:rPr>
          <w:rFonts w:ascii="Arial" w:hAnsi="Arial" w:cs="Arial"/>
        </w:rPr>
      </w:pPr>
      <w:r w:rsidRPr="00F96D18">
        <w:rPr>
          <w:rFonts w:ascii="Arial" w:hAnsi="Arial" w:cs="Arial"/>
        </w:rPr>
        <w:t xml:space="preserve">Martinez Leal, I., Taing, M., Correa-Fernández, V., Obasi, E.M., Kyburz, B., Le, K., Koshy, L., Chen, T.A., Williams, T., Casey, K. and O’connor, D.P., (2021). Addressing smoking cessation among women in substance use treatment: A qualitative approach </w:t>
      </w:r>
      <w:r w:rsidRPr="00F96D18">
        <w:rPr>
          <w:rFonts w:ascii="Arial" w:hAnsi="Arial" w:cs="Arial"/>
        </w:rPr>
        <w:lastRenderedPageBreak/>
        <w:t>to guiding tailored interventions. International Journal of Environmental Research and Public Health, 18(11), p.5764</w:t>
      </w:r>
      <w:r>
        <w:rPr>
          <w:rFonts w:ascii="Arial" w:hAnsi="Arial" w:cs="Arial"/>
        </w:rPr>
        <w:t>.</w:t>
      </w:r>
    </w:p>
    <w:p w14:paraId="0B1EFF8E" w14:textId="77777777" w:rsidR="00A35585" w:rsidRPr="00181202" w:rsidRDefault="00A35585" w:rsidP="00A35585">
      <w:pPr>
        <w:shd w:val="clear" w:color="auto" w:fill="FFFFFF" w:themeFill="background1"/>
        <w:spacing w:line="360" w:lineRule="auto"/>
        <w:jc w:val="both"/>
      </w:pPr>
      <w:r w:rsidRPr="00181202">
        <w:rPr>
          <w:rFonts w:ascii="Arial" w:hAnsi="Arial" w:cs="Arial"/>
        </w:rPr>
        <w:t>Martinez, E.C., Valdés, J.R.F., Castillo, J.L., Castillo, J.V., Montecino, R.M.B., Jimenez, J.E.M., Escamilla, D.A. and Diarte, E., (2023). Ten steps to conduct a systematic review. </w:t>
      </w:r>
      <w:r w:rsidRPr="00181202">
        <w:rPr>
          <w:rFonts w:ascii="Arial" w:hAnsi="Arial" w:cs="Arial"/>
          <w:i/>
          <w:iCs/>
        </w:rPr>
        <w:t>Cureus</w:t>
      </w:r>
      <w:r w:rsidRPr="00181202">
        <w:rPr>
          <w:rFonts w:ascii="Arial" w:hAnsi="Arial" w:cs="Arial"/>
        </w:rPr>
        <w:t>, </w:t>
      </w:r>
      <w:r w:rsidRPr="00181202">
        <w:rPr>
          <w:rFonts w:ascii="Arial" w:hAnsi="Arial" w:cs="Arial"/>
          <w:i/>
          <w:iCs/>
        </w:rPr>
        <w:t>15</w:t>
      </w:r>
      <w:r w:rsidRPr="00181202">
        <w:rPr>
          <w:rFonts w:ascii="Arial" w:hAnsi="Arial" w:cs="Arial"/>
        </w:rPr>
        <w:t xml:space="preserve">(12). </w:t>
      </w:r>
    </w:p>
    <w:p w14:paraId="0B1802F7" w14:textId="4920A141" w:rsidR="002472A5" w:rsidRDefault="002472A5" w:rsidP="008C382F">
      <w:pPr>
        <w:spacing w:before="240" w:line="360" w:lineRule="auto"/>
        <w:jc w:val="both"/>
        <w:rPr>
          <w:rFonts w:ascii="Arial" w:hAnsi="Arial" w:cs="Arial"/>
        </w:rPr>
      </w:pPr>
      <w:r w:rsidRPr="002472A5">
        <w:rPr>
          <w:rFonts w:ascii="Arial" w:hAnsi="Arial" w:cs="Arial"/>
        </w:rPr>
        <w:t xml:space="preserve">Makadia, L.D., Roper, P.J., Andrews, J.O. and Tingen, M.S., </w:t>
      </w:r>
      <w:r>
        <w:rPr>
          <w:rFonts w:ascii="Arial" w:hAnsi="Arial" w:cs="Arial"/>
        </w:rPr>
        <w:t>(</w:t>
      </w:r>
      <w:r w:rsidRPr="002472A5">
        <w:rPr>
          <w:rFonts w:ascii="Arial" w:hAnsi="Arial" w:cs="Arial"/>
        </w:rPr>
        <w:t>2017</w:t>
      </w:r>
      <w:r>
        <w:rPr>
          <w:rFonts w:ascii="Arial" w:hAnsi="Arial" w:cs="Arial"/>
        </w:rPr>
        <w:t>)</w:t>
      </w:r>
      <w:r w:rsidRPr="002472A5">
        <w:rPr>
          <w:rFonts w:ascii="Arial" w:hAnsi="Arial" w:cs="Arial"/>
        </w:rPr>
        <w:t>. Tobacco use and smoke exposure in children: new trends, harm, and strategies to improve health outcomes. </w:t>
      </w:r>
      <w:r w:rsidRPr="002472A5">
        <w:rPr>
          <w:rFonts w:ascii="Arial" w:hAnsi="Arial" w:cs="Arial"/>
          <w:i/>
          <w:iCs/>
        </w:rPr>
        <w:t>Current allergy and asthma reports</w:t>
      </w:r>
      <w:r w:rsidRPr="002472A5">
        <w:rPr>
          <w:rFonts w:ascii="Arial" w:hAnsi="Arial" w:cs="Arial"/>
        </w:rPr>
        <w:t>, </w:t>
      </w:r>
      <w:r w:rsidRPr="002472A5">
        <w:rPr>
          <w:rFonts w:ascii="Arial" w:hAnsi="Arial" w:cs="Arial"/>
          <w:i/>
          <w:iCs/>
        </w:rPr>
        <w:t>17</w:t>
      </w:r>
      <w:r w:rsidRPr="002472A5">
        <w:rPr>
          <w:rFonts w:ascii="Arial" w:hAnsi="Arial" w:cs="Arial"/>
        </w:rPr>
        <w:t>(8), p.55.</w:t>
      </w:r>
    </w:p>
    <w:p w14:paraId="1110595D" w14:textId="7C2AA565" w:rsidR="00B64CDD" w:rsidRDefault="00B64CDD" w:rsidP="008C382F">
      <w:pPr>
        <w:spacing w:before="240" w:line="360" w:lineRule="auto"/>
        <w:jc w:val="both"/>
        <w:rPr>
          <w:rFonts w:ascii="Arial" w:hAnsi="Arial" w:cs="Arial"/>
        </w:rPr>
      </w:pPr>
      <w:r w:rsidRPr="00B64CDD">
        <w:rPr>
          <w:rFonts w:ascii="Arial" w:hAnsi="Arial" w:cs="Arial"/>
        </w:rPr>
        <w:t xml:space="preserve">McEvoy, C.T. and Spindel, E.R., </w:t>
      </w:r>
      <w:r w:rsidR="004A67B3">
        <w:rPr>
          <w:rFonts w:ascii="Arial" w:hAnsi="Arial" w:cs="Arial"/>
        </w:rPr>
        <w:t>(</w:t>
      </w:r>
      <w:r w:rsidRPr="00B64CDD">
        <w:rPr>
          <w:rFonts w:ascii="Arial" w:hAnsi="Arial" w:cs="Arial"/>
        </w:rPr>
        <w:t>2017</w:t>
      </w:r>
      <w:r w:rsidR="004A67B3">
        <w:rPr>
          <w:rFonts w:ascii="Arial" w:hAnsi="Arial" w:cs="Arial"/>
        </w:rPr>
        <w:t>)</w:t>
      </w:r>
      <w:r w:rsidRPr="00B64CDD">
        <w:rPr>
          <w:rFonts w:ascii="Arial" w:hAnsi="Arial" w:cs="Arial"/>
        </w:rPr>
        <w:t>. Pulmonary effects of maternal smoking on the fetus and child: effects on lung development, respiratory morbidities, and life long lung health. </w:t>
      </w:r>
      <w:r w:rsidRPr="00B64CDD">
        <w:rPr>
          <w:rFonts w:ascii="Arial" w:hAnsi="Arial" w:cs="Arial"/>
          <w:i/>
          <w:iCs/>
        </w:rPr>
        <w:t>Paediatric respiratory reviews</w:t>
      </w:r>
      <w:r w:rsidRPr="00B64CDD">
        <w:rPr>
          <w:rFonts w:ascii="Arial" w:hAnsi="Arial" w:cs="Arial"/>
        </w:rPr>
        <w:t>, </w:t>
      </w:r>
      <w:r w:rsidRPr="00B64CDD">
        <w:rPr>
          <w:rFonts w:ascii="Arial" w:hAnsi="Arial" w:cs="Arial"/>
          <w:i/>
          <w:iCs/>
        </w:rPr>
        <w:t>21</w:t>
      </w:r>
      <w:r w:rsidRPr="00B64CDD">
        <w:rPr>
          <w:rFonts w:ascii="Arial" w:hAnsi="Arial" w:cs="Arial"/>
        </w:rPr>
        <w:t>, pp.27-33.</w:t>
      </w:r>
    </w:p>
    <w:p w14:paraId="6A6E7F7F" w14:textId="77777777" w:rsidR="00AF1ADB" w:rsidRDefault="00AF1ADB" w:rsidP="00AF1ADB">
      <w:pPr>
        <w:spacing w:before="240" w:line="360" w:lineRule="auto"/>
        <w:jc w:val="both"/>
        <w:rPr>
          <w:rFonts w:ascii="Arial" w:hAnsi="Arial" w:cs="Arial"/>
        </w:rPr>
      </w:pPr>
      <w:r w:rsidRPr="008409CD">
        <w:rPr>
          <w:rFonts w:ascii="Arial" w:hAnsi="Arial" w:cs="Arial"/>
        </w:rPr>
        <w:t xml:space="preserve">Mersha, A.G., Bryant, J., Rahman, T., McGuffog, R., Maddox, R. and Kennedy, M., </w:t>
      </w:r>
      <w:r>
        <w:rPr>
          <w:rFonts w:ascii="Arial" w:hAnsi="Arial" w:cs="Arial"/>
        </w:rPr>
        <w:t>(</w:t>
      </w:r>
      <w:r w:rsidRPr="008409CD">
        <w:rPr>
          <w:rFonts w:ascii="Arial" w:hAnsi="Arial" w:cs="Arial"/>
        </w:rPr>
        <w:t>2023</w:t>
      </w:r>
      <w:r>
        <w:rPr>
          <w:rFonts w:ascii="Arial" w:hAnsi="Arial" w:cs="Arial"/>
        </w:rPr>
        <w:t>)</w:t>
      </w:r>
      <w:r w:rsidRPr="008409CD">
        <w:rPr>
          <w:rFonts w:ascii="Arial" w:hAnsi="Arial" w:cs="Arial"/>
        </w:rPr>
        <w:t>. What are the effective components of group-based treatment programs for smoking cessation? A systematic review and meta-analysis. </w:t>
      </w:r>
      <w:r w:rsidRPr="008409CD">
        <w:rPr>
          <w:rFonts w:ascii="Arial" w:hAnsi="Arial" w:cs="Arial"/>
          <w:i/>
          <w:iCs/>
        </w:rPr>
        <w:t>Nicotine and Tobacco Research</w:t>
      </w:r>
      <w:r w:rsidRPr="008409CD">
        <w:rPr>
          <w:rFonts w:ascii="Arial" w:hAnsi="Arial" w:cs="Arial"/>
        </w:rPr>
        <w:t>, </w:t>
      </w:r>
      <w:r w:rsidRPr="008409CD">
        <w:rPr>
          <w:rFonts w:ascii="Arial" w:hAnsi="Arial" w:cs="Arial"/>
          <w:i/>
          <w:iCs/>
        </w:rPr>
        <w:t>25</w:t>
      </w:r>
      <w:r w:rsidRPr="008409CD">
        <w:rPr>
          <w:rFonts w:ascii="Arial" w:hAnsi="Arial" w:cs="Arial"/>
        </w:rPr>
        <w:t>(9), pp.1525-1537.</w:t>
      </w:r>
    </w:p>
    <w:p w14:paraId="5A636FD4" w14:textId="0557DB2B" w:rsidR="00992CDE" w:rsidRDefault="00992CDE" w:rsidP="00AF1ADB">
      <w:pPr>
        <w:spacing w:before="240" w:line="360" w:lineRule="auto"/>
        <w:jc w:val="both"/>
        <w:rPr>
          <w:rFonts w:ascii="Arial" w:hAnsi="Arial" w:cs="Arial"/>
        </w:rPr>
      </w:pPr>
      <w:r w:rsidRPr="00992CDE">
        <w:rPr>
          <w:rFonts w:ascii="Arial" w:hAnsi="Arial" w:cs="Arial"/>
        </w:rPr>
        <w:t xml:space="preserve">Muglia, L.J., Benhalima, K., Tong, S. and Ozanne, S., </w:t>
      </w:r>
      <w:r>
        <w:rPr>
          <w:rFonts w:ascii="Arial" w:hAnsi="Arial" w:cs="Arial"/>
        </w:rPr>
        <w:t>(</w:t>
      </w:r>
      <w:r w:rsidRPr="00992CDE">
        <w:rPr>
          <w:rFonts w:ascii="Arial" w:hAnsi="Arial" w:cs="Arial"/>
        </w:rPr>
        <w:t>2022</w:t>
      </w:r>
      <w:r>
        <w:rPr>
          <w:rFonts w:ascii="Arial" w:hAnsi="Arial" w:cs="Arial"/>
        </w:rPr>
        <w:t>)</w:t>
      </w:r>
      <w:r w:rsidRPr="00992CDE">
        <w:rPr>
          <w:rFonts w:ascii="Arial" w:hAnsi="Arial" w:cs="Arial"/>
        </w:rPr>
        <w:t>. Maternal factors during pregnancy influencing maternal, fetal, and childhood outcomes. </w:t>
      </w:r>
      <w:r w:rsidRPr="00992CDE">
        <w:rPr>
          <w:rFonts w:ascii="Arial" w:hAnsi="Arial" w:cs="Arial"/>
          <w:i/>
          <w:iCs/>
        </w:rPr>
        <w:t>BMC medicine</w:t>
      </w:r>
      <w:r w:rsidRPr="00992CDE">
        <w:rPr>
          <w:rFonts w:ascii="Arial" w:hAnsi="Arial" w:cs="Arial"/>
        </w:rPr>
        <w:t>, </w:t>
      </w:r>
      <w:r w:rsidRPr="00992CDE">
        <w:rPr>
          <w:rFonts w:ascii="Arial" w:hAnsi="Arial" w:cs="Arial"/>
          <w:i/>
          <w:iCs/>
        </w:rPr>
        <w:t>20</w:t>
      </w:r>
      <w:r w:rsidRPr="00992CDE">
        <w:rPr>
          <w:rFonts w:ascii="Arial" w:hAnsi="Arial" w:cs="Arial"/>
        </w:rPr>
        <w:t>(1), p.418.</w:t>
      </w:r>
    </w:p>
    <w:p w14:paraId="75B09939" w14:textId="7D0B7713" w:rsidR="00844C61" w:rsidRDefault="00844C61" w:rsidP="008C382F">
      <w:pPr>
        <w:spacing w:before="240" w:line="360" w:lineRule="auto"/>
        <w:jc w:val="both"/>
        <w:rPr>
          <w:rFonts w:ascii="Arial" w:hAnsi="Arial" w:cs="Arial"/>
        </w:rPr>
      </w:pPr>
      <w:r w:rsidRPr="00844C61">
        <w:rPr>
          <w:rFonts w:ascii="Arial" w:hAnsi="Arial" w:cs="Arial"/>
        </w:rPr>
        <w:t>Naughton, F., Cooper, S., Foster, K., Emery, J., Leonardi</w:t>
      </w:r>
      <w:r w:rsidRPr="00844C61">
        <w:rPr>
          <w:rFonts w:ascii="Cambria Math" w:hAnsi="Cambria Math" w:cs="Cambria Math"/>
        </w:rPr>
        <w:t>‐</w:t>
      </w:r>
      <w:r w:rsidRPr="00844C61">
        <w:rPr>
          <w:rFonts w:ascii="Arial" w:hAnsi="Arial" w:cs="Arial"/>
        </w:rPr>
        <w:t xml:space="preserve">Bee, J., Sutton, S., Jones, M., Ussher, M., Whitemore, R., Leighton, M. and Montgomery, A., </w:t>
      </w:r>
      <w:r w:rsidR="00355331">
        <w:rPr>
          <w:rFonts w:ascii="Arial" w:hAnsi="Arial" w:cs="Arial"/>
        </w:rPr>
        <w:t>(</w:t>
      </w:r>
      <w:r w:rsidRPr="00844C61">
        <w:rPr>
          <w:rFonts w:ascii="Arial" w:hAnsi="Arial" w:cs="Arial"/>
        </w:rPr>
        <w:t>2017</w:t>
      </w:r>
      <w:r w:rsidR="00355331">
        <w:rPr>
          <w:rFonts w:ascii="Arial" w:hAnsi="Arial" w:cs="Arial"/>
        </w:rPr>
        <w:t>)</w:t>
      </w:r>
      <w:r w:rsidRPr="00844C61">
        <w:rPr>
          <w:rFonts w:ascii="Arial" w:hAnsi="Arial" w:cs="Arial"/>
        </w:rPr>
        <w:t>. Large multi</w:t>
      </w:r>
      <w:r w:rsidRPr="00844C61">
        <w:rPr>
          <w:rFonts w:ascii="Cambria Math" w:hAnsi="Cambria Math" w:cs="Cambria Math"/>
        </w:rPr>
        <w:t>‐</w:t>
      </w:r>
      <w:r w:rsidRPr="00844C61">
        <w:rPr>
          <w:rFonts w:ascii="Arial" w:hAnsi="Arial" w:cs="Arial"/>
        </w:rPr>
        <w:t>centre pilot randomized controlled trial testing a low</w:t>
      </w:r>
      <w:r w:rsidRPr="00844C61">
        <w:rPr>
          <w:rFonts w:ascii="Cambria Math" w:hAnsi="Cambria Math" w:cs="Cambria Math"/>
        </w:rPr>
        <w:t>‐</w:t>
      </w:r>
      <w:r w:rsidRPr="00844C61">
        <w:rPr>
          <w:rFonts w:ascii="Arial" w:hAnsi="Arial" w:cs="Arial"/>
        </w:rPr>
        <w:t>cost, tailored, self</w:t>
      </w:r>
      <w:r w:rsidRPr="00844C61">
        <w:rPr>
          <w:rFonts w:ascii="Cambria Math" w:hAnsi="Cambria Math" w:cs="Cambria Math"/>
        </w:rPr>
        <w:t>‐</w:t>
      </w:r>
      <w:r w:rsidRPr="00844C61">
        <w:rPr>
          <w:rFonts w:ascii="Arial" w:hAnsi="Arial" w:cs="Arial"/>
        </w:rPr>
        <w:t>help smoking cessation text message intervention for pregnant smokers (MiQuit). </w:t>
      </w:r>
      <w:r w:rsidRPr="00844C61">
        <w:rPr>
          <w:rFonts w:ascii="Arial" w:hAnsi="Arial" w:cs="Arial"/>
          <w:i/>
          <w:iCs/>
        </w:rPr>
        <w:t>Addiction</w:t>
      </w:r>
      <w:r w:rsidRPr="00844C61">
        <w:rPr>
          <w:rFonts w:ascii="Arial" w:hAnsi="Arial" w:cs="Arial"/>
        </w:rPr>
        <w:t>, </w:t>
      </w:r>
      <w:r w:rsidRPr="00844C61">
        <w:rPr>
          <w:rFonts w:ascii="Arial" w:hAnsi="Arial" w:cs="Arial"/>
          <w:i/>
          <w:iCs/>
        </w:rPr>
        <w:t>112</w:t>
      </w:r>
      <w:r w:rsidRPr="00844C61">
        <w:rPr>
          <w:rFonts w:ascii="Arial" w:hAnsi="Arial" w:cs="Arial"/>
        </w:rPr>
        <w:t>(7), pp.1238-1249.</w:t>
      </w:r>
    </w:p>
    <w:p w14:paraId="73F152E0" w14:textId="37E9E14C" w:rsidR="00B8029D" w:rsidRDefault="00B8029D" w:rsidP="008C382F">
      <w:pPr>
        <w:spacing w:before="240" w:line="360" w:lineRule="auto"/>
        <w:jc w:val="both"/>
        <w:rPr>
          <w:rFonts w:ascii="Arial" w:hAnsi="Arial" w:cs="Arial"/>
        </w:rPr>
      </w:pPr>
      <w:r w:rsidRPr="00B8029D">
        <w:rPr>
          <w:rFonts w:ascii="Arial" w:hAnsi="Arial" w:cs="Arial"/>
        </w:rPr>
        <w:t xml:space="preserve">Naughton, F., Hopewell, S., Sinclair, L., McCaughan, D., McKell, J. and Bauld, L., </w:t>
      </w:r>
      <w:r w:rsidR="00355331">
        <w:rPr>
          <w:rFonts w:ascii="Arial" w:hAnsi="Arial" w:cs="Arial"/>
        </w:rPr>
        <w:t>(</w:t>
      </w:r>
      <w:r w:rsidRPr="00B8029D">
        <w:rPr>
          <w:rFonts w:ascii="Arial" w:hAnsi="Arial" w:cs="Arial"/>
        </w:rPr>
        <w:t>2018</w:t>
      </w:r>
      <w:r w:rsidR="00355331">
        <w:rPr>
          <w:rFonts w:ascii="Arial" w:hAnsi="Arial" w:cs="Arial"/>
        </w:rPr>
        <w:t>)</w:t>
      </w:r>
      <w:r w:rsidRPr="00B8029D">
        <w:rPr>
          <w:rFonts w:ascii="Arial" w:hAnsi="Arial" w:cs="Arial"/>
        </w:rPr>
        <w:t>. Barriers and facilitators to smoking cessation in pregnancy and in the post</w:t>
      </w:r>
      <w:r w:rsidRPr="00B8029D">
        <w:rPr>
          <w:rFonts w:ascii="Cambria Math" w:hAnsi="Cambria Math" w:cs="Cambria Math"/>
        </w:rPr>
        <w:t>‐</w:t>
      </w:r>
      <w:r w:rsidRPr="00B8029D">
        <w:rPr>
          <w:rFonts w:ascii="Arial" w:hAnsi="Arial" w:cs="Arial"/>
        </w:rPr>
        <w:t>partum period: The health care professionals’ perspective. </w:t>
      </w:r>
      <w:r w:rsidRPr="00B8029D">
        <w:rPr>
          <w:rFonts w:ascii="Arial" w:hAnsi="Arial" w:cs="Arial"/>
          <w:i/>
          <w:iCs/>
        </w:rPr>
        <w:t>British journal of health psychology</w:t>
      </w:r>
      <w:r w:rsidRPr="00B8029D">
        <w:rPr>
          <w:rFonts w:ascii="Arial" w:hAnsi="Arial" w:cs="Arial"/>
        </w:rPr>
        <w:t>, </w:t>
      </w:r>
      <w:r w:rsidRPr="00B8029D">
        <w:rPr>
          <w:rFonts w:ascii="Arial" w:hAnsi="Arial" w:cs="Arial"/>
          <w:i/>
          <w:iCs/>
        </w:rPr>
        <w:t>23</w:t>
      </w:r>
      <w:r w:rsidRPr="00B8029D">
        <w:rPr>
          <w:rFonts w:ascii="Arial" w:hAnsi="Arial" w:cs="Arial"/>
        </w:rPr>
        <w:t>(3), pp.741-757.</w:t>
      </w:r>
    </w:p>
    <w:p w14:paraId="41281D0D" w14:textId="5892F6F3" w:rsidR="00E83B43" w:rsidRDefault="00E83B43" w:rsidP="008C382F">
      <w:pPr>
        <w:spacing w:before="240" w:line="360" w:lineRule="auto"/>
        <w:jc w:val="both"/>
        <w:rPr>
          <w:rFonts w:ascii="Arial" w:hAnsi="Arial" w:cs="Arial"/>
        </w:rPr>
      </w:pPr>
      <w:r w:rsidRPr="00E83B43">
        <w:rPr>
          <w:rFonts w:ascii="Arial" w:hAnsi="Arial" w:cs="Arial"/>
        </w:rPr>
        <w:t xml:space="preserve">Neiger, R., </w:t>
      </w:r>
      <w:r w:rsidR="00500E6F">
        <w:rPr>
          <w:rFonts w:ascii="Arial" w:hAnsi="Arial" w:cs="Arial"/>
        </w:rPr>
        <w:t>(</w:t>
      </w:r>
      <w:r w:rsidRPr="00E83B43">
        <w:rPr>
          <w:rFonts w:ascii="Arial" w:hAnsi="Arial" w:cs="Arial"/>
        </w:rPr>
        <w:t>2017</w:t>
      </w:r>
      <w:r w:rsidR="00500E6F">
        <w:rPr>
          <w:rFonts w:ascii="Arial" w:hAnsi="Arial" w:cs="Arial"/>
        </w:rPr>
        <w:t>)</w:t>
      </w:r>
      <w:r w:rsidRPr="00E83B43">
        <w:rPr>
          <w:rFonts w:ascii="Arial" w:hAnsi="Arial" w:cs="Arial"/>
        </w:rPr>
        <w:t>. Long-term effects of pregnancy complications on maternal health: a review. </w:t>
      </w:r>
      <w:r w:rsidRPr="00E83B43">
        <w:rPr>
          <w:rFonts w:ascii="Arial" w:hAnsi="Arial" w:cs="Arial"/>
          <w:i/>
          <w:iCs/>
        </w:rPr>
        <w:t>Journal of clinical medicine</w:t>
      </w:r>
      <w:r w:rsidRPr="00E83B43">
        <w:rPr>
          <w:rFonts w:ascii="Arial" w:hAnsi="Arial" w:cs="Arial"/>
        </w:rPr>
        <w:t>, </w:t>
      </w:r>
      <w:r w:rsidRPr="00E83B43">
        <w:rPr>
          <w:rFonts w:ascii="Arial" w:hAnsi="Arial" w:cs="Arial"/>
          <w:i/>
          <w:iCs/>
        </w:rPr>
        <w:t>6</w:t>
      </w:r>
      <w:r w:rsidRPr="00E83B43">
        <w:rPr>
          <w:rFonts w:ascii="Arial" w:hAnsi="Arial" w:cs="Arial"/>
        </w:rPr>
        <w:t>(8), p.76.</w:t>
      </w:r>
    </w:p>
    <w:p w14:paraId="2ABDFD8D" w14:textId="63A54CD3" w:rsidR="00421281" w:rsidRDefault="00421281" w:rsidP="008C382F">
      <w:pPr>
        <w:spacing w:before="240" w:line="360" w:lineRule="auto"/>
        <w:jc w:val="both"/>
        <w:rPr>
          <w:rFonts w:ascii="Arial" w:hAnsi="Arial" w:cs="Arial"/>
        </w:rPr>
      </w:pPr>
      <w:r w:rsidRPr="00421281">
        <w:rPr>
          <w:rFonts w:ascii="Arial" w:hAnsi="Arial" w:cs="Arial"/>
        </w:rPr>
        <w:lastRenderedPageBreak/>
        <w:t xml:space="preserve">Oskarsdottir, G.N., Sigurdsson, H. and Gudmundsson, K.G., </w:t>
      </w:r>
      <w:r w:rsidR="00500E6F">
        <w:rPr>
          <w:rFonts w:ascii="Arial" w:hAnsi="Arial" w:cs="Arial"/>
        </w:rPr>
        <w:t>(</w:t>
      </w:r>
      <w:r w:rsidRPr="00421281">
        <w:rPr>
          <w:rFonts w:ascii="Arial" w:hAnsi="Arial" w:cs="Arial"/>
        </w:rPr>
        <w:t>2017</w:t>
      </w:r>
      <w:r w:rsidR="00500E6F">
        <w:rPr>
          <w:rFonts w:ascii="Arial" w:hAnsi="Arial" w:cs="Arial"/>
        </w:rPr>
        <w:t>)</w:t>
      </w:r>
      <w:r w:rsidRPr="00421281">
        <w:rPr>
          <w:rFonts w:ascii="Arial" w:hAnsi="Arial" w:cs="Arial"/>
        </w:rPr>
        <w:t>. Smoking during pregnancy: A population-based study. </w:t>
      </w:r>
      <w:r w:rsidRPr="00421281">
        <w:rPr>
          <w:rFonts w:ascii="Arial" w:hAnsi="Arial" w:cs="Arial"/>
          <w:i/>
          <w:iCs/>
        </w:rPr>
        <w:t>Scandinavian journal of public health</w:t>
      </w:r>
      <w:r w:rsidRPr="00421281">
        <w:rPr>
          <w:rFonts w:ascii="Arial" w:hAnsi="Arial" w:cs="Arial"/>
        </w:rPr>
        <w:t>, </w:t>
      </w:r>
      <w:r w:rsidRPr="00421281">
        <w:rPr>
          <w:rFonts w:ascii="Arial" w:hAnsi="Arial" w:cs="Arial"/>
          <w:i/>
          <w:iCs/>
        </w:rPr>
        <w:t>45</w:t>
      </w:r>
      <w:r w:rsidRPr="00421281">
        <w:rPr>
          <w:rFonts w:ascii="Arial" w:hAnsi="Arial" w:cs="Arial"/>
        </w:rPr>
        <w:t>(1), pp.10-15.</w:t>
      </w:r>
    </w:p>
    <w:p w14:paraId="2C5A7444" w14:textId="77777777" w:rsidR="00B10C48" w:rsidRPr="00255FC2" w:rsidRDefault="00B10C48" w:rsidP="00B10C48">
      <w:pPr>
        <w:spacing w:line="360" w:lineRule="auto"/>
        <w:jc w:val="both"/>
        <w:rPr>
          <w:rFonts w:ascii="Arial" w:hAnsi="Arial" w:cs="Arial"/>
        </w:rPr>
      </w:pPr>
      <w:r w:rsidRPr="00255FC2">
        <w:rPr>
          <w:rFonts w:ascii="Arial" w:hAnsi="Arial" w:cs="Arial"/>
        </w:rPr>
        <w:t xml:space="preserve">Page, O.N., </w:t>
      </w:r>
      <w:r>
        <w:rPr>
          <w:rFonts w:ascii="Arial" w:hAnsi="Arial" w:cs="Arial"/>
        </w:rPr>
        <w:t>(</w:t>
      </w:r>
      <w:r w:rsidRPr="00255FC2">
        <w:rPr>
          <w:rFonts w:ascii="Arial" w:hAnsi="Arial" w:cs="Arial"/>
        </w:rPr>
        <w:t>2024</w:t>
      </w:r>
      <w:r>
        <w:rPr>
          <w:rFonts w:ascii="Arial" w:hAnsi="Arial" w:cs="Arial"/>
        </w:rPr>
        <w:t>)</w:t>
      </w:r>
      <w:r w:rsidRPr="00255FC2">
        <w:rPr>
          <w:rFonts w:ascii="Arial" w:hAnsi="Arial" w:cs="Arial"/>
        </w:rPr>
        <w:t>. Preferred reporting items for systematic reviews and meta-analyses extension for scoping reviews (PRISMA-ScR) checklist. </w:t>
      </w:r>
      <w:r w:rsidRPr="00255FC2">
        <w:rPr>
          <w:rFonts w:ascii="Arial" w:hAnsi="Arial" w:cs="Arial"/>
          <w:i/>
          <w:iCs/>
        </w:rPr>
        <w:t>Br J Sports Med</w:t>
      </w:r>
      <w:r w:rsidRPr="00255FC2">
        <w:rPr>
          <w:rFonts w:ascii="Arial" w:hAnsi="Arial" w:cs="Arial"/>
        </w:rPr>
        <w:t>, </w:t>
      </w:r>
      <w:r w:rsidRPr="00255FC2">
        <w:rPr>
          <w:rFonts w:ascii="Arial" w:hAnsi="Arial" w:cs="Arial"/>
          <w:i/>
          <w:iCs/>
        </w:rPr>
        <w:t>1001</w:t>
      </w:r>
      <w:r w:rsidRPr="00255FC2">
        <w:rPr>
          <w:rFonts w:ascii="Arial" w:hAnsi="Arial" w:cs="Arial"/>
        </w:rPr>
        <w:t>, p.58.</w:t>
      </w:r>
    </w:p>
    <w:p w14:paraId="2EBBA80D" w14:textId="77777777" w:rsidR="0069699E" w:rsidRDefault="0069699E" w:rsidP="00B10C48">
      <w:pPr>
        <w:spacing w:line="360" w:lineRule="auto"/>
        <w:jc w:val="both"/>
        <w:rPr>
          <w:rFonts w:ascii="Arial" w:hAnsi="Arial" w:cs="Arial"/>
        </w:rPr>
      </w:pPr>
      <w:r w:rsidRPr="0069699E">
        <w:rPr>
          <w:rFonts w:ascii="Arial" w:hAnsi="Arial" w:cs="Arial"/>
        </w:rPr>
        <w:t>Petersen, A.B., Ogunrinu, T., Wallace, S., Yun, J., Belliard, J.C. and Singh, P.N., 2022. Implementation and outcomes of a maternal smoking cessation program for a multi-ethnic cohort in California, USA, 2012–2019. </w:t>
      </w:r>
      <w:r w:rsidRPr="0069699E">
        <w:rPr>
          <w:rFonts w:ascii="Arial" w:hAnsi="Arial" w:cs="Arial"/>
          <w:i/>
          <w:iCs/>
        </w:rPr>
        <w:t>Journal of community health</w:t>
      </w:r>
      <w:r w:rsidRPr="0069699E">
        <w:rPr>
          <w:rFonts w:ascii="Arial" w:hAnsi="Arial" w:cs="Arial"/>
        </w:rPr>
        <w:t>, </w:t>
      </w:r>
      <w:r w:rsidRPr="0069699E">
        <w:rPr>
          <w:rFonts w:ascii="Arial" w:hAnsi="Arial" w:cs="Arial"/>
          <w:i/>
          <w:iCs/>
        </w:rPr>
        <w:t>47</w:t>
      </w:r>
      <w:r w:rsidRPr="0069699E">
        <w:rPr>
          <w:rFonts w:ascii="Arial" w:hAnsi="Arial" w:cs="Arial"/>
        </w:rPr>
        <w:t>(2), pp.257-265.</w:t>
      </w:r>
    </w:p>
    <w:p w14:paraId="35DDF06E" w14:textId="0122C658" w:rsidR="00CF3A5B" w:rsidRDefault="00CF3A5B" w:rsidP="00B10C48">
      <w:pPr>
        <w:spacing w:line="360" w:lineRule="auto"/>
        <w:jc w:val="both"/>
        <w:rPr>
          <w:rFonts w:ascii="Arial" w:hAnsi="Arial" w:cs="Arial"/>
        </w:rPr>
      </w:pPr>
      <w:r w:rsidRPr="00CF3A5B">
        <w:rPr>
          <w:rFonts w:ascii="Arial" w:hAnsi="Arial" w:cs="Arial"/>
        </w:rPr>
        <w:t xml:space="preserve">Peterson, L.A. and Hecht, S.S., </w:t>
      </w:r>
      <w:r>
        <w:rPr>
          <w:rFonts w:ascii="Arial" w:hAnsi="Arial" w:cs="Arial"/>
        </w:rPr>
        <w:t>(</w:t>
      </w:r>
      <w:r w:rsidRPr="00CF3A5B">
        <w:rPr>
          <w:rFonts w:ascii="Arial" w:hAnsi="Arial" w:cs="Arial"/>
        </w:rPr>
        <w:t>2017</w:t>
      </w:r>
      <w:r>
        <w:rPr>
          <w:rFonts w:ascii="Arial" w:hAnsi="Arial" w:cs="Arial"/>
        </w:rPr>
        <w:t>)</w:t>
      </w:r>
      <w:r w:rsidRPr="00CF3A5B">
        <w:rPr>
          <w:rFonts w:ascii="Arial" w:hAnsi="Arial" w:cs="Arial"/>
        </w:rPr>
        <w:t>. Tobacco, e-cigarettes, and child health. </w:t>
      </w:r>
      <w:r w:rsidRPr="00CF3A5B">
        <w:rPr>
          <w:rFonts w:ascii="Arial" w:hAnsi="Arial" w:cs="Arial"/>
          <w:i/>
          <w:iCs/>
        </w:rPr>
        <w:t>Current opinion in pediatrics</w:t>
      </w:r>
      <w:r w:rsidRPr="00CF3A5B">
        <w:rPr>
          <w:rFonts w:ascii="Arial" w:hAnsi="Arial" w:cs="Arial"/>
        </w:rPr>
        <w:t>, </w:t>
      </w:r>
      <w:r w:rsidRPr="00CF3A5B">
        <w:rPr>
          <w:rFonts w:ascii="Arial" w:hAnsi="Arial" w:cs="Arial"/>
          <w:i/>
          <w:iCs/>
        </w:rPr>
        <w:t>29</w:t>
      </w:r>
      <w:r w:rsidRPr="00CF3A5B">
        <w:rPr>
          <w:rFonts w:ascii="Arial" w:hAnsi="Arial" w:cs="Arial"/>
        </w:rPr>
        <w:t>(2), pp.225-230.</w:t>
      </w:r>
    </w:p>
    <w:p w14:paraId="252B2E8B" w14:textId="6F4B4689" w:rsidR="00B10C48" w:rsidRPr="00255FC2" w:rsidRDefault="00B10C48" w:rsidP="00B10C48">
      <w:pPr>
        <w:spacing w:line="360" w:lineRule="auto"/>
        <w:jc w:val="both"/>
        <w:rPr>
          <w:rFonts w:ascii="Arial" w:hAnsi="Arial" w:cs="Arial"/>
        </w:rPr>
      </w:pPr>
      <w:r w:rsidRPr="00255FC2">
        <w:rPr>
          <w:rFonts w:ascii="Arial" w:hAnsi="Arial" w:cs="Arial"/>
        </w:rPr>
        <w:t xml:space="preserve">Przulj, D., Pesola, F., Smith, K.M., McRobbie, H., Coleman, T., Lewis, S., Griffith, C., Walton, R., Whitemore, R., Clark, M. and Ussher, M., </w:t>
      </w:r>
      <w:r>
        <w:rPr>
          <w:rFonts w:ascii="Arial" w:hAnsi="Arial" w:cs="Arial"/>
        </w:rPr>
        <w:t>(</w:t>
      </w:r>
      <w:r w:rsidRPr="00255FC2">
        <w:rPr>
          <w:rFonts w:ascii="Arial" w:hAnsi="Arial" w:cs="Arial"/>
        </w:rPr>
        <w:t>2023</w:t>
      </w:r>
      <w:r>
        <w:rPr>
          <w:rFonts w:ascii="Arial" w:hAnsi="Arial" w:cs="Arial"/>
        </w:rPr>
        <w:t>)</w:t>
      </w:r>
      <w:r w:rsidRPr="00255FC2">
        <w:rPr>
          <w:rFonts w:ascii="Arial" w:hAnsi="Arial" w:cs="Arial"/>
        </w:rPr>
        <w:t>. Helping pregnant smokers quit: a multi-centre randomised controlled trial of electronic cigarettes versus nicotine replacement therapy. </w:t>
      </w:r>
      <w:r w:rsidRPr="00255FC2">
        <w:rPr>
          <w:rFonts w:ascii="Arial" w:hAnsi="Arial" w:cs="Arial"/>
          <w:i/>
          <w:iCs/>
        </w:rPr>
        <w:t>Health Technology Assessment (Winchester, England)</w:t>
      </w:r>
      <w:r w:rsidRPr="00255FC2">
        <w:rPr>
          <w:rFonts w:ascii="Arial" w:hAnsi="Arial" w:cs="Arial"/>
        </w:rPr>
        <w:t>, </w:t>
      </w:r>
      <w:r w:rsidRPr="00255FC2">
        <w:rPr>
          <w:rFonts w:ascii="Arial" w:hAnsi="Arial" w:cs="Arial"/>
          <w:i/>
          <w:iCs/>
        </w:rPr>
        <w:t>27</w:t>
      </w:r>
      <w:r w:rsidRPr="00255FC2">
        <w:rPr>
          <w:rFonts w:ascii="Arial" w:hAnsi="Arial" w:cs="Arial"/>
        </w:rPr>
        <w:t>(13), p.1.</w:t>
      </w:r>
    </w:p>
    <w:p w14:paraId="5C912A7C" w14:textId="7AACB410" w:rsidR="00A83772" w:rsidRDefault="00A83772" w:rsidP="008C382F">
      <w:pPr>
        <w:spacing w:before="240" w:line="360" w:lineRule="auto"/>
        <w:jc w:val="both"/>
        <w:rPr>
          <w:rFonts w:ascii="Arial" w:hAnsi="Arial" w:cs="Arial"/>
        </w:rPr>
      </w:pPr>
      <w:r w:rsidRPr="00A83772">
        <w:rPr>
          <w:rFonts w:ascii="Arial" w:hAnsi="Arial" w:cs="Arial"/>
        </w:rPr>
        <w:t xml:space="preserve">Phillips, L., Campbell, K.A., Coleman, T., Ussher, M., Cooper, S., Lewis, S. and Orton, S., </w:t>
      </w:r>
      <w:r w:rsidR="00CD0870">
        <w:rPr>
          <w:rFonts w:ascii="Arial" w:hAnsi="Arial" w:cs="Arial"/>
        </w:rPr>
        <w:t>(</w:t>
      </w:r>
      <w:r w:rsidRPr="00A83772">
        <w:rPr>
          <w:rFonts w:ascii="Arial" w:hAnsi="Arial" w:cs="Arial"/>
        </w:rPr>
        <w:t>2021</w:t>
      </w:r>
      <w:r w:rsidR="00CD0870">
        <w:rPr>
          <w:rFonts w:ascii="Arial" w:hAnsi="Arial" w:cs="Arial"/>
        </w:rPr>
        <w:t>)</w:t>
      </w:r>
      <w:r w:rsidRPr="00A83772">
        <w:rPr>
          <w:rFonts w:ascii="Arial" w:hAnsi="Arial" w:cs="Arial"/>
        </w:rPr>
        <w:t>. Barriers and facilitators to staying smoke-free after having a baby, a qualitative study: women’s views on support needed to prevent returning to smoking postpartum. </w:t>
      </w:r>
      <w:r w:rsidRPr="00A83772">
        <w:rPr>
          <w:rFonts w:ascii="Arial" w:hAnsi="Arial" w:cs="Arial"/>
          <w:i/>
          <w:iCs/>
        </w:rPr>
        <w:t>International Journal of Environmental Research and Public Health</w:t>
      </w:r>
      <w:r w:rsidRPr="00A83772">
        <w:rPr>
          <w:rFonts w:ascii="Arial" w:hAnsi="Arial" w:cs="Arial"/>
        </w:rPr>
        <w:t>, </w:t>
      </w:r>
      <w:r w:rsidRPr="00A83772">
        <w:rPr>
          <w:rFonts w:ascii="Arial" w:hAnsi="Arial" w:cs="Arial"/>
          <w:i/>
          <w:iCs/>
        </w:rPr>
        <w:t>18</w:t>
      </w:r>
      <w:r w:rsidRPr="00A83772">
        <w:rPr>
          <w:rFonts w:ascii="Arial" w:hAnsi="Arial" w:cs="Arial"/>
        </w:rPr>
        <w:t>(21), p.11358.</w:t>
      </w:r>
    </w:p>
    <w:p w14:paraId="675D8377" w14:textId="5427B127" w:rsidR="00EB4473" w:rsidRDefault="00EB4473" w:rsidP="008C382F">
      <w:pPr>
        <w:spacing w:before="240" w:line="360" w:lineRule="auto"/>
        <w:jc w:val="both"/>
        <w:rPr>
          <w:rFonts w:ascii="Arial" w:hAnsi="Arial" w:cs="Arial"/>
        </w:rPr>
      </w:pPr>
      <w:r w:rsidRPr="00EB4473">
        <w:rPr>
          <w:rFonts w:ascii="Arial" w:hAnsi="Arial" w:cs="Arial"/>
        </w:rPr>
        <w:t xml:space="preserve">Philips, E.M., Santos, S., Trasande, L., Aurrekoetxea, J.J., Barros, H., von Berg, A., Bergstroem, A., Bird, P.K., Brescianini, S., Ní Chaoimh, C. and Charles, M.A., </w:t>
      </w:r>
      <w:r w:rsidR="00CD0870">
        <w:rPr>
          <w:rFonts w:ascii="Arial" w:hAnsi="Arial" w:cs="Arial"/>
        </w:rPr>
        <w:t>(</w:t>
      </w:r>
      <w:r w:rsidRPr="00EB4473">
        <w:rPr>
          <w:rFonts w:ascii="Arial" w:hAnsi="Arial" w:cs="Arial"/>
        </w:rPr>
        <w:t>2020</w:t>
      </w:r>
      <w:r w:rsidR="00CD0870">
        <w:rPr>
          <w:rFonts w:ascii="Arial" w:hAnsi="Arial" w:cs="Arial"/>
        </w:rPr>
        <w:t>)</w:t>
      </w:r>
      <w:r w:rsidRPr="00EB4473">
        <w:rPr>
          <w:rFonts w:ascii="Arial" w:hAnsi="Arial" w:cs="Arial"/>
        </w:rPr>
        <w:t>. Changes in parental smoking during pregnancy and risks of adverse birth outcomes and childhood overweight in Europe and North America: An individual participant data meta-analysis of 229,000 singleton births. </w:t>
      </w:r>
      <w:r w:rsidRPr="00EB4473">
        <w:rPr>
          <w:rFonts w:ascii="Arial" w:hAnsi="Arial" w:cs="Arial"/>
          <w:i/>
          <w:iCs/>
        </w:rPr>
        <w:t>PLoS medicine</w:t>
      </w:r>
      <w:r w:rsidRPr="00EB4473">
        <w:rPr>
          <w:rFonts w:ascii="Arial" w:hAnsi="Arial" w:cs="Arial"/>
        </w:rPr>
        <w:t>, </w:t>
      </w:r>
      <w:r w:rsidRPr="00EB4473">
        <w:rPr>
          <w:rFonts w:ascii="Arial" w:hAnsi="Arial" w:cs="Arial"/>
          <w:i/>
          <w:iCs/>
        </w:rPr>
        <w:t>17</w:t>
      </w:r>
      <w:r w:rsidRPr="00EB4473">
        <w:rPr>
          <w:rFonts w:ascii="Arial" w:hAnsi="Arial" w:cs="Arial"/>
        </w:rPr>
        <w:t>(8), p.e1003182.</w:t>
      </w:r>
    </w:p>
    <w:p w14:paraId="19369513" w14:textId="7414D36E" w:rsidR="00D274B9" w:rsidRDefault="00D274B9" w:rsidP="008C382F">
      <w:pPr>
        <w:spacing w:before="240" w:line="360" w:lineRule="auto"/>
        <w:jc w:val="both"/>
        <w:rPr>
          <w:rFonts w:ascii="Arial" w:hAnsi="Arial" w:cs="Arial"/>
        </w:rPr>
      </w:pPr>
      <w:r w:rsidRPr="00D274B9">
        <w:rPr>
          <w:rFonts w:ascii="Arial" w:hAnsi="Arial" w:cs="Arial"/>
        </w:rPr>
        <w:t xml:space="preserve">Polanska, K., Krol, A., Merecz-Kot, D., Ligocka, D., Mikolajewska, K., Mirabella, F., Chiarotti, F., Calamandrei, G. and Hanke, W., </w:t>
      </w:r>
      <w:r w:rsidR="002B3739">
        <w:rPr>
          <w:rFonts w:ascii="Arial" w:hAnsi="Arial" w:cs="Arial"/>
        </w:rPr>
        <w:t>(</w:t>
      </w:r>
      <w:r w:rsidRPr="00D274B9">
        <w:rPr>
          <w:rFonts w:ascii="Arial" w:hAnsi="Arial" w:cs="Arial"/>
        </w:rPr>
        <w:t>2017</w:t>
      </w:r>
      <w:r w:rsidR="002B3739">
        <w:rPr>
          <w:rFonts w:ascii="Arial" w:hAnsi="Arial" w:cs="Arial"/>
        </w:rPr>
        <w:t>)</w:t>
      </w:r>
      <w:r w:rsidRPr="00D274B9">
        <w:rPr>
          <w:rFonts w:ascii="Arial" w:hAnsi="Arial" w:cs="Arial"/>
        </w:rPr>
        <w:t xml:space="preserve">. Environmental tobacco smoke </w:t>
      </w:r>
      <w:r w:rsidRPr="00D274B9">
        <w:rPr>
          <w:rFonts w:ascii="Arial" w:hAnsi="Arial" w:cs="Arial"/>
        </w:rPr>
        <w:lastRenderedPageBreak/>
        <w:t>exposure during pregnancy and child neurodevelopment. </w:t>
      </w:r>
      <w:r w:rsidRPr="00D274B9">
        <w:rPr>
          <w:rFonts w:ascii="Arial" w:hAnsi="Arial" w:cs="Arial"/>
          <w:i/>
          <w:iCs/>
        </w:rPr>
        <w:t>International Journal of Environmental Research and Public Health</w:t>
      </w:r>
      <w:r w:rsidRPr="00D274B9">
        <w:rPr>
          <w:rFonts w:ascii="Arial" w:hAnsi="Arial" w:cs="Arial"/>
        </w:rPr>
        <w:t>, </w:t>
      </w:r>
      <w:r w:rsidRPr="00D274B9">
        <w:rPr>
          <w:rFonts w:ascii="Arial" w:hAnsi="Arial" w:cs="Arial"/>
          <w:i/>
          <w:iCs/>
        </w:rPr>
        <w:t>14</w:t>
      </w:r>
      <w:r w:rsidRPr="00D274B9">
        <w:rPr>
          <w:rFonts w:ascii="Arial" w:hAnsi="Arial" w:cs="Arial"/>
        </w:rPr>
        <w:t>(7), p.796.</w:t>
      </w:r>
    </w:p>
    <w:p w14:paraId="5930644F" w14:textId="45EA58A9" w:rsidR="00A55FC3" w:rsidRDefault="00A55FC3" w:rsidP="008C382F">
      <w:pPr>
        <w:spacing w:before="240" w:line="360" w:lineRule="auto"/>
        <w:jc w:val="both"/>
        <w:rPr>
          <w:rFonts w:ascii="Arial" w:hAnsi="Arial" w:cs="Arial"/>
        </w:rPr>
      </w:pPr>
      <w:r w:rsidRPr="00A55FC3">
        <w:rPr>
          <w:rFonts w:ascii="Arial" w:hAnsi="Arial" w:cs="Arial"/>
        </w:rPr>
        <w:t xml:space="preserve">Rezk-Hanna, M., Sarna, L., Petersen, A.B., Wells, M., Nohavova, I. and Bialous, S., </w:t>
      </w:r>
      <w:r w:rsidR="002B3739">
        <w:rPr>
          <w:rFonts w:ascii="Arial" w:hAnsi="Arial" w:cs="Arial"/>
        </w:rPr>
        <w:t>(</w:t>
      </w:r>
      <w:r w:rsidRPr="00A55FC3">
        <w:rPr>
          <w:rFonts w:ascii="Arial" w:hAnsi="Arial" w:cs="Arial"/>
        </w:rPr>
        <w:t>2018</w:t>
      </w:r>
      <w:r w:rsidR="002B3739">
        <w:rPr>
          <w:rFonts w:ascii="Arial" w:hAnsi="Arial" w:cs="Arial"/>
        </w:rPr>
        <w:t>)</w:t>
      </w:r>
      <w:r w:rsidRPr="00A55FC3">
        <w:rPr>
          <w:rFonts w:ascii="Arial" w:hAnsi="Arial" w:cs="Arial"/>
        </w:rPr>
        <w:t>. Attitudes, barriers and facilitators to smoking cessation among Central and Eastern European nurses: A focus group study. </w:t>
      </w:r>
      <w:r w:rsidRPr="00A55FC3">
        <w:rPr>
          <w:rFonts w:ascii="Arial" w:hAnsi="Arial" w:cs="Arial"/>
          <w:i/>
          <w:iCs/>
        </w:rPr>
        <w:t>European Journal of Oncology Nursing</w:t>
      </w:r>
      <w:r w:rsidRPr="00A55FC3">
        <w:rPr>
          <w:rFonts w:ascii="Arial" w:hAnsi="Arial" w:cs="Arial"/>
        </w:rPr>
        <w:t>, </w:t>
      </w:r>
      <w:r w:rsidRPr="00A55FC3">
        <w:rPr>
          <w:rFonts w:ascii="Arial" w:hAnsi="Arial" w:cs="Arial"/>
          <w:i/>
          <w:iCs/>
        </w:rPr>
        <w:t>35</w:t>
      </w:r>
      <w:r w:rsidRPr="00A55FC3">
        <w:rPr>
          <w:rFonts w:ascii="Arial" w:hAnsi="Arial" w:cs="Arial"/>
        </w:rPr>
        <w:t>, pp.39-46.</w:t>
      </w:r>
    </w:p>
    <w:p w14:paraId="6FE4A11A" w14:textId="338D9240" w:rsidR="00A25094" w:rsidRDefault="00A25094" w:rsidP="008C382F">
      <w:pPr>
        <w:spacing w:before="240" w:line="360" w:lineRule="auto"/>
        <w:jc w:val="both"/>
        <w:rPr>
          <w:rFonts w:ascii="Arial" w:hAnsi="Arial" w:cs="Arial"/>
        </w:rPr>
      </w:pPr>
      <w:r w:rsidRPr="00A25094">
        <w:rPr>
          <w:rFonts w:ascii="Arial" w:hAnsi="Arial" w:cs="Arial"/>
        </w:rPr>
        <w:t>Riaz, M., Lewis, S., Naughton, F. and Ussher, M., 2018. Predictors of smoking cessation during pregnancy: a systematic review and meta</w:t>
      </w:r>
      <w:r w:rsidRPr="00A25094">
        <w:rPr>
          <w:rFonts w:ascii="Cambria Math" w:hAnsi="Cambria Math" w:cs="Cambria Math"/>
        </w:rPr>
        <w:t>‐</w:t>
      </w:r>
      <w:r w:rsidRPr="00A25094">
        <w:rPr>
          <w:rFonts w:ascii="Arial" w:hAnsi="Arial" w:cs="Arial"/>
        </w:rPr>
        <w:t>analysis. </w:t>
      </w:r>
      <w:r w:rsidRPr="00A25094">
        <w:rPr>
          <w:rFonts w:ascii="Arial" w:hAnsi="Arial" w:cs="Arial"/>
          <w:i/>
          <w:iCs/>
        </w:rPr>
        <w:t>Addiction</w:t>
      </w:r>
      <w:r w:rsidRPr="00A25094">
        <w:rPr>
          <w:rFonts w:ascii="Arial" w:hAnsi="Arial" w:cs="Arial"/>
        </w:rPr>
        <w:t>, </w:t>
      </w:r>
      <w:r w:rsidRPr="00A25094">
        <w:rPr>
          <w:rFonts w:ascii="Arial" w:hAnsi="Arial" w:cs="Arial"/>
          <w:i/>
          <w:iCs/>
        </w:rPr>
        <w:t>113</w:t>
      </w:r>
      <w:r w:rsidRPr="00A25094">
        <w:rPr>
          <w:rFonts w:ascii="Arial" w:hAnsi="Arial" w:cs="Arial"/>
        </w:rPr>
        <w:t>(4), pp.610-622.</w:t>
      </w:r>
    </w:p>
    <w:p w14:paraId="0B43F42D" w14:textId="32CFDE03" w:rsidR="00844C61" w:rsidRDefault="00844C61" w:rsidP="008C382F">
      <w:pPr>
        <w:spacing w:before="240" w:line="360" w:lineRule="auto"/>
        <w:jc w:val="both"/>
        <w:rPr>
          <w:rFonts w:ascii="Arial" w:hAnsi="Arial" w:cs="Arial"/>
        </w:rPr>
      </w:pPr>
      <w:r w:rsidRPr="00844C61">
        <w:rPr>
          <w:rFonts w:ascii="Arial" w:hAnsi="Arial" w:cs="Arial"/>
        </w:rPr>
        <w:t xml:space="preserve">Risica, P.M., Gavarkovs, A., Parker, D.R., Jennings, E. and Phipps, M., </w:t>
      </w:r>
      <w:r w:rsidR="002B3739">
        <w:rPr>
          <w:rFonts w:ascii="Arial" w:hAnsi="Arial" w:cs="Arial"/>
        </w:rPr>
        <w:t>(</w:t>
      </w:r>
      <w:r w:rsidRPr="00844C61">
        <w:rPr>
          <w:rFonts w:ascii="Arial" w:hAnsi="Arial" w:cs="Arial"/>
        </w:rPr>
        <w:t>2017</w:t>
      </w:r>
      <w:r w:rsidR="002B3739">
        <w:rPr>
          <w:rFonts w:ascii="Arial" w:hAnsi="Arial" w:cs="Arial"/>
        </w:rPr>
        <w:t>)</w:t>
      </w:r>
      <w:r w:rsidRPr="00844C61">
        <w:rPr>
          <w:rFonts w:ascii="Arial" w:hAnsi="Arial" w:cs="Arial"/>
        </w:rPr>
        <w:t>. A tailored video intervention to reduce smoking and environmental tobacco exposure during and after pregnancy: Rationale, design and methods of Baby's Breath. </w:t>
      </w:r>
      <w:r w:rsidRPr="00844C61">
        <w:rPr>
          <w:rFonts w:ascii="Arial" w:hAnsi="Arial" w:cs="Arial"/>
          <w:i/>
          <w:iCs/>
        </w:rPr>
        <w:t>Contemporary Clinical Trials</w:t>
      </w:r>
      <w:r w:rsidRPr="00844C61">
        <w:rPr>
          <w:rFonts w:ascii="Arial" w:hAnsi="Arial" w:cs="Arial"/>
        </w:rPr>
        <w:t>, </w:t>
      </w:r>
      <w:r w:rsidRPr="00844C61">
        <w:rPr>
          <w:rFonts w:ascii="Arial" w:hAnsi="Arial" w:cs="Arial"/>
          <w:i/>
          <w:iCs/>
        </w:rPr>
        <w:t>52</w:t>
      </w:r>
      <w:r w:rsidRPr="00844C61">
        <w:rPr>
          <w:rFonts w:ascii="Arial" w:hAnsi="Arial" w:cs="Arial"/>
        </w:rPr>
        <w:t>, pp.1-9.</w:t>
      </w:r>
    </w:p>
    <w:p w14:paraId="5210F9E3" w14:textId="30E20A7D" w:rsidR="00BF17CF" w:rsidRDefault="00BF17CF" w:rsidP="00754AA3">
      <w:pPr>
        <w:shd w:val="clear" w:color="auto" w:fill="FFFFFF" w:themeFill="background1"/>
        <w:spacing w:line="360" w:lineRule="auto"/>
        <w:jc w:val="both"/>
        <w:rPr>
          <w:rFonts w:ascii="Arial" w:hAnsi="Arial" w:cs="Arial"/>
        </w:rPr>
      </w:pPr>
      <w:r w:rsidRPr="00BF17CF">
        <w:rPr>
          <w:rFonts w:ascii="Arial" w:hAnsi="Arial" w:cs="Arial"/>
        </w:rPr>
        <w:t xml:space="preserve">Rogers, J.M., </w:t>
      </w:r>
      <w:r>
        <w:rPr>
          <w:rFonts w:ascii="Arial" w:hAnsi="Arial" w:cs="Arial"/>
        </w:rPr>
        <w:t>(</w:t>
      </w:r>
      <w:r w:rsidRPr="00BF17CF">
        <w:rPr>
          <w:rFonts w:ascii="Arial" w:hAnsi="Arial" w:cs="Arial"/>
        </w:rPr>
        <w:t>2019</w:t>
      </w:r>
      <w:r>
        <w:rPr>
          <w:rFonts w:ascii="Arial" w:hAnsi="Arial" w:cs="Arial"/>
        </w:rPr>
        <w:t>)</w:t>
      </w:r>
      <w:r w:rsidRPr="00BF17CF">
        <w:rPr>
          <w:rFonts w:ascii="Arial" w:hAnsi="Arial" w:cs="Arial"/>
        </w:rPr>
        <w:t>. Smoking and pregnancy: Epigenetics and developmental origins of the metabolic syndrome. </w:t>
      </w:r>
      <w:r w:rsidRPr="00BF17CF">
        <w:rPr>
          <w:rFonts w:ascii="Arial" w:hAnsi="Arial" w:cs="Arial"/>
          <w:i/>
          <w:iCs/>
        </w:rPr>
        <w:t>Birth defects research</w:t>
      </w:r>
      <w:r w:rsidRPr="00BF17CF">
        <w:rPr>
          <w:rFonts w:ascii="Arial" w:hAnsi="Arial" w:cs="Arial"/>
        </w:rPr>
        <w:t>, </w:t>
      </w:r>
      <w:r w:rsidRPr="00BF17CF">
        <w:rPr>
          <w:rFonts w:ascii="Arial" w:hAnsi="Arial" w:cs="Arial"/>
          <w:i/>
          <w:iCs/>
        </w:rPr>
        <w:t>111</w:t>
      </w:r>
      <w:r w:rsidRPr="00BF17CF">
        <w:rPr>
          <w:rFonts w:ascii="Arial" w:hAnsi="Arial" w:cs="Arial"/>
        </w:rPr>
        <w:t>(17), pp.1259-1269.</w:t>
      </w:r>
    </w:p>
    <w:p w14:paraId="76321459" w14:textId="28AEB98C" w:rsidR="00754AA3" w:rsidRPr="00181202" w:rsidRDefault="00754AA3" w:rsidP="00754AA3">
      <w:pPr>
        <w:shd w:val="clear" w:color="auto" w:fill="FFFFFF" w:themeFill="background1"/>
        <w:spacing w:line="360" w:lineRule="auto"/>
        <w:jc w:val="both"/>
      </w:pPr>
      <w:r w:rsidRPr="00181202">
        <w:rPr>
          <w:rFonts w:ascii="Arial" w:hAnsi="Arial" w:cs="Arial"/>
        </w:rPr>
        <w:t>Ruggiano, N. and Perry, T.E., (2019). Conducting secondary analysis of qualitative data: Should we, can we, and how?. </w:t>
      </w:r>
      <w:r w:rsidRPr="00181202">
        <w:rPr>
          <w:rFonts w:ascii="Arial" w:hAnsi="Arial" w:cs="Arial"/>
          <w:i/>
          <w:iCs/>
        </w:rPr>
        <w:t>Qualitative social work</w:t>
      </w:r>
      <w:r w:rsidRPr="00181202">
        <w:rPr>
          <w:rFonts w:ascii="Arial" w:hAnsi="Arial" w:cs="Arial"/>
        </w:rPr>
        <w:t>, </w:t>
      </w:r>
      <w:r w:rsidRPr="00181202">
        <w:rPr>
          <w:rFonts w:ascii="Arial" w:hAnsi="Arial" w:cs="Arial"/>
          <w:i/>
          <w:iCs/>
        </w:rPr>
        <w:t>18</w:t>
      </w:r>
      <w:r w:rsidRPr="00181202">
        <w:rPr>
          <w:rFonts w:ascii="Arial" w:hAnsi="Arial" w:cs="Arial"/>
        </w:rPr>
        <w:t xml:space="preserve">(1), pp.81-97. </w:t>
      </w:r>
    </w:p>
    <w:p w14:paraId="7A438118" w14:textId="77777777" w:rsidR="00754AA3" w:rsidRPr="00181202" w:rsidRDefault="00754AA3" w:rsidP="00754AA3">
      <w:pPr>
        <w:shd w:val="clear" w:color="auto" w:fill="FFFFFF" w:themeFill="background1"/>
        <w:spacing w:line="360" w:lineRule="auto"/>
        <w:jc w:val="both"/>
        <w:rPr>
          <w:rFonts w:ascii="Arial" w:hAnsi="Arial" w:cs="Arial"/>
        </w:rPr>
      </w:pPr>
      <w:r w:rsidRPr="00181202">
        <w:rPr>
          <w:rFonts w:ascii="Arial" w:hAnsi="Arial" w:cs="Arial"/>
        </w:rPr>
        <w:t>Swain, J., (2018). A hybrid approach to thematic analysis in qualitative research: Using a practical example. </w:t>
      </w:r>
      <w:r w:rsidRPr="00181202">
        <w:rPr>
          <w:rFonts w:ascii="Arial" w:hAnsi="Arial" w:cs="Arial"/>
          <w:i/>
          <w:iCs/>
        </w:rPr>
        <w:t>Sage research methods</w:t>
      </w:r>
      <w:r w:rsidRPr="00181202">
        <w:rPr>
          <w:rFonts w:ascii="Arial" w:hAnsi="Arial" w:cs="Arial"/>
        </w:rPr>
        <w:t xml:space="preserve">. </w:t>
      </w:r>
    </w:p>
    <w:p w14:paraId="0ABC6763" w14:textId="77777777" w:rsidR="00754AA3" w:rsidRPr="00181202" w:rsidRDefault="00754AA3" w:rsidP="00754AA3">
      <w:pPr>
        <w:shd w:val="clear" w:color="auto" w:fill="FFFFFF" w:themeFill="background1"/>
        <w:spacing w:line="360" w:lineRule="auto"/>
        <w:jc w:val="both"/>
      </w:pPr>
      <w:bookmarkStart w:id="76" w:name="_Hlk213228622"/>
      <w:r w:rsidRPr="00181202">
        <w:rPr>
          <w:rFonts w:ascii="Arial" w:hAnsi="Arial" w:cs="Arial"/>
        </w:rPr>
        <w:t xml:space="preserve">Small, S., Porr, C., Swab, M. and Murray, C., (2018). Experiences and cessation needs of Indigenous women who smoke during pregnancy: A systematic review of qualitative evidence. JBI Evidence Synthesis, 16(2), pp.385-452. </w:t>
      </w:r>
    </w:p>
    <w:bookmarkEnd w:id="76"/>
    <w:p w14:paraId="78D70991" w14:textId="77777777" w:rsidR="00754AA3" w:rsidRPr="00181202" w:rsidRDefault="00754AA3" w:rsidP="00754AA3">
      <w:pPr>
        <w:shd w:val="clear" w:color="auto" w:fill="FFFFFF" w:themeFill="background1"/>
        <w:spacing w:line="360" w:lineRule="auto"/>
        <w:jc w:val="both"/>
      </w:pPr>
      <w:r w:rsidRPr="00181202">
        <w:rPr>
          <w:rFonts w:ascii="Arial" w:hAnsi="Arial" w:cs="Arial"/>
        </w:rPr>
        <w:t>Sghir, N., Adadi, A. and Lahmer, M., (2023). Recent advances in Predictive Learning Analytics: A decade systematic review (2012–2022). </w:t>
      </w:r>
      <w:r w:rsidRPr="00181202">
        <w:rPr>
          <w:rFonts w:ascii="Arial" w:hAnsi="Arial" w:cs="Arial"/>
          <w:i/>
          <w:iCs/>
        </w:rPr>
        <w:t>Education and information technologies</w:t>
      </w:r>
      <w:r w:rsidRPr="00181202">
        <w:rPr>
          <w:rFonts w:ascii="Arial" w:hAnsi="Arial" w:cs="Arial"/>
        </w:rPr>
        <w:t>, </w:t>
      </w:r>
      <w:r w:rsidRPr="00181202">
        <w:rPr>
          <w:rFonts w:ascii="Arial" w:hAnsi="Arial" w:cs="Arial"/>
          <w:i/>
          <w:iCs/>
        </w:rPr>
        <w:t>28</w:t>
      </w:r>
      <w:r w:rsidRPr="00181202">
        <w:rPr>
          <w:rFonts w:ascii="Arial" w:hAnsi="Arial" w:cs="Arial"/>
        </w:rPr>
        <w:t xml:space="preserve">(7), pp.8299-8333. </w:t>
      </w:r>
    </w:p>
    <w:p w14:paraId="7059B11C" w14:textId="36CB3081" w:rsidR="00B64CDD" w:rsidRDefault="00B64CDD" w:rsidP="008C382F">
      <w:pPr>
        <w:spacing w:before="240" w:line="360" w:lineRule="auto"/>
        <w:jc w:val="both"/>
        <w:rPr>
          <w:rFonts w:ascii="Arial" w:hAnsi="Arial" w:cs="Arial"/>
        </w:rPr>
      </w:pPr>
      <w:r w:rsidRPr="00B64CDD">
        <w:rPr>
          <w:rFonts w:ascii="Arial" w:hAnsi="Arial" w:cs="Arial"/>
        </w:rPr>
        <w:t xml:space="preserve">Shisler, S., Eiden, R.D., Molnar, D.S., Schuetze, P., Huestis, M. and Homish, G., </w:t>
      </w:r>
      <w:r w:rsidR="00FE4145">
        <w:rPr>
          <w:rFonts w:ascii="Arial" w:hAnsi="Arial" w:cs="Arial"/>
        </w:rPr>
        <w:t>(</w:t>
      </w:r>
      <w:r w:rsidRPr="00B64CDD">
        <w:rPr>
          <w:rFonts w:ascii="Arial" w:hAnsi="Arial" w:cs="Arial"/>
        </w:rPr>
        <w:t>2017</w:t>
      </w:r>
      <w:r w:rsidR="00FE4145">
        <w:rPr>
          <w:rFonts w:ascii="Arial" w:hAnsi="Arial" w:cs="Arial"/>
        </w:rPr>
        <w:t>)</w:t>
      </w:r>
      <w:r w:rsidRPr="00B64CDD">
        <w:rPr>
          <w:rFonts w:ascii="Arial" w:hAnsi="Arial" w:cs="Arial"/>
        </w:rPr>
        <w:t>. Smoking in pregnancy and fetal growth: the case for more intensive assessment. </w:t>
      </w:r>
      <w:r w:rsidRPr="00B64CDD">
        <w:rPr>
          <w:rFonts w:ascii="Arial" w:hAnsi="Arial" w:cs="Arial"/>
          <w:i/>
          <w:iCs/>
        </w:rPr>
        <w:t>Nicotine &amp; Tobacco Research</w:t>
      </w:r>
      <w:r w:rsidRPr="00B64CDD">
        <w:rPr>
          <w:rFonts w:ascii="Arial" w:hAnsi="Arial" w:cs="Arial"/>
        </w:rPr>
        <w:t>, </w:t>
      </w:r>
      <w:r w:rsidRPr="00B64CDD">
        <w:rPr>
          <w:rFonts w:ascii="Arial" w:hAnsi="Arial" w:cs="Arial"/>
          <w:i/>
          <w:iCs/>
        </w:rPr>
        <w:t>19</w:t>
      </w:r>
      <w:r w:rsidRPr="00B64CDD">
        <w:rPr>
          <w:rFonts w:ascii="Arial" w:hAnsi="Arial" w:cs="Arial"/>
        </w:rPr>
        <w:t>(5), pp.525-531.</w:t>
      </w:r>
    </w:p>
    <w:p w14:paraId="694F8F61" w14:textId="11FECF96" w:rsidR="00E83B43" w:rsidRDefault="00E83B43" w:rsidP="008C382F">
      <w:pPr>
        <w:spacing w:before="240" w:line="360" w:lineRule="auto"/>
        <w:jc w:val="both"/>
        <w:rPr>
          <w:rFonts w:ascii="Arial" w:hAnsi="Arial" w:cs="Arial"/>
        </w:rPr>
      </w:pPr>
      <w:r w:rsidRPr="00E83B43">
        <w:rPr>
          <w:rFonts w:ascii="Arial" w:hAnsi="Arial" w:cs="Arial"/>
        </w:rPr>
        <w:lastRenderedPageBreak/>
        <w:t xml:space="preserve">Spindel, E.R. and McEvoy, C.T., </w:t>
      </w:r>
      <w:r w:rsidR="00FE4145">
        <w:rPr>
          <w:rFonts w:ascii="Arial" w:hAnsi="Arial" w:cs="Arial"/>
        </w:rPr>
        <w:t>(</w:t>
      </w:r>
      <w:r w:rsidRPr="00E83B43">
        <w:rPr>
          <w:rFonts w:ascii="Arial" w:hAnsi="Arial" w:cs="Arial"/>
        </w:rPr>
        <w:t>2016</w:t>
      </w:r>
      <w:r w:rsidR="00FE4145">
        <w:rPr>
          <w:rFonts w:ascii="Arial" w:hAnsi="Arial" w:cs="Arial"/>
        </w:rPr>
        <w:t>)</w:t>
      </w:r>
      <w:r w:rsidRPr="00E83B43">
        <w:rPr>
          <w:rFonts w:ascii="Arial" w:hAnsi="Arial" w:cs="Arial"/>
        </w:rPr>
        <w:t>. The role of nicotine in the effects of maternal smoking during pregnancy on lung development and childhood respiratory disease. Implications for dangers of e-cigarettes. </w:t>
      </w:r>
      <w:r w:rsidRPr="00E83B43">
        <w:rPr>
          <w:rFonts w:ascii="Arial" w:hAnsi="Arial" w:cs="Arial"/>
          <w:i/>
          <w:iCs/>
        </w:rPr>
        <w:t>American journal of respiratory and critical care medicine</w:t>
      </w:r>
      <w:r w:rsidRPr="00E83B43">
        <w:rPr>
          <w:rFonts w:ascii="Arial" w:hAnsi="Arial" w:cs="Arial"/>
        </w:rPr>
        <w:t>, </w:t>
      </w:r>
      <w:r w:rsidRPr="00E83B43">
        <w:rPr>
          <w:rFonts w:ascii="Arial" w:hAnsi="Arial" w:cs="Arial"/>
          <w:i/>
          <w:iCs/>
        </w:rPr>
        <w:t>193</w:t>
      </w:r>
      <w:r w:rsidRPr="00E83B43">
        <w:rPr>
          <w:rFonts w:ascii="Arial" w:hAnsi="Arial" w:cs="Arial"/>
        </w:rPr>
        <w:t>(5), pp.486-494.</w:t>
      </w:r>
    </w:p>
    <w:p w14:paraId="757A1FC8" w14:textId="77777777" w:rsidR="00D50EC8" w:rsidRPr="00F96D18" w:rsidRDefault="00D50EC8" w:rsidP="00D50EC8">
      <w:pPr>
        <w:spacing w:line="360" w:lineRule="auto"/>
        <w:jc w:val="both"/>
        <w:rPr>
          <w:rFonts w:ascii="Arial" w:hAnsi="Arial" w:cs="Arial"/>
        </w:rPr>
      </w:pPr>
      <w:r w:rsidRPr="00F96D18">
        <w:rPr>
          <w:rFonts w:ascii="Arial" w:hAnsi="Arial" w:cs="Arial"/>
        </w:rPr>
        <w:t>Simoncic, V., Deguen, S., Enaux, C., Vandentorren, S. and Kihal-Talantikite, W., (2022). A comprehensive review on social inequalities and pregnancy outcome—identification of relevant pathways and mechanisms. </w:t>
      </w:r>
      <w:r w:rsidRPr="00F96D18">
        <w:rPr>
          <w:rFonts w:ascii="Arial" w:hAnsi="Arial" w:cs="Arial"/>
          <w:i/>
          <w:iCs/>
        </w:rPr>
        <w:t>International journal of environmental research and public health</w:t>
      </w:r>
      <w:r w:rsidRPr="00F96D18">
        <w:rPr>
          <w:rFonts w:ascii="Arial" w:hAnsi="Arial" w:cs="Arial"/>
        </w:rPr>
        <w:t>, </w:t>
      </w:r>
      <w:r w:rsidRPr="00F96D18">
        <w:rPr>
          <w:rFonts w:ascii="Arial" w:hAnsi="Arial" w:cs="Arial"/>
          <w:i/>
          <w:iCs/>
        </w:rPr>
        <w:t>19</w:t>
      </w:r>
      <w:r w:rsidRPr="00F96D18">
        <w:rPr>
          <w:rFonts w:ascii="Arial" w:hAnsi="Arial" w:cs="Arial"/>
        </w:rPr>
        <w:t xml:space="preserve">(24), p.16592. </w:t>
      </w:r>
    </w:p>
    <w:p w14:paraId="619B95E0" w14:textId="77777777" w:rsidR="00D50EC8" w:rsidRPr="00F96D18" w:rsidRDefault="00D50EC8" w:rsidP="00D50EC8">
      <w:pPr>
        <w:spacing w:line="360" w:lineRule="auto"/>
        <w:jc w:val="both"/>
        <w:rPr>
          <w:rFonts w:ascii="Arial" w:hAnsi="Arial" w:cs="Arial"/>
        </w:rPr>
      </w:pPr>
      <w:r w:rsidRPr="00F96D18">
        <w:rPr>
          <w:rFonts w:ascii="Arial" w:hAnsi="Arial" w:cs="Arial"/>
        </w:rPr>
        <w:t xml:space="preserve">Smoking During Pregnancy Survey in England (2024), </w:t>
      </w:r>
      <w:hyperlink r:id="rId15" w:history="1">
        <w:r w:rsidRPr="00F96D18">
          <w:rPr>
            <w:rStyle w:val="Hyperlink"/>
            <w:rFonts w:ascii="Arial" w:hAnsi="Arial" w:cs="Arial"/>
          </w:rPr>
          <w:t>https://www.statista.com/statistics/445149/smoking-during-pregnant-in-england/</w:t>
        </w:r>
      </w:hyperlink>
    </w:p>
    <w:p w14:paraId="28D1A850" w14:textId="77777777" w:rsidR="00D50EC8" w:rsidRPr="00F96D18" w:rsidRDefault="00D50EC8" w:rsidP="00D50EC8">
      <w:pPr>
        <w:spacing w:line="360" w:lineRule="auto"/>
        <w:jc w:val="both"/>
        <w:rPr>
          <w:rFonts w:ascii="Arial" w:hAnsi="Arial" w:cs="Arial"/>
        </w:rPr>
      </w:pPr>
      <w:r w:rsidRPr="00F96D18">
        <w:rPr>
          <w:rFonts w:ascii="Arial" w:hAnsi="Arial" w:cs="Arial"/>
        </w:rPr>
        <w:t>Stock, S.J. and Bauld, L., (2020). Maternal smoking and preterm birth: An unresolved health challenge. </w:t>
      </w:r>
      <w:r w:rsidRPr="00F96D18">
        <w:rPr>
          <w:rFonts w:ascii="Arial" w:hAnsi="Arial" w:cs="Arial"/>
          <w:i/>
          <w:iCs/>
        </w:rPr>
        <w:t>PLoS Medicine</w:t>
      </w:r>
      <w:r w:rsidRPr="00F96D18">
        <w:rPr>
          <w:rFonts w:ascii="Arial" w:hAnsi="Arial" w:cs="Arial"/>
        </w:rPr>
        <w:t>, </w:t>
      </w:r>
      <w:r w:rsidRPr="00F96D18">
        <w:rPr>
          <w:rFonts w:ascii="Arial" w:hAnsi="Arial" w:cs="Arial"/>
          <w:i/>
          <w:iCs/>
        </w:rPr>
        <w:t>17</w:t>
      </w:r>
      <w:r w:rsidRPr="00F96D18">
        <w:rPr>
          <w:rFonts w:ascii="Arial" w:hAnsi="Arial" w:cs="Arial"/>
        </w:rPr>
        <w:t xml:space="preserve">(9), p.e1003386. </w:t>
      </w:r>
    </w:p>
    <w:p w14:paraId="73A43C9A" w14:textId="77777777" w:rsidR="00B10C48" w:rsidRPr="00255FC2" w:rsidRDefault="00B10C48" w:rsidP="00B10C48">
      <w:pPr>
        <w:spacing w:line="360" w:lineRule="auto"/>
        <w:jc w:val="both"/>
        <w:rPr>
          <w:rFonts w:ascii="Arial" w:hAnsi="Arial" w:cs="Arial"/>
        </w:rPr>
      </w:pPr>
      <w:r w:rsidRPr="00255FC2">
        <w:rPr>
          <w:rFonts w:ascii="Arial" w:hAnsi="Arial" w:cs="Arial"/>
        </w:rPr>
        <w:t xml:space="preserve">Sinclair, L., McFadden, M., Tilbrook, H., Mitchell, A., Keding, A., Watson, J., Bauld, L., Kee, F., Torgerson, D., Hewitt, C. and McKell, J., </w:t>
      </w:r>
      <w:r>
        <w:rPr>
          <w:rFonts w:ascii="Arial" w:hAnsi="Arial" w:cs="Arial"/>
        </w:rPr>
        <w:t>(</w:t>
      </w:r>
      <w:r w:rsidRPr="00255FC2">
        <w:rPr>
          <w:rFonts w:ascii="Arial" w:hAnsi="Arial" w:cs="Arial"/>
        </w:rPr>
        <w:t>2020</w:t>
      </w:r>
      <w:r>
        <w:rPr>
          <w:rFonts w:ascii="Arial" w:hAnsi="Arial" w:cs="Arial"/>
        </w:rPr>
        <w:t>)</w:t>
      </w:r>
      <w:r w:rsidRPr="00255FC2">
        <w:rPr>
          <w:rFonts w:ascii="Arial" w:hAnsi="Arial" w:cs="Arial"/>
        </w:rPr>
        <w:t>. The smoking cessation in pregnancy incentives trial (CPIT): study protocol for a phase III randomised controlled trial. </w:t>
      </w:r>
      <w:r w:rsidRPr="00255FC2">
        <w:rPr>
          <w:rFonts w:ascii="Arial" w:hAnsi="Arial" w:cs="Arial"/>
          <w:i/>
          <w:iCs/>
        </w:rPr>
        <w:t>Trials</w:t>
      </w:r>
      <w:r w:rsidRPr="00255FC2">
        <w:rPr>
          <w:rFonts w:ascii="Arial" w:hAnsi="Arial" w:cs="Arial"/>
        </w:rPr>
        <w:t>, </w:t>
      </w:r>
      <w:r w:rsidRPr="00255FC2">
        <w:rPr>
          <w:rFonts w:ascii="Arial" w:hAnsi="Arial" w:cs="Arial"/>
          <w:i/>
          <w:iCs/>
        </w:rPr>
        <w:t>21</w:t>
      </w:r>
      <w:r w:rsidRPr="00255FC2">
        <w:rPr>
          <w:rFonts w:ascii="Arial" w:hAnsi="Arial" w:cs="Arial"/>
        </w:rPr>
        <w:t>(1), p.183.</w:t>
      </w:r>
    </w:p>
    <w:p w14:paraId="7EB5D68E" w14:textId="77777777" w:rsidR="00B10C48" w:rsidRPr="00255FC2" w:rsidRDefault="00B10C48" w:rsidP="00B10C48">
      <w:pPr>
        <w:spacing w:line="360" w:lineRule="auto"/>
        <w:jc w:val="both"/>
        <w:rPr>
          <w:rFonts w:ascii="Arial" w:hAnsi="Arial" w:cs="Arial"/>
        </w:rPr>
      </w:pPr>
      <w:r w:rsidRPr="00255FC2">
        <w:rPr>
          <w:rFonts w:ascii="Arial" w:hAnsi="Arial" w:cs="Arial"/>
        </w:rPr>
        <w:t xml:space="preserve">Tappin, D., Sinclair, L., Kee, F., McFadden, M., Robinson-Smith, L., Mitchell, A., Keding, A., Watson, J., Watson, S., Dick, A. and Torgerson, D., </w:t>
      </w:r>
      <w:r>
        <w:rPr>
          <w:rFonts w:ascii="Arial" w:hAnsi="Arial" w:cs="Arial"/>
        </w:rPr>
        <w:t>(</w:t>
      </w:r>
      <w:r w:rsidRPr="00255FC2">
        <w:rPr>
          <w:rFonts w:ascii="Arial" w:hAnsi="Arial" w:cs="Arial"/>
        </w:rPr>
        <w:t>2022</w:t>
      </w:r>
      <w:r>
        <w:rPr>
          <w:rFonts w:ascii="Arial" w:hAnsi="Arial" w:cs="Arial"/>
        </w:rPr>
        <w:t>)</w:t>
      </w:r>
      <w:r w:rsidRPr="00255FC2">
        <w:rPr>
          <w:rFonts w:ascii="Arial" w:hAnsi="Arial" w:cs="Arial"/>
        </w:rPr>
        <w:t>. Effect of financial voucher incentives provided with UK stop smoking services on the cessation of smoking in pregnant women (CPIT III): pragmatic, multicentre, single blinded, phase 3, randomised controlled trial. </w:t>
      </w:r>
      <w:r w:rsidRPr="00255FC2">
        <w:rPr>
          <w:rFonts w:ascii="Arial" w:hAnsi="Arial" w:cs="Arial"/>
          <w:i/>
          <w:iCs/>
        </w:rPr>
        <w:t>bmj</w:t>
      </w:r>
      <w:r w:rsidRPr="00255FC2">
        <w:rPr>
          <w:rFonts w:ascii="Arial" w:hAnsi="Arial" w:cs="Arial"/>
        </w:rPr>
        <w:t>, </w:t>
      </w:r>
      <w:r w:rsidRPr="00255FC2">
        <w:rPr>
          <w:rFonts w:ascii="Arial" w:hAnsi="Arial" w:cs="Arial"/>
          <w:i/>
          <w:iCs/>
        </w:rPr>
        <w:t>379</w:t>
      </w:r>
      <w:r w:rsidRPr="00255FC2">
        <w:rPr>
          <w:rFonts w:ascii="Arial" w:hAnsi="Arial" w:cs="Arial"/>
        </w:rPr>
        <w:t>.</w:t>
      </w:r>
    </w:p>
    <w:p w14:paraId="20F4F41B" w14:textId="77777777" w:rsidR="00B10C48" w:rsidRPr="00255FC2" w:rsidRDefault="00B10C48" w:rsidP="00B10C48">
      <w:pPr>
        <w:spacing w:line="360" w:lineRule="auto"/>
        <w:jc w:val="both"/>
        <w:rPr>
          <w:rFonts w:ascii="Arial" w:hAnsi="Arial" w:cs="Arial"/>
        </w:rPr>
      </w:pPr>
      <w:r w:rsidRPr="00255FC2">
        <w:rPr>
          <w:rFonts w:ascii="Arial" w:hAnsi="Arial" w:cs="Arial"/>
        </w:rPr>
        <w:t xml:space="preserve">Thomson, R., McDaid, L., Emery, J., Naughton, F., Cooper, S., Dyas, J. and Coleman, T., </w:t>
      </w:r>
      <w:r>
        <w:rPr>
          <w:rFonts w:ascii="Arial" w:hAnsi="Arial" w:cs="Arial"/>
        </w:rPr>
        <w:t>(</w:t>
      </w:r>
      <w:r w:rsidRPr="00255FC2">
        <w:rPr>
          <w:rFonts w:ascii="Arial" w:hAnsi="Arial" w:cs="Arial"/>
        </w:rPr>
        <w:t>2019</w:t>
      </w:r>
      <w:r>
        <w:rPr>
          <w:rFonts w:ascii="Arial" w:hAnsi="Arial" w:cs="Arial"/>
        </w:rPr>
        <w:t>)</w:t>
      </w:r>
      <w:r w:rsidRPr="00255FC2">
        <w:rPr>
          <w:rFonts w:ascii="Arial" w:hAnsi="Arial" w:cs="Arial"/>
        </w:rPr>
        <w:t>. Knowledge and education as barriers and facilitators to nicotine replacement therapy use for smoking cessation in pregnancy: a qualitative study with health care professionals. </w:t>
      </w:r>
      <w:r w:rsidRPr="00255FC2">
        <w:rPr>
          <w:rFonts w:ascii="Arial" w:hAnsi="Arial" w:cs="Arial"/>
          <w:i/>
          <w:iCs/>
        </w:rPr>
        <w:t>International journal of environmental research and public health</w:t>
      </w:r>
      <w:r w:rsidRPr="00255FC2">
        <w:rPr>
          <w:rFonts w:ascii="Arial" w:hAnsi="Arial" w:cs="Arial"/>
        </w:rPr>
        <w:t>, </w:t>
      </w:r>
      <w:r w:rsidRPr="00255FC2">
        <w:rPr>
          <w:rFonts w:ascii="Arial" w:hAnsi="Arial" w:cs="Arial"/>
          <w:i/>
          <w:iCs/>
        </w:rPr>
        <w:t>16</w:t>
      </w:r>
      <w:r w:rsidRPr="00255FC2">
        <w:rPr>
          <w:rFonts w:ascii="Arial" w:hAnsi="Arial" w:cs="Arial"/>
        </w:rPr>
        <w:t>(10), p.1814.</w:t>
      </w:r>
    </w:p>
    <w:p w14:paraId="0041A1E8" w14:textId="77777777" w:rsidR="00D50EC8" w:rsidRDefault="00D50EC8" w:rsidP="00D50EC8">
      <w:pPr>
        <w:spacing w:line="360" w:lineRule="auto"/>
        <w:jc w:val="both"/>
        <w:rPr>
          <w:rFonts w:ascii="Arial" w:hAnsi="Arial" w:cs="Arial"/>
        </w:rPr>
      </w:pPr>
      <w:r w:rsidRPr="00F96D18">
        <w:rPr>
          <w:rFonts w:ascii="Arial" w:hAnsi="Arial" w:cs="Arial"/>
        </w:rPr>
        <w:t xml:space="preserve">Tatton, C. and Lloyd, J., (2023). Understanding for whom, under what conditions and how smoking cessation services for pregnant women in the United Kingdom work—a rapid realist review. BMC Public Health, 23(1), p.2488. </w:t>
      </w:r>
    </w:p>
    <w:p w14:paraId="70ECFAC0" w14:textId="77777777" w:rsidR="00D50EC8" w:rsidRPr="00F96D18" w:rsidRDefault="00D50EC8" w:rsidP="00D50EC8">
      <w:pPr>
        <w:spacing w:line="360" w:lineRule="auto"/>
        <w:jc w:val="both"/>
        <w:rPr>
          <w:rFonts w:ascii="Arial" w:hAnsi="Arial" w:cs="Arial"/>
        </w:rPr>
      </w:pPr>
      <w:r w:rsidRPr="00B156F8">
        <w:rPr>
          <w:rFonts w:ascii="Arial" w:hAnsi="Arial" w:cs="Arial"/>
        </w:rPr>
        <w:lastRenderedPageBreak/>
        <w:t xml:space="preserve">Thomson, K., Hillier-Brown, F., Todd, A., McNamara, C., Huijts, T. and Bambra, C., </w:t>
      </w:r>
      <w:r>
        <w:rPr>
          <w:rFonts w:ascii="Arial" w:hAnsi="Arial" w:cs="Arial"/>
        </w:rPr>
        <w:t>(</w:t>
      </w:r>
      <w:r w:rsidRPr="00B156F8">
        <w:rPr>
          <w:rFonts w:ascii="Arial" w:hAnsi="Arial" w:cs="Arial"/>
        </w:rPr>
        <w:t>2018</w:t>
      </w:r>
      <w:r>
        <w:rPr>
          <w:rFonts w:ascii="Arial" w:hAnsi="Arial" w:cs="Arial"/>
        </w:rPr>
        <w:t>)</w:t>
      </w:r>
      <w:r w:rsidRPr="00B156F8">
        <w:rPr>
          <w:rFonts w:ascii="Arial" w:hAnsi="Arial" w:cs="Arial"/>
        </w:rPr>
        <w:t>. The effects of public health policies on health inequalities in high-income countries: an umbrella review. </w:t>
      </w:r>
      <w:r w:rsidRPr="00B156F8">
        <w:rPr>
          <w:rFonts w:ascii="Arial" w:hAnsi="Arial" w:cs="Arial"/>
          <w:i/>
          <w:iCs/>
        </w:rPr>
        <w:t>BMC Public Health</w:t>
      </w:r>
      <w:r w:rsidRPr="00B156F8">
        <w:rPr>
          <w:rFonts w:ascii="Arial" w:hAnsi="Arial" w:cs="Arial"/>
        </w:rPr>
        <w:t>, </w:t>
      </w:r>
      <w:r w:rsidRPr="00B156F8">
        <w:rPr>
          <w:rFonts w:ascii="Arial" w:hAnsi="Arial" w:cs="Arial"/>
          <w:i/>
          <w:iCs/>
        </w:rPr>
        <w:t>18</w:t>
      </w:r>
      <w:r w:rsidRPr="00B156F8">
        <w:rPr>
          <w:rFonts w:ascii="Arial" w:hAnsi="Arial" w:cs="Arial"/>
        </w:rPr>
        <w:t>(1), p.869.</w:t>
      </w:r>
    </w:p>
    <w:p w14:paraId="083F8070" w14:textId="627F0543" w:rsidR="00792E14" w:rsidRDefault="00792E14" w:rsidP="008C382F">
      <w:pPr>
        <w:spacing w:before="240" w:line="360" w:lineRule="auto"/>
        <w:jc w:val="both"/>
        <w:rPr>
          <w:rFonts w:ascii="Arial" w:hAnsi="Arial" w:cs="Arial"/>
        </w:rPr>
      </w:pPr>
      <w:r w:rsidRPr="00792E14">
        <w:rPr>
          <w:rFonts w:ascii="Arial" w:hAnsi="Arial" w:cs="Arial"/>
        </w:rPr>
        <w:t xml:space="preserve">Taylor, G.M., Dalili, M.N., Semwal, M., Civljak, M., Sheikh, A. and Car, J., </w:t>
      </w:r>
      <w:r w:rsidR="00FE4145">
        <w:rPr>
          <w:rFonts w:ascii="Arial" w:hAnsi="Arial" w:cs="Arial"/>
        </w:rPr>
        <w:t>(</w:t>
      </w:r>
      <w:r w:rsidRPr="00792E14">
        <w:rPr>
          <w:rFonts w:ascii="Arial" w:hAnsi="Arial" w:cs="Arial"/>
        </w:rPr>
        <w:t>2017</w:t>
      </w:r>
      <w:r w:rsidR="00FE4145">
        <w:rPr>
          <w:rFonts w:ascii="Arial" w:hAnsi="Arial" w:cs="Arial"/>
        </w:rPr>
        <w:t>)</w:t>
      </w:r>
      <w:r w:rsidRPr="00792E14">
        <w:rPr>
          <w:rFonts w:ascii="Arial" w:hAnsi="Arial" w:cs="Arial"/>
        </w:rPr>
        <w:t>. Internet</w:t>
      </w:r>
      <w:r w:rsidRPr="00792E14">
        <w:rPr>
          <w:rFonts w:ascii="Cambria Math" w:hAnsi="Cambria Math" w:cs="Cambria Math"/>
        </w:rPr>
        <w:t>‐</w:t>
      </w:r>
      <w:r w:rsidRPr="00792E14">
        <w:rPr>
          <w:rFonts w:ascii="Arial" w:hAnsi="Arial" w:cs="Arial"/>
        </w:rPr>
        <w:t>based interventions for smoking cessation. </w:t>
      </w:r>
      <w:r w:rsidRPr="00792E14">
        <w:rPr>
          <w:rFonts w:ascii="Arial" w:hAnsi="Arial" w:cs="Arial"/>
          <w:i/>
          <w:iCs/>
        </w:rPr>
        <w:t>Cochrane database of systematic reviews</w:t>
      </w:r>
      <w:r w:rsidRPr="00792E14">
        <w:rPr>
          <w:rFonts w:ascii="Arial" w:hAnsi="Arial" w:cs="Arial"/>
        </w:rPr>
        <w:t>, (9).</w:t>
      </w:r>
    </w:p>
    <w:p w14:paraId="50F19FAE" w14:textId="532B955B" w:rsidR="001F6A18" w:rsidRDefault="001F6A18" w:rsidP="008C382F">
      <w:pPr>
        <w:spacing w:before="240" w:line="360" w:lineRule="auto"/>
        <w:jc w:val="both"/>
        <w:rPr>
          <w:rFonts w:ascii="Arial" w:hAnsi="Arial" w:cs="Arial"/>
        </w:rPr>
      </w:pPr>
      <w:r w:rsidRPr="001F6A18">
        <w:rPr>
          <w:rFonts w:ascii="Arial" w:hAnsi="Arial" w:cs="Arial"/>
        </w:rPr>
        <w:t xml:space="preserve">Tarasi, B., Cornuz, J., Clair, C. and Baud, D., </w:t>
      </w:r>
      <w:r>
        <w:rPr>
          <w:rFonts w:ascii="Arial" w:hAnsi="Arial" w:cs="Arial"/>
        </w:rPr>
        <w:t>(</w:t>
      </w:r>
      <w:r w:rsidRPr="001F6A18">
        <w:rPr>
          <w:rFonts w:ascii="Arial" w:hAnsi="Arial" w:cs="Arial"/>
        </w:rPr>
        <w:t>2022</w:t>
      </w:r>
      <w:r>
        <w:rPr>
          <w:rFonts w:ascii="Arial" w:hAnsi="Arial" w:cs="Arial"/>
        </w:rPr>
        <w:t>)</w:t>
      </w:r>
      <w:r w:rsidRPr="001F6A18">
        <w:rPr>
          <w:rFonts w:ascii="Arial" w:hAnsi="Arial" w:cs="Arial"/>
        </w:rPr>
        <w:t>. Cigarette smoking during pregnancy and adverse perinatal outcomes: a cross-sectional study over 10 years. </w:t>
      </w:r>
      <w:r w:rsidRPr="001F6A18">
        <w:rPr>
          <w:rFonts w:ascii="Arial" w:hAnsi="Arial" w:cs="Arial"/>
          <w:i/>
          <w:iCs/>
        </w:rPr>
        <w:t>BMC Public Health</w:t>
      </w:r>
      <w:r w:rsidRPr="001F6A18">
        <w:rPr>
          <w:rFonts w:ascii="Arial" w:hAnsi="Arial" w:cs="Arial"/>
        </w:rPr>
        <w:t>, </w:t>
      </w:r>
      <w:r w:rsidRPr="001F6A18">
        <w:rPr>
          <w:rFonts w:ascii="Arial" w:hAnsi="Arial" w:cs="Arial"/>
          <w:i/>
          <w:iCs/>
        </w:rPr>
        <w:t>22</w:t>
      </w:r>
      <w:r w:rsidRPr="001F6A18">
        <w:rPr>
          <w:rFonts w:ascii="Arial" w:hAnsi="Arial" w:cs="Arial"/>
        </w:rPr>
        <w:t>(1), p.2403.</w:t>
      </w:r>
    </w:p>
    <w:p w14:paraId="1E76F15C" w14:textId="76B6769F" w:rsidR="00633450" w:rsidRDefault="00633450" w:rsidP="008C382F">
      <w:pPr>
        <w:spacing w:before="240" w:line="360" w:lineRule="auto"/>
        <w:jc w:val="both"/>
        <w:rPr>
          <w:rFonts w:ascii="Arial" w:hAnsi="Arial" w:cs="Arial"/>
        </w:rPr>
      </w:pPr>
      <w:r w:rsidRPr="00633450">
        <w:rPr>
          <w:rFonts w:ascii="Arial" w:hAnsi="Arial" w:cs="Arial"/>
        </w:rPr>
        <w:t xml:space="preserve">Thacher, J.D., Gehring, U., Gruzieva, O., Standl, M., Pershagen, G., Bauer, C.P., Berdel, D., Keller, T., Koletzko, S., Koppelman, G.H. and Kull, I., </w:t>
      </w:r>
      <w:r w:rsidR="00FE4145">
        <w:rPr>
          <w:rFonts w:ascii="Arial" w:hAnsi="Arial" w:cs="Arial"/>
        </w:rPr>
        <w:t>(</w:t>
      </w:r>
      <w:r w:rsidRPr="00633450">
        <w:rPr>
          <w:rFonts w:ascii="Arial" w:hAnsi="Arial" w:cs="Arial"/>
        </w:rPr>
        <w:t>2018</w:t>
      </w:r>
      <w:r w:rsidR="00FE4145">
        <w:rPr>
          <w:rFonts w:ascii="Arial" w:hAnsi="Arial" w:cs="Arial"/>
        </w:rPr>
        <w:t>)</w:t>
      </w:r>
      <w:r w:rsidRPr="00633450">
        <w:rPr>
          <w:rFonts w:ascii="Arial" w:hAnsi="Arial" w:cs="Arial"/>
        </w:rPr>
        <w:t>. Maternal smoking during pregnancy and early childhood and development of asthma and rhinoconjunctivitis–a MeDALL project. </w:t>
      </w:r>
      <w:r w:rsidRPr="00633450">
        <w:rPr>
          <w:rFonts w:ascii="Arial" w:hAnsi="Arial" w:cs="Arial"/>
          <w:i/>
          <w:iCs/>
        </w:rPr>
        <w:t>Environmental health perspectives</w:t>
      </w:r>
      <w:r w:rsidRPr="00633450">
        <w:rPr>
          <w:rFonts w:ascii="Arial" w:hAnsi="Arial" w:cs="Arial"/>
        </w:rPr>
        <w:t>, </w:t>
      </w:r>
      <w:r w:rsidRPr="00633450">
        <w:rPr>
          <w:rFonts w:ascii="Arial" w:hAnsi="Arial" w:cs="Arial"/>
          <w:i/>
          <w:iCs/>
        </w:rPr>
        <w:t>126</w:t>
      </w:r>
      <w:r w:rsidRPr="00633450">
        <w:rPr>
          <w:rFonts w:ascii="Arial" w:hAnsi="Arial" w:cs="Arial"/>
        </w:rPr>
        <w:t>(4), p.047005.</w:t>
      </w:r>
    </w:p>
    <w:p w14:paraId="55093B34" w14:textId="13D35452" w:rsidR="00A83772" w:rsidRDefault="00A83772" w:rsidP="008C382F">
      <w:pPr>
        <w:spacing w:before="240" w:line="360" w:lineRule="auto"/>
        <w:jc w:val="both"/>
        <w:rPr>
          <w:rFonts w:ascii="Arial" w:hAnsi="Arial" w:cs="Arial"/>
        </w:rPr>
      </w:pPr>
      <w:r w:rsidRPr="00A83772">
        <w:rPr>
          <w:rFonts w:ascii="Arial" w:hAnsi="Arial" w:cs="Arial"/>
        </w:rPr>
        <w:t xml:space="preserve">Tombor, I., Shahab, L., Brown, J., Crane, D., Michie, S. and West, R., </w:t>
      </w:r>
      <w:r w:rsidR="00FE4145">
        <w:rPr>
          <w:rFonts w:ascii="Arial" w:hAnsi="Arial" w:cs="Arial"/>
        </w:rPr>
        <w:t>(</w:t>
      </w:r>
      <w:r w:rsidRPr="00A83772">
        <w:rPr>
          <w:rFonts w:ascii="Arial" w:hAnsi="Arial" w:cs="Arial"/>
        </w:rPr>
        <w:t>2016</w:t>
      </w:r>
      <w:r w:rsidR="00FE4145">
        <w:rPr>
          <w:rFonts w:ascii="Arial" w:hAnsi="Arial" w:cs="Arial"/>
        </w:rPr>
        <w:t>)</w:t>
      </w:r>
      <w:r w:rsidRPr="00A83772">
        <w:rPr>
          <w:rFonts w:ascii="Arial" w:hAnsi="Arial" w:cs="Arial"/>
        </w:rPr>
        <w:t>. Development of SmokeFree Baby: a smoking cessation smartphone app for pregnant smokers. </w:t>
      </w:r>
      <w:r w:rsidRPr="00A83772">
        <w:rPr>
          <w:rFonts w:ascii="Arial" w:hAnsi="Arial" w:cs="Arial"/>
          <w:i/>
          <w:iCs/>
        </w:rPr>
        <w:t>Translational behavioral medicine</w:t>
      </w:r>
      <w:r w:rsidRPr="00A83772">
        <w:rPr>
          <w:rFonts w:ascii="Arial" w:hAnsi="Arial" w:cs="Arial"/>
        </w:rPr>
        <w:t>, </w:t>
      </w:r>
      <w:r w:rsidRPr="00A83772">
        <w:rPr>
          <w:rFonts w:ascii="Arial" w:hAnsi="Arial" w:cs="Arial"/>
          <w:i/>
          <w:iCs/>
        </w:rPr>
        <w:t>6</w:t>
      </w:r>
      <w:r w:rsidRPr="00A83772">
        <w:rPr>
          <w:rFonts w:ascii="Arial" w:hAnsi="Arial" w:cs="Arial"/>
        </w:rPr>
        <w:t>(4), pp.533-545.</w:t>
      </w:r>
    </w:p>
    <w:p w14:paraId="2AD04743" w14:textId="6E92325E" w:rsidR="000B71BB" w:rsidRDefault="000B71BB" w:rsidP="008C382F">
      <w:pPr>
        <w:spacing w:before="240" w:line="360" w:lineRule="auto"/>
        <w:jc w:val="both"/>
        <w:rPr>
          <w:rFonts w:ascii="Arial" w:hAnsi="Arial" w:cs="Arial"/>
        </w:rPr>
      </w:pPr>
      <w:r w:rsidRPr="000B71BB">
        <w:rPr>
          <w:rFonts w:ascii="Arial" w:hAnsi="Arial" w:cs="Arial"/>
        </w:rPr>
        <w:t xml:space="preserve">Vaz, L.R., Coleman, T., Fahy, S.J., Cooper, S., Bauld, L., Szatkowski, L. and Leonardi-Bee, J., </w:t>
      </w:r>
      <w:r w:rsidR="00FE4145">
        <w:rPr>
          <w:rFonts w:ascii="Arial" w:hAnsi="Arial" w:cs="Arial"/>
        </w:rPr>
        <w:t>(</w:t>
      </w:r>
      <w:r w:rsidRPr="000B71BB">
        <w:rPr>
          <w:rFonts w:ascii="Arial" w:hAnsi="Arial" w:cs="Arial"/>
        </w:rPr>
        <w:t>2017</w:t>
      </w:r>
      <w:r w:rsidR="00FE4145">
        <w:rPr>
          <w:rFonts w:ascii="Arial" w:hAnsi="Arial" w:cs="Arial"/>
        </w:rPr>
        <w:t>)</w:t>
      </w:r>
      <w:r w:rsidRPr="000B71BB">
        <w:rPr>
          <w:rFonts w:ascii="Arial" w:hAnsi="Arial" w:cs="Arial"/>
        </w:rPr>
        <w:t>. Factors associated with the effectiveness and reach of NHS stop smoking services for pregnant women in England. </w:t>
      </w:r>
      <w:r w:rsidRPr="000B71BB">
        <w:rPr>
          <w:rFonts w:ascii="Arial" w:hAnsi="Arial" w:cs="Arial"/>
          <w:i/>
          <w:iCs/>
        </w:rPr>
        <w:t>BMC Health Services Research</w:t>
      </w:r>
      <w:r w:rsidRPr="000B71BB">
        <w:rPr>
          <w:rFonts w:ascii="Arial" w:hAnsi="Arial" w:cs="Arial"/>
        </w:rPr>
        <w:t>, </w:t>
      </w:r>
      <w:r w:rsidRPr="000B71BB">
        <w:rPr>
          <w:rFonts w:ascii="Arial" w:hAnsi="Arial" w:cs="Arial"/>
          <w:i/>
          <w:iCs/>
        </w:rPr>
        <w:t>17</w:t>
      </w:r>
      <w:r w:rsidRPr="000B71BB">
        <w:rPr>
          <w:rFonts w:ascii="Arial" w:hAnsi="Arial" w:cs="Arial"/>
        </w:rPr>
        <w:t>(1), p.545.</w:t>
      </w:r>
    </w:p>
    <w:p w14:paraId="2D8B66D5" w14:textId="26E8CDED" w:rsidR="00B10C48" w:rsidRDefault="00B10C48" w:rsidP="00B10C48">
      <w:pPr>
        <w:spacing w:line="360" w:lineRule="auto"/>
        <w:jc w:val="both"/>
        <w:rPr>
          <w:rFonts w:ascii="Arial" w:hAnsi="Arial" w:cs="Arial"/>
        </w:rPr>
      </w:pPr>
      <w:r w:rsidRPr="00255FC2">
        <w:rPr>
          <w:rFonts w:ascii="Arial" w:hAnsi="Arial" w:cs="Arial"/>
        </w:rPr>
        <w:t xml:space="preserve">Walker, V.R., Schmitt, C.P., Wolfe, M.S., Nowak, A.J., Kulesza, K., Williams, A.R., Shin, R., Cohen, J., Burch, D., Stout, M.D. and Shipkowski, K.A., </w:t>
      </w:r>
      <w:r>
        <w:rPr>
          <w:rFonts w:ascii="Arial" w:hAnsi="Arial" w:cs="Arial"/>
        </w:rPr>
        <w:t>(</w:t>
      </w:r>
      <w:r w:rsidRPr="00255FC2">
        <w:rPr>
          <w:rFonts w:ascii="Arial" w:hAnsi="Arial" w:cs="Arial"/>
        </w:rPr>
        <w:t>2022</w:t>
      </w:r>
      <w:r>
        <w:rPr>
          <w:rFonts w:ascii="Arial" w:hAnsi="Arial" w:cs="Arial"/>
        </w:rPr>
        <w:t>)</w:t>
      </w:r>
      <w:r w:rsidRPr="00255FC2">
        <w:rPr>
          <w:rFonts w:ascii="Arial" w:hAnsi="Arial" w:cs="Arial"/>
        </w:rPr>
        <w:t>. Evaluation of a semi-automated data extraction tool for public health literature-based reviews: Dextr. </w:t>
      </w:r>
      <w:r w:rsidRPr="00255FC2">
        <w:rPr>
          <w:rFonts w:ascii="Arial" w:hAnsi="Arial" w:cs="Arial"/>
          <w:i/>
          <w:iCs/>
        </w:rPr>
        <w:t>Environment international</w:t>
      </w:r>
      <w:r w:rsidRPr="00255FC2">
        <w:rPr>
          <w:rFonts w:ascii="Arial" w:hAnsi="Arial" w:cs="Arial"/>
        </w:rPr>
        <w:t>, </w:t>
      </w:r>
      <w:r w:rsidRPr="00255FC2">
        <w:rPr>
          <w:rFonts w:ascii="Arial" w:hAnsi="Arial" w:cs="Arial"/>
          <w:i/>
          <w:iCs/>
        </w:rPr>
        <w:t>159</w:t>
      </w:r>
      <w:r w:rsidRPr="00255FC2">
        <w:rPr>
          <w:rFonts w:ascii="Arial" w:hAnsi="Arial" w:cs="Arial"/>
        </w:rPr>
        <w:t>, p.107025.</w:t>
      </w:r>
    </w:p>
    <w:p w14:paraId="60042520" w14:textId="04A3E892" w:rsidR="000673AE" w:rsidRDefault="000673AE" w:rsidP="008C382F">
      <w:pPr>
        <w:spacing w:before="240" w:line="360" w:lineRule="auto"/>
        <w:jc w:val="both"/>
        <w:rPr>
          <w:rFonts w:ascii="Arial" w:hAnsi="Arial" w:cs="Arial"/>
        </w:rPr>
      </w:pPr>
      <w:r w:rsidRPr="000673AE">
        <w:rPr>
          <w:rFonts w:ascii="Arial" w:hAnsi="Arial" w:cs="Arial"/>
        </w:rPr>
        <w:t xml:space="preserve">Whitemore, R., Leonardi-Bee, J., Naughton, F., Sutton, S., Cooper, S., Parrott, S., Hewitt, C., Clark, M., Ussher, M., Jones, M. and Torgerson, D., </w:t>
      </w:r>
      <w:r w:rsidR="00FE4145">
        <w:rPr>
          <w:rFonts w:ascii="Arial" w:hAnsi="Arial" w:cs="Arial"/>
        </w:rPr>
        <w:t>(</w:t>
      </w:r>
      <w:r w:rsidRPr="000673AE">
        <w:rPr>
          <w:rFonts w:ascii="Arial" w:hAnsi="Arial" w:cs="Arial"/>
        </w:rPr>
        <w:t>2019</w:t>
      </w:r>
      <w:r w:rsidR="00FE4145">
        <w:rPr>
          <w:rFonts w:ascii="Arial" w:hAnsi="Arial" w:cs="Arial"/>
        </w:rPr>
        <w:t>)</w:t>
      </w:r>
      <w:r w:rsidRPr="000673AE">
        <w:rPr>
          <w:rFonts w:ascii="Arial" w:hAnsi="Arial" w:cs="Arial"/>
        </w:rPr>
        <w:t>. Effectiveness and cost-effectiveness of a tailored text-message programme (MiQuit) for smoking cessation in pregnancy: study protocol for a randomised controlled trial (RCT) and meta-analysis. </w:t>
      </w:r>
      <w:r w:rsidRPr="000673AE">
        <w:rPr>
          <w:rFonts w:ascii="Arial" w:hAnsi="Arial" w:cs="Arial"/>
          <w:i/>
          <w:iCs/>
        </w:rPr>
        <w:t>Trials</w:t>
      </w:r>
      <w:r w:rsidRPr="000673AE">
        <w:rPr>
          <w:rFonts w:ascii="Arial" w:hAnsi="Arial" w:cs="Arial"/>
        </w:rPr>
        <w:t>, </w:t>
      </w:r>
      <w:r w:rsidRPr="000673AE">
        <w:rPr>
          <w:rFonts w:ascii="Arial" w:hAnsi="Arial" w:cs="Arial"/>
          <w:i/>
          <w:iCs/>
        </w:rPr>
        <w:t>20</w:t>
      </w:r>
      <w:r w:rsidRPr="000673AE">
        <w:rPr>
          <w:rFonts w:ascii="Arial" w:hAnsi="Arial" w:cs="Arial"/>
        </w:rPr>
        <w:t>(1), p.280.</w:t>
      </w:r>
    </w:p>
    <w:p w14:paraId="79E6FBCB" w14:textId="1A623AE8" w:rsidR="007E3A3F" w:rsidRDefault="007E3A3F" w:rsidP="008C382F">
      <w:pPr>
        <w:spacing w:before="240" w:line="360" w:lineRule="auto"/>
        <w:jc w:val="both"/>
        <w:rPr>
          <w:rFonts w:ascii="Arial" w:hAnsi="Arial" w:cs="Arial"/>
        </w:rPr>
      </w:pPr>
      <w:r w:rsidRPr="007E3A3F">
        <w:rPr>
          <w:rFonts w:ascii="Arial" w:hAnsi="Arial" w:cs="Arial"/>
        </w:rPr>
        <w:lastRenderedPageBreak/>
        <w:t xml:space="preserve">Whittington, J.R., Simmons, P.M., Phillips, A.M., Gammill, S.K., Cen, R., Magann, E.F. and Cardenas, V.M., </w:t>
      </w:r>
      <w:r>
        <w:rPr>
          <w:rFonts w:ascii="Arial" w:hAnsi="Arial" w:cs="Arial"/>
        </w:rPr>
        <w:t>(</w:t>
      </w:r>
      <w:r w:rsidRPr="007E3A3F">
        <w:rPr>
          <w:rFonts w:ascii="Arial" w:hAnsi="Arial" w:cs="Arial"/>
        </w:rPr>
        <w:t>2018</w:t>
      </w:r>
      <w:r>
        <w:rPr>
          <w:rFonts w:ascii="Arial" w:hAnsi="Arial" w:cs="Arial"/>
        </w:rPr>
        <w:t>)</w:t>
      </w:r>
      <w:r w:rsidRPr="007E3A3F">
        <w:rPr>
          <w:rFonts w:ascii="Arial" w:hAnsi="Arial" w:cs="Arial"/>
        </w:rPr>
        <w:t>. The use of electronic cigarettes in pregnancy: a review of the literature. </w:t>
      </w:r>
      <w:r w:rsidRPr="007E3A3F">
        <w:rPr>
          <w:rFonts w:ascii="Arial" w:hAnsi="Arial" w:cs="Arial"/>
          <w:i/>
          <w:iCs/>
        </w:rPr>
        <w:t>Obstetrical &amp; gynecological survey</w:t>
      </w:r>
      <w:r w:rsidRPr="007E3A3F">
        <w:rPr>
          <w:rFonts w:ascii="Arial" w:hAnsi="Arial" w:cs="Arial"/>
        </w:rPr>
        <w:t>, </w:t>
      </w:r>
      <w:r w:rsidRPr="007E3A3F">
        <w:rPr>
          <w:rFonts w:ascii="Arial" w:hAnsi="Arial" w:cs="Arial"/>
          <w:i/>
          <w:iCs/>
        </w:rPr>
        <w:t>73</w:t>
      </w:r>
      <w:r w:rsidRPr="007E3A3F">
        <w:rPr>
          <w:rFonts w:ascii="Arial" w:hAnsi="Arial" w:cs="Arial"/>
        </w:rPr>
        <w:t>(9), pp.544-549.</w:t>
      </w:r>
    </w:p>
    <w:p w14:paraId="28BC9AA5" w14:textId="77777777" w:rsidR="00754AA3" w:rsidRPr="00181202" w:rsidRDefault="00754AA3" w:rsidP="00754AA3">
      <w:pPr>
        <w:shd w:val="clear" w:color="auto" w:fill="FFFFFF" w:themeFill="background1"/>
        <w:spacing w:line="360" w:lineRule="auto"/>
        <w:jc w:val="both"/>
        <w:rPr>
          <w:rFonts w:ascii="Arial" w:hAnsi="Arial" w:cs="Arial"/>
        </w:rPr>
      </w:pPr>
      <w:r w:rsidRPr="00181202">
        <w:rPr>
          <w:rFonts w:ascii="Arial" w:hAnsi="Arial" w:cs="Arial"/>
        </w:rPr>
        <w:t>Williams, M. and Moser, T., (2019). The art of coding and thematic exploration in qualitative research. </w:t>
      </w:r>
      <w:r w:rsidRPr="00181202">
        <w:rPr>
          <w:rFonts w:ascii="Arial" w:hAnsi="Arial" w:cs="Arial"/>
          <w:i/>
          <w:iCs/>
        </w:rPr>
        <w:t>International management review</w:t>
      </w:r>
      <w:r w:rsidRPr="00181202">
        <w:rPr>
          <w:rFonts w:ascii="Arial" w:hAnsi="Arial" w:cs="Arial"/>
        </w:rPr>
        <w:t>, </w:t>
      </w:r>
      <w:r w:rsidRPr="00181202">
        <w:rPr>
          <w:rFonts w:ascii="Arial" w:hAnsi="Arial" w:cs="Arial"/>
          <w:i/>
          <w:iCs/>
        </w:rPr>
        <w:t>15</w:t>
      </w:r>
      <w:r w:rsidRPr="00181202">
        <w:rPr>
          <w:rFonts w:ascii="Arial" w:hAnsi="Arial" w:cs="Arial"/>
        </w:rPr>
        <w:t xml:space="preserve">(1), pp.45-55. </w:t>
      </w:r>
    </w:p>
    <w:p w14:paraId="55C11605" w14:textId="3F659C8C" w:rsidR="00140D86" w:rsidRDefault="00140D86" w:rsidP="00754AA3">
      <w:pPr>
        <w:shd w:val="clear" w:color="auto" w:fill="FFFFFF" w:themeFill="background1"/>
        <w:spacing w:line="360" w:lineRule="auto"/>
        <w:jc w:val="both"/>
        <w:rPr>
          <w:rFonts w:ascii="Arial" w:hAnsi="Arial" w:cs="Arial"/>
        </w:rPr>
      </w:pPr>
      <w:r w:rsidRPr="00140D86">
        <w:rPr>
          <w:rFonts w:ascii="Arial" w:hAnsi="Arial" w:cs="Arial"/>
        </w:rPr>
        <w:t xml:space="preserve">Xia, W., Li, H.C.W., Cai, W., Song, P., Zhou, X., Lam, K.W.K., Ho, L.L.K., Cheung, A.T., Luo, Y., Zeng, C. and Ho, K.Y., </w:t>
      </w:r>
      <w:r>
        <w:rPr>
          <w:rFonts w:ascii="Arial" w:hAnsi="Arial" w:cs="Arial"/>
        </w:rPr>
        <w:t>(</w:t>
      </w:r>
      <w:r w:rsidRPr="00140D86">
        <w:rPr>
          <w:rFonts w:ascii="Arial" w:hAnsi="Arial" w:cs="Arial"/>
        </w:rPr>
        <w:t>2020</w:t>
      </w:r>
      <w:r>
        <w:rPr>
          <w:rFonts w:ascii="Arial" w:hAnsi="Arial" w:cs="Arial"/>
        </w:rPr>
        <w:t>)</w:t>
      </w:r>
      <w:r w:rsidRPr="00140D86">
        <w:rPr>
          <w:rFonts w:ascii="Arial" w:hAnsi="Arial" w:cs="Arial"/>
        </w:rPr>
        <w:t>. Effectiveness of a video-based smoking cessation intervention focusing on maternal and child health in promoting quitting among expectant fathers in China: a randomized controlled trial. </w:t>
      </w:r>
      <w:r w:rsidRPr="00140D86">
        <w:rPr>
          <w:rFonts w:ascii="Arial" w:hAnsi="Arial" w:cs="Arial"/>
          <w:i/>
          <w:iCs/>
        </w:rPr>
        <w:t>PLoS Medicine</w:t>
      </w:r>
      <w:r w:rsidRPr="00140D86">
        <w:rPr>
          <w:rFonts w:ascii="Arial" w:hAnsi="Arial" w:cs="Arial"/>
        </w:rPr>
        <w:t>, </w:t>
      </w:r>
      <w:r w:rsidRPr="00140D86">
        <w:rPr>
          <w:rFonts w:ascii="Arial" w:hAnsi="Arial" w:cs="Arial"/>
          <w:i/>
          <w:iCs/>
        </w:rPr>
        <w:t>17</w:t>
      </w:r>
      <w:r w:rsidRPr="00140D86">
        <w:rPr>
          <w:rFonts w:ascii="Arial" w:hAnsi="Arial" w:cs="Arial"/>
        </w:rPr>
        <w:t>(9), p.e1003355.</w:t>
      </w:r>
    </w:p>
    <w:p w14:paraId="6685670F" w14:textId="08202F3E" w:rsidR="00754AA3" w:rsidRDefault="00754AA3" w:rsidP="00754AA3">
      <w:pPr>
        <w:shd w:val="clear" w:color="auto" w:fill="FFFFFF" w:themeFill="background1"/>
        <w:spacing w:line="360" w:lineRule="auto"/>
        <w:jc w:val="both"/>
        <w:rPr>
          <w:rFonts w:ascii="Arial" w:hAnsi="Arial" w:cs="Arial"/>
        </w:rPr>
      </w:pPr>
      <w:r w:rsidRPr="00181202">
        <w:rPr>
          <w:rFonts w:ascii="Arial" w:hAnsi="Arial" w:cs="Arial"/>
        </w:rPr>
        <w:t>Yip, C., Han, N.L.R. and Sng, B.L., (2016). Legal and ethical issues in research. </w:t>
      </w:r>
      <w:r w:rsidRPr="00181202">
        <w:rPr>
          <w:rFonts w:ascii="Arial" w:hAnsi="Arial" w:cs="Arial"/>
          <w:i/>
          <w:iCs/>
        </w:rPr>
        <w:t>Indian journal of anaesthesia</w:t>
      </w:r>
      <w:r w:rsidRPr="00181202">
        <w:rPr>
          <w:rFonts w:ascii="Arial" w:hAnsi="Arial" w:cs="Arial"/>
        </w:rPr>
        <w:t>, </w:t>
      </w:r>
      <w:r w:rsidRPr="00181202">
        <w:rPr>
          <w:rFonts w:ascii="Arial" w:hAnsi="Arial" w:cs="Arial"/>
          <w:i/>
          <w:iCs/>
        </w:rPr>
        <w:t>60</w:t>
      </w:r>
      <w:r w:rsidRPr="00181202">
        <w:rPr>
          <w:rFonts w:ascii="Arial" w:hAnsi="Arial" w:cs="Arial"/>
        </w:rPr>
        <w:t>(9), pp.684-688.</w:t>
      </w:r>
      <w:r>
        <w:rPr>
          <w:rFonts w:ascii="Arial" w:hAnsi="Arial" w:cs="Arial"/>
        </w:rPr>
        <w:t xml:space="preserve"> </w:t>
      </w:r>
    </w:p>
    <w:p w14:paraId="4EA191D0" w14:textId="56E3CE29" w:rsidR="00633450" w:rsidRDefault="00633450" w:rsidP="008C382F">
      <w:pPr>
        <w:spacing w:before="240" w:line="360" w:lineRule="auto"/>
        <w:jc w:val="both"/>
        <w:rPr>
          <w:rFonts w:ascii="Arial" w:hAnsi="Arial" w:cs="Arial"/>
        </w:rPr>
      </w:pPr>
      <w:r w:rsidRPr="00633450">
        <w:rPr>
          <w:rFonts w:ascii="Arial" w:hAnsi="Arial" w:cs="Arial"/>
        </w:rPr>
        <w:t xml:space="preserve">Zacharasiewicz, A., </w:t>
      </w:r>
      <w:r w:rsidR="00FE4145">
        <w:rPr>
          <w:rFonts w:ascii="Arial" w:hAnsi="Arial" w:cs="Arial"/>
        </w:rPr>
        <w:t>(</w:t>
      </w:r>
      <w:r w:rsidRPr="00633450">
        <w:rPr>
          <w:rFonts w:ascii="Arial" w:hAnsi="Arial" w:cs="Arial"/>
        </w:rPr>
        <w:t>2016</w:t>
      </w:r>
      <w:r w:rsidR="00FE4145">
        <w:rPr>
          <w:rFonts w:ascii="Arial" w:hAnsi="Arial" w:cs="Arial"/>
        </w:rPr>
        <w:t>)</w:t>
      </w:r>
      <w:r w:rsidRPr="00633450">
        <w:rPr>
          <w:rFonts w:ascii="Arial" w:hAnsi="Arial" w:cs="Arial"/>
        </w:rPr>
        <w:t>. Maternal smoking in pregnancy and its influence on childhood asthma. </w:t>
      </w:r>
      <w:r w:rsidRPr="00633450">
        <w:rPr>
          <w:rFonts w:ascii="Arial" w:hAnsi="Arial" w:cs="Arial"/>
          <w:i/>
          <w:iCs/>
        </w:rPr>
        <w:t>ERJ open research</w:t>
      </w:r>
      <w:r w:rsidRPr="00633450">
        <w:rPr>
          <w:rFonts w:ascii="Arial" w:hAnsi="Arial" w:cs="Arial"/>
        </w:rPr>
        <w:t>, </w:t>
      </w:r>
      <w:r w:rsidRPr="00633450">
        <w:rPr>
          <w:rFonts w:ascii="Arial" w:hAnsi="Arial" w:cs="Arial"/>
          <w:i/>
          <w:iCs/>
        </w:rPr>
        <w:t>2</w:t>
      </w:r>
      <w:r w:rsidRPr="00633450">
        <w:rPr>
          <w:rFonts w:ascii="Arial" w:hAnsi="Arial" w:cs="Arial"/>
        </w:rPr>
        <w:t>(3).</w:t>
      </w:r>
    </w:p>
    <w:p w14:paraId="7EC8D8AD" w14:textId="421DAC88" w:rsidR="00F24447" w:rsidRPr="008C382F" w:rsidRDefault="00F24447" w:rsidP="008C382F">
      <w:pPr>
        <w:spacing w:before="240" w:line="360" w:lineRule="auto"/>
        <w:jc w:val="both"/>
        <w:rPr>
          <w:rFonts w:ascii="Arial" w:hAnsi="Arial" w:cs="Arial"/>
          <w:vanish/>
        </w:rPr>
      </w:pPr>
      <w:r w:rsidRPr="00F24447">
        <w:rPr>
          <w:rFonts w:ascii="Arial" w:hAnsi="Arial" w:cs="Arial"/>
        </w:rPr>
        <w:t xml:space="preserve">Zhang, X., Devasia, R., Czarnecki, G., Frechette, J., Russell, S. and Behringer, B., </w:t>
      </w:r>
      <w:r>
        <w:rPr>
          <w:rFonts w:ascii="Arial" w:hAnsi="Arial" w:cs="Arial"/>
        </w:rPr>
        <w:t>(</w:t>
      </w:r>
      <w:r w:rsidRPr="00F24447">
        <w:rPr>
          <w:rFonts w:ascii="Arial" w:hAnsi="Arial" w:cs="Arial"/>
        </w:rPr>
        <w:t>2017</w:t>
      </w:r>
      <w:r>
        <w:rPr>
          <w:rFonts w:ascii="Arial" w:hAnsi="Arial" w:cs="Arial"/>
        </w:rPr>
        <w:t>)</w:t>
      </w:r>
      <w:r w:rsidRPr="00F24447">
        <w:rPr>
          <w:rFonts w:ascii="Arial" w:hAnsi="Arial" w:cs="Arial"/>
        </w:rPr>
        <w:t>. Effects of incentive-based smoking cessation program for pregnant women on birth outcomes. </w:t>
      </w:r>
      <w:r w:rsidRPr="00F24447">
        <w:rPr>
          <w:rFonts w:ascii="Arial" w:hAnsi="Arial" w:cs="Arial"/>
          <w:i/>
          <w:iCs/>
        </w:rPr>
        <w:t>Maternal and child health journal</w:t>
      </w:r>
      <w:r w:rsidRPr="00F24447">
        <w:rPr>
          <w:rFonts w:ascii="Arial" w:hAnsi="Arial" w:cs="Arial"/>
        </w:rPr>
        <w:t>, </w:t>
      </w:r>
      <w:r w:rsidRPr="00F24447">
        <w:rPr>
          <w:rFonts w:ascii="Arial" w:hAnsi="Arial" w:cs="Arial"/>
          <w:i/>
          <w:iCs/>
        </w:rPr>
        <w:t>21</w:t>
      </w:r>
      <w:r w:rsidRPr="00F24447">
        <w:rPr>
          <w:rFonts w:ascii="Arial" w:hAnsi="Arial" w:cs="Arial"/>
        </w:rPr>
        <w:t>(4), pp.745-751.</w:t>
      </w:r>
    </w:p>
    <w:p w14:paraId="6FA1EBF0" w14:textId="77777777" w:rsidR="008C382F" w:rsidRPr="008C382F" w:rsidRDefault="008C382F" w:rsidP="008C382F">
      <w:pPr>
        <w:spacing w:before="240" w:line="360" w:lineRule="auto"/>
        <w:jc w:val="both"/>
        <w:rPr>
          <w:rFonts w:ascii="Arial" w:hAnsi="Arial" w:cs="Arial"/>
          <w:vanish/>
        </w:rPr>
      </w:pPr>
      <w:r w:rsidRPr="008C382F">
        <w:rPr>
          <w:rFonts w:ascii="Arial" w:hAnsi="Arial" w:cs="Arial"/>
          <w:vanish/>
        </w:rPr>
        <w:t>Bottom of Form</w:t>
      </w:r>
    </w:p>
    <w:p w14:paraId="283CC239" w14:textId="77777777" w:rsidR="000232B3" w:rsidRPr="008C382F" w:rsidRDefault="000232B3" w:rsidP="008C382F">
      <w:pPr>
        <w:spacing w:before="240" w:line="360" w:lineRule="auto"/>
        <w:jc w:val="both"/>
        <w:rPr>
          <w:rFonts w:ascii="Arial" w:hAnsi="Arial" w:cs="Arial"/>
        </w:rPr>
      </w:pPr>
    </w:p>
    <w:sectPr w:rsidR="000232B3" w:rsidRPr="008C382F">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7E660D" w14:textId="77777777" w:rsidR="000D33E2" w:rsidRDefault="000D33E2" w:rsidP="00A45232">
      <w:pPr>
        <w:spacing w:after="0" w:line="240" w:lineRule="auto"/>
      </w:pPr>
      <w:r>
        <w:separator/>
      </w:r>
    </w:p>
  </w:endnote>
  <w:endnote w:type="continuationSeparator" w:id="0">
    <w:p w14:paraId="65ED41D4" w14:textId="77777777" w:rsidR="000D33E2" w:rsidRDefault="000D33E2" w:rsidP="00A452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0019413"/>
      <w:docPartObj>
        <w:docPartGallery w:val="Page Numbers (Bottom of Page)"/>
        <w:docPartUnique/>
      </w:docPartObj>
    </w:sdtPr>
    <w:sdtContent>
      <w:p w14:paraId="156DFD23" w14:textId="348FDBC8" w:rsidR="004C6E2B" w:rsidRDefault="004C6E2B">
        <w:pPr>
          <w:pStyle w:val="Footer"/>
          <w:jc w:val="right"/>
        </w:pPr>
        <w:r>
          <w:fldChar w:fldCharType="begin"/>
        </w:r>
        <w:r>
          <w:instrText>PAGE   \* MERGEFORMAT</w:instrText>
        </w:r>
        <w:r>
          <w:fldChar w:fldCharType="separate"/>
        </w:r>
        <w:r>
          <w:t>2</w:t>
        </w:r>
        <w:r>
          <w:fldChar w:fldCharType="end"/>
        </w:r>
      </w:p>
    </w:sdtContent>
  </w:sdt>
  <w:p w14:paraId="68857C9B" w14:textId="00B390EE" w:rsidR="004C6E2B" w:rsidRDefault="004C6E2B">
    <w:pPr>
      <w:pStyle w:val="Footer"/>
    </w:pPr>
    <w:r>
      <w:t>Pratik Desai</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BC7204" w14:textId="77777777" w:rsidR="000D33E2" w:rsidRDefault="000D33E2" w:rsidP="00A45232">
      <w:pPr>
        <w:spacing w:after="0" w:line="240" w:lineRule="auto"/>
      </w:pPr>
      <w:r>
        <w:separator/>
      </w:r>
    </w:p>
  </w:footnote>
  <w:footnote w:type="continuationSeparator" w:id="0">
    <w:p w14:paraId="62494222" w14:textId="77777777" w:rsidR="000D33E2" w:rsidRDefault="000D33E2" w:rsidP="00A452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6A481B"/>
    <w:multiLevelType w:val="hybridMultilevel"/>
    <w:tmpl w:val="0A0A97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460444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C5A"/>
    <w:rsid w:val="000232B3"/>
    <w:rsid w:val="000262D9"/>
    <w:rsid w:val="00033A54"/>
    <w:rsid w:val="00061918"/>
    <w:rsid w:val="000673AE"/>
    <w:rsid w:val="00073248"/>
    <w:rsid w:val="000B49DD"/>
    <w:rsid w:val="000B6209"/>
    <w:rsid w:val="000B71BB"/>
    <w:rsid w:val="000D33E2"/>
    <w:rsid w:val="0012789D"/>
    <w:rsid w:val="00140D86"/>
    <w:rsid w:val="00142D6E"/>
    <w:rsid w:val="00175756"/>
    <w:rsid w:val="001F4046"/>
    <w:rsid w:val="001F6A18"/>
    <w:rsid w:val="00231826"/>
    <w:rsid w:val="002472A5"/>
    <w:rsid w:val="00256327"/>
    <w:rsid w:val="002566C3"/>
    <w:rsid w:val="00257547"/>
    <w:rsid w:val="002B291B"/>
    <w:rsid w:val="002B3739"/>
    <w:rsid w:val="002B4305"/>
    <w:rsid w:val="00310E2A"/>
    <w:rsid w:val="003462CA"/>
    <w:rsid w:val="00352B56"/>
    <w:rsid w:val="00355331"/>
    <w:rsid w:val="003620C5"/>
    <w:rsid w:val="00362D98"/>
    <w:rsid w:val="00396F25"/>
    <w:rsid w:val="0039705B"/>
    <w:rsid w:val="003B2176"/>
    <w:rsid w:val="003C7BD0"/>
    <w:rsid w:val="003D290E"/>
    <w:rsid w:val="003E3DFE"/>
    <w:rsid w:val="0040603E"/>
    <w:rsid w:val="00420617"/>
    <w:rsid w:val="00421281"/>
    <w:rsid w:val="00440E8C"/>
    <w:rsid w:val="0044734A"/>
    <w:rsid w:val="00450C70"/>
    <w:rsid w:val="00466050"/>
    <w:rsid w:val="00470C32"/>
    <w:rsid w:val="004921DF"/>
    <w:rsid w:val="00492BCB"/>
    <w:rsid w:val="004A67B3"/>
    <w:rsid w:val="004B6CE2"/>
    <w:rsid w:val="004C6E2B"/>
    <w:rsid w:val="004C79AF"/>
    <w:rsid w:val="004E5896"/>
    <w:rsid w:val="00500E6F"/>
    <w:rsid w:val="00501335"/>
    <w:rsid w:val="0052284E"/>
    <w:rsid w:val="00526B74"/>
    <w:rsid w:val="00536E1B"/>
    <w:rsid w:val="00550E23"/>
    <w:rsid w:val="005553C1"/>
    <w:rsid w:val="00576D23"/>
    <w:rsid w:val="00602B34"/>
    <w:rsid w:val="00633450"/>
    <w:rsid w:val="00641A08"/>
    <w:rsid w:val="00653292"/>
    <w:rsid w:val="006656D7"/>
    <w:rsid w:val="00666DA7"/>
    <w:rsid w:val="0069699E"/>
    <w:rsid w:val="006A465C"/>
    <w:rsid w:val="0070750D"/>
    <w:rsid w:val="007200A1"/>
    <w:rsid w:val="00721934"/>
    <w:rsid w:val="0072564B"/>
    <w:rsid w:val="00736765"/>
    <w:rsid w:val="00751349"/>
    <w:rsid w:val="00754AA3"/>
    <w:rsid w:val="00765D69"/>
    <w:rsid w:val="00776569"/>
    <w:rsid w:val="00792E14"/>
    <w:rsid w:val="007D4C8D"/>
    <w:rsid w:val="007E3A3F"/>
    <w:rsid w:val="0080259E"/>
    <w:rsid w:val="00806EE1"/>
    <w:rsid w:val="00811913"/>
    <w:rsid w:val="0083066F"/>
    <w:rsid w:val="008409CD"/>
    <w:rsid w:val="00844C61"/>
    <w:rsid w:val="00855E80"/>
    <w:rsid w:val="00861E89"/>
    <w:rsid w:val="00865547"/>
    <w:rsid w:val="0088070C"/>
    <w:rsid w:val="008A171E"/>
    <w:rsid w:val="008C3356"/>
    <w:rsid w:val="008C382F"/>
    <w:rsid w:val="008D47EB"/>
    <w:rsid w:val="008E33B1"/>
    <w:rsid w:val="00903671"/>
    <w:rsid w:val="00907EA8"/>
    <w:rsid w:val="0093658E"/>
    <w:rsid w:val="00945C47"/>
    <w:rsid w:val="00947337"/>
    <w:rsid w:val="00992CDE"/>
    <w:rsid w:val="009C2C1D"/>
    <w:rsid w:val="009F1CA9"/>
    <w:rsid w:val="00A24638"/>
    <w:rsid w:val="00A25094"/>
    <w:rsid w:val="00A35585"/>
    <w:rsid w:val="00A41241"/>
    <w:rsid w:val="00A43EF4"/>
    <w:rsid w:val="00A45232"/>
    <w:rsid w:val="00A5467E"/>
    <w:rsid w:val="00A55FC3"/>
    <w:rsid w:val="00A633BF"/>
    <w:rsid w:val="00A711F7"/>
    <w:rsid w:val="00A7551B"/>
    <w:rsid w:val="00A7566C"/>
    <w:rsid w:val="00A75AAE"/>
    <w:rsid w:val="00A83772"/>
    <w:rsid w:val="00A85B59"/>
    <w:rsid w:val="00AC502A"/>
    <w:rsid w:val="00AF1ADB"/>
    <w:rsid w:val="00B10C48"/>
    <w:rsid w:val="00B41094"/>
    <w:rsid w:val="00B64CDD"/>
    <w:rsid w:val="00B75538"/>
    <w:rsid w:val="00B756AB"/>
    <w:rsid w:val="00B8029D"/>
    <w:rsid w:val="00B81C6F"/>
    <w:rsid w:val="00BC701C"/>
    <w:rsid w:val="00BD7E4F"/>
    <w:rsid w:val="00BE46D7"/>
    <w:rsid w:val="00BF17CF"/>
    <w:rsid w:val="00C16DA5"/>
    <w:rsid w:val="00C2737C"/>
    <w:rsid w:val="00C542C0"/>
    <w:rsid w:val="00C652E8"/>
    <w:rsid w:val="00C80311"/>
    <w:rsid w:val="00C82724"/>
    <w:rsid w:val="00CB0E8E"/>
    <w:rsid w:val="00CB1C86"/>
    <w:rsid w:val="00CB6676"/>
    <w:rsid w:val="00CC59D1"/>
    <w:rsid w:val="00CC7059"/>
    <w:rsid w:val="00CD0870"/>
    <w:rsid w:val="00CF3A5B"/>
    <w:rsid w:val="00D274B9"/>
    <w:rsid w:val="00D27EB3"/>
    <w:rsid w:val="00D50EC8"/>
    <w:rsid w:val="00D51018"/>
    <w:rsid w:val="00D824A3"/>
    <w:rsid w:val="00D90764"/>
    <w:rsid w:val="00DA3435"/>
    <w:rsid w:val="00DE1A61"/>
    <w:rsid w:val="00DF48CA"/>
    <w:rsid w:val="00E34877"/>
    <w:rsid w:val="00E5501A"/>
    <w:rsid w:val="00E83489"/>
    <w:rsid w:val="00E83B43"/>
    <w:rsid w:val="00E95EC4"/>
    <w:rsid w:val="00EA0D7E"/>
    <w:rsid w:val="00EB4473"/>
    <w:rsid w:val="00ED1532"/>
    <w:rsid w:val="00ED3320"/>
    <w:rsid w:val="00ED7BE7"/>
    <w:rsid w:val="00F077ED"/>
    <w:rsid w:val="00F24447"/>
    <w:rsid w:val="00F34C5A"/>
    <w:rsid w:val="00F54794"/>
    <w:rsid w:val="00F71401"/>
    <w:rsid w:val="00FE41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02D96F"/>
  <w15:chartTrackingRefBased/>
  <w15:docId w15:val="{AD765F8C-5F11-4B8E-90A0-ED5B961BE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3658E"/>
    <w:pPr>
      <w:keepNext/>
      <w:keepLines/>
      <w:spacing w:before="240" w:after="0" w:line="259" w:lineRule="auto"/>
      <w:outlineLvl w:val="0"/>
    </w:pPr>
    <w:rPr>
      <w:rFonts w:ascii="Arial" w:eastAsiaTheme="majorEastAsia" w:hAnsi="Arial" w:cstheme="majorBidi"/>
      <w:b/>
      <w:color w:val="000000" w:themeColor="text1"/>
      <w:kern w:val="0"/>
      <w:sz w:val="28"/>
      <w:szCs w:val="32"/>
      <w:lang w:eastAsia="en-GB"/>
      <w14:ligatures w14:val="none"/>
    </w:rPr>
  </w:style>
  <w:style w:type="paragraph" w:styleId="Heading2">
    <w:name w:val="heading 2"/>
    <w:next w:val="Normal"/>
    <w:link w:val="Heading2Char"/>
    <w:autoRedefine/>
    <w:uiPriority w:val="9"/>
    <w:unhideWhenUsed/>
    <w:qFormat/>
    <w:rsid w:val="009C2C1D"/>
    <w:pPr>
      <w:keepNext/>
      <w:keepLines/>
      <w:spacing w:after="152" w:line="265" w:lineRule="auto"/>
      <w:ind w:left="10" w:right="2" w:hanging="10"/>
      <w:outlineLvl w:val="1"/>
    </w:pPr>
    <w:rPr>
      <w:rFonts w:ascii="Arial" w:eastAsia="Times New Roman" w:hAnsi="Arial" w:cs="Times New Roman"/>
      <w:b/>
      <w:color w:val="000000"/>
    </w:rPr>
  </w:style>
  <w:style w:type="paragraph" w:styleId="Heading3">
    <w:name w:val="heading 3"/>
    <w:basedOn w:val="Normal"/>
    <w:next w:val="Normal"/>
    <w:link w:val="Heading3Char"/>
    <w:uiPriority w:val="9"/>
    <w:semiHidden/>
    <w:unhideWhenUsed/>
    <w:qFormat/>
    <w:rsid w:val="00F34C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4C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4C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4C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4C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4C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4C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58E"/>
    <w:rPr>
      <w:rFonts w:ascii="Arial" w:eastAsiaTheme="majorEastAsia" w:hAnsi="Arial" w:cstheme="majorBidi"/>
      <w:b/>
      <w:color w:val="000000" w:themeColor="text1"/>
      <w:kern w:val="0"/>
      <w:sz w:val="28"/>
      <w:szCs w:val="32"/>
      <w:lang w:eastAsia="en-GB"/>
      <w14:ligatures w14:val="none"/>
    </w:rPr>
  </w:style>
  <w:style w:type="character" w:customStyle="1" w:styleId="Heading2Char">
    <w:name w:val="Heading 2 Char"/>
    <w:basedOn w:val="DefaultParagraphFont"/>
    <w:link w:val="Heading2"/>
    <w:uiPriority w:val="9"/>
    <w:rsid w:val="009C2C1D"/>
    <w:rPr>
      <w:rFonts w:ascii="Arial" w:eastAsia="Times New Roman" w:hAnsi="Arial" w:cs="Times New Roman"/>
      <w:b/>
      <w:color w:val="000000"/>
    </w:rPr>
  </w:style>
  <w:style w:type="character" w:customStyle="1" w:styleId="Heading3Char">
    <w:name w:val="Heading 3 Char"/>
    <w:basedOn w:val="DefaultParagraphFont"/>
    <w:link w:val="Heading3"/>
    <w:uiPriority w:val="9"/>
    <w:semiHidden/>
    <w:rsid w:val="00F34C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4C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4C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4C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4C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4C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4C5A"/>
    <w:rPr>
      <w:rFonts w:eastAsiaTheme="majorEastAsia" w:cstheme="majorBidi"/>
      <w:color w:val="272727" w:themeColor="text1" w:themeTint="D8"/>
    </w:rPr>
  </w:style>
  <w:style w:type="paragraph" w:styleId="Title">
    <w:name w:val="Title"/>
    <w:basedOn w:val="Normal"/>
    <w:next w:val="Normal"/>
    <w:link w:val="TitleChar"/>
    <w:uiPriority w:val="10"/>
    <w:qFormat/>
    <w:rsid w:val="00F34C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4C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4C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4C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4C5A"/>
    <w:pPr>
      <w:spacing w:before="160"/>
      <w:jc w:val="center"/>
    </w:pPr>
    <w:rPr>
      <w:i/>
      <w:iCs/>
      <w:color w:val="404040" w:themeColor="text1" w:themeTint="BF"/>
    </w:rPr>
  </w:style>
  <w:style w:type="character" w:customStyle="1" w:styleId="QuoteChar">
    <w:name w:val="Quote Char"/>
    <w:basedOn w:val="DefaultParagraphFont"/>
    <w:link w:val="Quote"/>
    <w:uiPriority w:val="29"/>
    <w:rsid w:val="00F34C5A"/>
    <w:rPr>
      <w:i/>
      <w:iCs/>
      <w:color w:val="404040" w:themeColor="text1" w:themeTint="BF"/>
    </w:rPr>
  </w:style>
  <w:style w:type="paragraph" w:styleId="ListParagraph">
    <w:name w:val="List Paragraph"/>
    <w:basedOn w:val="Normal"/>
    <w:uiPriority w:val="34"/>
    <w:qFormat/>
    <w:rsid w:val="00F34C5A"/>
    <w:pPr>
      <w:ind w:left="720"/>
      <w:contextualSpacing/>
    </w:pPr>
  </w:style>
  <w:style w:type="character" w:styleId="IntenseEmphasis">
    <w:name w:val="Intense Emphasis"/>
    <w:basedOn w:val="DefaultParagraphFont"/>
    <w:uiPriority w:val="21"/>
    <w:qFormat/>
    <w:rsid w:val="00F34C5A"/>
    <w:rPr>
      <w:i/>
      <w:iCs/>
      <w:color w:val="0F4761" w:themeColor="accent1" w:themeShade="BF"/>
    </w:rPr>
  </w:style>
  <w:style w:type="paragraph" w:styleId="IntenseQuote">
    <w:name w:val="Intense Quote"/>
    <w:basedOn w:val="Normal"/>
    <w:next w:val="Normal"/>
    <w:link w:val="IntenseQuoteChar"/>
    <w:uiPriority w:val="30"/>
    <w:qFormat/>
    <w:rsid w:val="00F34C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4C5A"/>
    <w:rPr>
      <w:i/>
      <w:iCs/>
      <w:color w:val="0F4761" w:themeColor="accent1" w:themeShade="BF"/>
    </w:rPr>
  </w:style>
  <w:style w:type="character" w:styleId="IntenseReference">
    <w:name w:val="Intense Reference"/>
    <w:basedOn w:val="DefaultParagraphFont"/>
    <w:uiPriority w:val="32"/>
    <w:qFormat/>
    <w:rsid w:val="00F34C5A"/>
    <w:rPr>
      <w:b/>
      <w:bCs/>
      <w:smallCaps/>
      <w:color w:val="0F4761" w:themeColor="accent1" w:themeShade="BF"/>
      <w:spacing w:val="5"/>
    </w:rPr>
  </w:style>
  <w:style w:type="paragraph" w:styleId="Header">
    <w:name w:val="header"/>
    <w:basedOn w:val="Normal"/>
    <w:link w:val="HeaderChar"/>
    <w:uiPriority w:val="99"/>
    <w:unhideWhenUsed/>
    <w:rsid w:val="00A452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232"/>
  </w:style>
  <w:style w:type="paragraph" w:styleId="Footer">
    <w:name w:val="footer"/>
    <w:basedOn w:val="Normal"/>
    <w:link w:val="FooterChar"/>
    <w:uiPriority w:val="99"/>
    <w:unhideWhenUsed/>
    <w:rsid w:val="00A452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232"/>
  </w:style>
  <w:style w:type="character" w:styleId="Hyperlink">
    <w:name w:val="Hyperlink"/>
    <w:basedOn w:val="DefaultParagraphFont"/>
    <w:uiPriority w:val="99"/>
    <w:unhideWhenUsed/>
    <w:rsid w:val="00D50EC8"/>
    <w:rPr>
      <w:color w:val="467886" w:themeColor="hyperlink"/>
      <w:u w:val="single"/>
    </w:rPr>
  </w:style>
  <w:style w:type="table" w:styleId="TableGrid">
    <w:name w:val="Table Grid"/>
    <w:basedOn w:val="TableNormal"/>
    <w:uiPriority w:val="59"/>
    <w:rsid w:val="00861E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7551B"/>
    <w:pPr>
      <w:outlineLvl w:val="9"/>
    </w:pPr>
    <w:rPr>
      <w:rFonts w:asciiTheme="majorHAnsi" w:hAnsiTheme="majorHAnsi"/>
      <w:b w:val="0"/>
      <w:color w:val="0F4761" w:themeColor="accent1" w:themeShade="BF"/>
      <w:sz w:val="32"/>
    </w:rPr>
  </w:style>
  <w:style w:type="paragraph" w:styleId="TOC1">
    <w:name w:val="toc 1"/>
    <w:basedOn w:val="Normal"/>
    <w:next w:val="Normal"/>
    <w:autoRedefine/>
    <w:uiPriority w:val="39"/>
    <w:unhideWhenUsed/>
    <w:rsid w:val="00A7551B"/>
    <w:pPr>
      <w:spacing w:after="100"/>
    </w:pPr>
  </w:style>
  <w:style w:type="paragraph" w:styleId="TOC2">
    <w:name w:val="toc 2"/>
    <w:basedOn w:val="Normal"/>
    <w:next w:val="Normal"/>
    <w:autoRedefine/>
    <w:uiPriority w:val="39"/>
    <w:unhideWhenUsed/>
    <w:rsid w:val="00A7551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customXml" Target="ink/ink4.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ustomXml" Target="ink/ink3.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statista.com/statistics/445149/smoking-during-pregnant-in-england/" TargetMode="External"/><Relationship Id="rId10" Type="http://schemas.openxmlformats.org/officeDocument/2006/relationships/customXml" Target="ink/ink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gov.uk/government/publications/smoking-and-tobacco-applying-all-our-health/smoking-and-tobacco-applying-all-our-health" TargetMode="External"/></Relationships>
</file>

<file path=word/ink/ink1.xml><?xml version="1.0" encoding="utf-8"?>
<inkml:ink xmlns:inkml="http://www.w3.org/2003/InkML">
  <inkml:definitions/>
</inkml:ink>
</file>

<file path=word/ink/ink2.xml><?xml version="1.0" encoding="utf-8"?>
<inkml:ink xmlns:inkml="http://www.w3.org/2003/InkML">
  <inkml:definitions/>
</inkml:ink>
</file>

<file path=word/ink/ink3.xml><?xml version="1.0" encoding="utf-8"?>
<inkml:ink xmlns:inkml="http://www.w3.org/2003/InkML">
  <inkml:definitions/>
</inkml:ink>
</file>

<file path=word/ink/ink4.xml><?xml version="1.0" encoding="utf-8"?>
<inkml:ink xmlns:inkml="http://www.w3.org/2003/InkML">
  <inkml:definitions/>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161</TotalTime>
  <Pages>69</Pages>
  <Words>21986</Words>
  <Characters>125326</Characters>
  <Application>Microsoft Office Word</Application>
  <DocSecurity>0</DocSecurity>
  <Lines>1044</Lines>
  <Paragraphs>294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GAZALA SHAHJADA</dc:creator>
  <cp:keywords/>
  <dc:description/>
  <cp:lastModifiedBy>GAZALA SHAHJADA</cp:lastModifiedBy>
  <cp:revision>144</cp:revision>
  <dcterms:created xsi:type="dcterms:W3CDTF">2025-11-17T11:49:00Z</dcterms:created>
  <dcterms:modified xsi:type="dcterms:W3CDTF">2026-01-18T10:56:00Z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d699b275-a856-4983-bb59-c37f020f09ab</vt:lpwstr>
  </property>
</Properties>
</file>