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6BD799" w14:textId="25A802D7" w:rsidR="00E34882" w:rsidRDefault="00E34882"/>
    <w:p w14:paraId="70FA1376" w14:textId="77777777" w:rsidR="00E34882" w:rsidRDefault="00E34882"/>
    <w:p w14:paraId="038F2DE0" w14:textId="77777777" w:rsidR="00E34882" w:rsidRDefault="00E34882"/>
    <w:p w14:paraId="6B362BAF" w14:textId="21C33BAC" w:rsidR="00E34882" w:rsidRPr="000A1BBD" w:rsidRDefault="000A1BBD" w:rsidP="000A1BBD">
      <w:pPr>
        <w:jc w:val="center"/>
        <w:rPr>
          <w:rFonts w:ascii="Arial" w:hAnsi="Arial" w:cs="Arial"/>
          <w:b/>
          <w:bCs/>
          <w:sz w:val="56"/>
          <w:szCs w:val="56"/>
        </w:rPr>
      </w:pPr>
      <w:r w:rsidRPr="000A1BBD">
        <w:rPr>
          <w:rFonts w:ascii="Arial" w:hAnsi="Arial" w:cs="Arial"/>
          <w:b/>
          <w:bCs/>
          <w:sz w:val="56"/>
          <w:szCs w:val="56"/>
        </w:rPr>
        <w:t>A STRATEGIC MANAGEMENT REVIEW</w:t>
      </w:r>
    </w:p>
    <w:p w14:paraId="5A8399CF" w14:textId="4691B4FD" w:rsidR="000A1BBD" w:rsidRPr="000A1BBD" w:rsidRDefault="000A1BBD" w:rsidP="000A1BBD">
      <w:pPr>
        <w:jc w:val="center"/>
        <w:rPr>
          <w:rFonts w:ascii="Arial" w:hAnsi="Arial" w:cs="Arial"/>
          <w:b/>
          <w:bCs/>
          <w:sz w:val="56"/>
          <w:szCs w:val="56"/>
        </w:rPr>
      </w:pPr>
      <w:r w:rsidRPr="000A1BBD">
        <w:rPr>
          <w:rFonts w:ascii="Arial" w:hAnsi="Arial" w:cs="Arial"/>
          <w:b/>
          <w:bCs/>
          <w:sz w:val="56"/>
          <w:szCs w:val="56"/>
        </w:rPr>
        <w:t>VOLKSWAGEN GROUP</w:t>
      </w:r>
    </w:p>
    <w:p w14:paraId="1DF40BA7" w14:textId="77777777" w:rsidR="00E34882" w:rsidRDefault="00E34882" w:rsidP="00F6192E">
      <w:pPr>
        <w:spacing w:line="480" w:lineRule="auto"/>
        <w:ind w:left="720" w:hanging="360"/>
      </w:pPr>
    </w:p>
    <w:p w14:paraId="4C71FB70" w14:textId="77777777" w:rsidR="000A1BBD" w:rsidRDefault="000A1BBD" w:rsidP="00F6192E">
      <w:pPr>
        <w:spacing w:line="480" w:lineRule="auto"/>
        <w:ind w:left="720" w:hanging="360"/>
      </w:pPr>
    </w:p>
    <w:p w14:paraId="2FA8DEB4" w14:textId="5B4AC386" w:rsidR="000A1BBD" w:rsidRDefault="000A1BBD" w:rsidP="000A1BBD">
      <w:pPr>
        <w:spacing w:line="480" w:lineRule="auto"/>
      </w:pPr>
    </w:p>
    <w:p w14:paraId="5A88B343" w14:textId="77777777" w:rsidR="000A1BBD" w:rsidRDefault="000A1BBD" w:rsidP="000A1BBD">
      <w:pPr>
        <w:spacing w:line="480" w:lineRule="auto"/>
        <w:jc w:val="center"/>
        <w:rPr>
          <w:rFonts w:ascii="Arial" w:hAnsi="Arial" w:cs="Arial"/>
          <w:sz w:val="24"/>
          <w:szCs w:val="24"/>
        </w:rPr>
      </w:pPr>
    </w:p>
    <w:p w14:paraId="381AB9B6" w14:textId="576BB842" w:rsidR="000A1BBD" w:rsidRPr="000A1BBD" w:rsidRDefault="000A1BBD" w:rsidP="000A1BBD">
      <w:pPr>
        <w:spacing w:line="480" w:lineRule="auto"/>
        <w:jc w:val="center"/>
        <w:rPr>
          <w:rFonts w:ascii="Arial" w:hAnsi="Arial" w:cs="Arial"/>
          <w:sz w:val="24"/>
          <w:szCs w:val="24"/>
        </w:rPr>
      </w:pPr>
      <w:r w:rsidRPr="000A1BBD">
        <w:rPr>
          <w:rFonts w:ascii="Arial" w:hAnsi="Arial" w:cs="Arial"/>
          <w:sz w:val="24"/>
          <w:szCs w:val="24"/>
        </w:rPr>
        <w:t>Stefan Gheorghe – 2024473</w:t>
      </w:r>
    </w:p>
    <w:p w14:paraId="6F655E96" w14:textId="77777777" w:rsidR="000A1BBD" w:rsidRDefault="000A1BBD" w:rsidP="000A1BBD">
      <w:pPr>
        <w:spacing w:line="480" w:lineRule="auto"/>
      </w:pPr>
    </w:p>
    <w:p w14:paraId="354F2A31" w14:textId="77777777" w:rsidR="000A1BBD" w:rsidRDefault="000A1BBD" w:rsidP="000A1BBD">
      <w:pPr>
        <w:spacing w:line="480" w:lineRule="auto"/>
      </w:pPr>
    </w:p>
    <w:p w14:paraId="146C866F" w14:textId="77777777" w:rsidR="000A1BBD" w:rsidRDefault="000A1BBD" w:rsidP="000A1BBD">
      <w:pPr>
        <w:spacing w:line="480" w:lineRule="auto"/>
      </w:pPr>
    </w:p>
    <w:p w14:paraId="7277B6ED" w14:textId="77777777" w:rsidR="000A1BBD" w:rsidRDefault="000A1BBD" w:rsidP="000A1BBD">
      <w:pPr>
        <w:spacing w:line="480" w:lineRule="auto"/>
      </w:pPr>
    </w:p>
    <w:p w14:paraId="361FACDF" w14:textId="77777777" w:rsidR="000A1BBD" w:rsidRDefault="000A1BBD" w:rsidP="000A1BBD">
      <w:pPr>
        <w:spacing w:line="480" w:lineRule="auto"/>
        <w:jc w:val="center"/>
        <w:rPr>
          <w:rFonts w:ascii="Arial" w:hAnsi="Arial" w:cs="Arial"/>
          <w:sz w:val="28"/>
          <w:szCs w:val="28"/>
        </w:rPr>
      </w:pPr>
      <w:r w:rsidRPr="000A1BBD">
        <w:rPr>
          <w:rFonts w:ascii="Arial" w:hAnsi="Arial" w:cs="Arial"/>
          <w:sz w:val="28"/>
          <w:szCs w:val="28"/>
        </w:rPr>
        <w:t>Strategic Management and Sustainability – LCBB 6004</w:t>
      </w:r>
    </w:p>
    <w:p w14:paraId="73357D28" w14:textId="6AF43845" w:rsidR="000A1BBD" w:rsidRPr="000A1BBD" w:rsidRDefault="000A1BBD" w:rsidP="000A1BBD">
      <w:pPr>
        <w:spacing w:line="480" w:lineRule="auto"/>
        <w:jc w:val="center"/>
        <w:rPr>
          <w:rFonts w:ascii="Arial" w:hAnsi="Arial" w:cs="Arial"/>
          <w:sz w:val="28"/>
          <w:szCs w:val="28"/>
        </w:rPr>
      </w:pPr>
      <w:proofErr w:type="spellStart"/>
      <w:r w:rsidRPr="000A1BBD">
        <w:rPr>
          <w:rFonts w:ascii="Arial" w:hAnsi="Arial" w:cs="Arial"/>
          <w:sz w:val="28"/>
          <w:szCs w:val="28"/>
        </w:rPr>
        <w:t>Dr.</w:t>
      </w:r>
      <w:proofErr w:type="spellEnd"/>
      <w:r w:rsidRPr="000A1BBD">
        <w:rPr>
          <w:rFonts w:ascii="Arial" w:hAnsi="Arial" w:cs="Arial"/>
          <w:sz w:val="28"/>
          <w:szCs w:val="28"/>
        </w:rPr>
        <w:t xml:space="preserve"> Hossein Shokri</w:t>
      </w:r>
    </w:p>
    <w:p w14:paraId="660F6F00" w14:textId="77777777" w:rsidR="000A1BBD" w:rsidRPr="000A1BBD" w:rsidRDefault="000A1BBD" w:rsidP="000A1BBD">
      <w:pPr>
        <w:spacing w:line="480" w:lineRule="auto"/>
        <w:jc w:val="center"/>
        <w:rPr>
          <w:rFonts w:ascii="Arial" w:hAnsi="Arial" w:cs="Arial"/>
          <w:sz w:val="28"/>
          <w:szCs w:val="28"/>
        </w:rPr>
      </w:pPr>
      <w:r w:rsidRPr="000A1BBD">
        <w:rPr>
          <w:rFonts w:ascii="Arial" w:hAnsi="Arial" w:cs="Arial"/>
          <w:sz w:val="28"/>
          <w:szCs w:val="28"/>
        </w:rPr>
        <w:t>University of Wales Trinity Saint David</w:t>
      </w:r>
    </w:p>
    <w:p w14:paraId="79223C6C" w14:textId="4E16B006" w:rsidR="000A1BBD" w:rsidRPr="000A1BBD" w:rsidRDefault="000A1BBD" w:rsidP="000A1BBD">
      <w:pPr>
        <w:spacing w:line="480" w:lineRule="auto"/>
        <w:jc w:val="center"/>
        <w:rPr>
          <w:rFonts w:ascii="Arial" w:hAnsi="Arial" w:cs="Arial"/>
          <w:sz w:val="28"/>
          <w:szCs w:val="28"/>
        </w:rPr>
      </w:pPr>
      <w:r>
        <w:rPr>
          <w:rFonts w:ascii="Arial" w:hAnsi="Arial" w:cs="Arial"/>
          <w:sz w:val="28"/>
          <w:szCs w:val="28"/>
        </w:rPr>
        <w:t>16</w:t>
      </w:r>
      <w:r w:rsidRPr="000A1BBD">
        <w:rPr>
          <w:rFonts w:ascii="Arial" w:hAnsi="Arial" w:cs="Arial"/>
          <w:sz w:val="28"/>
          <w:szCs w:val="28"/>
        </w:rPr>
        <w:t>.0</w:t>
      </w:r>
      <w:r>
        <w:rPr>
          <w:rFonts w:ascii="Arial" w:hAnsi="Arial" w:cs="Arial"/>
          <w:sz w:val="28"/>
          <w:szCs w:val="28"/>
        </w:rPr>
        <w:t>8</w:t>
      </w:r>
      <w:r w:rsidRPr="000A1BBD">
        <w:rPr>
          <w:rFonts w:ascii="Arial" w:hAnsi="Arial" w:cs="Arial"/>
          <w:sz w:val="28"/>
          <w:szCs w:val="28"/>
        </w:rPr>
        <w:t>.202</w:t>
      </w:r>
      <w:r>
        <w:rPr>
          <w:rFonts w:ascii="Arial" w:hAnsi="Arial" w:cs="Arial"/>
          <w:sz w:val="28"/>
          <w:szCs w:val="28"/>
        </w:rPr>
        <w:t>3</w:t>
      </w:r>
    </w:p>
    <w:p w14:paraId="2A7D4B4A" w14:textId="77777777" w:rsidR="000A1BBD" w:rsidRDefault="000A1BBD" w:rsidP="000A1BBD">
      <w:pPr>
        <w:spacing w:line="480" w:lineRule="auto"/>
      </w:pPr>
    </w:p>
    <w:sdt>
      <w:sdtPr>
        <w:id w:val="-434751802"/>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6589F3B" w14:textId="360B8574" w:rsidR="000A1BBD" w:rsidRDefault="000A1BBD">
          <w:pPr>
            <w:pStyle w:val="TOCHeading"/>
          </w:pPr>
          <w:r>
            <w:t>Table of Contents</w:t>
          </w:r>
        </w:p>
        <w:p w14:paraId="2770703F" w14:textId="3888D521" w:rsidR="007D76F0" w:rsidRDefault="000A1BBD">
          <w:pPr>
            <w:pStyle w:val="TOC1"/>
            <w:tabs>
              <w:tab w:val="left" w:pos="440"/>
              <w:tab w:val="right" w:leader="dot" w:pos="8268"/>
            </w:tabs>
            <w:rPr>
              <w:rFonts w:eastAsiaTheme="minorEastAsia"/>
              <w:noProof/>
              <w:lang w:eastAsia="en-GB"/>
            </w:rPr>
          </w:pPr>
          <w:r>
            <w:fldChar w:fldCharType="begin"/>
          </w:r>
          <w:r>
            <w:instrText xml:space="preserve"> TOC \o "1-3" \h \z \u </w:instrText>
          </w:r>
          <w:r>
            <w:fldChar w:fldCharType="separate"/>
          </w:r>
          <w:hyperlink w:anchor="_Toc142934464" w:history="1">
            <w:r w:rsidR="007D76F0" w:rsidRPr="002109B1">
              <w:rPr>
                <w:rStyle w:val="Hyperlink"/>
                <w:noProof/>
              </w:rPr>
              <w:t>1.</w:t>
            </w:r>
            <w:r w:rsidR="007D76F0">
              <w:rPr>
                <w:rFonts w:eastAsiaTheme="minorEastAsia"/>
                <w:noProof/>
                <w:lang w:eastAsia="en-GB"/>
              </w:rPr>
              <w:tab/>
            </w:r>
            <w:r w:rsidR="007D76F0" w:rsidRPr="002109B1">
              <w:rPr>
                <w:rStyle w:val="Hyperlink"/>
                <w:noProof/>
              </w:rPr>
              <w:t>Introduction</w:t>
            </w:r>
            <w:r w:rsidR="007D76F0">
              <w:rPr>
                <w:noProof/>
                <w:webHidden/>
              </w:rPr>
              <w:tab/>
            </w:r>
            <w:r w:rsidR="007D76F0">
              <w:rPr>
                <w:noProof/>
                <w:webHidden/>
              </w:rPr>
              <w:fldChar w:fldCharType="begin"/>
            </w:r>
            <w:r w:rsidR="007D76F0">
              <w:rPr>
                <w:noProof/>
                <w:webHidden/>
              </w:rPr>
              <w:instrText xml:space="preserve"> PAGEREF _Toc142934464 \h </w:instrText>
            </w:r>
            <w:r w:rsidR="007D76F0">
              <w:rPr>
                <w:noProof/>
                <w:webHidden/>
              </w:rPr>
            </w:r>
            <w:r w:rsidR="007D76F0">
              <w:rPr>
                <w:noProof/>
                <w:webHidden/>
              </w:rPr>
              <w:fldChar w:fldCharType="separate"/>
            </w:r>
            <w:r w:rsidR="007D76F0">
              <w:rPr>
                <w:noProof/>
                <w:webHidden/>
              </w:rPr>
              <w:t>3</w:t>
            </w:r>
            <w:r w:rsidR="007D76F0">
              <w:rPr>
                <w:noProof/>
                <w:webHidden/>
              </w:rPr>
              <w:fldChar w:fldCharType="end"/>
            </w:r>
          </w:hyperlink>
        </w:p>
        <w:p w14:paraId="1F8EF02A" w14:textId="427CB55C" w:rsidR="007D76F0" w:rsidRDefault="007D76F0">
          <w:pPr>
            <w:pStyle w:val="TOC1"/>
            <w:tabs>
              <w:tab w:val="right" w:leader="dot" w:pos="8268"/>
            </w:tabs>
            <w:rPr>
              <w:rFonts w:eastAsiaTheme="minorEastAsia"/>
              <w:noProof/>
              <w:lang w:eastAsia="en-GB"/>
            </w:rPr>
          </w:pPr>
          <w:hyperlink w:anchor="_Toc142934465" w:history="1">
            <w:r w:rsidRPr="002109B1">
              <w:rPr>
                <w:rStyle w:val="Hyperlink"/>
                <w:noProof/>
              </w:rPr>
              <w:t>2. Volkswagen Group</w:t>
            </w:r>
            <w:r w:rsidRPr="002109B1">
              <w:rPr>
                <w:rStyle w:val="Hyperlink"/>
                <w:b/>
                <w:bCs/>
                <w:noProof/>
              </w:rPr>
              <w:t xml:space="preserve"> </w:t>
            </w:r>
            <w:r w:rsidRPr="002109B1">
              <w:rPr>
                <w:rStyle w:val="Hyperlink"/>
                <w:noProof/>
              </w:rPr>
              <w:t>Background</w:t>
            </w:r>
            <w:r>
              <w:rPr>
                <w:noProof/>
                <w:webHidden/>
              </w:rPr>
              <w:tab/>
            </w:r>
            <w:r>
              <w:rPr>
                <w:noProof/>
                <w:webHidden/>
              </w:rPr>
              <w:fldChar w:fldCharType="begin"/>
            </w:r>
            <w:r>
              <w:rPr>
                <w:noProof/>
                <w:webHidden/>
              </w:rPr>
              <w:instrText xml:space="preserve"> PAGEREF _Toc142934465 \h </w:instrText>
            </w:r>
            <w:r>
              <w:rPr>
                <w:noProof/>
                <w:webHidden/>
              </w:rPr>
            </w:r>
            <w:r>
              <w:rPr>
                <w:noProof/>
                <w:webHidden/>
              </w:rPr>
              <w:fldChar w:fldCharType="separate"/>
            </w:r>
            <w:r>
              <w:rPr>
                <w:noProof/>
                <w:webHidden/>
              </w:rPr>
              <w:t>4</w:t>
            </w:r>
            <w:r>
              <w:rPr>
                <w:noProof/>
                <w:webHidden/>
              </w:rPr>
              <w:fldChar w:fldCharType="end"/>
            </w:r>
          </w:hyperlink>
        </w:p>
        <w:p w14:paraId="49A0357A" w14:textId="4F3AD996" w:rsidR="007D76F0" w:rsidRDefault="007D76F0">
          <w:pPr>
            <w:pStyle w:val="TOC1"/>
            <w:tabs>
              <w:tab w:val="right" w:leader="dot" w:pos="8268"/>
            </w:tabs>
            <w:rPr>
              <w:rFonts w:eastAsiaTheme="minorEastAsia"/>
              <w:noProof/>
              <w:lang w:eastAsia="en-GB"/>
            </w:rPr>
          </w:pPr>
          <w:hyperlink w:anchor="_Toc142934466" w:history="1">
            <w:r w:rsidRPr="002109B1">
              <w:rPr>
                <w:rStyle w:val="Hyperlink"/>
                <w:noProof/>
              </w:rPr>
              <w:t>3. Volkswagen Group's Strategies: A Five-Year Review</w:t>
            </w:r>
            <w:r>
              <w:rPr>
                <w:noProof/>
                <w:webHidden/>
              </w:rPr>
              <w:tab/>
            </w:r>
            <w:r>
              <w:rPr>
                <w:noProof/>
                <w:webHidden/>
              </w:rPr>
              <w:fldChar w:fldCharType="begin"/>
            </w:r>
            <w:r>
              <w:rPr>
                <w:noProof/>
                <w:webHidden/>
              </w:rPr>
              <w:instrText xml:space="preserve"> PAGEREF _Toc142934466 \h </w:instrText>
            </w:r>
            <w:r>
              <w:rPr>
                <w:noProof/>
                <w:webHidden/>
              </w:rPr>
            </w:r>
            <w:r>
              <w:rPr>
                <w:noProof/>
                <w:webHidden/>
              </w:rPr>
              <w:fldChar w:fldCharType="separate"/>
            </w:r>
            <w:r>
              <w:rPr>
                <w:noProof/>
                <w:webHidden/>
              </w:rPr>
              <w:t>4</w:t>
            </w:r>
            <w:r>
              <w:rPr>
                <w:noProof/>
                <w:webHidden/>
              </w:rPr>
              <w:fldChar w:fldCharType="end"/>
            </w:r>
          </w:hyperlink>
        </w:p>
        <w:p w14:paraId="22306855" w14:textId="77BAFE1C" w:rsidR="007D76F0" w:rsidRDefault="007D76F0">
          <w:pPr>
            <w:pStyle w:val="TOC2"/>
            <w:tabs>
              <w:tab w:val="right" w:leader="dot" w:pos="8268"/>
            </w:tabs>
            <w:rPr>
              <w:rFonts w:eastAsiaTheme="minorEastAsia"/>
              <w:noProof/>
              <w:lang w:eastAsia="en-GB"/>
            </w:rPr>
          </w:pPr>
          <w:hyperlink w:anchor="_Toc142934467" w:history="1">
            <w:r w:rsidRPr="002109B1">
              <w:rPr>
                <w:rStyle w:val="Hyperlink"/>
                <w:noProof/>
              </w:rPr>
              <w:t>3.1 The Ansoff Growth Matrix and Volkswagen Group</w:t>
            </w:r>
            <w:r>
              <w:rPr>
                <w:noProof/>
                <w:webHidden/>
              </w:rPr>
              <w:tab/>
            </w:r>
            <w:r>
              <w:rPr>
                <w:noProof/>
                <w:webHidden/>
              </w:rPr>
              <w:fldChar w:fldCharType="begin"/>
            </w:r>
            <w:r>
              <w:rPr>
                <w:noProof/>
                <w:webHidden/>
              </w:rPr>
              <w:instrText xml:space="preserve"> PAGEREF _Toc142934467 \h </w:instrText>
            </w:r>
            <w:r>
              <w:rPr>
                <w:noProof/>
                <w:webHidden/>
              </w:rPr>
            </w:r>
            <w:r>
              <w:rPr>
                <w:noProof/>
                <w:webHidden/>
              </w:rPr>
              <w:fldChar w:fldCharType="separate"/>
            </w:r>
            <w:r>
              <w:rPr>
                <w:noProof/>
                <w:webHidden/>
              </w:rPr>
              <w:t>5</w:t>
            </w:r>
            <w:r>
              <w:rPr>
                <w:noProof/>
                <w:webHidden/>
              </w:rPr>
              <w:fldChar w:fldCharType="end"/>
            </w:r>
          </w:hyperlink>
        </w:p>
        <w:p w14:paraId="361F44A5" w14:textId="2C9D01B4" w:rsidR="007D76F0" w:rsidRDefault="007D76F0">
          <w:pPr>
            <w:pStyle w:val="TOC1"/>
            <w:tabs>
              <w:tab w:val="right" w:leader="dot" w:pos="8268"/>
            </w:tabs>
            <w:rPr>
              <w:rFonts w:eastAsiaTheme="minorEastAsia"/>
              <w:noProof/>
              <w:lang w:eastAsia="en-GB"/>
            </w:rPr>
          </w:pPr>
          <w:hyperlink w:anchor="_Toc142934468" w:history="1">
            <w:r w:rsidRPr="002109B1">
              <w:rPr>
                <w:rStyle w:val="Hyperlink"/>
                <w:noProof/>
              </w:rPr>
              <w:t>4. Resources and Capabilities of VW Group</w:t>
            </w:r>
            <w:r>
              <w:rPr>
                <w:noProof/>
                <w:webHidden/>
              </w:rPr>
              <w:tab/>
            </w:r>
            <w:r>
              <w:rPr>
                <w:noProof/>
                <w:webHidden/>
              </w:rPr>
              <w:fldChar w:fldCharType="begin"/>
            </w:r>
            <w:r>
              <w:rPr>
                <w:noProof/>
                <w:webHidden/>
              </w:rPr>
              <w:instrText xml:space="preserve"> PAGEREF _Toc142934468 \h </w:instrText>
            </w:r>
            <w:r>
              <w:rPr>
                <w:noProof/>
                <w:webHidden/>
              </w:rPr>
            </w:r>
            <w:r>
              <w:rPr>
                <w:noProof/>
                <w:webHidden/>
              </w:rPr>
              <w:fldChar w:fldCharType="separate"/>
            </w:r>
            <w:r>
              <w:rPr>
                <w:noProof/>
                <w:webHidden/>
              </w:rPr>
              <w:t>8</w:t>
            </w:r>
            <w:r>
              <w:rPr>
                <w:noProof/>
                <w:webHidden/>
              </w:rPr>
              <w:fldChar w:fldCharType="end"/>
            </w:r>
          </w:hyperlink>
        </w:p>
        <w:p w14:paraId="68993785" w14:textId="550E0134" w:rsidR="007D76F0" w:rsidRDefault="007D76F0">
          <w:pPr>
            <w:pStyle w:val="TOC2"/>
            <w:tabs>
              <w:tab w:val="left" w:pos="880"/>
              <w:tab w:val="right" w:leader="dot" w:pos="8268"/>
            </w:tabs>
            <w:rPr>
              <w:rFonts w:eastAsiaTheme="minorEastAsia"/>
              <w:noProof/>
              <w:lang w:eastAsia="en-GB"/>
            </w:rPr>
          </w:pPr>
          <w:hyperlink w:anchor="_Toc142934469" w:history="1">
            <w:r w:rsidRPr="002109B1">
              <w:rPr>
                <w:rStyle w:val="Hyperlink"/>
                <w:noProof/>
              </w:rPr>
              <w:t>4.1</w:t>
            </w:r>
            <w:r>
              <w:rPr>
                <w:rFonts w:eastAsiaTheme="minorEastAsia"/>
                <w:noProof/>
                <w:lang w:eastAsia="en-GB"/>
              </w:rPr>
              <w:t xml:space="preserve"> </w:t>
            </w:r>
            <w:r w:rsidRPr="002109B1">
              <w:rPr>
                <w:rStyle w:val="Hyperlink"/>
                <w:noProof/>
              </w:rPr>
              <w:t>Alignment of Resources and Capabilities with Business Strategies</w:t>
            </w:r>
            <w:r>
              <w:rPr>
                <w:noProof/>
                <w:webHidden/>
              </w:rPr>
              <w:tab/>
            </w:r>
            <w:r>
              <w:rPr>
                <w:noProof/>
                <w:webHidden/>
              </w:rPr>
              <w:fldChar w:fldCharType="begin"/>
            </w:r>
            <w:r>
              <w:rPr>
                <w:noProof/>
                <w:webHidden/>
              </w:rPr>
              <w:instrText xml:space="preserve"> PAGEREF _Toc142934469 \h </w:instrText>
            </w:r>
            <w:r>
              <w:rPr>
                <w:noProof/>
                <w:webHidden/>
              </w:rPr>
            </w:r>
            <w:r>
              <w:rPr>
                <w:noProof/>
                <w:webHidden/>
              </w:rPr>
              <w:fldChar w:fldCharType="separate"/>
            </w:r>
            <w:r>
              <w:rPr>
                <w:noProof/>
                <w:webHidden/>
              </w:rPr>
              <w:t>10</w:t>
            </w:r>
            <w:r>
              <w:rPr>
                <w:noProof/>
                <w:webHidden/>
              </w:rPr>
              <w:fldChar w:fldCharType="end"/>
            </w:r>
          </w:hyperlink>
        </w:p>
        <w:p w14:paraId="58F3D164" w14:textId="7AAAF5C9" w:rsidR="007D76F0" w:rsidRDefault="007D76F0">
          <w:pPr>
            <w:pStyle w:val="TOC2"/>
            <w:tabs>
              <w:tab w:val="right" w:leader="dot" w:pos="8268"/>
            </w:tabs>
            <w:rPr>
              <w:rFonts w:eastAsiaTheme="minorEastAsia"/>
              <w:noProof/>
              <w:lang w:eastAsia="en-GB"/>
            </w:rPr>
          </w:pPr>
          <w:hyperlink w:anchor="_Toc142934470" w:history="1">
            <w:r w:rsidRPr="002109B1">
              <w:rPr>
                <w:rStyle w:val="Hyperlink"/>
                <w:noProof/>
              </w:rPr>
              <w:t>4.2 Why These Strategies Were Pursued or Changed</w:t>
            </w:r>
            <w:r>
              <w:rPr>
                <w:noProof/>
                <w:webHidden/>
              </w:rPr>
              <w:tab/>
            </w:r>
            <w:r>
              <w:rPr>
                <w:noProof/>
                <w:webHidden/>
              </w:rPr>
              <w:fldChar w:fldCharType="begin"/>
            </w:r>
            <w:r>
              <w:rPr>
                <w:noProof/>
                <w:webHidden/>
              </w:rPr>
              <w:instrText xml:space="preserve"> PAGEREF _Toc142934470 \h </w:instrText>
            </w:r>
            <w:r>
              <w:rPr>
                <w:noProof/>
                <w:webHidden/>
              </w:rPr>
            </w:r>
            <w:r>
              <w:rPr>
                <w:noProof/>
                <w:webHidden/>
              </w:rPr>
              <w:fldChar w:fldCharType="separate"/>
            </w:r>
            <w:r>
              <w:rPr>
                <w:noProof/>
                <w:webHidden/>
              </w:rPr>
              <w:t>10</w:t>
            </w:r>
            <w:r>
              <w:rPr>
                <w:noProof/>
                <w:webHidden/>
              </w:rPr>
              <w:fldChar w:fldCharType="end"/>
            </w:r>
          </w:hyperlink>
        </w:p>
        <w:p w14:paraId="1CB4CEA2" w14:textId="1DEB0FAF" w:rsidR="007D76F0" w:rsidRDefault="007D76F0">
          <w:pPr>
            <w:pStyle w:val="TOC1"/>
            <w:tabs>
              <w:tab w:val="right" w:leader="dot" w:pos="8268"/>
            </w:tabs>
            <w:rPr>
              <w:rFonts w:eastAsiaTheme="minorEastAsia"/>
              <w:noProof/>
              <w:lang w:eastAsia="en-GB"/>
            </w:rPr>
          </w:pPr>
          <w:hyperlink w:anchor="_Toc142934471" w:history="1">
            <w:r w:rsidRPr="002109B1">
              <w:rPr>
                <w:rStyle w:val="Hyperlink"/>
                <w:noProof/>
              </w:rPr>
              <w:t>5. Volkswagen's Sustainability Initiatives and Competitive Strategy</w:t>
            </w:r>
            <w:r>
              <w:rPr>
                <w:noProof/>
                <w:webHidden/>
              </w:rPr>
              <w:tab/>
            </w:r>
            <w:r>
              <w:rPr>
                <w:noProof/>
                <w:webHidden/>
              </w:rPr>
              <w:fldChar w:fldCharType="begin"/>
            </w:r>
            <w:r>
              <w:rPr>
                <w:noProof/>
                <w:webHidden/>
              </w:rPr>
              <w:instrText xml:space="preserve"> PAGEREF _Toc142934471 \h </w:instrText>
            </w:r>
            <w:r>
              <w:rPr>
                <w:noProof/>
                <w:webHidden/>
              </w:rPr>
            </w:r>
            <w:r>
              <w:rPr>
                <w:noProof/>
                <w:webHidden/>
              </w:rPr>
              <w:fldChar w:fldCharType="separate"/>
            </w:r>
            <w:r>
              <w:rPr>
                <w:noProof/>
                <w:webHidden/>
              </w:rPr>
              <w:t>11</w:t>
            </w:r>
            <w:r>
              <w:rPr>
                <w:noProof/>
                <w:webHidden/>
              </w:rPr>
              <w:fldChar w:fldCharType="end"/>
            </w:r>
          </w:hyperlink>
        </w:p>
        <w:p w14:paraId="5F67E681" w14:textId="50C88900" w:rsidR="007D76F0" w:rsidRDefault="007D76F0">
          <w:pPr>
            <w:pStyle w:val="TOC1"/>
            <w:tabs>
              <w:tab w:val="right" w:leader="dot" w:pos="8268"/>
            </w:tabs>
            <w:rPr>
              <w:rFonts w:eastAsiaTheme="minorEastAsia"/>
              <w:noProof/>
              <w:lang w:eastAsia="en-GB"/>
            </w:rPr>
          </w:pPr>
          <w:hyperlink w:anchor="_Toc142934472" w:history="1">
            <w:r w:rsidRPr="002109B1">
              <w:rPr>
                <w:rStyle w:val="Hyperlink"/>
                <w:noProof/>
              </w:rPr>
              <w:t>6. Make Recommendations</w:t>
            </w:r>
            <w:r>
              <w:rPr>
                <w:noProof/>
                <w:webHidden/>
              </w:rPr>
              <w:tab/>
            </w:r>
            <w:r>
              <w:rPr>
                <w:noProof/>
                <w:webHidden/>
              </w:rPr>
              <w:fldChar w:fldCharType="begin"/>
            </w:r>
            <w:r>
              <w:rPr>
                <w:noProof/>
                <w:webHidden/>
              </w:rPr>
              <w:instrText xml:space="preserve"> PAGEREF _Toc142934472 \h </w:instrText>
            </w:r>
            <w:r>
              <w:rPr>
                <w:noProof/>
                <w:webHidden/>
              </w:rPr>
            </w:r>
            <w:r>
              <w:rPr>
                <w:noProof/>
                <w:webHidden/>
              </w:rPr>
              <w:fldChar w:fldCharType="separate"/>
            </w:r>
            <w:r>
              <w:rPr>
                <w:noProof/>
                <w:webHidden/>
              </w:rPr>
              <w:t>12</w:t>
            </w:r>
            <w:r>
              <w:rPr>
                <w:noProof/>
                <w:webHidden/>
              </w:rPr>
              <w:fldChar w:fldCharType="end"/>
            </w:r>
          </w:hyperlink>
        </w:p>
        <w:p w14:paraId="3002D1E9" w14:textId="111ED012" w:rsidR="007D76F0" w:rsidRDefault="007D76F0">
          <w:pPr>
            <w:pStyle w:val="TOC1"/>
            <w:tabs>
              <w:tab w:val="left" w:pos="440"/>
              <w:tab w:val="right" w:leader="dot" w:pos="8268"/>
            </w:tabs>
            <w:rPr>
              <w:rFonts w:eastAsiaTheme="minorEastAsia"/>
              <w:noProof/>
              <w:lang w:eastAsia="en-GB"/>
            </w:rPr>
          </w:pPr>
          <w:hyperlink w:anchor="_Toc142934473" w:history="1">
            <w:r w:rsidRPr="002109B1">
              <w:rPr>
                <w:rStyle w:val="Hyperlink"/>
                <w:noProof/>
              </w:rPr>
              <w:t>7.</w:t>
            </w:r>
            <w:r>
              <w:rPr>
                <w:rFonts w:eastAsiaTheme="minorEastAsia"/>
                <w:noProof/>
                <w:lang w:eastAsia="en-GB"/>
              </w:rPr>
              <w:tab/>
            </w:r>
            <w:r w:rsidRPr="002109B1">
              <w:rPr>
                <w:rStyle w:val="Hyperlink"/>
                <w:noProof/>
              </w:rPr>
              <w:t>Conclusion</w:t>
            </w:r>
            <w:r>
              <w:rPr>
                <w:noProof/>
                <w:webHidden/>
              </w:rPr>
              <w:tab/>
            </w:r>
            <w:r>
              <w:rPr>
                <w:noProof/>
                <w:webHidden/>
              </w:rPr>
              <w:fldChar w:fldCharType="begin"/>
            </w:r>
            <w:r>
              <w:rPr>
                <w:noProof/>
                <w:webHidden/>
              </w:rPr>
              <w:instrText xml:space="preserve"> PAGEREF _Toc142934473 \h </w:instrText>
            </w:r>
            <w:r>
              <w:rPr>
                <w:noProof/>
                <w:webHidden/>
              </w:rPr>
            </w:r>
            <w:r>
              <w:rPr>
                <w:noProof/>
                <w:webHidden/>
              </w:rPr>
              <w:fldChar w:fldCharType="separate"/>
            </w:r>
            <w:r>
              <w:rPr>
                <w:noProof/>
                <w:webHidden/>
              </w:rPr>
              <w:t>13</w:t>
            </w:r>
            <w:r>
              <w:rPr>
                <w:noProof/>
                <w:webHidden/>
              </w:rPr>
              <w:fldChar w:fldCharType="end"/>
            </w:r>
          </w:hyperlink>
        </w:p>
        <w:p w14:paraId="773B9276" w14:textId="2F1C13DA" w:rsidR="007D76F0" w:rsidRDefault="007D76F0">
          <w:pPr>
            <w:pStyle w:val="TOC1"/>
            <w:tabs>
              <w:tab w:val="left" w:pos="440"/>
              <w:tab w:val="right" w:leader="dot" w:pos="8268"/>
            </w:tabs>
            <w:rPr>
              <w:rFonts w:eastAsiaTheme="minorEastAsia"/>
              <w:noProof/>
              <w:lang w:eastAsia="en-GB"/>
            </w:rPr>
          </w:pPr>
          <w:hyperlink w:anchor="_Toc142934474" w:history="1">
            <w:r w:rsidRPr="002109B1">
              <w:rPr>
                <w:rStyle w:val="Hyperlink"/>
                <w:noProof/>
              </w:rPr>
              <w:t>8.</w:t>
            </w:r>
            <w:r>
              <w:rPr>
                <w:rFonts w:eastAsiaTheme="minorEastAsia"/>
                <w:noProof/>
                <w:lang w:eastAsia="en-GB"/>
              </w:rPr>
              <w:tab/>
            </w:r>
            <w:r w:rsidRPr="002109B1">
              <w:rPr>
                <w:rStyle w:val="Hyperlink"/>
                <w:noProof/>
              </w:rPr>
              <w:t>References</w:t>
            </w:r>
            <w:r>
              <w:rPr>
                <w:noProof/>
                <w:webHidden/>
              </w:rPr>
              <w:tab/>
            </w:r>
            <w:r>
              <w:rPr>
                <w:noProof/>
                <w:webHidden/>
              </w:rPr>
              <w:fldChar w:fldCharType="begin"/>
            </w:r>
            <w:r>
              <w:rPr>
                <w:noProof/>
                <w:webHidden/>
              </w:rPr>
              <w:instrText xml:space="preserve"> PAGEREF _Toc142934474 \h </w:instrText>
            </w:r>
            <w:r>
              <w:rPr>
                <w:noProof/>
                <w:webHidden/>
              </w:rPr>
            </w:r>
            <w:r>
              <w:rPr>
                <w:noProof/>
                <w:webHidden/>
              </w:rPr>
              <w:fldChar w:fldCharType="separate"/>
            </w:r>
            <w:r>
              <w:rPr>
                <w:noProof/>
                <w:webHidden/>
              </w:rPr>
              <w:t>15</w:t>
            </w:r>
            <w:r>
              <w:rPr>
                <w:noProof/>
                <w:webHidden/>
              </w:rPr>
              <w:fldChar w:fldCharType="end"/>
            </w:r>
          </w:hyperlink>
        </w:p>
        <w:p w14:paraId="436EA942" w14:textId="598A6908" w:rsidR="007D76F0" w:rsidRDefault="007D76F0">
          <w:pPr>
            <w:pStyle w:val="TOC1"/>
            <w:tabs>
              <w:tab w:val="left" w:pos="440"/>
              <w:tab w:val="right" w:leader="dot" w:pos="8268"/>
            </w:tabs>
            <w:rPr>
              <w:rFonts w:eastAsiaTheme="minorEastAsia"/>
              <w:noProof/>
              <w:lang w:eastAsia="en-GB"/>
            </w:rPr>
          </w:pPr>
          <w:hyperlink w:anchor="_Toc142934475" w:history="1">
            <w:r w:rsidRPr="002109B1">
              <w:rPr>
                <w:rStyle w:val="Hyperlink"/>
                <w:noProof/>
              </w:rPr>
              <w:t>9.</w:t>
            </w:r>
            <w:r>
              <w:rPr>
                <w:rFonts w:eastAsiaTheme="minorEastAsia"/>
                <w:noProof/>
                <w:lang w:eastAsia="en-GB"/>
              </w:rPr>
              <w:tab/>
            </w:r>
            <w:r w:rsidRPr="002109B1">
              <w:rPr>
                <w:rStyle w:val="Hyperlink"/>
                <w:noProof/>
              </w:rPr>
              <w:t>Appendix</w:t>
            </w:r>
            <w:r>
              <w:rPr>
                <w:noProof/>
                <w:webHidden/>
              </w:rPr>
              <w:tab/>
            </w:r>
            <w:r>
              <w:rPr>
                <w:noProof/>
                <w:webHidden/>
              </w:rPr>
              <w:fldChar w:fldCharType="begin"/>
            </w:r>
            <w:r>
              <w:rPr>
                <w:noProof/>
                <w:webHidden/>
              </w:rPr>
              <w:instrText xml:space="preserve"> PAGEREF _Toc142934475 \h </w:instrText>
            </w:r>
            <w:r>
              <w:rPr>
                <w:noProof/>
                <w:webHidden/>
              </w:rPr>
            </w:r>
            <w:r>
              <w:rPr>
                <w:noProof/>
                <w:webHidden/>
              </w:rPr>
              <w:fldChar w:fldCharType="separate"/>
            </w:r>
            <w:r>
              <w:rPr>
                <w:noProof/>
                <w:webHidden/>
              </w:rPr>
              <w:t>17</w:t>
            </w:r>
            <w:r>
              <w:rPr>
                <w:noProof/>
                <w:webHidden/>
              </w:rPr>
              <w:fldChar w:fldCharType="end"/>
            </w:r>
          </w:hyperlink>
        </w:p>
        <w:p w14:paraId="20E18E5A" w14:textId="07603481" w:rsidR="000A1BBD" w:rsidRDefault="000A1BBD">
          <w:r>
            <w:rPr>
              <w:b/>
              <w:bCs/>
              <w:noProof/>
            </w:rPr>
            <w:fldChar w:fldCharType="end"/>
          </w:r>
        </w:p>
      </w:sdtContent>
    </w:sdt>
    <w:p w14:paraId="67B50A00" w14:textId="77777777" w:rsidR="000A1BBD" w:rsidRDefault="000A1BBD" w:rsidP="000A1BBD">
      <w:pPr>
        <w:spacing w:line="480" w:lineRule="auto"/>
      </w:pPr>
    </w:p>
    <w:p w14:paraId="06092423" w14:textId="77777777" w:rsidR="000A1BBD" w:rsidRDefault="000A1BBD" w:rsidP="000A1BBD">
      <w:pPr>
        <w:spacing w:line="480" w:lineRule="auto"/>
      </w:pPr>
    </w:p>
    <w:p w14:paraId="73F88F74" w14:textId="77777777" w:rsidR="000A1BBD" w:rsidRDefault="000A1BBD" w:rsidP="000A1BBD">
      <w:pPr>
        <w:spacing w:line="480" w:lineRule="auto"/>
      </w:pPr>
    </w:p>
    <w:p w14:paraId="348E0F34" w14:textId="77777777" w:rsidR="000A1BBD" w:rsidRDefault="000A1BBD" w:rsidP="000A1BBD">
      <w:pPr>
        <w:spacing w:line="480" w:lineRule="auto"/>
      </w:pPr>
    </w:p>
    <w:p w14:paraId="58524A75" w14:textId="77777777" w:rsidR="000A1BBD" w:rsidRDefault="000A1BBD" w:rsidP="000A1BBD">
      <w:pPr>
        <w:spacing w:line="480" w:lineRule="auto"/>
      </w:pPr>
    </w:p>
    <w:p w14:paraId="48328707" w14:textId="77777777" w:rsidR="000A1BBD" w:rsidRDefault="000A1BBD" w:rsidP="000A1BBD">
      <w:pPr>
        <w:spacing w:line="480" w:lineRule="auto"/>
      </w:pPr>
    </w:p>
    <w:p w14:paraId="65A85557" w14:textId="77777777" w:rsidR="000A1BBD" w:rsidRDefault="000A1BBD" w:rsidP="000A1BBD">
      <w:pPr>
        <w:spacing w:line="480" w:lineRule="auto"/>
      </w:pPr>
    </w:p>
    <w:p w14:paraId="5153765B" w14:textId="77777777" w:rsidR="000A1BBD" w:rsidRDefault="000A1BBD" w:rsidP="000A1BBD">
      <w:pPr>
        <w:spacing w:line="480" w:lineRule="auto"/>
      </w:pPr>
    </w:p>
    <w:p w14:paraId="679F1B69" w14:textId="77777777" w:rsidR="000A1BBD" w:rsidRDefault="000A1BBD" w:rsidP="000A1BBD">
      <w:pPr>
        <w:spacing w:line="480" w:lineRule="auto"/>
      </w:pPr>
    </w:p>
    <w:p w14:paraId="2DC9C3F9" w14:textId="77777777" w:rsidR="000A1BBD" w:rsidRDefault="000A1BBD" w:rsidP="000A1BBD">
      <w:pPr>
        <w:spacing w:line="480" w:lineRule="auto"/>
      </w:pPr>
    </w:p>
    <w:p w14:paraId="54394EEB" w14:textId="77777777" w:rsidR="000A1BBD" w:rsidRDefault="000A1BBD" w:rsidP="000A1BBD">
      <w:pPr>
        <w:spacing w:line="480" w:lineRule="auto"/>
      </w:pPr>
    </w:p>
    <w:p w14:paraId="0FACE7A6" w14:textId="577551A0" w:rsidR="00724292" w:rsidRDefault="00724292" w:rsidP="00F6192E">
      <w:pPr>
        <w:pStyle w:val="Heading1"/>
        <w:numPr>
          <w:ilvl w:val="0"/>
          <w:numId w:val="7"/>
        </w:numPr>
        <w:spacing w:line="480" w:lineRule="auto"/>
      </w:pPr>
      <w:bookmarkStart w:id="0" w:name="_Toc142934464"/>
      <w:r>
        <w:lastRenderedPageBreak/>
        <w:t>Introduction</w:t>
      </w:r>
      <w:bookmarkEnd w:id="0"/>
    </w:p>
    <w:p w14:paraId="23D67CE0" w14:textId="79447333" w:rsidR="0025761B" w:rsidRDefault="0025761B" w:rsidP="00F6192E">
      <w:pPr>
        <w:pStyle w:val="NormalWeb"/>
        <w:spacing w:line="480" w:lineRule="auto"/>
        <w:ind w:firstLine="720"/>
        <w:jc w:val="both"/>
        <w:rPr>
          <w:rFonts w:ascii="Arial" w:hAnsi="Arial" w:cs="Arial"/>
          <w:sz w:val="22"/>
          <w:szCs w:val="22"/>
        </w:rPr>
      </w:pPr>
      <w:r w:rsidRPr="0025761B">
        <w:rPr>
          <w:rFonts w:ascii="Arial" w:hAnsi="Arial" w:cs="Arial"/>
          <w:sz w:val="22"/>
          <w:szCs w:val="22"/>
        </w:rPr>
        <w:t>The Volkswagen emissions scandal, also known as "</w:t>
      </w:r>
      <w:proofErr w:type="spellStart"/>
      <w:r w:rsidRPr="0025761B">
        <w:rPr>
          <w:rFonts w:ascii="Arial" w:hAnsi="Arial" w:cs="Arial"/>
          <w:sz w:val="22"/>
          <w:szCs w:val="22"/>
        </w:rPr>
        <w:t>Dieselgate</w:t>
      </w:r>
      <w:proofErr w:type="spellEnd"/>
      <w:r w:rsidRPr="0025761B">
        <w:rPr>
          <w:rFonts w:ascii="Arial" w:hAnsi="Arial" w:cs="Arial"/>
          <w:sz w:val="22"/>
          <w:szCs w:val="22"/>
        </w:rPr>
        <w:t xml:space="preserve"> "</w:t>
      </w:r>
      <w:r>
        <w:rPr>
          <w:rFonts w:ascii="Arial" w:hAnsi="Arial" w:cs="Arial"/>
          <w:sz w:val="22"/>
          <w:szCs w:val="22"/>
        </w:rPr>
        <w:t>,</w:t>
      </w:r>
      <w:r w:rsidRPr="0025761B">
        <w:rPr>
          <w:rFonts w:ascii="Arial" w:hAnsi="Arial" w:cs="Arial"/>
          <w:sz w:val="22"/>
          <w:szCs w:val="22"/>
        </w:rPr>
        <w:t xml:space="preserve"> came to light in September 2015 when it was revealed that Volkswagen Group</w:t>
      </w:r>
      <w:r w:rsidR="004E3AC3">
        <w:rPr>
          <w:rFonts w:ascii="Arial" w:hAnsi="Arial" w:cs="Arial"/>
          <w:sz w:val="22"/>
          <w:szCs w:val="22"/>
        </w:rPr>
        <w:t xml:space="preserve"> (AG)</w:t>
      </w:r>
      <w:r w:rsidRPr="0025761B">
        <w:rPr>
          <w:rFonts w:ascii="Arial" w:hAnsi="Arial" w:cs="Arial"/>
          <w:sz w:val="22"/>
          <w:szCs w:val="22"/>
        </w:rPr>
        <w:t xml:space="preserve"> had installed software in their diesel cars to manipulate emission levels during </w:t>
      </w:r>
      <w:r>
        <w:rPr>
          <w:rFonts w:ascii="Arial" w:hAnsi="Arial" w:cs="Arial"/>
          <w:sz w:val="22"/>
          <w:szCs w:val="22"/>
        </w:rPr>
        <w:t>laboratory tests</w:t>
      </w:r>
      <w:r w:rsidRPr="0025761B">
        <w:rPr>
          <w:rFonts w:ascii="Arial" w:hAnsi="Arial" w:cs="Arial"/>
          <w:sz w:val="22"/>
          <w:szCs w:val="22"/>
        </w:rPr>
        <w:t>. As a result</w:t>
      </w:r>
      <w:r>
        <w:rPr>
          <w:rFonts w:ascii="Arial" w:hAnsi="Arial" w:cs="Arial"/>
          <w:sz w:val="22"/>
          <w:szCs w:val="22"/>
        </w:rPr>
        <w:t>,</w:t>
      </w:r>
      <w:r w:rsidRPr="0025761B">
        <w:rPr>
          <w:rFonts w:ascii="Arial" w:hAnsi="Arial" w:cs="Arial"/>
          <w:sz w:val="22"/>
          <w:szCs w:val="22"/>
        </w:rPr>
        <w:t xml:space="preserve"> these vehicles met the testing standards. </w:t>
      </w:r>
      <w:r>
        <w:rPr>
          <w:rFonts w:ascii="Arial" w:hAnsi="Arial" w:cs="Arial"/>
          <w:sz w:val="22"/>
          <w:szCs w:val="22"/>
        </w:rPr>
        <w:t>They emitted</w:t>
      </w:r>
      <w:r w:rsidRPr="0025761B">
        <w:rPr>
          <w:rFonts w:ascii="Arial" w:hAnsi="Arial" w:cs="Arial"/>
          <w:sz w:val="22"/>
          <w:szCs w:val="22"/>
        </w:rPr>
        <w:t xml:space="preserve"> nitrogen oxides (NOx) up to 40 times the permissible limit when driven in </w:t>
      </w:r>
      <w:r>
        <w:rPr>
          <w:rFonts w:ascii="Arial" w:hAnsi="Arial" w:cs="Arial"/>
          <w:sz w:val="22"/>
          <w:szCs w:val="22"/>
        </w:rPr>
        <w:t>real-world</w:t>
      </w:r>
      <w:r w:rsidRPr="0025761B">
        <w:rPr>
          <w:rFonts w:ascii="Arial" w:hAnsi="Arial" w:cs="Arial"/>
          <w:sz w:val="22"/>
          <w:szCs w:val="22"/>
        </w:rPr>
        <w:t xml:space="preserve"> conditions. This scandal affected 1.2 million cars in the UK</w:t>
      </w:r>
      <w:r>
        <w:rPr>
          <w:rFonts w:ascii="Arial" w:hAnsi="Arial" w:cs="Arial"/>
          <w:sz w:val="22"/>
          <w:szCs w:val="22"/>
        </w:rPr>
        <w:t>,</w:t>
      </w:r>
      <w:r w:rsidRPr="0025761B">
        <w:rPr>
          <w:rFonts w:ascii="Arial" w:hAnsi="Arial" w:cs="Arial"/>
          <w:sz w:val="22"/>
          <w:szCs w:val="22"/>
        </w:rPr>
        <w:t xml:space="preserve"> including brands such as Volkswagen, Audi, Seat and Skoda</w:t>
      </w:r>
      <w:r>
        <w:rPr>
          <w:rFonts w:ascii="Arial" w:hAnsi="Arial" w:cs="Arial"/>
          <w:sz w:val="22"/>
          <w:szCs w:val="22"/>
        </w:rPr>
        <w:t>,</w:t>
      </w:r>
      <w:r w:rsidRPr="0025761B">
        <w:rPr>
          <w:rFonts w:ascii="Arial" w:hAnsi="Arial" w:cs="Arial"/>
          <w:sz w:val="22"/>
          <w:szCs w:val="22"/>
        </w:rPr>
        <w:t xml:space="preserve"> particularly impacting the EA 189 diesel engines. The consequences for Volkswagen were felt worldwide</w:t>
      </w:r>
      <w:r>
        <w:rPr>
          <w:rFonts w:ascii="Arial" w:hAnsi="Arial" w:cs="Arial"/>
          <w:sz w:val="22"/>
          <w:szCs w:val="22"/>
        </w:rPr>
        <w:t>. In 2020, the High Court of the United Kingdom ruled that the company had unlawfully used "defeat devices ", potentially making them responsible for compensating</w:t>
      </w:r>
      <w:r w:rsidRPr="0025761B">
        <w:rPr>
          <w:rFonts w:ascii="Arial" w:hAnsi="Arial" w:cs="Arial"/>
          <w:sz w:val="22"/>
          <w:szCs w:val="22"/>
        </w:rPr>
        <w:t xml:space="preserve"> around 90,000 UK drivers with settlements.</w:t>
      </w:r>
    </w:p>
    <w:p w14:paraId="0FB7577C" w14:textId="1FE96398" w:rsidR="00FF7B2F" w:rsidRPr="00F6192E" w:rsidRDefault="00FF7B2F" w:rsidP="00F6192E">
      <w:pPr>
        <w:pStyle w:val="NormalWeb"/>
        <w:spacing w:line="480" w:lineRule="auto"/>
        <w:ind w:firstLine="720"/>
        <w:jc w:val="both"/>
        <w:rPr>
          <w:rFonts w:ascii="Arial" w:hAnsi="Arial" w:cs="Arial"/>
          <w:sz w:val="22"/>
          <w:szCs w:val="22"/>
        </w:rPr>
      </w:pPr>
      <w:r w:rsidRPr="00F6192E">
        <w:rPr>
          <w:rFonts w:ascii="Arial" w:hAnsi="Arial" w:cs="Arial"/>
          <w:sz w:val="22"/>
          <w:szCs w:val="22"/>
        </w:rPr>
        <w:t xml:space="preserve">The </w:t>
      </w:r>
      <w:r w:rsidR="00B14AAC" w:rsidRPr="00F6192E">
        <w:rPr>
          <w:rFonts w:ascii="Arial" w:hAnsi="Arial" w:cs="Arial"/>
          <w:sz w:val="22"/>
          <w:szCs w:val="22"/>
        </w:rPr>
        <w:t>scandal's repercussions</w:t>
      </w:r>
      <w:r w:rsidRPr="00F6192E">
        <w:rPr>
          <w:rFonts w:ascii="Arial" w:hAnsi="Arial" w:cs="Arial"/>
          <w:sz w:val="22"/>
          <w:szCs w:val="22"/>
        </w:rPr>
        <w:t xml:space="preserve"> were far-reaching for Volkswagen as it experienced a decline in its stock price and underwent a change in CEO. Additionally, it cost the company billions of dollars due to fines and settlements. Moreover, VWs reputation suffered damage</w:t>
      </w:r>
      <w:r w:rsidR="00B14AAC" w:rsidRPr="00F6192E">
        <w:rPr>
          <w:rFonts w:ascii="Arial" w:hAnsi="Arial" w:cs="Arial"/>
          <w:sz w:val="22"/>
          <w:szCs w:val="22"/>
        </w:rPr>
        <w:t>, leading</w:t>
      </w:r>
      <w:r w:rsidRPr="00F6192E">
        <w:rPr>
          <w:rFonts w:ascii="Arial" w:hAnsi="Arial" w:cs="Arial"/>
          <w:sz w:val="22"/>
          <w:szCs w:val="22"/>
        </w:rPr>
        <w:t xml:space="preserve"> to increased scrutiny regarding emissions testing practices across the entire automotive industry. As a result of this incident, there was increased recognition </w:t>
      </w:r>
      <w:r w:rsidR="00845194" w:rsidRPr="00F6192E">
        <w:rPr>
          <w:rFonts w:ascii="Arial" w:hAnsi="Arial" w:cs="Arial"/>
          <w:sz w:val="22"/>
          <w:szCs w:val="22"/>
        </w:rPr>
        <w:t>of</w:t>
      </w:r>
      <w:r w:rsidRPr="00F6192E">
        <w:rPr>
          <w:rFonts w:ascii="Arial" w:hAnsi="Arial" w:cs="Arial"/>
          <w:sz w:val="22"/>
          <w:szCs w:val="22"/>
        </w:rPr>
        <w:t xml:space="preserve"> regulations and </w:t>
      </w:r>
      <w:r w:rsidR="00B14AAC" w:rsidRPr="00F6192E">
        <w:rPr>
          <w:rFonts w:ascii="Arial" w:hAnsi="Arial" w:cs="Arial"/>
          <w:sz w:val="22"/>
          <w:szCs w:val="22"/>
        </w:rPr>
        <w:t>more vigorous</w:t>
      </w:r>
      <w:r w:rsidRPr="00F6192E">
        <w:rPr>
          <w:rFonts w:ascii="Arial" w:hAnsi="Arial" w:cs="Arial"/>
          <w:sz w:val="22"/>
          <w:szCs w:val="22"/>
        </w:rPr>
        <w:t xml:space="preserve"> enforcement within the auto industry to prevent similar occurrences from happening again.</w:t>
      </w:r>
    </w:p>
    <w:p w14:paraId="1290537B" w14:textId="05A4A629" w:rsidR="004E3AC3" w:rsidRDefault="002B686B" w:rsidP="004E3AC3">
      <w:pPr>
        <w:pStyle w:val="NormalWeb"/>
        <w:spacing w:line="480" w:lineRule="auto"/>
        <w:ind w:firstLine="720"/>
        <w:jc w:val="both"/>
        <w:rPr>
          <w:rFonts w:ascii="Arial" w:hAnsi="Arial" w:cs="Arial"/>
          <w:sz w:val="22"/>
          <w:szCs w:val="22"/>
        </w:rPr>
      </w:pPr>
      <w:r w:rsidRPr="00F6192E">
        <w:rPr>
          <w:rFonts w:ascii="Arial" w:hAnsi="Arial" w:cs="Arial"/>
          <w:sz w:val="22"/>
          <w:szCs w:val="22"/>
        </w:rPr>
        <w:t xml:space="preserve">In this report, we will briefly present </w:t>
      </w:r>
      <w:r w:rsidR="0042454F" w:rsidRPr="00F6192E">
        <w:rPr>
          <w:rFonts w:ascii="Arial" w:hAnsi="Arial" w:cs="Arial"/>
          <w:sz w:val="22"/>
          <w:szCs w:val="22"/>
        </w:rPr>
        <w:t xml:space="preserve">the </w:t>
      </w:r>
      <w:r w:rsidR="0048086B">
        <w:rPr>
          <w:rFonts w:ascii="Arial" w:hAnsi="Arial" w:cs="Arial"/>
          <w:sz w:val="22"/>
          <w:szCs w:val="22"/>
        </w:rPr>
        <w:t>company mentioned above’s</w:t>
      </w:r>
      <w:r w:rsidR="0042454F" w:rsidRPr="00F6192E">
        <w:rPr>
          <w:rFonts w:ascii="Arial" w:hAnsi="Arial" w:cs="Arial"/>
          <w:sz w:val="22"/>
          <w:szCs w:val="22"/>
        </w:rPr>
        <w:t xml:space="preserve"> profile, and then we will review some of the </w:t>
      </w:r>
      <w:r w:rsidR="0048086B">
        <w:rPr>
          <w:rFonts w:ascii="Arial" w:hAnsi="Arial" w:cs="Arial"/>
          <w:sz w:val="22"/>
          <w:szCs w:val="22"/>
        </w:rPr>
        <w:t>critical</w:t>
      </w:r>
      <w:r w:rsidR="0042454F" w:rsidRPr="00F6192E">
        <w:rPr>
          <w:rFonts w:ascii="Arial" w:hAnsi="Arial" w:cs="Arial"/>
          <w:sz w:val="22"/>
          <w:szCs w:val="22"/>
        </w:rPr>
        <w:t xml:space="preserve"> corporate strategies adopted in the past years. </w:t>
      </w:r>
      <w:r w:rsidR="004E3AC3">
        <w:rPr>
          <w:rFonts w:ascii="Arial" w:hAnsi="Arial" w:cs="Arial"/>
          <w:sz w:val="22"/>
          <w:szCs w:val="22"/>
        </w:rPr>
        <w:t xml:space="preserve">We will also present the resources and capabilities of VW Group and evaluate how these have been aligned with the Group’s strategies. Moreover, we will </w:t>
      </w:r>
      <w:r w:rsidR="0048086B">
        <w:rPr>
          <w:rFonts w:ascii="Arial" w:hAnsi="Arial" w:cs="Arial"/>
          <w:sz w:val="22"/>
          <w:szCs w:val="22"/>
        </w:rPr>
        <w:t>assess</w:t>
      </w:r>
      <w:r w:rsidR="004E3AC3">
        <w:rPr>
          <w:rFonts w:ascii="Arial" w:hAnsi="Arial" w:cs="Arial"/>
          <w:sz w:val="22"/>
          <w:szCs w:val="22"/>
        </w:rPr>
        <w:t xml:space="preserve"> how VW Group has implemented environmental sustainability to become more competitive and end with a few recommendations.</w:t>
      </w:r>
    </w:p>
    <w:p w14:paraId="721C9CC3" w14:textId="51D2799D" w:rsidR="00DE0E52" w:rsidRPr="002B686B" w:rsidRDefault="00BD50FB" w:rsidP="004E3AC3">
      <w:pPr>
        <w:pStyle w:val="Heading1"/>
        <w:spacing w:line="480" w:lineRule="auto"/>
        <w:jc w:val="both"/>
      </w:pPr>
      <w:bookmarkStart w:id="1" w:name="_Toc142934465"/>
      <w:r>
        <w:lastRenderedPageBreak/>
        <w:t xml:space="preserve">2. </w:t>
      </w:r>
      <w:r w:rsidR="002B686B" w:rsidRPr="002B686B">
        <w:t>Volkswagen Group</w:t>
      </w:r>
      <w:r w:rsidR="00DE0E52" w:rsidRPr="002B686B">
        <w:rPr>
          <w:rStyle w:val="Hyperlink"/>
          <w:b/>
          <w:bCs/>
          <w:color w:val="FF0000"/>
          <w:sz w:val="36"/>
          <w:szCs w:val="36"/>
          <w:u w:val="none"/>
        </w:rPr>
        <w:t xml:space="preserve"> </w:t>
      </w:r>
      <w:r w:rsidR="00DE0E52" w:rsidRPr="00724292">
        <w:t>Background</w:t>
      </w:r>
      <w:bookmarkEnd w:id="1"/>
    </w:p>
    <w:p w14:paraId="03C166B4" w14:textId="52806B51" w:rsidR="00575447" w:rsidRPr="00F6192E" w:rsidRDefault="00EC1932" w:rsidP="004E3AC3">
      <w:pPr>
        <w:pStyle w:val="NormalWeb"/>
        <w:spacing w:line="480" w:lineRule="auto"/>
        <w:ind w:firstLine="720"/>
        <w:jc w:val="both"/>
        <w:rPr>
          <w:rFonts w:ascii="Arial" w:hAnsi="Arial" w:cs="Arial"/>
          <w:sz w:val="22"/>
          <w:szCs w:val="22"/>
        </w:rPr>
      </w:pPr>
      <w:r w:rsidRPr="00F6192E">
        <w:rPr>
          <w:rFonts w:ascii="Arial" w:hAnsi="Arial" w:cs="Arial"/>
          <w:sz w:val="22"/>
          <w:szCs w:val="22"/>
        </w:rPr>
        <w:t xml:space="preserve">Established in 1937, Volkswagen AG </w:t>
      </w:r>
      <w:r w:rsidR="00575447" w:rsidRPr="00F6192E">
        <w:rPr>
          <w:rFonts w:ascii="Arial" w:hAnsi="Arial" w:cs="Arial"/>
          <w:sz w:val="22"/>
          <w:szCs w:val="22"/>
        </w:rPr>
        <w:t xml:space="preserve">is among the </w:t>
      </w:r>
      <w:r w:rsidRPr="00F6192E">
        <w:rPr>
          <w:rFonts w:ascii="Arial" w:hAnsi="Arial" w:cs="Arial"/>
          <w:sz w:val="22"/>
          <w:szCs w:val="22"/>
        </w:rPr>
        <w:t xml:space="preserve">largest </w:t>
      </w:r>
      <w:r w:rsidR="00575447" w:rsidRPr="00F6192E">
        <w:rPr>
          <w:rFonts w:ascii="Arial" w:hAnsi="Arial" w:cs="Arial"/>
          <w:sz w:val="22"/>
          <w:szCs w:val="22"/>
        </w:rPr>
        <w:t>automobile manufacturers globally. The company’s headquarters are in Wolfsburg, Germany</w:t>
      </w:r>
      <w:r w:rsidR="00341170" w:rsidRPr="00F6192E">
        <w:rPr>
          <w:rFonts w:ascii="Arial" w:hAnsi="Arial" w:cs="Arial"/>
          <w:sz w:val="22"/>
          <w:szCs w:val="22"/>
        </w:rPr>
        <w:t>, and i</w:t>
      </w:r>
      <w:r w:rsidR="00575447" w:rsidRPr="00F6192E">
        <w:rPr>
          <w:rFonts w:ascii="Arial" w:hAnsi="Arial" w:cs="Arial"/>
          <w:sz w:val="22"/>
          <w:szCs w:val="22"/>
        </w:rPr>
        <w:t>n 202</w:t>
      </w:r>
      <w:r w:rsidR="00341170" w:rsidRPr="00F6192E">
        <w:rPr>
          <w:rFonts w:ascii="Arial" w:hAnsi="Arial" w:cs="Arial"/>
          <w:sz w:val="22"/>
          <w:szCs w:val="22"/>
        </w:rPr>
        <w:t>2</w:t>
      </w:r>
      <w:r w:rsidR="00575447" w:rsidRPr="00F6192E">
        <w:rPr>
          <w:rFonts w:ascii="Arial" w:hAnsi="Arial" w:cs="Arial"/>
          <w:sz w:val="22"/>
          <w:szCs w:val="22"/>
        </w:rPr>
        <w:t xml:space="preserve">, Volkswagen </w:t>
      </w:r>
      <w:r w:rsidR="00341170" w:rsidRPr="00F6192E">
        <w:rPr>
          <w:rFonts w:ascii="Arial" w:hAnsi="Arial" w:cs="Arial"/>
          <w:sz w:val="22"/>
          <w:szCs w:val="22"/>
        </w:rPr>
        <w:t xml:space="preserve">Group </w:t>
      </w:r>
      <w:r w:rsidR="00575447" w:rsidRPr="00F6192E">
        <w:rPr>
          <w:rFonts w:ascii="Arial" w:hAnsi="Arial" w:cs="Arial"/>
          <w:sz w:val="22"/>
          <w:szCs w:val="22"/>
        </w:rPr>
        <w:t xml:space="preserve">had </w:t>
      </w:r>
      <w:r w:rsidR="00341170" w:rsidRPr="00F6192E">
        <w:rPr>
          <w:rFonts w:ascii="Arial" w:hAnsi="Arial" w:cs="Arial"/>
          <w:sz w:val="22"/>
          <w:szCs w:val="22"/>
        </w:rPr>
        <w:t xml:space="preserve">around </w:t>
      </w:r>
      <w:r w:rsidR="00575447" w:rsidRPr="00F6192E">
        <w:rPr>
          <w:rFonts w:ascii="Arial" w:hAnsi="Arial" w:cs="Arial"/>
          <w:sz w:val="22"/>
          <w:szCs w:val="22"/>
        </w:rPr>
        <w:t>6</w:t>
      </w:r>
      <w:r w:rsidR="00341170" w:rsidRPr="00F6192E">
        <w:rPr>
          <w:rFonts w:ascii="Arial" w:hAnsi="Arial" w:cs="Arial"/>
          <w:sz w:val="22"/>
          <w:szCs w:val="22"/>
        </w:rPr>
        <w:t>76</w:t>
      </w:r>
      <w:r w:rsidR="00575447" w:rsidRPr="00F6192E">
        <w:rPr>
          <w:rFonts w:ascii="Arial" w:hAnsi="Arial" w:cs="Arial"/>
          <w:sz w:val="22"/>
          <w:szCs w:val="22"/>
        </w:rPr>
        <w:t>,</w:t>
      </w:r>
      <w:r w:rsidR="00341170" w:rsidRPr="00F6192E">
        <w:rPr>
          <w:rFonts w:ascii="Arial" w:hAnsi="Arial" w:cs="Arial"/>
          <w:sz w:val="22"/>
          <w:szCs w:val="22"/>
        </w:rPr>
        <w:t>0</w:t>
      </w:r>
      <w:r w:rsidR="00575447" w:rsidRPr="00F6192E">
        <w:rPr>
          <w:rFonts w:ascii="Arial" w:hAnsi="Arial" w:cs="Arial"/>
          <w:sz w:val="22"/>
          <w:szCs w:val="22"/>
        </w:rPr>
        <w:t>00 employees across</w:t>
      </w:r>
      <w:r w:rsidR="00341170" w:rsidRPr="00F6192E">
        <w:rPr>
          <w:rFonts w:ascii="Arial" w:hAnsi="Arial" w:cs="Arial"/>
          <w:sz w:val="22"/>
          <w:szCs w:val="22"/>
        </w:rPr>
        <w:t xml:space="preserve"> its 119 production facilities</w:t>
      </w:r>
      <w:r w:rsidR="00524546" w:rsidRPr="00F6192E">
        <w:rPr>
          <w:rFonts w:ascii="Arial" w:hAnsi="Arial" w:cs="Arial"/>
          <w:sz w:val="22"/>
          <w:szCs w:val="22"/>
        </w:rPr>
        <w:t>. The company’s strong brand portfolio</w:t>
      </w:r>
      <w:r w:rsidR="00285387" w:rsidRPr="00F6192E">
        <w:rPr>
          <w:rFonts w:ascii="Arial" w:hAnsi="Arial" w:cs="Arial"/>
          <w:sz w:val="22"/>
          <w:szCs w:val="22"/>
        </w:rPr>
        <w:t xml:space="preserve">, which includes Audi, Skoda, SEAT, Porsche, and Bentley, </w:t>
      </w:r>
      <w:r w:rsidR="00524546" w:rsidRPr="00F6192E">
        <w:rPr>
          <w:rFonts w:ascii="Arial" w:hAnsi="Arial" w:cs="Arial"/>
          <w:sz w:val="22"/>
          <w:szCs w:val="22"/>
        </w:rPr>
        <w:t>is sold in over</w:t>
      </w:r>
      <w:r w:rsidR="00575447" w:rsidRPr="00F6192E">
        <w:rPr>
          <w:rFonts w:ascii="Arial" w:hAnsi="Arial" w:cs="Arial"/>
          <w:sz w:val="22"/>
          <w:szCs w:val="22"/>
        </w:rPr>
        <w:t xml:space="preserve"> 150 countries</w:t>
      </w:r>
      <w:r w:rsidR="00524546" w:rsidRPr="00F6192E">
        <w:rPr>
          <w:rFonts w:ascii="Arial" w:hAnsi="Arial" w:cs="Arial"/>
          <w:sz w:val="22"/>
          <w:szCs w:val="22"/>
        </w:rPr>
        <w:t xml:space="preserve"> worldwide</w:t>
      </w:r>
      <w:r w:rsidR="004E3AC3">
        <w:rPr>
          <w:rFonts w:ascii="Arial" w:hAnsi="Arial" w:cs="Arial"/>
          <w:sz w:val="22"/>
          <w:szCs w:val="22"/>
        </w:rPr>
        <w:t xml:space="preserve"> </w:t>
      </w:r>
      <w:sdt>
        <w:sdtPr>
          <w:rPr>
            <w:rFonts w:ascii="Arial" w:hAnsi="Arial" w:cs="Arial"/>
            <w:sz w:val="22"/>
            <w:szCs w:val="22"/>
          </w:rPr>
          <w:id w:val="971793346"/>
          <w:citation/>
        </w:sdtPr>
        <w:sdtContent>
          <w:r w:rsidR="004E3AC3">
            <w:rPr>
              <w:rFonts w:ascii="Arial" w:hAnsi="Arial" w:cs="Arial"/>
              <w:sz w:val="22"/>
              <w:szCs w:val="22"/>
            </w:rPr>
            <w:fldChar w:fldCharType="begin"/>
          </w:r>
          <w:r w:rsidR="004E3AC3">
            <w:rPr>
              <w:rFonts w:ascii="Arial" w:hAnsi="Arial" w:cs="Arial"/>
              <w:sz w:val="22"/>
              <w:szCs w:val="22"/>
              <w:lang w:val="en-US"/>
            </w:rPr>
            <w:instrText xml:space="preserve"> CITATION Vol234 \l 1033 </w:instrText>
          </w:r>
          <w:r w:rsidR="004E3AC3">
            <w:rPr>
              <w:rFonts w:ascii="Arial" w:hAnsi="Arial" w:cs="Arial"/>
              <w:sz w:val="22"/>
              <w:szCs w:val="22"/>
            </w:rPr>
            <w:fldChar w:fldCharType="separate"/>
          </w:r>
          <w:r w:rsidR="007D76F0" w:rsidRPr="007D76F0">
            <w:rPr>
              <w:rFonts w:ascii="Arial" w:hAnsi="Arial" w:cs="Arial"/>
              <w:noProof/>
              <w:sz w:val="22"/>
              <w:szCs w:val="22"/>
              <w:lang w:val="en-US"/>
            </w:rPr>
            <w:t>(Volkswagen Group, 2023)</w:t>
          </w:r>
          <w:r w:rsidR="004E3AC3">
            <w:rPr>
              <w:rFonts w:ascii="Arial" w:hAnsi="Arial" w:cs="Arial"/>
              <w:sz w:val="22"/>
              <w:szCs w:val="22"/>
            </w:rPr>
            <w:fldChar w:fldCharType="end"/>
          </w:r>
        </w:sdtContent>
      </w:sdt>
      <w:r w:rsidR="00575447" w:rsidRPr="00F6192E">
        <w:rPr>
          <w:rFonts w:ascii="Arial" w:hAnsi="Arial" w:cs="Arial"/>
          <w:sz w:val="22"/>
          <w:szCs w:val="22"/>
        </w:rPr>
        <w:t>.</w:t>
      </w:r>
    </w:p>
    <w:p w14:paraId="38151FB0" w14:textId="6017E192" w:rsidR="00575447" w:rsidRPr="00F6192E" w:rsidRDefault="00575447" w:rsidP="00F6192E">
      <w:pPr>
        <w:pStyle w:val="NormalWeb"/>
        <w:spacing w:line="480" w:lineRule="auto"/>
        <w:ind w:firstLine="720"/>
        <w:jc w:val="both"/>
        <w:rPr>
          <w:rFonts w:ascii="Arial" w:hAnsi="Arial" w:cs="Arial"/>
          <w:sz w:val="22"/>
          <w:szCs w:val="22"/>
        </w:rPr>
      </w:pPr>
      <w:r w:rsidRPr="00F6192E">
        <w:rPr>
          <w:rFonts w:ascii="Arial" w:hAnsi="Arial" w:cs="Arial"/>
          <w:sz w:val="22"/>
          <w:szCs w:val="22"/>
        </w:rPr>
        <w:t xml:space="preserve">Despite the challenges presented by </w:t>
      </w:r>
      <w:r w:rsidR="00B14AAC" w:rsidRPr="00F6192E">
        <w:rPr>
          <w:rFonts w:ascii="Arial" w:hAnsi="Arial" w:cs="Arial"/>
          <w:sz w:val="22"/>
          <w:szCs w:val="22"/>
        </w:rPr>
        <w:t>COVID-19</w:t>
      </w:r>
      <w:r w:rsidR="008A0AB9" w:rsidRPr="00F6192E">
        <w:rPr>
          <w:rFonts w:ascii="Arial" w:hAnsi="Arial" w:cs="Arial"/>
          <w:sz w:val="22"/>
          <w:szCs w:val="22"/>
        </w:rPr>
        <w:t xml:space="preserve"> and the damaged brand image from the “</w:t>
      </w:r>
      <w:proofErr w:type="spellStart"/>
      <w:r w:rsidR="008A0AB9" w:rsidRPr="00F6192E">
        <w:rPr>
          <w:rFonts w:ascii="Arial" w:hAnsi="Arial" w:cs="Arial"/>
          <w:sz w:val="22"/>
          <w:szCs w:val="22"/>
        </w:rPr>
        <w:t>Dieselgate</w:t>
      </w:r>
      <w:proofErr w:type="spellEnd"/>
      <w:r w:rsidR="008A0AB9" w:rsidRPr="00F6192E">
        <w:rPr>
          <w:rFonts w:ascii="Arial" w:hAnsi="Arial" w:cs="Arial"/>
          <w:sz w:val="22"/>
          <w:szCs w:val="22"/>
        </w:rPr>
        <w:t>” scandal,</w:t>
      </w:r>
      <w:r w:rsidRPr="00F6192E">
        <w:rPr>
          <w:rFonts w:ascii="Arial" w:hAnsi="Arial" w:cs="Arial"/>
          <w:sz w:val="22"/>
          <w:szCs w:val="22"/>
        </w:rPr>
        <w:t xml:space="preserve"> Volkswagen has maintained a </w:t>
      </w:r>
      <w:r w:rsidR="0048086B">
        <w:rPr>
          <w:rFonts w:ascii="Arial" w:hAnsi="Arial" w:cs="Arial"/>
          <w:sz w:val="22"/>
          <w:szCs w:val="22"/>
        </w:rPr>
        <w:t>solid</w:t>
      </w:r>
      <w:r w:rsidR="008A0AB9" w:rsidRPr="00F6192E">
        <w:rPr>
          <w:rFonts w:ascii="Arial" w:hAnsi="Arial" w:cs="Arial"/>
          <w:sz w:val="22"/>
          <w:szCs w:val="22"/>
        </w:rPr>
        <w:t xml:space="preserve"> </w:t>
      </w:r>
      <w:r w:rsidRPr="00F6192E">
        <w:rPr>
          <w:rFonts w:ascii="Arial" w:hAnsi="Arial" w:cs="Arial"/>
          <w:sz w:val="22"/>
          <w:szCs w:val="22"/>
        </w:rPr>
        <w:t>financial position and recorded revenue of €2</w:t>
      </w:r>
      <w:r w:rsidR="008A0AB9" w:rsidRPr="00F6192E">
        <w:rPr>
          <w:rFonts w:ascii="Arial" w:hAnsi="Arial" w:cs="Arial"/>
          <w:sz w:val="22"/>
          <w:szCs w:val="22"/>
        </w:rPr>
        <w:t>79.2</w:t>
      </w:r>
      <w:r w:rsidRPr="00F6192E">
        <w:rPr>
          <w:rFonts w:ascii="Arial" w:hAnsi="Arial" w:cs="Arial"/>
          <w:sz w:val="22"/>
          <w:szCs w:val="22"/>
        </w:rPr>
        <w:t xml:space="preserve"> billion in 202</w:t>
      </w:r>
      <w:r w:rsidR="008A0AB9" w:rsidRPr="00F6192E">
        <w:rPr>
          <w:rFonts w:ascii="Arial" w:hAnsi="Arial" w:cs="Arial"/>
          <w:sz w:val="22"/>
          <w:szCs w:val="22"/>
        </w:rPr>
        <w:t>2</w:t>
      </w:r>
      <w:r w:rsidR="00B14AAC" w:rsidRPr="00F6192E">
        <w:rPr>
          <w:rFonts w:ascii="Arial" w:hAnsi="Arial" w:cs="Arial"/>
          <w:sz w:val="22"/>
          <w:szCs w:val="22"/>
        </w:rPr>
        <w:t>,</w:t>
      </w:r>
      <w:r w:rsidRPr="00F6192E">
        <w:rPr>
          <w:rFonts w:ascii="Arial" w:hAnsi="Arial" w:cs="Arial"/>
          <w:sz w:val="22"/>
          <w:szCs w:val="22"/>
        </w:rPr>
        <w:t xml:space="preserve"> reflecting its resilience and adaptability during these trying times.</w:t>
      </w:r>
      <w:r w:rsidR="00285387" w:rsidRPr="00F6192E">
        <w:rPr>
          <w:rFonts w:ascii="Arial" w:hAnsi="Arial" w:cs="Arial"/>
          <w:sz w:val="22"/>
          <w:szCs w:val="22"/>
        </w:rPr>
        <w:t xml:space="preserve"> </w:t>
      </w:r>
      <w:r w:rsidR="00B14AAC" w:rsidRPr="00F6192E">
        <w:rPr>
          <w:rFonts w:ascii="Arial" w:hAnsi="Arial" w:cs="Arial"/>
          <w:sz w:val="22"/>
          <w:szCs w:val="22"/>
        </w:rPr>
        <w:t xml:space="preserve">Volkswagen </w:t>
      </w:r>
      <w:r w:rsidR="00520C30" w:rsidRPr="00F6192E">
        <w:rPr>
          <w:rFonts w:ascii="Arial" w:hAnsi="Arial" w:cs="Arial"/>
          <w:sz w:val="22"/>
          <w:szCs w:val="22"/>
        </w:rPr>
        <w:t xml:space="preserve">AG </w:t>
      </w:r>
      <w:r w:rsidR="00B14AAC" w:rsidRPr="00F6192E">
        <w:rPr>
          <w:rFonts w:ascii="Arial" w:hAnsi="Arial" w:cs="Arial"/>
          <w:sz w:val="22"/>
          <w:szCs w:val="22"/>
        </w:rPr>
        <w:t>operates in global markets with a presence in Europe, Asia, North America, and South America</w:t>
      </w:r>
      <w:r w:rsidRPr="00F6192E">
        <w:rPr>
          <w:rFonts w:ascii="Arial" w:hAnsi="Arial" w:cs="Arial"/>
          <w:sz w:val="22"/>
          <w:szCs w:val="22"/>
        </w:rPr>
        <w:t xml:space="preserve">. China is particularly noteworthy as it contributes significantly to </w:t>
      </w:r>
      <w:r w:rsidR="00285387" w:rsidRPr="00F6192E">
        <w:rPr>
          <w:rFonts w:ascii="Arial" w:hAnsi="Arial" w:cs="Arial"/>
          <w:sz w:val="22"/>
          <w:szCs w:val="22"/>
        </w:rPr>
        <w:t>Volkswagen's</w:t>
      </w:r>
      <w:r w:rsidRPr="00F6192E">
        <w:rPr>
          <w:rFonts w:ascii="Arial" w:hAnsi="Arial" w:cs="Arial"/>
          <w:sz w:val="22"/>
          <w:szCs w:val="22"/>
        </w:rPr>
        <w:t xml:space="preserve"> sales</w:t>
      </w:r>
      <w:r w:rsidR="004E3AC3">
        <w:rPr>
          <w:rFonts w:ascii="Arial" w:hAnsi="Arial" w:cs="Arial"/>
          <w:sz w:val="22"/>
          <w:szCs w:val="22"/>
        </w:rPr>
        <w:t xml:space="preserve"> </w:t>
      </w:r>
      <w:sdt>
        <w:sdtPr>
          <w:rPr>
            <w:rFonts w:ascii="Arial" w:hAnsi="Arial" w:cs="Arial"/>
            <w:sz w:val="22"/>
            <w:szCs w:val="22"/>
          </w:rPr>
          <w:id w:val="763970365"/>
          <w:citation/>
        </w:sdtPr>
        <w:sdtContent>
          <w:r w:rsidR="004E3AC3">
            <w:rPr>
              <w:rFonts w:ascii="Arial" w:hAnsi="Arial" w:cs="Arial"/>
              <w:sz w:val="22"/>
              <w:szCs w:val="22"/>
            </w:rPr>
            <w:fldChar w:fldCharType="begin"/>
          </w:r>
          <w:r w:rsidR="004E3AC3">
            <w:rPr>
              <w:rFonts w:ascii="Arial" w:hAnsi="Arial" w:cs="Arial"/>
              <w:sz w:val="22"/>
              <w:szCs w:val="22"/>
              <w:lang w:val="en-US"/>
            </w:rPr>
            <w:instrText xml:space="preserve"> CITATION Vol232 \l 1033 </w:instrText>
          </w:r>
          <w:r w:rsidR="004E3AC3">
            <w:rPr>
              <w:rFonts w:ascii="Arial" w:hAnsi="Arial" w:cs="Arial"/>
              <w:sz w:val="22"/>
              <w:szCs w:val="22"/>
            </w:rPr>
            <w:fldChar w:fldCharType="separate"/>
          </w:r>
          <w:r w:rsidR="007D76F0" w:rsidRPr="007D76F0">
            <w:rPr>
              <w:rFonts w:ascii="Arial" w:hAnsi="Arial" w:cs="Arial"/>
              <w:noProof/>
              <w:sz w:val="22"/>
              <w:szCs w:val="22"/>
              <w:lang w:val="en-US"/>
            </w:rPr>
            <w:t>(Volkswagen, 2023)</w:t>
          </w:r>
          <w:r w:rsidR="004E3AC3">
            <w:rPr>
              <w:rFonts w:ascii="Arial" w:hAnsi="Arial" w:cs="Arial"/>
              <w:sz w:val="22"/>
              <w:szCs w:val="22"/>
            </w:rPr>
            <w:fldChar w:fldCharType="end"/>
          </w:r>
        </w:sdtContent>
      </w:sdt>
      <w:r w:rsidR="00285387" w:rsidRPr="00F6192E">
        <w:rPr>
          <w:rFonts w:ascii="Arial" w:hAnsi="Arial" w:cs="Arial"/>
          <w:sz w:val="22"/>
          <w:szCs w:val="22"/>
        </w:rPr>
        <w:t>.</w:t>
      </w:r>
    </w:p>
    <w:p w14:paraId="20955A56" w14:textId="46C59725" w:rsidR="00DE0E52" w:rsidRPr="00F6192E" w:rsidRDefault="00575447" w:rsidP="00F6192E">
      <w:pPr>
        <w:pStyle w:val="NormalWeb"/>
        <w:spacing w:line="480" w:lineRule="auto"/>
        <w:ind w:firstLine="720"/>
        <w:jc w:val="both"/>
        <w:rPr>
          <w:rFonts w:ascii="Arial" w:hAnsi="Arial" w:cs="Arial"/>
          <w:sz w:val="22"/>
          <w:szCs w:val="22"/>
        </w:rPr>
      </w:pPr>
      <w:r w:rsidRPr="00F6192E">
        <w:rPr>
          <w:rFonts w:ascii="Arial" w:hAnsi="Arial" w:cs="Arial"/>
          <w:sz w:val="22"/>
          <w:szCs w:val="22"/>
        </w:rPr>
        <w:t xml:space="preserve">In summary, Volkswagen </w:t>
      </w:r>
      <w:r w:rsidR="00524546" w:rsidRPr="00F6192E">
        <w:rPr>
          <w:rFonts w:ascii="Arial" w:hAnsi="Arial" w:cs="Arial"/>
          <w:sz w:val="22"/>
          <w:szCs w:val="22"/>
        </w:rPr>
        <w:t>AG's</w:t>
      </w:r>
      <w:r w:rsidRPr="00F6192E">
        <w:rPr>
          <w:rFonts w:ascii="Arial" w:hAnsi="Arial" w:cs="Arial"/>
          <w:sz w:val="22"/>
          <w:szCs w:val="22"/>
        </w:rPr>
        <w:t xml:space="preserve"> heritage, ranging product lineup, global reach and dedication to sustainability have solidified its position as a prominent participant in the automotive industry. The company's capacity to adjust to market trends and surmount obstacles demonstrates its resilience and strategic foresight.</w:t>
      </w:r>
    </w:p>
    <w:p w14:paraId="57C2C969" w14:textId="7207D570" w:rsidR="009E51BF" w:rsidRPr="009E51BF" w:rsidRDefault="00BD50FB" w:rsidP="00F6192E">
      <w:pPr>
        <w:pStyle w:val="Heading1"/>
        <w:spacing w:line="480" w:lineRule="auto"/>
        <w:jc w:val="both"/>
      </w:pPr>
      <w:bookmarkStart w:id="2" w:name="_Toc142934466"/>
      <w:r>
        <w:t>3</w:t>
      </w:r>
      <w:r w:rsidR="00BA395A">
        <w:t>.</w:t>
      </w:r>
      <w:r w:rsidR="009E51BF" w:rsidRPr="009E51BF">
        <w:t xml:space="preserve"> Volkswagen Group's Strategies: A Five-Year Review</w:t>
      </w:r>
      <w:bookmarkEnd w:id="2"/>
    </w:p>
    <w:p w14:paraId="7172E199" w14:textId="155BA95A" w:rsidR="00724292" w:rsidRPr="00F6192E" w:rsidRDefault="00724292" w:rsidP="00F6192E">
      <w:pPr>
        <w:pStyle w:val="NormalWeb"/>
        <w:spacing w:line="480" w:lineRule="auto"/>
        <w:ind w:firstLine="720"/>
        <w:jc w:val="both"/>
        <w:rPr>
          <w:rFonts w:ascii="Arial" w:hAnsi="Arial" w:cs="Arial"/>
          <w:sz w:val="22"/>
          <w:szCs w:val="22"/>
        </w:rPr>
      </w:pPr>
      <w:r w:rsidRPr="00F6192E">
        <w:rPr>
          <w:rFonts w:ascii="Arial" w:hAnsi="Arial" w:cs="Arial"/>
          <w:sz w:val="22"/>
          <w:szCs w:val="22"/>
        </w:rPr>
        <w:t>In the past five years, Volkswagen Group (VW) has implemented several essential corporate strategies to navigate the opportunities and challenges within the global automotive industry. These strategies were shaped by factors, including the consequences of the '</w:t>
      </w:r>
      <w:proofErr w:type="spellStart"/>
      <w:r w:rsidRPr="00F6192E">
        <w:rPr>
          <w:rFonts w:ascii="Arial" w:hAnsi="Arial" w:cs="Arial"/>
          <w:sz w:val="22"/>
          <w:szCs w:val="22"/>
        </w:rPr>
        <w:t>Dieselgate</w:t>
      </w:r>
      <w:proofErr w:type="spellEnd"/>
      <w:r w:rsidRPr="00F6192E">
        <w:rPr>
          <w:rFonts w:ascii="Arial" w:hAnsi="Arial" w:cs="Arial"/>
          <w:sz w:val="22"/>
          <w:szCs w:val="22"/>
        </w:rPr>
        <w:t xml:space="preserve">' scandal, the growing focus on electric vehicles (EVs), the effects of the COVID-19 pandemic, global trends for a sustainable future, and the broader shift in mobility and technology. One noteworthy strategy adopted has </w:t>
      </w:r>
      <w:r w:rsidRPr="00F6192E">
        <w:rPr>
          <w:rFonts w:ascii="Arial" w:hAnsi="Arial" w:cs="Arial"/>
          <w:sz w:val="22"/>
          <w:szCs w:val="22"/>
        </w:rPr>
        <w:lastRenderedPageBreak/>
        <w:t xml:space="preserve">been Volkswagen's move towards electric vehicles, sustainability, and </w:t>
      </w:r>
      <w:r w:rsidR="0048086B">
        <w:rPr>
          <w:rFonts w:ascii="Arial" w:hAnsi="Arial" w:cs="Arial"/>
          <w:sz w:val="22"/>
          <w:szCs w:val="22"/>
        </w:rPr>
        <w:t>digitalisation</w:t>
      </w:r>
      <w:r w:rsidRPr="00F6192E">
        <w:rPr>
          <w:rFonts w:ascii="Arial" w:hAnsi="Arial" w:cs="Arial"/>
          <w:sz w:val="22"/>
          <w:szCs w:val="22"/>
        </w:rPr>
        <w:t>. In 2016 it introduced its "Together 2025" strategy, which included a strong commitment to become a leading electric vehicle player by 2025, as well as looking to become more customer-centric as it needed to regain the trust of its customers</w:t>
      </w:r>
      <w:r w:rsidR="00F6192E">
        <w:rPr>
          <w:rFonts w:ascii="Arial" w:hAnsi="Arial" w:cs="Arial"/>
          <w:sz w:val="22"/>
          <w:szCs w:val="22"/>
        </w:rPr>
        <w:t xml:space="preserve"> following the emissions scandal</w:t>
      </w:r>
      <w:r w:rsidRPr="00F6192E">
        <w:rPr>
          <w:rFonts w:ascii="Arial" w:hAnsi="Arial" w:cs="Arial"/>
          <w:sz w:val="22"/>
          <w:szCs w:val="22"/>
        </w:rPr>
        <w:t>. This initiative was driven by growing environmental concerns, regulatory pressures, and a consumer preference for more sustainable transportation options. In 2019 the “Together 2025+” extended strategy was adopted, which reflected the company’s continual transformation and ambition to become a global leader in sustainable mobility. In 2021</w:t>
      </w:r>
      <w:r w:rsidR="0048086B">
        <w:rPr>
          <w:rFonts w:ascii="Arial" w:hAnsi="Arial" w:cs="Arial"/>
          <w:sz w:val="22"/>
          <w:szCs w:val="22"/>
        </w:rPr>
        <w:t>, Volkswagen Group adopted a 12-point “New Auto” strategy</w:t>
      </w:r>
      <w:r w:rsidR="00E34882">
        <w:rPr>
          <w:rFonts w:ascii="Arial" w:hAnsi="Arial" w:cs="Arial"/>
          <w:sz w:val="22"/>
          <w:szCs w:val="22"/>
        </w:rPr>
        <w:t xml:space="preserve"> focusing</w:t>
      </w:r>
      <w:r w:rsidRPr="00F6192E">
        <w:rPr>
          <w:rFonts w:ascii="Arial" w:hAnsi="Arial" w:cs="Arial"/>
          <w:sz w:val="22"/>
          <w:szCs w:val="22"/>
        </w:rPr>
        <w:t xml:space="preserve"> on mechatronics, software, battery and charging, and mobility solutions. This strategy </w:t>
      </w:r>
      <w:r w:rsidR="0048086B">
        <w:rPr>
          <w:rFonts w:ascii="Arial" w:hAnsi="Arial" w:cs="Arial"/>
          <w:sz w:val="22"/>
          <w:szCs w:val="22"/>
        </w:rPr>
        <w:t>reflected</w:t>
      </w:r>
      <w:r w:rsidRPr="00F6192E">
        <w:rPr>
          <w:rFonts w:ascii="Arial" w:hAnsi="Arial" w:cs="Arial"/>
          <w:sz w:val="22"/>
          <w:szCs w:val="22"/>
        </w:rPr>
        <w:t xml:space="preserve"> a comprehensive and forward-looking approach to the automotive industry's evolving landscape and was driven by technological advancements, sustainability considerations, regulatory pressures, and changing consumer expectations.</w:t>
      </w:r>
    </w:p>
    <w:p w14:paraId="758459B8" w14:textId="39EB14B1" w:rsidR="00724292" w:rsidRDefault="00724292" w:rsidP="00F6192E">
      <w:pPr>
        <w:pStyle w:val="Heading2"/>
        <w:spacing w:line="480" w:lineRule="auto"/>
        <w:jc w:val="both"/>
      </w:pPr>
      <w:bookmarkStart w:id="3" w:name="_Toc142934467"/>
      <w:r>
        <w:t>3.1 The Ansoff Growth Matrix</w:t>
      </w:r>
      <w:r w:rsidR="00257E96">
        <w:t xml:space="preserve"> and Volkswagen Group</w:t>
      </w:r>
      <w:bookmarkEnd w:id="3"/>
    </w:p>
    <w:p w14:paraId="7D907E8A" w14:textId="56E1A57E" w:rsidR="000C1DA0" w:rsidRPr="00F6192E" w:rsidRDefault="004A1D55" w:rsidP="00F6192E">
      <w:pPr>
        <w:pStyle w:val="NormalWeb"/>
        <w:spacing w:line="480" w:lineRule="auto"/>
        <w:ind w:firstLine="720"/>
        <w:jc w:val="both"/>
        <w:rPr>
          <w:rFonts w:ascii="Arial" w:hAnsi="Arial" w:cs="Arial"/>
          <w:sz w:val="22"/>
          <w:szCs w:val="22"/>
        </w:rPr>
      </w:pPr>
      <w:r w:rsidRPr="00F6192E">
        <w:rPr>
          <w:rFonts w:ascii="Arial" w:hAnsi="Arial" w:cs="Arial"/>
          <w:sz w:val="22"/>
          <w:szCs w:val="22"/>
        </w:rPr>
        <w:t xml:space="preserve">The Ansoff Matrix, created by the </w:t>
      </w:r>
      <w:r w:rsidR="007D221E" w:rsidRPr="00F6192E">
        <w:rPr>
          <w:rFonts w:ascii="Arial" w:hAnsi="Arial" w:cs="Arial"/>
          <w:sz w:val="22"/>
          <w:szCs w:val="22"/>
        </w:rPr>
        <w:t>American</w:t>
      </w:r>
      <w:r w:rsidRPr="00F6192E">
        <w:rPr>
          <w:rFonts w:ascii="Arial" w:hAnsi="Arial" w:cs="Arial"/>
          <w:sz w:val="22"/>
          <w:szCs w:val="22"/>
        </w:rPr>
        <w:t xml:space="preserve"> planning expert Igor Ansoff, is a strategic planning tool that links an organisation's marketing strategy with its corporate strategic direction. It presents four growth strategies in the form of a matrix, as seen in figure 1 below. One dimension of the matrix considers the” product”, whether existing or new, and the other dimension considers operating” markets”, which can be existing or new</w:t>
      </w:r>
      <w:sdt>
        <w:sdtPr>
          <w:rPr>
            <w:rFonts w:ascii="Arial" w:hAnsi="Arial" w:cs="Arial"/>
            <w:sz w:val="22"/>
            <w:szCs w:val="22"/>
          </w:rPr>
          <w:id w:val="-1897506293"/>
          <w:citation/>
        </w:sdtPr>
        <w:sdtContent>
          <w:r w:rsidR="00395527" w:rsidRPr="00F6192E">
            <w:rPr>
              <w:rFonts w:ascii="Arial" w:hAnsi="Arial" w:cs="Arial"/>
              <w:sz w:val="22"/>
              <w:szCs w:val="22"/>
            </w:rPr>
            <w:fldChar w:fldCharType="begin"/>
          </w:r>
          <w:r w:rsidR="00395527" w:rsidRPr="00F6192E">
            <w:rPr>
              <w:rFonts w:ascii="Arial" w:hAnsi="Arial" w:cs="Arial"/>
              <w:sz w:val="22"/>
              <w:szCs w:val="22"/>
              <w:lang w:val="en-US"/>
            </w:rPr>
            <w:instrText xml:space="preserve"> CITATION Ker03 \l 1033 </w:instrText>
          </w:r>
          <w:r w:rsidR="00395527" w:rsidRPr="00F6192E">
            <w:rPr>
              <w:rFonts w:ascii="Arial" w:hAnsi="Arial" w:cs="Arial"/>
              <w:sz w:val="22"/>
              <w:szCs w:val="22"/>
            </w:rPr>
            <w:fldChar w:fldCharType="separate"/>
          </w:r>
          <w:r w:rsidR="007D76F0">
            <w:rPr>
              <w:rFonts w:ascii="Arial" w:hAnsi="Arial" w:cs="Arial"/>
              <w:noProof/>
              <w:sz w:val="22"/>
              <w:szCs w:val="22"/>
              <w:lang w:val="en-US"/>
            </w:rPr>
            <w:t xml:space="preserve"> </w:t>
          </w:r>
          <w:r w:rsidR="007D76F0" w:rsidRPr="007D76F0">
            <w:rPr>
              <w:rFonts w:ascii="Arial" w:hAnsi="Arial" w:cs="Arial"/>
              <w:noProof/>
              <w:sz w:val="22"/>
              <w:szCs w:val="22"/>
              <w:lang w:val="en-US"/>
            </w:rPr>
            <w:t>(Kermally, 2003)</w:t>
          </w:r>
          <w:r w:rsidR="00395527" w:rsidRPr="00F6192E">
            <w:rPr>
              <w:rFonts w:ascii="Arial" w:hAnsi="Arial" w:cs="Arial"/>
              <w:sz w:val="22"/>
              <w:szCs w:val="22"/>
            </w:rPr>
            <w:fldChar w:fldCharType="end"/>
          </w:r>
        </w:sdtContent>
      </w:sdt>
      <w:r w:rsidRPr="00F6192E">
        <w:rPr>
          <w:rFonts w:ascii="Arial" w:hAnsi="Arial" w:cs="Arial"/>
          <w:sz w:val="22"/>
          <w:szCs w:val="22"/>
        </w:rPr>
        <w:t>.</w:t>
      </w:r>
    </w:p>
    <w:p w14:paraId="7891BAB1" w14:textId="16285499" w:rsidR="004A1D55" w:rsidRDefault="00395527" w:rsidP="00F6192E">
      <w:pPr>
        <w:pStyle w:val="NormalWeb"/>
        <w:spacing w:line="480" w:lineRule="auto"/>
        <w:jc w:val="center"/>
      </w:pPr>
      <w:r>
        <w:rPr>
          <w:noProof/>
          <w14:ligatures w14:val="standardContextual"/>
        </w:rPr>
        <w:lastRenderedPageBreak/>
        <w:drawing>
          <wp:inline distT="0" distB="0" distL="0" distR="0" wp14:anchorId="24423AB5" wp14:editId="66DC120A">
            <wp:extent cx="3540674" cy="2857500"/>
            <wp:effectExtent l="0" t="0" r="3175" b="0"/>
            <wp:docPr id="1890383945" name="Picture 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383945" name="Picture 2" descr="A screenshot of a computer scree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56815" cy="2870526"/>
                    </a:xfrm>
                    <a:prstGeom prst="rect">
                      <a:avLst/>
                    </a:prstGeom>
                  </pic:spPr>
                </pic:pic>
              </a:graphicData>
            </a:graphic>
          </wp:inline>
        </w:drawing>
      </w:r>
    </w:p>
    <w:p w14:paraId="122B31A2" w14:textId="74932807" w:rsidR="00251CD2" w:rsidRDefault="00395527" w:rsidP="00F6192E">
      <w:pPr>
        <w:pStyle w:val="NormalWeb"/>
        <w:spacing w:line="480" w:lineRule="auto"/>
        <w:jc w:val="center"/>
      </w:pPr>
      <w:r>
        <w:t xml:space="preserve">Fig.1 (Source: </w:t>
      </w:r>
      <w:sdt>
        <w:sdtPr>
          <w:id w:val="479501768"/>
          <w:citation/>
        </w:sdtPr>
        <w:sdtContent>
          <w:r>
            <w:fldChar w:fldCharType="begin"/>
          </w:r>
          <w:r>
            <w:rPr>
              <w:lang w:val="en-US"/>
            </w:rPr>
            <w:instrText xml:space="preserve"> CITATION Pal23 \l 1033 </w:instrText>
          </w:r>
          <w:r>
            <w:fldChar w:fldCharType="separate"/>
          </w:r>
          <w:r w:rsidR="007D76F0" w:rsidRPr="007D76F0">
            <w:rPr>
              <w:noProof/>
              <w:lang w:val="en-US"/>
            </w:rPr>
            <w:t>(Pallister, 2023)</w:t>
          </w:r>
          <w:r>
            <w:fldChar w:fldCharType="end"/>
          </w:r>
        </w:sdtContent>
      </w:sdt>
      <w:r>
        <w:t>)</w:t>
      </w:r>
    </w:p>
    <w:p w14:paraId="581B9100" w14:textId="1488AA76" w:rsidR="00724292" w:rsidRDefault="00257E96" w:rsidP="00F6192E">
      <w:pPr>
        <w:spacing w:line="480" w:lineRule="auto"/>
        <w:ind w:firstLine="720"/>
        <w:jc w:val="both"/>
        <w:rPr>
          <w:rFonts w:ascii="Arial" w:hAnsi="Arial" w:cs="Arial"/>
        </w:rPr>
      </w:pPr>
      <w:r w:rsidRPr="00F6192E">
        <w:rPr>
          <w:rFonts w:ascii="Arial" w:hAnsi="Arial" w:cs="Arial"/>
        </w:rPr>
        <w:t xml:space="preserve">Market Penetration in the context of Volkswagen (VW) Group's strategies involves </w:t>
      </w:r>
      <w:r w:rsidR="0012240E">
        <w:rPr>
          <w:rFonts w:ascii="Arial" w:hAnsi="Arial" w:cs="Arial"/>
        </w:rPr>
        <w:t>increasing</w:t>
      </w:r>
      <w:r w:rsidRPr="00F6192E">
        <w:rPr>
          <w:rFonts w:ascii="Arial" w:hAnsi="Arial" w:cs="Arial"/>
        </w:rPr>
        <w:t xml:space="preserve"> the company's share in existing markets with existing products. </w:t>
      </w:r>
      <w:r w:rsidR="00A5367D" w:rsidRPr="00F6192E">
        <w:rPr>
          <w:rFonts w:ascii="Arial" w:hAnsi="Arial" w:cs="Arial"/>
        </w:rPr>
        <w:t xml:space="preserve">VW has </w:t>
      </w:r>
      <w:r w:rsidR="0012240E">
        <w:rPr>
          <w:rFonts w:ascii="Arial" w:hAnsi="Arial" w:cs="Arial"/>
        </w:rPr>
        <w:t>emphasised</w:t>
      </w:r>
      <w:r w:rsidR="00A5367D" w:rsidRPr="00F6192E">
        <w:rPr>
          <w:rFonts w:ascii="Arial" w:hAnsi="Arial" w:cs="Arial"/>
        </w:rPr>
        <w:t xml:space="preserve"> electric and hybrid models within existing product lines, introducing variations of popular models with electric capabilities, like the VW Golf. By investing and promoting charging infrastructure in existing markets, VW has helped reduce barriers to entry for potential EV buyers, thus encouraging more sales of their electric vehicles</w:t>
      </w:r>
      <w:r w:rsidRPr="00F6192E">
        <w:rPr>
          <w:rFonts w:ascii="Arial" w:hAnsi="Arial" w:cs="Arial"/>
        </w:rPr>
        <w:t xml:space="preserve"> </w:t>
      </w:r>
      <w:sdt>
        <w:sdtPr>
          <w:rPr>
            <w:rFonts w:ascii="Arial" w:hAnsi="Arial" w:cs="Arial"/>
          </w:rPr>
          <w:id w:val="-846017417"/>
          <w:citation/>
        </w:sdtPr>
        <w:sdtContent>
          <w:r w:rsidRPr="00F6192E">
            <w:rPr>
              <w:rFonts w:ascii="Arial" w:hAnsi="Arial" w:cs="Arial"/>
            </w:rPr>
            <w:fldChar w:fldCharType="begin"/>
          </w:r>
          <w:r w:rsidRPr="00F6192E">
            <w:rPr>
              <w:rFonts w:ascii="Arial" w:hAnsi="Arial" w:cs="Arial"/>
              <w:lang w:val="en-US"/>
            </w:rPr>
            <w:instrText xml:space="preserve"> CITATION Vol23 \l 1033 </w:instrText>
          </w:r>
          <w:r w:rsidRPr="00F6192E">
            <w:rPr>
              <w:rFonts w:ascii="Arial" w:hAnsi="Arial" w:cs="Arial"/>
            </w:rPr>
            <w:fldChar w:fldCharType="separate"/>
          </w:r>
          <w:r w:rsidR="007D76F0" w:rsidRPr="007D76F0">
            <w:rPr>
              <w:rFonts w:ascii="Arial" w:hAnsi="Arial" w:cs="Arial"/>
              <w:noProof/>
              <w:lang w:val="en-US"/>
            </w:rPr>
            <w:t>(Volkswagen Group, 2023)</w:t>
          </w:r>
          <w:r w:rsidRPr="00F6192E">
            <w:rPr>
              <w:rFonts w:ascii="Arial" w:hAnsi="Arial" w:cs="Arial"/>
            </w:rPr>
            <w:fldChar w:fldCharType="end"/>
          </w:r>
        </w:sdtContent>
      </w:sdt>
      <w:r w:rsidR="00A5367D" w:rsidRPr="00F6192E">
        <w:rPr>
          <w:rFonts w:ascii="Arial" w:hAnsi="Arial" w:cs="Arial"/>
        </w:rPr>
        <w:t>.</w:t>
      </w:r>
    </w:p>
    <w:p w14:paraId="3AA9A201" w14:textId="671802C1" w:rsidR="000B40B5" w:rsidRDefault="000B40B5" w:rsidP="00F6192E">
      <w:pPr>
        <w:spacing w:line="480" w:lineRule="auto"/>
        <w:ind w:firstLine="720"/>
        <w:jc w:val="both"/>
        <w:rPr>
          <w:rFonts w:ascii="Arial" w:hAnsi="Arial" w:cs="Arial"/>
        </w:rPr>
      </w:pPr>
      <w:r>
        <w:rPr>
          <w:rFonts w:ascii="Arial" w:hAnsi="Arial" w:cs="Arial"/>
        </w:rPr>
        <w:t xml:space="preserve">Market Development refers to strategies created </w:t>
      </w:r>
      <w:r w:rsidR="00D138AC">
        <w:rPr>
          <w:rFonts w:ascii="Arial" w:hAnsi="Arial" w:cs="Arial"/>
        </w:rPr>
        <w:t>to sell</w:t>
      </w:r>
      <w:r>
        <w:rPr>
          <w:rFonts w:ascii="Arial" w:hAnsi="Arial" w:cs="Arial"/>
        </w:rPr>
        <w:t xml:space="preserve"> existing products in new markets. In the VW Group case, it involved adopting strategies which combined geographical expansion </w:t>
      </w:r>
      <w:r w:rsidR="009D6CF7">
        <w:rPr>
          <w:rFonts w:ascii="Arial" w:hAnsi="Arial" w:cs="Arial"/>
        </w:rPr>
        <w:t>into new emerging markets, like India, Africa, and Southeast Asia, or building or expanding manufacturing capabilities in new markets, thus reducing costs</w:t>
      </w:r>
      <w:r w:rsidR="0012240E">
        <w:rPr>
          <w:rFonts w:ascii="Arial" w:hAnsi="Arial" w:cs="Arial"/>
        </w:rPr>
        <w:t xml:space="preserve">, with strategic partnerships and alliances, which allowed the VW Group to navigate the uncertainties of new markets more efficiently. </w:t>
      </w:r>
    </w:p>
    <w:p w14:paraId="2138408C" w14:textId="753B54A7" w:rsidR="0012240E" w:rsidRDefault="0012240E" w:rsidP="00F6192E">
      <w:pPr>
        <w:spacing w:line="480" w:lineRule="auto"/>
        <w:ind w:firstLine="720"/>
        <w:jc w:val="both"/>
        <w:rPr>
          <w:rFonts w:ascii="Arial" w:hAnsi="Arial" w:cs="Arial"/>
        </w:rPr>
      </w:pPr>
      <w:r>
        <w:rPr>
          <w:rFonts w:ascii="Arial" w:hAnsi="Arial" w:cs="Arial"/>
        </w:rPr>
        <w:t xml:space="preserve">Product development refers to the strategies that introduce new products for existing markets. In this regard, VW Group has launched its new ID electric vehicle </w:t>
      </w:r>
      <w:r>
        <w:rPr>
          <w:rFonts w:ascii="Arial" w:hAnsi="Arial" w:cs="Arial"/>
        </w:rPr>
        <w:lastRenderedPageBreak/>
        <w:t xml:space="preserve">line, ranging from compact to </w:t>
      </w:r>
      <w:r w:rsidR="008F4E5D">
        <w:rPr>
          <w:rFonts w:ascii="Arial" w:hAnsi="Arial" w:cs="Arial"/>
        </w:rPr>
        <w:t>SUV models</w:t>
      </w:r>
      <w:r>
        <w:rPr>
          <w:rFonts w:ascii="Arial" w:hAnsi="Arial" w:cs="Arial"/>
        </w:rPr>
        <w:t xml:space="preserve">, </w:t>
      </w:r>
      <w:r w:rsidR="008F4E5D">
        <w:rPr>
          <w:rFonts w:ascii="Arial" w:hAnsi="Arial" w:cs="Arial"/>
        </w:rPr>
        <w:t>committed</w:t>
      </w:r>
      <w:r>
        <w:rPr>
          <w:rFonts w:ascii="Arial" w:hAnsi="Arial" w:cs="Arial"/>
        </w:rPr>
        <w:t xml:space="preserve"> to</w:t>
      </w:r>
      <w:r w:rsidR="008F4E5D">
        <w:rPr>
          <w:rFonts w:ascii="Arial" w:hAnsi="Arial" w:cs="Arial"/>
        </w:rPr>
        <w:t xml:space="preserve"> a future of electric mobility for its existing markets. It has also increased its hybrid and Plug-in hybrid range and made significant investments in the development of battery technology. </w:t>
      </w:r>
      <w:r>
        <w:rPr>
          <w:rFonts w:ascii="Arial" w:hAnsi="Arial" w:cs="Arial"/>
        </w:rPr>
        <w:t xml:space="preserve"> </w:t>
      </w:r>
    </w:p>
    <w:p w14:paraId="20AF47DE" w14:textId="6DBC070E" w:rsidR="008F4E5D" w:rsidRPr="00454826" w:rsidRDefault="008F4E5D" w:rsidP="00F6192E">
      <w:pPr>
        <w:spacing w:line="480" w:lineRule="auto"/>
        <w:ind w:firstLine="720"/>
        <w:jc w:val="both"/>
        <w:rPr>
          <w:rFonts w:ascii="Arial" w:hAnsi="Arial" w:cs="Arial"/>
        </w:rPr>
      </w:pPr>
      <w:r w:rsidRPr="008F4E5D">
        <w:rPr>
          <w:rFonts w:ascii="Arial" w:hAnsi="Arial" w:cs="Arial"/>
        </w:rPr>
        <w:t>Diversification is a strategy that involves moving into new markets with new products, essentially expanding into areas outside a company's core business. Volkswagen (VW) Group's diversification strategie</w:t>
      </w:r>
      <w:r>
        <w:rPr>
          <w:rFonts w:ascii="Arial" w:hAnsi="Arial" w:cs="Arial"/>
        </w:rPr>
        <w:t xml:space="preserve">s </w:t>
      </w:r>
      <w:r w:rsidR="00D138AC">
        <w:rPr>
          <w:rFonts w:ascii="Arial" w:hAnsi="Arial" w:cs="Arial"/>
        </w:rPr>
        <w:t>include</w:t>
      </w:r>
      <w:r>
        <w:rPr>
          <w:rFonts w:ascii="Arial" w:hAnsi="Arial" w:cs="Arial"/>
        </w:rPr>
        <w:t xml:space="preserve"> investments in research and development of self-driving technologies</w:t>
      </w:r>
      <w:r w:rsidR="00D138AC">
        <w:rPr>
          <w:rFonts w:ascii="Arial" w:hAnsi="Arial" w:cs="Arial"/>
        </w:rPr>
        <w:t xml:space="preserve"> and</w:t>
      </w:r>
      <w:r>
        <w:rPr>
          <w:rFonts w:ascii="Arial" w:hAnsi="Arial" w:cs="Arial"/>
        </w:rPr>
        <w:t xml:space="preserve"> collaboration with technology companies that will help integrate new technologies </w:t>
      </w:r>
      <w:r w:rsidR="00454826">
        <w:rPr>
          <w:rFonts w:ascii="Arial" w:hAnsi="Arial" w:cs="Arial"/>
        </w:rPr>
        <w:t>into</w:t>
      </w:r>
      <w:r>
        <w:rPr>
          <w:rFonts w:ascii="Arial" w:hAnsi="Arial" w:cs="Arial"/>
        </w:rPr>
        <w:t xml:space="preserve"> the Group’s products. </w:t>
      </w:r>
      <w:r w:rsidR="00454826" w:rsidRPr="00454826">
        <w:rPr>
          <w:rFonts w:ascii="Arial" w:hAnsi="Arial" w:cs="Arial"/>
        </w:rPr>
        <w:t xml:space="preserve">VW has expanded its product offerings to include electric commercial vehicles such as buses and trucks, entering new market segments with </w:t>
      </w:r>
      <w:r w:rsidR="00D138AC">
        <w:rPr>
          <w:rFonts w:ascii="Arial" w:hAnsi="Arial" w:cs="Arial"/>
        </w:rPr>
        <w:t>specialised</w:t>
      </w:r>
      <w:r w:rsidR="00454826" w:rsidRPr="00454826">
        <w:rPr>
          <w:rFonts w:ascii="Arial" w:hAnsi="Arial" w:cs="Arial"/>
        </w:rPr>
        <w:t xml:space="preserve"> products.</w:t>
      </w:r>
    </w:p>
    <w:p w14:paraId="6CFB56D7" w14:textId="75D7A6DA" w:rsidR="00726F48" w:rsidRPr="00F6192E" w:rsidRDefault="00726F48" w:rsidP="002B6187">
      <w:pPr>
        <w:pStyle w:val="NormalWeb"/>
        <w:spacing w:line="480" w:lineRule="auto"/>
        <w:ind w:firstLine="720"/>
        <w:jc w:val="both"/>
        <w:rPr>
          <w:rFonts w:ascii="Arial" w:hAnsi="Arial" w:cs="Arial"/>
          <w:sz w:val="22"/>
          <w:szCs w:val="22"/>
        </w:rPr>
      </w:pPr>
      <w:r w:rsidRPr="00F6192E">
        <w:rPr>
          <w:rFonts w:ascii="Arial" w:hAnsi="Arial" w:cs="Arial"/>
          <w:sz w:val="22"/>
          <w:szCs w:val="22"/>
        </w:rPr>
        <w:t>Volkswagen</w:t>
      </w:r>
      <w:r w:rsidR="002B6187">
        <w:rPr>
          <w:rFonts w:ascii="Arial" w:hAnsi="Arial" w:cs="Arial"/>
          <w:sz w:val="22"/>
          <w:szCs w:val="22"/>
        </w:rPr>
        <w:t xml:space="preserve"> Group </w:t>
      </w:r>
      <w:r w:rsidRPr="00F6192E">
        <w:rPr>
          <w:rFonts w:ascii="Arial" w:hAnsi="Arial" w:cs="Arial"/>
          <w:sz w:val="22"/>
          <w:szCs w:val="22"/>
        </w:rPr>
        <w:t xml:space="preserve">adjusted its </w:t>
      </w:r>
      <w:r w:rsidR="002B6187">
        <w:rPr>
          <w:rFonts w:ascii="Arial" w:hAnsi="Arial" w:cs="Arial"/>
          <w:sz w:val="22"/>
          <w:szCs w:val="22"/>
        </w:rPr>
        <w:t xml:space="preserve">strategic </w:t>
      </w:r>
      <w:r w:rsidRPr="00F6192E">
        <w:rPr>
          <w:rFonts w:ascii="Arial" w:hAnsi="Arial" w:cs="Arial"/>
          <w:sz w:val="22"/>
          <w:szCs w:val="22"/>
        </w:rPr>
        <w:t xml:space="preserve">approaches based on </w:t>
      </w:r>
      <w:r w:rsidR="00B14AAC" w:rsidRPr="00F6192E">
        <w:rPr>
          <w:rFonts w:ascii="Arial" w:hAnsi="Arial" w:cs="Arial"/>
          <w:sz w:val="22"/>
          <w:szCs w:val="22"/>
        </w:rPr>
        <w:t>analysing</w:t>
      </w:r>
      <w:r w:rsidRPr="00F6192E">
        <w:rPr>
          <w:rFonts w:ascii="Arial" w:hAnsi="Arial" w:cs="Arial"/>
          <w:sz w:val="22"/>
          <w:szCs w:val="22"/>
        </w:rPr>
        <w:t xml:space="preserve"> the internal and external factors influencing its business. For instance, they</w:t>
      </w:r>
      <w:r w:rsidR="00B17EEC">
        <w:rPr>
          <w:rFonts w:ascii="Arial" w:hAnsi="Arial" w:cs="Arial"/>
          <w:sz w:val="22"/>
          <w:szCs w:val="22"/>
        </w:rPr>
        <w:t xml:space="preserve"> </w:t>
      </w:r>
      <w:r w:rsidR="00431F6D" w:rsidRPr="00F6192E">
        <w:rPr>
          <w:rFonts w:ascii="Arial" w:hAnsi="Arial" w:cs="Arial"/>
          <w:sz w:val="22"/>
          <w:szCs w:val="22"/>
        </w:rPr>
        <w:t>have</w:t>
      </w:r>
      <w:r w:rsidRPr="00F6192E">
        <w:rPr>
          <w:rFonts w:ascii="Arial" w:hAnsi="Arial" w:cs="Arial"/>
          <w:sz w:val="22"/>
          <w:szCs w:val="22"/>
        </w:rPr>
        <w:t xml:space="preserve"> conducted a SWOT analysis to identify their strengths (such as a brand portfolio and global reach)</w:t>
      </w:r>
      <w:r w:rsidR="00B14AAC" w:rsidRPr="00F6192E">
        <w:rPr>
          <w:rFonts w:ascii="Arial" w:hAnsi="Arial" w:cs="Arial"/>
          <w:sz w:val="22"/>
          <w:szCs w:val="22"/>
        </w:rPr>
        <w:t>,</w:t>
      </w:r>
      <w:r w:rsidRPr="00F6192E">
        <w:rPr>
          <w:rFonts w:ascii="Arial" w:hAnsi="Arial" w:cs="Arial"/>
          <w:sz w:val="22"/>
          <w:szCs w:val="22"/>
        </w:rPr>
        <w:t xml:space="preserve"> weaknesses (including damage caused by the 'Dieselgate' scandal)</w:t>
      </w:r>
      <w:r w:rsidR="00B14AAC" w:rsidRPr="00F6192E">
        <w:rPr>
          <w:rFonts w:ascii="Arial" w:hAnsi="Arial" w:cs="Arial"/>
          <w:sz w:val="22"/>
          <w:szCs w:val="22"/>
        </w:rPr>
        <w:t>,</w:t>
      </w:r>
      <w:r w:rsidRPr="00F6192E">
        <w:rPr>
          <w:rFonts w:ascii="Arial" w:hAnsi="Arial" w:cs="Arial"/>
          <w:sz w:val="22"/>
          <w:szCs w:val="22"/>
        </w:rPr>
        <w:t xml:space="preserve"> opportunities (like the growth of the electric vehicle market and digital transformation) and threats (such as regulatory pressures and intense competition). The Ansoff Matrix also </w:t>
      </w:r>
      <w:r w:rsidR="00B14AAC" w:rsidRPr="00F6192E">
        <w:rPr>
          <w:rFonts w:ascii="Arial" w:hAnsi="Arial" w:cs="Arial"/>
          <w:sz w:val="22"/>
          <w:szCs w:val="22"/>
        </w:rPr>
        <w:t>guided</w:t>
      </w:r>
      <w:r w:rsidRPr="00F6192E">
        <w:rPr>
          <w:rFonts w:ascii="Arial" w:hAnsi="Arial" w:cs="Arial"/>
          <w:sz w:val="22"/>
          <w:szCs w:val="22"/>
        </w:rPr>
        <w:t xml:space="preserve"> VWs expansion strategies, including market penetration through increased electric vehicle sales in existing markets and diversification by entering the services sector.</w:t>
      </w:r>
    </w:p>
    <w:p w14:paraId="18A63B9F" w14:textId="4B9A1BFD" w:rsidR="00726F48" w:rsidRPr="00F6192E" w:rsidRDefault="00726F48" w:rsidP="00B17EEC">
      <w:pPr>
        <w:pStyle w:val="NormalWeb"/>
        <w:spacing w:line="480" w:lineRule="auto"/>
        <w:ind w:firstLine="720"/>
        <w:jc w:val="both"/>
        <w:rPr>
          <w:rFonts w:ascii="Arial" w:hAnsi="Arial" w:cs="Arial"/>
          <w:sz w:val="22"/>
          <w:szCs w:val="22"/>
        </w:rPr>
      </w:pPr>
      <w:r w:rsidRPr="00F6192E">
        <w:rPr>
          <w:rFonts w:ascii="Arial" w:hAnsi="Arial" w:cs="Arial"/>
          <w:sz w:val="22"/>
          <w:szCs w:val="22"/>
        </w:rPr>
        <w:t>In conclusion</w:t>
      </w:r>
      <w:r w:rsidR="00B14AAC" w:rsidRPr="00F6192E">
        <w:rPr>
          <w:rFonts w:ascii="Arial" w:hAnsi="Arial" w:cs="Arial"/>
          <w:sz w:val="22"/>
          <w:szCs w:val="22"/>
        </w:rPr>
        <w:t xml:space="preserve">, in the past five years, VW's business strategies </w:t>
      </w:r>
      <w:r w:rsidRPr="00F6192E">
        <w:rPr>
          <w:rFonts w:ascii="Arial" w:hAnsi="Arial" w:cs="Arial"/>
          <w:sz w:val="22"/>
          <w:szCs w:val="22"/>
        </w:rPr>
        <w:t xml:space="preserve">have been shaped by factors and external circumstances. The company has demonstrated adaptability in response to challenges like the 'Dieselgate' scandal, the </w:t>
      </w:r>
      <w:r w:rsidR="00B17EEC">
        <w:rPr>
          <w:rFonts w:ascii="Arial" w:hAnsi="Arial" w:cs="Arial"/>
          <w:sz w:val="22"/>
          <w:szCs w:val="22"/>
        </w:rPr>
        <w:t xml:space="preserve">electric </w:t>
      </w:r>
      <w:r w:rsidR="00B14AAC" w:rsidRPr="00F6192E">
        <w:rPr>
          <w:rFonts w:ascii="Arial" w:hAnsi="Arial" w:cs="Arial"/>
          <w:sz w:val="22"/>
          <w:szCs w:val="22"/>
        </w:rPr>
        <w:t>vehicle transition,</w:t>
      </w:r>
      <w:r w:rsidRPr="00F6192E">
        <w:rPr>
          <w:rFonts w:ascii="Arial" w:hAnsi="Arial" w:cs="Arial"/>
          <w:sz w:val="22"/>
          <w:szCs w:val="22"/>
        </w:rPr>
        <w:t xml:space="preserve"> and the digital revolution. However, it remains crucial for VW to effectively execute these strategies and adapt to an evolving automotive industry landscape for success.</w:t>
      </w:r>
    </w:p>
    <w:p w14:paraId="4CB8EA1E" w14:textId="3D407A4E" w:rsidR="007B2A18" w:rsidRDefault="00B17EEC" w:rsidP="008F0047">
      <w:pPr>
        <w:pStyle w:val="Heading1"/>
        <w:spacing w:line="480" w:lineRule="auto"/>
        <w:jc w:val="both"/>
        <w:rPr>
          <w:rStyle w:val="Strong"/>
          <w:b w:val="0"/>
          <w:bCs w:val="0"/>
        </w:rPr>
      </w:pPr>
      <w:bookmarkStart w:id="4" w:name="_Toc142934468"/>
      <w:r w:rsidRPr="00B17EEC">
        <w:rPr>
          <w:rStyle w:val="Strong"/>
          <w:b w:val="0"/>
          <w:bCs w:val="0"/>
        </w:rPr>
        <w:lastRenderedPageBreak/>
        <w:t>4.</w:t>
      </w:r>
      <w:r w:rsidR="007B2A18" w:rsidRPr="00B17EEC">
        <w:rPr>
          <w:rStyle w:val="Strong"/>
          <w:b w:val="0"/>
          <w:bCs w:val="0"/>
        </w:rPr>
        <w:t xml:space="preserve"> Resources and Capabilities of VW Group</w:t>
      </w:r>
      <w:bookmarkEnd w:id="4"/>
    </w:p>
    <w:p w14:paraId="2101E8B5" w14:textId="30A80701" w:rsidR="008F0047" w:rsidRDefault="008F0047" w:rsidP="008F0047">
      <w:pPr>
        <w:spacing w:line="480" w:lineRule="auto"/>
        <w:ind w:firstLine="720"/>
        <w:jc w:val="both"/>
        <w:rPr>
          <w:rFonts w:ascii="Arial" w:hAnsi="Arial" w:cs="Arial"/>
        </w:rPr>
      </w:pPr>
      <w:r w:rsidRPr="008F0047">
        <w:rPr>
          <w:rFonts w:ascii="Arial" w:hAnsi="Arial" w:cs="Arial"/>
        </w:rPr>
        <w:t xml:space="preserve">Resources and capabilities are closely linked in an </w:t>
      </w:r>
      <w:r w:rsidR="00D138AC">
        <w:rPr>
          <w:rFonts w:ascii="Arial" w:hAnsi="Arial" w:cs="Arial"/>
        </w:rPr>
        <w:t>organisation</w:t>
      </w:r>
      <w:r w:rsidRPr="008F0047">
        <w:rPr>
          <w:rFonts w:ascii="Arial" w:hAnsi="Arial" w:cs="Arial"/>
        </w:rPr>
        <w:t xml:space="preserve">. While having resources is </w:t>
      </w:r>
      <w:r w:rsidR="00D138AC">
        <w:rPr>
          <w:rFonts w:ascii="Arial" w:hAnsi="Arial" w:cs="Arial"/>
        </w:rPr>
        <w:t>essential</w:t>
      </w:r>
      <w:r w:rsidRPr="008F0047">
        <w:rPr>
          <w:rFonts w:ascii="Arial" w:hAnsi="Arial" w:cs="Arial"/>
        </w:rPr>
        <w:t xml:space="preserve">, how they are used and managed as capabilities is equally crucial for long-term success. This includes the effective </w:t>
      </w:r>
      <w:r w:rsidR="00D138AC">
        <w:rPr>
          <w:rFonts w:ascii="Arial" w:hAnsi="Arial" w:cs="Arial"/>
        </w:rPr>
        <w:t>utilisation</w:t>
      </w:r>
      <w:r w:rsidRPr="008F0047">
        <w:rPr>
          <w:rFonts w:ascii="Arial" w:hAnsi="Arial" w:cs="Arial"/>
        </w:rPr>
        <w:t xml:space="preserve"> of equipment, the efficiency of physical or financial resources, and the management systems that govern relationships, adaptability, innovation, and learning within the </w:t>
      </w:r>
      <w:r w:rsidR="00D138AC">
        <w:rPr>
          <w:rFonts w:ascii="Arial" w:hAnsi="Arial" w:cs="Arial"/>
        </w:rPr>
        <w:t>organisation</w:t>
      </w:r>
      <w:r>
        <w:rPr>
          <w:rFonts w:ascii="Arial" w:hAnsi="Arial" w:cs="Arial"/>
        </w:rPr>
        <w:t xml:space="preserve"> </w:t>
      </w:r>
      <w:sdt>
        <w:sdtPr>
          <w:rPr>
            <w:rFonts w:ascii="Arial" w:hAnsi="Arial" w:cs="Arial"/>
          </w:rPr>
          <w:id w:val="1646085395"/>
          <w:citation/>
        </w:sdtPr>
        <w:sdtContent>
          <w:r>
            <w:rPr>
              <w:rFonts w:ascii="Arial" w:hAnsi="Arial" w:cs="Arial"/>
            </w:rPr>
            <w:fldChar w:fldCharType="begin"/>
          </w:r>
          <w:r w:rsidR="00B9597D">
            <w:rPr>
              <w:rFonts w:ascii="Arial" w:hAnsi="Arial" w:cs="Arial"/>
              <w:lang w:val="en-US"/>
            </w:rPr>
            <w:instrText xml:space="preserve">CITATION Whi20 \l 1033 </w:instrText>
          </w:r>
          <w:r>
            <w:rPr>
              <w:rFonts w:ascii="Arial" w:hAnsi="Arial" w:cs="Arial"/>
            </w:rPr>
            <w:fldChar w:fldCharType="separate"/>
          </w:r>
          <w:r w:rsidR="007D76F0" w:rsidRPr="007D76F0">
            <w:rPr>
              <w:rFonts w:ascii="Arial" w:hAnsi="Arial" w:cs="Arial"/>
              <w:noProof/>
              <w:lang w:val="en-US"/>
            </w:rPr>
            <w:t>(Whittington, 2020)</w:t>
          </w:r>
          <w:r>
            <w:rPr>
              <w:rFonts w:ascii="Arial" w:hAnsi="Arial" w:cs="Arial"/>
            </w:rPr>
            <w:fldChar w:fldCharType="end"/>
          </w:r>
        </w:sdtContent>
      </w:sdt>
      <w:r w:rsidRPr="008F0047">
        <w:rPr>
          <w:rFonts w:ascii="Arial" w:hAnsi="Arial" w:cs="Arial"/>
        </w:rPr>
        <w:t>.</w:t>
      </w:r>
      <w:r w:rsidR="00AB2F22">
        <w:rPr>
          <w:rFonts w:ascii="Arial" w:hAnsi="Arial" w:cs="Arial"/>
        </w:rPr>
        <w:t xml:space="preserve"> As seen in Figure 2 below, resources and capabilities can be categorised as physical, financial, and human. Wittington (2020) also states the need for companies to distinguish between the threshold and distinctive resources and capabilities, </w:t>
      </w:r>
      <w:r w:rsidR="003675E1">
        <w:rPr>
          <w:rFonts w:ascii="Arial" w:hAnsi="Arial" w:cs="Arial"/>
        </w:rPr>
        <w:t>the latter being necessary to achieve competitive advantage.</w:t>
      </w:r>
    </w:p>
    <w:p w14:paraId="7B70618C" w14:textId="4220FF64" w:rsidR="003675E1" w:rsidRDefault="003675E1" w:rsidP="003675E1">
      <w:pPr>
        <w:spacing w:line="480" w:lineRule="auto"/>
        <w:jc w:val="center"/>
        <w:rPr>
          <w:rFonts w:ascii="Arial" w:hAnsi="Arial" w:cs="Arial"/>
        </w:rPr>
      </w:pPr>
      <w:r>
        <w:rPr>
          <w:rFonts w:ascii="Arial" w:hAnsi="Arial" w:cs="Arial"/>
          <w:noProof/>
        </w:rPr>
        <w:drawing>
          <wp:inline distT="0" distB="0" distL="0" distR="0" wp14:anchorId="06F280E3" wp14:editId="48A02ECF">
            <wp:extent cx="5256530" cy="1655445"/>
            <wp:effectExtent l="0" t="0" r="1270" b="1905"/>
            <wp:docPr id="1720333168" name="Picture 1"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333168" name="Picture 1" descr="A chart with text on i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256530" cy="1655445"/>
                    </a:xfrm>
                    <a:prstGeom prst="rect">
                      <a:avLst/>
                    </a:prstGeom>
                  </pic:spPr>
                </pic:pic>
              </a:graphicData>
            </a:graphic>
          </wp:inline>
        </w:drawing>
      </w:r>
    </w:p>
    <w:p w14:paraId="18A41D5B" w14:textId="6542C24E" w:rsidR="003675E1" w:rsidRPr="003675E1" w:rsidRDefault="003675E1" w:rsidP="003675E1">
      <w:pPr>
        <w:spacing w:line="480" w:lineRule="auto"/>
        <w:jc w:val="center"/>
        <w:rPr>
          <w:rFonts w:ascii="Arial" w:hAnsi="Arial" w:cs="Arial"/>
          <w:sz w:val="20"/>
          <w:szCs w:val="20"/>
        </w:rPr>
      </w:pPr>
      <w:r>
        <w:rPr>
          <w:rFonts w:ascii="Arial" w:hAnsi="Arial" w:cs="Arial"/>
          <w:sz w:val="20"/>
          <w:szCs w:val="20"/>
        </w:rPr>
        <w:t>Fig.2 Source:</w:t>
      </w:r>
      <w:sdt>
        <w:sdtPr>
          <w:rPr>
            <w:rFonts w:ascii="Arial" w:hAnsi="Arial" w:cs="Arial"/>
            <w:sz w:val="20"/>
            <w:szCs w:val="20"/>
          </w:rPr>
          <w:id w:val="474799505"/>
          <w:citation/>
        </w:sdtPr>
        <w:sdtContent>
          <w:r>
            <w:rPr>
              <w:rFonts w:ascii="Arial" w:hAnsi="Arial" w:cs="Arial"/>
              <w:sz w:val="20"/>
              <w:szCs w:val="20"/>
            </w:rPr>
            <w:fldChar w:fldCharType="begin"/>
          </w:r>
          <w:r w:rsidR="00B9597D">
            <w:rPr>
              <w:rFonts w:ascii="Arial" w:hAnsi="Arial" w:cs="Arial"/>
              <w:sz w:val="20"/>
              <w:szCs w:val="20"/>
              <w:lang w:val="en-US"/>
            </w:rPr>
            <w:instrText xml:space="preserve">CITATION Whi20 \l 1033 </w:instrText>
          </w:r>
          <w:r>
            <w:rPr>
              <w:rFonts w:ascii="Arial" w:hAnsi="Arial" w:cs="Arial"/>
              <w:sz w:val="20"/>
              <w:szCs w:val="20"/>
            </w:rPr>
            <w:fldChar w:fldCharType="separate"/>
          </w:r>
          <w:r w:rsidR="007D76F0">
            <w:rPr>
              <w:rFonts w:ascii="Arial" w:hAnsi="Arial" w:cs="Arial"/>
              <w:noProof/>
              <w:sz w:val="20"/>
              <w:szCs w:val="20"/>
              <w:lang w:val="en-US"/>
            </w:rPr>
            <w:t xml:space="preserve"> </w:t>
          </w:r>
          <w:r w:rsidR="007D76F0" w:rsidRPr="007D76F0">
            <w:rPr>
              <w:rFonts w:ascii="Arial" w:hAnsi="Arial" w:cs="Arial"/>
              <w:noProof/>
              <w:sz w:val="20"/>
              <w:szCs w:val="20"/>
              <w:lang w:val="en-US"/>
            </w:rPr>
            <w:t>(Whittington, 2020)</w:t>
          </w:r>
          <w:r>
            <w:rPr>
              <w:rFonts w:ascii="Arial" w:hAnsi="Arial" w:cs="Arial"/>
              <w:sz w:val="20"/>
              <w:szCs w:val="20"/>
            </w:rPr>
            <w:fldChar w:fldCharType="end"/>
          </w:r>
        </w:sdtContent>
      </w:sdt>
    </w:p>
    <w:p w14:paraId="6CFA4D06" w14:textId="607875A4" w:rsidR="007B2A18" w:rsidRPr="002F2093" w:rsidRDefault="007B2A18" w:rsidP="002F2093">
      <w:pPr>
        <w:pStyle w:val="NormalWeb"/>
        <w:spacing w:line="480" w:lineRule="auto"/>
        <w:ind w:firstLine="720"/>
        <w:jc w:val="both"/>
        <w:rPr>
          <w:rFonts w:ascii="Arial" w:hAnsi="Arial" w:cs="Arial"/>
          <w:color w:val="FF0000"/>
          <w:sz w:val="28"/>
          <w:szCs w:val="28"/>
        </w:rPr>
      </w:pPr>
      <w:r w:rsidRPr="002F2093">
        <w:rPr>
          <w:rFonts w:ascii="Arial" w:hAnsi="Arial" w:cs="Arial"/>
          <w:sz w:val="22"/>
          <w:szCs w:val="22"/>
        </w:rPr>
        <w:t>The Volkswagen Group is one of the world's leading automobile manufacturers and the largest carmaker in Europe</w:t>
      </w:r>
      <w:r w:rsidR="00CA05C4">
        <w:rPr>
          <w:rFonts w:ascii="Arial" w:hAnsi="Arial" w:cs="Arial"/>
          <w:sz w:val="22"/>
          <w:szCs w:val="22"/>
        </w:rPr>
        <w:t xml:space="preserve"> (Appendix</w:t>
      </w:r>
      <w:r w:rsidR="003675E1">
        <w:rPr>
          <w:rFonts w:ascii="Arial" w:hAnsi="Arial" w:cs="Arial"/>
          <w:sz w:val="22"/>
          <w:szCs w:val="22"/>
        </w:rPr>
        <w:t xml:space="preserve"> 1</w:t>
      </w:r>
      <w:r w:rsidR="00CA05C4">
        <w:rPr>
          <w:rFonts w:ascii="Arial" w:hAnsi="Arial" w:cs="Arial"/>
          <w:sz w:val="22"/>
          <w:szCs w:val="22"/>
        </w:rPr>
        <w:t>)</w:t>
      </w:r>
      <w:r w:rsidRPr="002F2093">
        <w:rPr>
          <w:rFonts w:ascii="Arial" w:hAnsi="Arial" w:cs="Arial"/>
          <w:sz w:val="22"/>
          <w:szCs w:val="22"/>
        </w:rPr>
        <w:t xml:space="preserve">. Over the past five years, the company has </w:t>
      </w:r>
      <w:r w:rsidR="00D138AC">
        <w:rPr>
          <w:rFonts w:ascii="Arial" w:hAnsi="Arial" w:cs="Arial"/>
          <w:sz w:val="22"/>
          <w:szCs w:val="22"/>
        </w:rPr>
        <w:t>strategically aligned</w:t>
      </w:r>
      <w:r w:rsidRPr="002F2093">
        <w:rPr>
          <w:rFonts w:ascii="Arial" w:hAnsi="Arial" w:cs="Arial"/>
          <w:sz w:val="22"/>
          <w:szCs w:val="22"/>
        </w:rPr>
        <w:t xml:space="preserve"> its resources and capabilities to its business strategies. This analysis will identify these resources and capabilities and discuss the extent of their alignment with the company's strategies.</w:t>
      </w:r>
    </w:p>
    <w:p w14:paraId="5969CDFF" w14:textId="1A031430" w:rsidR="007B2A18" w:rsidRPr="002F2093" w:rsidRDefault="007B2A18" w:rsidP="002F2093">
      <w:pPr>
        <w:pStyle w:val="NormalWeb"/>
        <w:spacing w:line="480" w:lineRule="auto"/>
        <w:ind w:firstLine="360"/>
        <w:jc w:val="both"/>
        <w:rPr>
          <w:rFonts w:ascii="Arial" w:hAnsi="Arial" w:cs="Arial"/>
          <w:sz w:val="22"/>
          <w:szCs w:val="22"/>
        </w:rPr>
      </w:pPr>
      <w:r w:rsidRPr="002F2093">
        <w:rPr>
          <w:rFonts w:ascii="Arial" w:hAnsi="Arial" w:cs="Arial"/>
          <w:sz w:val="22"/>
          <w:szCs w:val="22"/>
        </w:rPr>
        <w:t xml:space="preserve">VW Group's resources and capabilities can be </w:t>
      </w:r>
      <w:r w:rsidR="00D138AC">
        <w:rPr>
          <w:rFonts w:ascii="Arial" w:hAnsi="Arial" w:cs="Arial"/>
          <w:sz w:val="22"/>
          <w:szCs w:val="22"/>
        </w:rPr>
        <w:t>categorised</w:t>
      </w:r>
      <w:r w:rsidRPr="002F2093">
        <w:rPr>
          <w:rFonts w:ascii="Arial" w:hAnsi="Arial" w:cs="Arial"/>
          <w:sz w:val="22"/>
          <w:szCs w:val="22"/>
        </w:rPr>
        <w:t xml:space="preserve"> into tangible and intangible resources. Tangible resources include the company's vast production facilities, a broad product portfolio, and </w:t>
      </w:r>
      <w:r w:rsidR="00D138AC">
        <w:rPr>
          <w:rFonts w:ascii="Arial" w:hAnsi="Arial" w:cs="Arial"/>
          <w:sz w:val="22"/>
          <w:szCs w:val="22"/>
        </w:rPr>
        <w:t>substantial</w:t>
      </w:r>
      <w:r w:rsidRPr="002F2093">
        <w:rPr>
          <w:rFonts w:ascii="Arial" w:hAnsi="Arial" w:cs="Arial"/>
          <w:sz w:val="22"/>
          <w:szCs w:val="22"/>
        </w:rPr>
        <w:t xml:space="preserve"> financial resources. Intangible </w:t>
      </w:r>
      <w:r w:rsidRPr="002F2093">
        <w:rPr>
          <w:rFonts w:ascii="Arial" w:hAnsi="Arial" w:cs="Arial"/>
          <w:sz w:val="22"/>
          <w:szCs w:val="22"/>
        </w:rPr>
        <w:lastRenderedPageBreak/>
        <w:t xml:space="preserve">resources </w:t>
      </w:r>
      <w:r w:rsidR="00D138AC">
        <w:rPr>
          <w:rFonts w:ascii="Arial" w:hAnsi="Arial" w:cs="Arial"/>
          <w:sz w:val="22"/>
          <w:szCs w:val="22"/>
        </w:rPr>
        <w:t>include</w:t>
      </w:r>
      <w:r w:rsidRPr="002F2093">
        <w:rPr>
          <w:rFonts w:ascii="Arial" w:hAnsi="Arial" w:cs="Arial"/>
          <w:sz w:val="22"/>
          <w:szCs w:val="22"/>
        </w:rPr>
        <w:t xml:space="preserve"> the company's strong brand reputation, technological capabilities, and human resources.</w:t>
      </w:r>
    </w:p>
    <w:p w14:paraId="4B10A25A" w14:textId="5F10549E" w:rsidR="007B2A18" w:rsidRPr="002F2093" w:rsidRDefault="007B2A18" w:rsidP="002F2093">
      <w:pPr>
        <w:pStyle w:val="NormalWeb"/>
        <w:numPr>
          <w:ilvl w:val="0"/>
          <w:numId w:val="1"/>
        </w:numPr>
        <w:spacing w:line="480" w:lineRule="auto"/>
        <w:jc w:val="both"/>
        <w:rPr>
          <w:rFonts w:ascii="Arial" w:hAnsi="Arial" w:cs="Arial"/>
          <w:sz w:val="22"/>
          <w:szCs w:val="22"/>
        </w:rPr>
      </w:pPr>
      <w:r w:rsidRPr="002F2093">
        <w:rPr>
          <w:rStyle w:val="Strong"/>
          <w:rFonts w:ascii="Arial" w:hAnsi="Arial" w:cs="Arial"/>
          <w:sz w:val="22"/>
          <w:szCs w:val="22"/>
        </w:rPr>
        <w:t>Production Facilities</w:t>
      </w:r>
      <w:r w:rsidRPr="002F2093">
        <w:rPr>
          <w:rFonts w:ascii="Arial" w:hAnsi="Arial" w:cs="Arial"/>
          <w:sz w:val="22"/>
          <w:szCs w:val="22"/>
        </w:rPr>
        <w:t>: VW Group has a vast network of production facilities spread across the globe (</w:t>
      </w:r>
      <w:r w:rsidR="008F0047">
        <w:rPr>
          <w:rFonts w:ascii="Arial" w:hAnsi="Arial" w:cs="Arial"/>
          <w:sz w:val="22"/>
          <w:szCs w:val="22"/>
        </w:rPr>
        <w:t xml:space="preserve">Appendix </w:t>
      </w:r>
      <w:r w:rsidR="003675E1">
        <w:rPr>
          <w:rFonts w:ascii="Arial" w:hAnsi="Arial" w:cs="Arial"/>
          <w:sz w:val="22"/>
          <w:szCs w:val="22"/>
        </w:rPr>
        <w:t>2</w:t>
      </w:r>
      <w:r w:rsidRPr="002F2093">
        <w:rPr>
          <w:rFonts w:ascii="Arial" w:hAnsi="Arial" w:cs="Arial"/>
          <w:sz w:val="22"/>
          <w:szCs w:val="22"/>
        </w:rPr>
        <w:t>). These facilities enable the company to produce a wide range of vehicles, from luxury cars to commercial vehicles, catering to different market segments.</w:t>
      </w:r>
    </w:p>
    <w:p w14:paraId="5831340E" w14:textId="3562C2FD" w:rsidR="007B2A18" w:rsidRPr="002F2093" w:rsidRDefault="007B2A18" w:rsidP="002F2093">
      <w:pPr>
        <w:pStyle w:val="NormalWeb"/>
        <w:numPr>
          <w:ilvl w:val="0"/>
          <w:numId w:val="1"/>
        </w:numPr>
        <w:spacing w:line="480" w:lineRule="auto"/>
        <w:jc w:val="both"/>
        <w:rPr>
          <w:rFonts w:ascii="Arial" w:hAnsi="Arial" w:cs="Arial"/>
          <w:sz w:val="22"/>
          <w:szCs w:val="22"/>
        </w:rPr>
      </w:pPr>
      <w:r w:rsidRPr="002F2093">
        <w:rPr>
          <w:rStyle w:val="Strong"/>
          <w:rFonts w:ascii="Arial" w:hAnsi="Arial" w:cs="Arial"/>
          <w:sz w:val="22"/>
          <w:szCs w:val="22"/>
        </w:rPr>
        <w:t>Product Portfolio</w:t>
      </w:r>
      <w:r w:rsidRPr="002F2093">
        <w:rPr>
          <w:rFonts w:ascii="Arial" w:hAnsi="Arial" w:cs="Arial"/>
          <w:sz w:val="22"/>
          <w:szCs w:val="22"/>
        </w:rPr>
        <w:t xml:space="preserve">: VW Group's broad product portfolio is another significant resource. The company owns several well-known car </w:t>
      </w:r>
      <w:r w:rsidR="001E3F16">
        <w:rPr>
          <w:rFonts w:ascii="Arial" w:hAnsi="Arial" w:cs="Arial"/>
          <w:sz w:val="22"/>
          <w:szCs w:val="22"/>
        </w:rPr>
        <w:t>products</w:t>
      </w:r>
      <w:r w:rsidRPr="002F2093">
        <w:rPr>
          <w:rFonts w:ascii="Arial" w:hAnsi="Arial" w:cs="Arial"/>
          <w:sz w:val="22"/>
          <w:szCs w:val="22"/>
        </w:rPr>
        <w:t xml:space="preserve">, including Volkswagen, Audi, SEAT, ŠKODA, </w:t>
      </w:r>
      <w:r w:rsidR="00B11D38">
        <w:rPr>
          <w:rFonts w:ascii="Arial" w:hAnsi="Arial" w:cs="Arial"/>
          <w:sz w:val="22"/>
          <w:szCs w:val="22"/>
        </w:rPr>
        <w:t xml:space="preserve">CUPRA, </w:t>
      </w:r>
      <w:r w:rsidRPr="002F2093">
        <w:rPr>
          <w:rFonts w:ascii="Arial" w:hAnsi="Arial" w:cs="Arial"/>
          <w:sz w:val="22"/>
          <w:szCs w:val="22"/>
        </w:rPr>
        <w:t>Bentley, Lamborghini, Porsche, Ducati, Volkswagen Commercial Vehicles, Scania, and MAN</w:t>
      </w:r>
      <w:r w:rsidR="009831EE">
        <w:rPr>
          <w:rFonts w:ascii="Arial" w:hAnsi="Arial" w:cs="Arial"/>
          <w:sz w:val="22"/>
          <w:szCs w:val="22"/>
        </w:rPr>
        <w:t xml:space="preserve"> </w:t>
      </w:r>
      <w:sdt>
        <w:sdtPr>
          <w:rPr>
            <w:rFonts w:ascii="Arial" w:hAnsi="Arial" w:cs="Arial"/>
            <w:sz w:val="22"/>
            <w:szCs w:val="22"/>
          </w:rPr>
          <w:id w:val="837810460"/>
          <w:citation/>
        </w:sdtPr>
        <w:sdtContent>
          <w:r w:rsidR="00B11D38">
            <w:rPr>
              <w:rFonts w:ascii="Arial" w:hAnsi="Arial" w:cs="Arial"/>
              <w:sz w:val="22"/>
              <w:szCs w:val="22"/>
            </w:rPr>
            <w:fldChar w:fldCharType="begin"/>
          </w:r>
          <w:r w:rsidR="00B11D38">
            <w:rPr>
              <w:rFonts w:ascii="Arial" w:hAnsi="Arial" w:cs="Arial"/>
              <w:sz w:val="22"/>
              <w:szCs w:val="22"/>
              <w:lang w:val="en-US"/>
            </w:rPr>
            <w:instrText xml:space="preserve"> CITATION Vol231 \l 1033 </w:instrText>
          </w:r>
          <w:r w:rsidR="00B11D38">
            <w:rPr>
              <w:rFonts w:ascii="Arial" w:hAnsi="Arial" w:cs="Arial"/>
              <w:sz w:val="22"/>
              <w:szCs w:val="22"/>
            </w:rPr>
            <w:fldChar w:fldCharType="separate"/>
          </w:r>
          <w:r w:rsidR="007D76F0" w:rsidRPr="007D76F0">
            <w:rPr>
              <w:rFonts w:ascii="Arial" w:hAnsi="Arial" w:cs="Arial"/>
              <w:noProof/>
              <w:sz w:val="22"/>
              <w:szCs w:val="22"/>
              <w:lang w:val="en-US"/>
            </w:rPr>
            <w:t>(Volkswagen Group, 2023)</w:t>
          </w:r>
          <w:r w:rsidR="00B11D38">
            <w:rPr>
              <w:rFonts w:ascii="Arial" w:hAnsi="Arial" w:cs="Arial"/>
              <w:sz w:val="22"/>
              <w:szCs w:val="22"/>
            </w:rPr>
            <w:fldChar w:fldCharType="end"/>
          </w:r>
        </w:sdtContent>
      </w:sdt>
      <w:r w:rsidR="009831EE">
        <w:rPr>
          <w:rFonts w:ascii="Arial" w:hAnsi="Arial" w:cs="Arial"/>
          <w:sz w:val="22"/>
          <w:szCs w:val="22"/>
        </w:rPr>
        <w:t>.</w:t>
      </w:r>
    </w:p>
    <w:p w14:paraId="72A6E35C" w14:textId="66940E10" w:rsidR="007B2A18" w:rsidRPr="002F2093" w:rsidRDefault="007B2A18" w:rsidP="002F2093">
      <w:pPr>
        <w:pStyle w:val="NormalWeb"/>
        <w:numPr>
          <w:ilvl w:val="0"/>
          <w:numId w:val="1"/>
        </w:numPr>
        <w:spacing w:line="480" w:lineRule="auto"/>
        <w:jc w:val="both"/>
        <w:rPr>
          <w:rFonts w:ascii="Arial" w:hAnsi="Arial" w:cs="Arial"/>
          <w:sz w:val="22"/>
          <w:szCs w:val="22"/>
        </w:rPr>
      </w:pPr>
      <w:r w:rsidRPr="002F2093">
        <w:rPr>
          <w:rStyle w:val="Strong"/>
          <w:rFonts w:ascii="Arial" w:hAnsi="Arial" w:cs="Arial"/>
          <w:sz w:val="22"/>
          <w:szCs w:val="22"/>
        </w:rPr>
        <w:t>Financial Resources</w:t>
      </w:r>
      <w:r w:rsidRPr="002F2093">
        <w:rPr>
          <w:rFonts w:ascii="Arial" w:hAnsi="Arial" w:cs="Arial"/>
          <w:sz w:val="22"/>
          <w:szCs w:val="22"/>
        </w:rPr>
        <w:t xml:space="preserve">: VW Group has strong financial resources, with revenue of </w:t>
      </w:r>
      <w:r w:rsidR="00B11D38">
        <w:rPr>
          <w:rFonts w:ascii="Arial" w:hAnsi="Arial" w:cs="Arial"/>
          <w:sz w:val="22"/>
          <w:szCs w:val="22"/>
        </w:rPr>
        <w:t>$279.2</w:t>
      </w:r>
      <w:r w:rsidRPr="002F2093">
        <w:rPr>
          <w:rFonts w:ascii="Arial" w:hAnsi="Arial" w:cs="Arial"/>
          <w:sz w:val="22"/>
          <w:szCs w:val="22"/>
        </w:rPr>
        <w:t xml:space="preserve"> billion in 2022</w:t>
      </w:r>
      <w:r w:rsidR="00B11D38">
        <w:rPr>
          <w:rFonts w:ascii="Arial" w:hAnsi="Arial" w:cs="Arial"/>
          <w:sz w:val="22"/>
          <w:szCs w:val="22"/>
        </w:rPr>
        <w:t xml:space="preserve"> </w:t>
      </w:r>
      <w:sdt>
        <w:sdtPr>
          <w:rPr>
            <w:rFonts w:ascii="Arial" w:hAnsi="Arial" w:cs="Arial"/>
            <w:sz w:val="22"/>
            <w:szCs w:val="22"/>
          </w:rPr>
          <w:id w:val="-148526780"/>
          <w:citation/>
        </w:sdtPr>
        <w:sdtContent>
          <w:r w:rsidR="00B11D38">
            <w:rPr>
              <w:rFonts w:ascii="Arial" w:hAnsi="Arial" w:cs="Arial"/>
              <w:sz w:val="22"/>
              <w:szCs w:val="22"/>
            </w:rPr>
            <w:fldChar w:fldCharType="begin"/>
          </w:r>
          <w:r w:rsidR="001E3F16">
            <w:rPr>
              <w:rFonts w:ascii="Arial" w:hAnsi="Arial" w:cs="Arial"/>
              <w:sz w:val="22"/>
              <w:szCs w:val="22"/>
              <w:lang w:val="en-US"/>
            </w:rPr>
            <w:instrText xml:space="preserve">CITATION Vol232 \l 1033 </w:instrText>
          </w:r>
          <w:r w:rsidR="00B11D38">
            <w:rPr>
              <w:rFonts w:ascii="Arial" w:hAnsi="Arial" w:cs="Arial"/>
              <w:sz w:val="22"/>
              <w:szCs w:val="22"/>
            </w:rPr>
            <w:fldChar w:fldCharType="separate"/>
          </w:r>
          <w:r w:rsidR="007D76F0" w:rsidRPr="007D76F0">
            <w:rPr>
              <w:rFonts w:ascii="Arial" w:hAnsi="Arial" w:cs="Arial"/>
              <w:noProof/>
              <w:sz w:val="22"/>
              <w:szCs w:val="22"/>
              <w:lang w:val="en-US"/>
            </w:rPr>
            <w:t>(Volkswagen, 2023)</w:t>
          </w:r>
          <w:r w:rsidR="00B11D38">
            <w:rPr>
              <w:rFonts w:ascii="Arial" w:hAnsi="Arial" w:cs="Arial"/>
              <w:sz w:val="22"/>
              <w:szCs w:val="22"/>
            </w:rPr>
            <w:fldChar w:fldCharType="end"/>
          </w:r>
        </w:sdtContent>
      </w:sdt>
      <w:r w:rsidRPr="002F2093">
        <w:rPr>
          <w:rFonts w:ascii="Arial" w:hAnsi="Arial" w:cs="Arial"/>
          <w:sz w:val="22"/>
          <w:szCs w:val="22"/>
        </w:rPr>
        <w:t>. These financial resources enable the company to invest in research and development (R&amp;D), marketing, and expansion into new markets.</w:t>
      </w:r>
    </w:p>
    <w:p w14:paraId="076D3E4E" w14:textId="0C466AC1" w:rsidR="007B2A18" w:rsidRPr="002F2093" w:rsidRDefault="007B2A18" w:rsidP="002F2093">
      <w:pPr>
        <w:pStyle w:val="NormalWeb"/>
        <w:numPr>
          <w:ilvl w:val="0"/>
          <w:numId w:val="1"/>
        </w:numPr>
        <w:spacing w:line="480" w:lineRule="auto"/>
        <w:jc w:val="both"/>
        <w:rPr>
          <w:rFonts w:ascii="Arial" w:hAnsi="Arial" w:cs="Arial"/>
          <w:sz w:val="22"/>
          <w:szCs w:val="22"/>
        </w:rPr>
      </w:pPr>
      <w:r w:rsidRPr="002F2093">
        <w:rPr>
          <w:rStyle w:val="Strong"/>
          <w:rFonts w:ascii="Arial" w:hAnsi="Arial" w:cs="Arial"/>
          <w:sz w:val="22"/>
          <w:szCs w:val="22"/>
        </w:rPr>
        <w:t>Brand Reputation</w:t>
      </w:r>
      <w:r w:rsidRPr="002F2093">
        <w:rPr>
          <w:rFonts w:ascii="Arial" w:hAnsi="Arial" w:cs="Arial"/>
          <w:sz w:val="22"/>
          <w:szCs w:val="22"/>
        </w:rPr>
        <w:t xml:space="preserve">: VW Group has a strong brand reputation, with several brands </w:t>
      </w:r>
      <w:r w:rsidR="00D138AC">
        <w:rPr>
          <w:rFonts w:ascii="Arial" w:hAnsi="Arial" w:cs="Arial"/>
          <w:sz w:val="22"/>
          <w:szCs w:val="22"/>
        </w:rPr>
        <w:t>recognised</w:t>
      </w:r>
      <w:r w:rsidRPr="002F2093">
        <w:rPr>
          <w:rFonts w:ascii="Arial" w:hAnsi="Arial" w:cs="Arial"/>
          <w:sz w:val="22"/>
          <w:szCs w:val="22"/>
        </w:rPr>
        <w:t xml:space="preserve"> for their quality and reliability. The company's brand reputation contributes to its competitive advantage and market position</w:t>
      </w:r>
      <w:sdt>
        <w:sdtPr>
          <w:rPr>
            <w:rFonts w:ascii="Arial" w:hAnsi="Arial" w:cs="Arial"/>
            <w:sz w:val="22"/>
            <w:szCs w:val="22"/>
          </w:rPr>
          <w:id w:val="-1553924564"/>
          <w:citation/>
        </w:sdtPr>
        <w:sdtContent>
          <w:r w:rsidR="001E3F16">
            <w:rPr>
              <w:rFonts w:ascii="Arial" w:hAnsi="Arial" w:cs="Arial"/>
              <w:sz w:val="22"/>
              <w:szCs w:val="22"/>
            </w:rPr>
            <w:fldChar w:fldCharType="begin"/>
          </w:r>
          <w:r w:rsidR="001E3F16">
            <w:rPr>
              <w:rFonts w:ascii="Arial" w:hAnsi="Arial" w:cs="Arial"/>
              <w:sz w:val="22"/>
              <w:szCs w:val="22"/>
              <w:lang w:val="en-US"/>
            </w:rPr>
            <w:instrText xml:space="preserve"> CITATION Int23 \l 1033 </w:instrText>
          </w:r>
          <w:r w:rsidR="001E3F16">
            <w:rPr>
              <w:rFonts w:ascii="Arial" w:hAnsi="Arial" w:cs="Arial"/>
              <w:sz w:val="22"/>
              <w:szCs w:val="22"/>
            </w:rPr>
            <w:fldChar w:fldCharType="separate"/>
          </w:r>
          <w:r w:rsidR="007D76F0">
            <w:rPr>
              <w:rFonts w:ascii="Arial" w:hAnsi="Arial" w:cs="Arial"/>
              <w:noProof/>
              <w:sz w:val="22"/>
              <w:szCs w:val="22"/>
              <w:lang w:val="en-US"/>
            </w:rPr>
            <w:t xml:space="preserve"> </w:t>
          </w:r>
          <w:r w:rsidR="007D76F0" w:rsidRPr="007D76F0">
            <w:rPr>
              <w:rFonts w:ascii="Arial" w:hAnsi="Arial" w:cs="Arial"/>
              <w:noProof/>
              <w:sz w:val="22"/>
              <w:szCs w:val="22"/>
              <w:lang w:val="en-US"/>
            </w:rPr>
            <w:t>(Interbrand, 2023)</w:t>
          </w:r>
          <w:r w:rsidR="001E3F16">
            <w:rPr>
              <w:rFonts w:ascii="Arial" w:hAnsi="Arial" w:cs="Arial"/>
              <w:sz w:val="22"/>
              <w:szCs w:val="22"/>
            </w:rPr>
            <w:fldChar w:fldCharType="end"/>
          </w:r>
        </w:sdtContent>
      </w:sdt>
      <w:r w:rsidRPr="002F2093">
        <w:rPr>
          <w:rFonts w:ascii="Arial" w:hAnsi="Arial" w:cs="Arial"/>
          <w:sz w:val="22"/>
          <w:szCs w:val="22"/>
        </w:rPr>
        <w:t>.</w:t>
      </w:r>
    </w:p>
    <w:p w14:paraId="04FBEFCF" w14:textId="002162FF" w:rsidR="007B2A18" w:rsidRPr="002F2093" w:rsidRDefault="007B2A18" w:rsidP="002F2093">
      <w:pPr>
        <w:pStyle w:val="NormalWeb"/>
        <w:numPr>
          <w:ilvl w:val="0"/>
          <w:numId w:val="1"/>
        </w:numPr>
        <w:spacing w:line="480" w:lineRule="auto"/>
        <w:jc w:val="both"/>
        <w:rPr>
          <w:rFonts w:ascii="Arial" w:hAnsi="Arial" w:cs="Arial"/>
          <w:sz w:val="22"/>
          <w:szCs w:val="22"/>
        </w:rPr>
      </w:pPr>
      <w:r w:rsidRPr="002F2093">
        <w:rPr>
          <w:rStyle w:val="Strong"/>
          <w:rFonts w:ascii="Arial" w:hAnsi="Arial" w:cs="Arial"/>
          <w:sz w:val="22"/>
          <w:szCs w:val="22"/>
        </w:rPr>
        <w:t>Technological Capabilities</w:t>
      </w:r>
      <w:r w:rsidRPr="002F2093">
        <w:rPr>
          <w:rFonts w:ascii="Arial" w:hAnsi="Arial" w:cs="Arial"/>
          <w:sz w:val="22"/>
          <w:szCs w:val="22"/>
        </w:rPr>
        <w:t xml:space="preserve">: VW Group has strong technological capabilities, particularly in the area of electric vehicle (EV) technology. The company has </w:t>
      </w:r>
      <w:r w:rsidR="00D138AC">
        <w:rPr>
          <w:rFonts w:ascii="Arial" w:hAnsi="Arial" w:cs="Arial"/>
          <w:sz w:val="22"/>
          <w:szCs w:val="22"/>
        </w:rPr>
        <w:t>invested</w:t>
      </w:r>
      <w:r w:rsidRPr="002F2093">
        <w:rPr>
          <w:rFonts w:ascii="Arial" w:hAnsi="Arial" w:cs="Arial"/>
          <w:sz w:val="22"/>
          <w:szCs w:val="22"/>
        </w:rPr>
        <w:t xml:space="preserve"> heavily in R&amp;D</w:t>
      </w:r>
      <w:r w:rsidR="00C35CD5">
        <w:rPr>
          <w:rFonts w:ascii="Arial" w:hAnsi="Arial" w:cs="Arial"/>
          <w:sz w:val="22"/>
          <w:szCs w:val="22"/>
        </w:rPr>
        <w:t xml:space="preserve">, </w:t>
      </w:r>
      <w:r w:rsidR="00F522BE">
        <w:rPr>
          <w:rFonts w:ascii="Arial" w:hAnsi="Arial" w:cs="Arial"/>
          <w:sz w:val="22"/>
          <w:szCs w:val="22"/>
        </w:rPr>
        <w:t>$</w:t>
      </w:r>
      <w:r w:rsidR="00C35CD5">
        <w:rPr>
          <w:rFonts w:ascii="Arial" w:hAnsi="Arial" w:cs="Arial"/>
          <w:sz w:val="22"/>
          <w:szCs w:val="22"/>
        </w:rPr>
        <w:t>15.6 billion in 2022,</w:t>
      </w:r>
      <w:r w:rsidRPr="002F2093">
        <w:rPr>
          <w:rFonts w:ascii="Arial" w:hAnsi="Arial" w:cs="Arial"/>
          <w:sz w:val="22"/>
          <w:szCs w:val="22"/>
        </w:rPr>
        <w:t xml:space="preserve"> to develop advanced EV technologies</w:t>
      </w:r>
      <w:r w:rsidR="00C35CD5">
        <w:rPr>
          <w:rFonts w:ascii="Arial" w:hAnsi="Arial" w:cs="Arial"/>
          <w:sz w:val="22"/>
          <w:szCs w:val="22"/>
        </w:rPr>
        <w:t xml:space="preserve"> for vehicle portfolio, digitalisation, and platforms.</w:t>
      </w:r>
      <w:r w:rsidRPr="002F2093">
        <w:rPr>
          <w:rFonts w:ascii="Arial" w:hAnsi="Arial" w:cs="Arial"/>
          <w:sz w:val="22"/>
          <w:szCs w:val="22"/>
        </w:rPr>
        <w:t xml:space="preserve"> </w:t>
      </w:r>
      <w:r w:rsidR="00C35CD5">
        <w:rPr>
          <w:rFonts w:ascii="Arial" w:hAnsi="Arial" w:cs="Arial"/>
          <w:sz w:val="22"/>
          <w:szCs w:val="22"/>
        </w:rPr>
        <w:t>The Group</w:t>
      </w:r>
      <w:r w:rsidRPr="002F2093">
        <w:rPr>
          <w:rFonts w:ascii="Arial" w:hAnsi="Arial" w:cs="Arial"/>
          <w:sz w:val="22"/>
          <w:szCs w:val="22"/>
        </w:rPr>
        <w:t xml:space="preserve"> aims to become a global leader in th</w:t>
      </w:r>
      <w:r w:rsidR="00C35CD5">
        <w:rPr>
          <w:rFonts w:ascii="Arial" w:hAnsi="Arial" w:cs="Arial"/>
          <w:sz w:val="22"/>
          <w:szCs w:val="22"/>
        </w:rPr>
        <w:t>ese</w:t>
      </w:r>
      <w:r w:rsidRPr="002F2093">
        <w:rPr>
          <w:rFonts w:ascii="Arial" w:hAnsi="Arial" w:cs="Arial"/>
          <w:sz w:val="22"/>
          <w:szCs w:val="22"/>
        </w:rPr>
        <w:t xml:space="preserve"> area</w:t>
      </w:r>
      <w:r w:rsidR="00C35CD5">
        <w:rPr>
          <w:rFonts w:ascii="Arial" w:hAnsi="Arial" w:cs="Arial"/>
          <w:sz w:val="22"/>
          <w:szCs w:val="22"/>
        </w:rPr>
        <w:t xml:space="preserve">s </w:t>
      </w:r>
      <w:sdt>
        <w:sdtPr>
          <w:rPr>
            <w:rFonts w:ascii="Arial" w:hAnsi="Arial" w:cs="Arial"/>
            <w:sz w:val="22"/>
            <w:szCs w:val="22"/>
          </w:rPr>
          <w:id w:val="-1973436557"/>
          <w:citation/>
        </w:sdtPr>
        <w:sdtContent>
          <w:r w:rsidR="00C35CD5">
            <w:rPr>
              <w:rFonts w:ascii="Arial" w:hAnsi="Arial" w:cs="Arial"/>
              <w:sz w:val="22"/>
              <w:szCs w:val="22"/>
            </w:rPr>
            <w:fldChar w:fldCharType="begin"/>
          </w:r>
          <w:r w:rsidR="00C35CD5">
            <w:rPr>
              <w:rFonts w:ascii="Arial" w:hAnsi="Arial" w:cs="Arial"/>
              <w:sz w:val="22"/>
              <w:szCs w:val="22"/>
              <w:lang w:val="en-US"/>
            </w:rPr>
            <w:instrText xml:space="preserve"> CITATION Vol232 \l 1033 </w:instrText>
          </w:r>
          <w:r w:rsidR="00C35CD5">
            <w:rPr>
              <w:rFonts w:ascii="Arial" w:hAnsi="Arial" w:cs="Arial"/>
              <w:sz w:val="22"/>
              <w:szCs w:val="22"/>
            </w:rPr>
            <w:fldChar w:fldCharType="separate"/>
          </w:r>
          <w:r w:rsidR="007D76F0" w:rsidRPr="007D76F0">
            <w:rPr>
              <w:rFonts w:ascii="Arial" w:hAnsi="Arial" w:cs="Arial"/>
              <w:noProof/>
              <w:sz w:val="22"/>
              <w:szCs w:val="22"/>
              <w:lang w:val="en-US"/>
            </w:rPr>
            <w:t>(Volkswagen, 2023)</w:t>
          </w:r>
          <w:r w:rsidR="00C35CD5">
            <w:rPr>
              <w:rFonts w:ascii="Arial" w:hAnsi="Arial" w:cs="Arial"/>
              <w:sz w:val="22"/>
              <w:szCs w:val="22"/>
            </w:rPr>
            <w:fldChar w:fldCharType="end"/>
          </w:r>
        </w:sdtContent>
      </w:sdt>
      <w:r w:rsidRPr="002F2093">
        <w:rPr>
          <w:rFonts w:ascii="Arial" w:hAnsi="Arial" w:cs="Arial"/>
          <w:sz w:val="22"/>
          <w:szCs w:val="22"/>
        </w:rPr>
        <w:t>.</w:t>
      </w:r>
    </w:p>
    <w:p w14:paraId="502B97E3" w14:textId="43D0861A" w:rsidR="007B2A18" w:rsidRPr="002F2093" w:rsidRDefault="007B2A18" w:rsidP="002F2093">
      <w:pPr>
        <w:pStyle w:val="NormalWeb"/>
        <w:numPr>
          <w:ilvl w:val="0"/>
          <w:numId w:val="1"/>
        </w:numPr>
        <w:spacing w:line="480" w:lineRule="auto"/>
        <w:jc w:val="both"/>
        <w:rPr>
          <w:rFonts w:ascii="Arial" w:hAnsi="Arial" w:cs="Arial"/>
          <w:sz w:val="22"/>
          <w:szCs w:val="22"/>
        </w:rPr>
      </w:pPr>
      <w:r w:rsidRPr="002F2093">
        <w:rPr>
          <w:rStyle w:val="Strong"/>
          <w:rFonts w:ascii="Arial" w:hAnsi="Arial" w:cs="Arial"/>
          <w:sz w:val="22"/>
          <w:szCs w:val="22"/>
        </w:rPr>
        <w:t>Human Resources</w:t>
      </w:r>
      <w:r w:rsidRPr="002F2093">
        <w:rPr>
          <w:rFonts w:ascii="Arial" w:hAnsi="Arial" w:cs="Arial"/>
          <w:sz w:val="22"/>
          <w:szCs w:val="22"/>
        </w:rPr>
        <w:t>: VW Group's human resources are another critical resource. The company has a skilled and diverse workforce that contributes to its innovation and competitiveness.</w:t>
      </w:r>
    </w:p>
    <w:p w14:paraId="336EC871" w14:textId="353AC2F7" w:rsidR="007B2A18" w:rsidRPr="00F10F5B" w:rsidRDefault="000A1BBD" w:rsidP="00F10F5B">
      <w:pPr>
        <w:pStyle w:val="Heading2"/>
        <w:numPr>
          <w:ilvl w:val="1"/>
          <w:numId w:val="8"/>
        </w:numPr>
      </w:pPr>
      <w:r>
        <w:rPr>
          <w:rStyle w:val="Strong"/>
          <w:b w:val="0"/>
          <w:bCs w:val="0"/>
        </w:rPr>
        <w:lastRenderedPageBreak/>
        <w:t xml:space="preserve"> </w:t>
      </w:r>
      <w:bookmarkStart w:id="5" w:name="_Toc142934469"/>
      <w:r w:rsidR="007B2A18" w:rsidRPr="00F10F5B">
        <w:rPr>
          <w:rStyle w:val="Strong"/>
          <w:b w:val="0"/>
          <w:bCs w:val="0"/>
        </w:rPr>
        <w:t>Alignment of Resources and Capabilities with Business Strategies</w:t>
      </w:r>
      <w:bookmarkEnd w:id="5"/>
    </w:p>
    <w:p w14:paraId="48B1F83D" w14:textId="0BF28C53" w:rsidR="00F10F5B" w:rsidRDefault="00F8774C" w:rsidP="00F10F5B">
      <w:pPr>
        <w:pStyle w:val="NormalWeb"/>
        <w:spacing w:line="480" w:lineRule="auto"/>
        <w:ind w:firstLine="360"/>
        <w:jc w:val="both"/>
        <w:rPr>
          <w:rFonts w:ascii="Arial" w:hAnsi="Arial" w:cs="Arial"/>
          <w:sz w:val="22"/>
          <w:szCs w:val="22"/>
        </w:rPr>
      </w:pPr>
      <w:r>
        <w:rPr>
          <w:rFonts w:ascii="Arial" w:hAnsi="Arial" w:cs="Arial"/>
          <w:sz w:val="22"/>
          <w:szCs w:val="22"/>
        </w:rPr>
        <w:t>Over the past five years, VW Group's business strategies have</w:t>
      </w:r>
      <w:r w:rsidR="007B2A18" w:rsidRPr="002F2093">
        <w:rPr>
          <w:rFonts w:ascii="Arial" w:hAnsi="Arial" w:cs="Arial"/>
          <w:sz w:val="22"/>
          <w:szCs w:val="22"/>
        </w:rPr>
        <w:t xml:space="preserve"> primarily focused on digital transformation, sustainability, and market expansion. The company's resources and capabilities have been aligned with these strategies in several ways.</w:t>
      </w:r>
    </w:p>
    <w:p w14:paraId="41542F08" w14:textId="3B2E4F3E" w:rsidR="007B2A18" w:rsidRPr="002F2093" w:rsidRDefault="007B2A18" w:rsidP="00F10F5B">
      <w:pPr>
        <w:pStyle w:val="NormalWeb"/>
        <w:spacing w:line="480" w:lineRule="auto"/>
        <w:ind w:firstLine="360"/>
        <w:jc w:val="both"/>
        <w:rPr>
          <w:rFonts w:ascii="Arial" w:hAnsi="Arial" w:cs="Arial"/>
          <w:sz w:val="22"/>
          <w:szCs w:val="22"/>
        </w:rPr>
      </w:pPr>
      <w:r w:rsidRPr="002F2093">
        <w:rPr>
          <w:rFonts w:ascii="Arial" w:hAnsi="Arial" w:cs="Arial"/>
          <w:sz w:val="22"/>
          <w:szCs w:val="22"/>
        </w:rPr>
        <w:t>VW Group has leveraged its technological capabilities and financial resources to drive its digital transformation strategy. The company has invested heavily in R&amp;D to develop advanced digital technologies and services, such as autonomous driving and connected car technologies.</w:t>
      </w:r>
    </w:p>
    <w:p w14:paraId="559D1315" w14:textId="602CD283" w:rsidR="007B2A18" w:rsidRPr="002F2093" w:rsidRDefault="007B2A18" w:rsidP="00F10F5B">
      <w:pPr>
        <w:pStyle w:val="NormalWeb"/>
        <w:spacing w:line="480" w:lineRule="auto"/>
        <w:ind w:firstLine="360"/>
        <w:jc w:val="both"/>
        <w:rPr>
          <w:rFonts w:ascii="Arial" w:hAnsi="Arial" w:cs="Arial"/>
          <w:sz w:val="22"/>
          <w:szCs w:val="22"/>
        </w:rPr>
      </w:pPr>
      <w:r w:rsidRPr="002F2093">
        <w:rPr>
          <w:rFonts w:ascii="Arial" w:hAnsi="Arial" w:cs="Arial"/>
          <w:sz w:val="22"/>
          <w:szCs w:val="22"/>
        </w:rPr>
        <w:t>VW Group's sustainability strategy is focused on developing and promoting EVs. The company has used its technological capabilities and financial resources to develop advanced EV technologies and expand its EV product portfolio.</w:t>
      </w:r>
      <w:r w:rsidR="000F2854">
        <w:rPr>
          <w:rFonts w:ascii="Arial" w:hAnsi="Arial" w:cs="Arial"/>
          <w:sz w:val="22"/>
          <w:szCs w:val="22"/>
        </w:rPr>
        <w:t xml:space="preserve"> It also </w:t>
      </w:r>
      <w:r w:rsidR="00F8774C">
        <w:rPr>
          <w:rFonts w:ascii="Arial" w:hAnsi="Arial" w:cs="Arial"/>
          <w:sz w:val="22"/>
          <w:szCs w:val="22"/>
        </w:rPr>
        <w:t>committed and invested</w:t>
      </w:r>
      <w:r w:rsidR="000F2854">
        <w:rPr>
          <w:rFonts w:ascii="Arial" w:hAnsi="Arial" w:cs="Arial"/>
          <w:sz w:val="22"/>
          <w:szCs w:val="22"/>
        </w:rPr>
        <w:t xml:space="preserve"> in </w:t>
      </w:r>
      <w:r w:rsidR="00F8774C">
        <w:rPr>
          <w:rFonts w:ascii="Arial" w:hAnsi="Arial" w:cs="Arial"/>
          <w:sz w:val="22"/>
          <w:szCs w:val="22"/>
        </w:rPr>
        <w:t>decarbonisation</w:t>
      </w:r>
      <w:r w:rsidR="000F2854">
        <w:rPr>
          <w:rFonts w:ascii="Arial" w:hAnsi="Arial" w:cs="Arial"/>
          <w:sz w:val="22"/>
          <w:szCs w:val="22"/>
        </w:rPr>
        <w:t xml:space="preserve">, </w:t>
      </w:r>
      <w:r w:rsidR="00D138AC">
        <w:rPr>
          <w:rFonts w:ascii="Arial" w:hAnsi="Arial" w:cs="Arial"/>
          <w:sz w:val="22"/>
          <w:szCs w:val="22"/>
        </w:rPr>
        <w:t>reducing its supply chain carbon footprint</w:t>
      </w:r>
      <w:r w:rsidR="000F2854">
        <w:rPr>
          <w:rFonts w:ascii="Arial" w:hAnsi="Arial" w:cs="Arial"/>
          <w:sz w:val="22"/>
          <w:szCs w:val="22"/>
        </w:rPr>
        <w:t xml:space="preserve"> </w:t>
      </w:r>
      <w:sdt>
        <w:sdtPr>
          <w:rPr>
            <w:rFonts w:ascii="Arial" w:hAnsi="Arial" w:cs="Arial"/>
            <w:sz w:val="22"/>
            <w:szCs w:val="22"/>
          </w:rPr>
          <w:id w:val="-130860547"/>
          <w:citation/>
        </w:sdtPr>
        <w:sdtContent>
          <w:r w:rsidR="00A73A1B">
            <w:rPr>
              <w:rFonts w:ascii="Arial" w:hAnsi="Arial" w:cs="Arial"/>
              <w:sz w:val="22"/>
              <w:szCs w:val="22"/>
            </w:rPr>
            <w:fldChar w:fldCharType="begin"/>
          </w:r>
          <w:r w:rsidR="00A73A1B">
            <w:rPr>
              <w:rFonts w:ascii="Arial" w:hAnsi="Arial" w:cs="Arial"/>
              <w:sz w:val="22"/>
              <w:szCs w:val="22"/>
              <w:lang w:val="en-US"/>
            </w:rPr>
            <w:instrText xml:space="preserve"> CITATION Vol233 \l 1033 </w:instrText>
          </w:r>
          <w:r w:rsidR="00A73A1B">
            <w:rPr>
              <w:rFonts w:ascii="Arial" w:hAnsi="Arial" w:cs="Arial"/>
              <w:sz w:val="22"/>
              <w:szCs w:val="22"/>
            </w:rPr>
            <w:fldChar w:fldCharType="separate"/>
          </w:r>
          <w:r w:rsidR="007D76F0" w:rsidRPr="007D76F0">
            <w:rPr>
              <w:rFonts w:ascii="Arial" w:hAnsi="Arial" w:cs="Arial"/>
              <w:noProof/>
              <w:sz w:val="22"/>
              <w:szCs w:val="22"/>
              <w:lang w:val="en-US"/>
            </w:rPr>
            <w:t>(Volkswagen Group, 2023)</w:t>
          </w:r>
          <w:r w:rsidR="00A73A1B">
            <w:rPr>
              <w:rFonts w:ascii="Arial" w:hAnsi="Arial" w:cs="Arial"/>
              <w:sz w:val="22"/>
              <w:szCs w:val="22"/>
            </w:rPr>
            <w:fldChar w:fldCharType="end"/>
          </w:r>
        </w:sdtContent>
      </w:sdt>
      <w:r w:rsidR="00A73A1B">
        <w:rPr>
          <w:rFonts w:ascii="Arial" w:hAnsi="Arial" w:cs="Arial"/>
          <w:sz w:val="22"/>
          <w:szCs w:val="22"/>
        </w:rPr>
        <w:t>.</w:t>
      </w:r>
      <w:r w:rsidR="000F2854">
        <w:rPr>
          <w:rFonts w:ascii="Arial" w:hAnsi="Arial" w:cs="Arial"/>
          <w:sz w:val="22"/>
          <w:szCs w:val="22"/>
        </w:rPr>
        <w:t xml:space="preserve"> </w:t>
      </w:r>
    </w:p>
    <w:p w14:paraId="05F1E9EB" w14:textId="51D96AB4" w:rsidR="007B2A18" w:rsidRPr="002F2093" w:rsidRDefault="007B2A18" w:rsidP="00F10F5B">
      <w:pPr>
        <w:pStyle w:val="NormalWeb"/>
        <w:spacing w:line="480" w:lineRule="auto"/>
        <w:ind w:firstLine="360"/>
        <w:jc w:val="both"/>
        <w:rPr>
          <w:rFonts w:ascii="Arial" w:hAnsi="Arial" w:cs="Arial"/>
          <w:sz w:val="22"/>
          <w:szCs w:val="22"/>
        </w:rPr>
      </w:pPr>
      <w:r w:rsidRPr="002F2093">
        <w:rPr>
          <w:rFonts w:ascii="Arial" w:hAnsi="Arial" w:cs="Arial"/>
          <w:sz w:val="22"/>
          <w:szCs w:val="22"/>
        </w:rPr>
        <w:t>VW Group has used its production facilities, product portfolio, and financial resources to expand into new markets, particularly in Asia. The company has established new production facilities and launched new products to cater to the specific needs of these markets</w:t>
      </w:r>
      <w:r w:rsidR="00E47626">
        <w:rPr>
          <w:rFonts w:ascii="Arial" w:hAnsi="Arial" w:cs="Arial"/>
          <w:sz w:val="22"/>
          <w:szCs w:val="22"/>
        </w:rPr>
        <w:t xml:space="preserve"> </w:t>
      </w:r>
      <w:sdt>
        <w:sdtPr>
          <w:rPr>
            <w:rFonts w:ascii="Arial" w:hAnsi="Arial" w:cs="Arial"/>
            <w:sz w:val="22"/>
            <w:szCs w:val="22"/>
          </w:rPr>
          <w:id w:val="-819418361"/>
          <w:citation/>
        </w:sdtPr>
        <w:sdtContent>
          <w:r w:rsidR="00E47626">
            <w:rPr>
              <w:rFonts w:ascii="Arial" w:hAnsi="Arial" w:cs="Arial"/>
              <w:sz w:val="22"/>
              <w:szCs w:val="22"/>
            </w:rPr>
            <w:fldChar w:fldCharType="begin"/>
          </w:r>
          <w:r w:rsidR="00E47626">
            <w:rPr>
              <w:rFonts w:ascii="Arial" w:hAnsi="Arial" w:cs="Arial"/>
              <w:sz w:val="22"/>
              <w:szCs w:val="22"/>
              <w:lang w:val="en-US"/>
            </w:rPr>
            <w:instrText xml:space="preserve"> CITATION Edw19 \l 1033 </w:instrText>
          </w:r>
          <w:r w:rsidR="00E47626">
            <w:rPr>
              <w:rFonts w:ascii="Arial" w:hAnsi="Arial" w:cs="Arial"/>
              <w:sz w:val="22"/>
              <w:szCs w:val="22"/>
            </w:rPr>
            <w:fldChar w:fldCharType="separate"/>
          </w:r>
          <w:r w:rsidR="007D76F0" w:rsidRPr="007D76F0">
            <w:rPr>
              <w:rFonts w:ascii="Arial" w:hAnsi="Arial" w:cs="Arial"/>
              <w:noProof/>
              <w:sz w:val="22"/>
              <w:szCs w:val="22"/>
              <w:lang w:val="en-US"/>
            </w:rPr>
            <w:t>(Edward, et al., 2019)</w:t>
          </w:r>
          <w:r w:rsidR="00E47626">
            <w:rPr>
              <w:rFonts w:ascii="Arial" w:hAnsi="Arial" w:cs="Arial"/>
              <w:sz w:val="22"/>
              <w:szCs w:val="22"/>
            </w:rPr>
            <w:fldChar w:fldCharType="end"/>
          </w:r>
        </w:sdtContent>
      </w:sdt>
      <w:r w:rsidRPr="002F2093">
        <w:rPr>
          <w:rFonts w:ascii="Arial" w:hAnsi="Arial" w:cs="Arial"/>
          <w:sz w:val="22"/>
          <w:szCs w:val="22"/>
        </w:rPr>
        <w:t>.</w:t>
      </w:r>
    </w:p>
    <w:p w14:paraId="2CA79551" w14:textId="3BDB49F6" w:rsidR="007B2A18" w:rsidRPr="00C51469" w:rsidRDefault="00C51469" w:rsidP="00C51469">
      <w:pPr>
        <w:pStyle w:val="Heading2"/>
      </w:pPr>
      <w:bookmarkStart w:id="6" w:name="_Toc142934470"/>
      <w:r>
        <w:rPr>
          <w:rStyle w:val="Strong"/>
          <w:b w:val="0"/>
          <w:bCs w:val="0"/>
        </w:rPr>
        <w:t xml:space="preserve">4.2 </w:t>
      </w:r>
      <w:r w:rsidR="007B2A18" w:rsidRPr="00C51469">
        <w:rPr>
          <w:rStyle w:val="Strong"/>
          <w:b w:val="0"/>
          <w:bCs w:val="0"/>
        </w:rPr>
        <w:t>Why These Strategies Were Pursued or Changed</w:t>
      </w:r>
      <w:bookmarkEnd w:id="6"/>
    </w:p>
    <w:p w14:paraId="34182010" w14:textId="4010E1DB" w:rsidR="007B2A18" w:rsidRPr="002F2093" w:rsidRDefault="007B2A18" w:rsidP="00C51469">
      <w:pPr>
        <w:pStyle w:val="NormalWeb"/>
        <w:spacing w:line="480" w:lineRule="auto"/>
        <w:ind w:firstLine="720"/>
        <w:jc w:val="both"/>
        <w:rPr>
          <w:rFonts w:ascii="Arial" w:hAnsi="Arial" w:cs="Arial"/>
          <w:sz w:val="22"/>
          <w:szCs w:val="22"/>
        </w:rPr>
      </w:pPr>
      <w:r w:rsidRPr="002F2093">
        <w:rPr>
          <w:rFonts w:ascii="Arial" w:hAnsi="Arial" w:cs="Arial"/>
          <w:sz w:val="22"/>
          <w:szCs w:val="22"/>
        </w:rPr>
        <w:t xml:space="preserve">VW Group's strategies were pursued or changed due to several factors, including market trends, competitive pressures, and regulatory requirements. The </w:t>
      </w:r>
      <w:r w:rsidR="00D138AC">
        <w:rPr>
          <w:rFonts w:ascii="Arial" w:hAnsi="Arial" w:cs="Arial"/>
          <w:sz w:val="22"/>
          <w:szCs w:val="22"/>
        </w:rPr>
        <w:t xml:space="preserve">automotive industry's shift towards </w:t>
      </w:r>
      <w:r w:rsidR="00F8774C">
        <w:rPr>
          <w:rFonts w:ascii="Arial" w:hAnsi="Arial" w:cs="Arial"/>
          <w:sz w:val="22"/>
          <w:szCs w:val="22"/>
        </w:rPr>
        <w:t>digitalisation</w:t>
      </w:r>
      <w:r w:rsidR="00D138AC">
        <w:rPr>
          <w:rFonts w:ascii="Arial" w:hAnsi="Arial" w:cs="Arial"/>
          <w:sz w:val="22"/>
          <w:szCs w:val="22"/>
        </w:rPr>
        <w:t xml:space="preserve"> and sustainability </w:t>
      </w:r>
      <w:r w:rsidRPr="002F2093">
        <w:rPr>
          <w:rFonts w:ascii="Arial" w:hAnsi="Arial" w:cs="Arial"/>
          <w:sz w:val="22"/>
          <w:szCs w:val="22"/>
        </w:rPr>
        <w:t>has driven the company's digital transformation and sustainability strategies. The growth opportunities in emerging markets</w:t>
      </w:r>
      <w:r w:rsidR="00C51469">
        <w:rPr>
          <w:rFonts w:ascii="Arial" w:hAnsi="Arial" w:cs="Arial"/>
          <w:sz w:val="22"/>
          <w:szCs w:val="22"/>
        </w:rPr>
        <w:t>, like China,</w:t>
      </w:r>
      <w:r w:rsidRPr="002F2093">
        <w:rPr>
          <w:rFonts w:ascii="Arial" w:hAnsi="Arial" w:cs="Arial"/>
          <w:sz w:val="22"/>
          <w:szCs w:val="22"/>
        </w:rPr>
        <w:t xml:space="preserve"> have driven the company's market expansion strategy. Regulatory </w:t>
      </w:r>
      <w:r w:rsidR="00D138AC">
        <w:rPr>
          <w:rFonts w:ascii="Arial" w:hAnsi="Arial" w:cs="Arial"/>
          <w:sz w:val="22"/>
          <w:szCs w:val="22"/>
        </w:rPr>
        <w:t xml:space="preserve">emissions and fuel efficiency requirements </w:t>
      </w:r>
      <w:r w:rsidRPr="002F2093">
        <w:rPr>
          <w:rFonts w:ascii="Arial" w:hAnsi="Arial" w:cs="Arial"/>
          <w:sz w:val="22"/>
          <w:szCs w:val="22"/>
        </w:rPr>
        <w:t>have also influenced the company's strategies.</w:t>
      </w:r>
    </w:p>
    <w:p w14:paraId="1C92E546" w14:textId="58D636C2" w:rsidR="007B2A18" w:rsidRPr="002F2093" w:rsidRDefault="007B2A18" w:rsidP="000A1BBD">
      <w:pPr>
        <w:pStyle w:val="NormalWeb"/>
        <w:spacing w:line="480" w:lineRule="auto"/>
        <w:ind w:firstLine="720"/>
        <w:jc w:val="both"/>
        <w:rPr>
          <w:rFonts w:ascii="Arial" w:hAnsi="Arial" w:cs="Arial"/>
          <w:sz w:val="22"/>
          <w:szCs w:val="22"/>
        </w:rPr>
      </w:pPr>
      <w:r w:rsidRPr="002F2093">
        <w:rPr>
          <w:rFonts w:ascii="Arial" w:hAnsi="Arial" w:cs="Arial"/>
          <w:sz w:val="22"/>
          <w:szCs w:val="22"/>
        </w:rPr>
        <w:lastRenderedPageBreak/>
        <w:t>In conclusion, VW Group has effectively aligned its resources and capabilities with its business strategies over the past five years. This alignment has enabled the company to respond effectively to market trends, competitive pressures, and regulatory requirements and to achieve its strategic objectives.</w:t>
      </w:r>
    </w:p>
    <w:p w14:paraId="454EA6AA" w14:textId="190756BE" w:rsidR="007B2A18" w:rsidRPr="00CC4E36" w:rsidRDefault="00C51469" w:rsidP="00C51469">
      <w:pPr>
        <w:pStyle w:val="Heading1"/>
        <w:rPr>
          <w:sz w:val="31"/>
          <w:szCs w:val="31"/>
        </w:rPr>
      </w:pPr>
      <w:bookmarkStart w:id="7" w:name="_Toc142934471"/>
      <w:r>
        <w:t xml:space="preserve">5. </w:t>
      </w:r>
      <w:r w:rsidR="007B2A18" w:rsidRPr="00CC4E36">
        <w:rPr>
          <w:sz w:val="31"/>
          <w:szCs w:val="31"/>
        </w:rPr>
        <w:t xml:space="preserve">Volkswagen's Sustainability Initiatives and Competitive </w:t>
      </w:r>
      <w:r w:rsidR="00CC4E36" w:rsidRPr="00CC4E36">
        <w:rPr>
          <w:sz w:val="31"/>
          <w:szCs w:val="31"/>
        </w:rPr>
        <w:t>S</w:t>
      </w:r>
      <w:r w:rsidR="007B2A18" w:rsidRPr="00CC4E36">
        <w:rPr>
          <w:sz w:val="31"/>
          <w:szCs w:val="31"/>
        </w:rPr>
        <w:t>trategy</w:t>
      </w:r>
      <w:bookmarkEnd w:id="7"/>
    </w:p>
    <w:p w14:paraId="755C94A2" w14:textId="62F1B40E" w:rsidR="007B2A18" w:rsidRPr="00C51469" w:rsidRDefault="007B2A18" w:rsidP="00C51469">
      <w:pPr>
        <w:pStyle w:val="NormalWeb"/>
        <w:spacing w:line="480" w:lineRule="auto"/>
        <w:ind w:firstLine="720"/>
        <w:jc w:val="both"/>
        <w:rPr>
          <w:rFonts w:ascii="Arial" w:hAnsi="Arial" w:cs="Arial"/>
          <w:sz w:val="22"/>
          <w:szCs w:val="22"/>
        </w:rPr>
      </w:pPr>
      <w:r w:rsidRPr="00C51469">
        <w:rPr>
          <w:rFonts w:ascii="Arial" w:hAnsi="Arial" w:cs="Arial"/>
          <w:sz w:val="22"/>
          <w:szCs w:val="22"/>
        </w:rPr>
        <w:t xml:space="preserve">Volkswagen </w:t>
      </w:r>
      <w:r w:rsidR="00CC4E36">
        <w:rPr>
          <w:rFonts w:ascii="Arial" w:hAnsi="Arial" w:cs="Arial"/>
          <w:sz w:val="22"/>
          <w:szCs w:val="22"/>
        </w:rPr>
        <w:t xml:space="preserve">Group </w:t>
      </w:r>
      <w:r w:rsidRPr="00C51469">
        <w:rPr>
          <w:rFonts w:ascii="Arial" w:hAnsi="Arial" w:cs="Arial"/>
          <w:sz w:val="22"/>
          <w:szCs w:val="22"/>
        </w:rPr>
        <w:t xml:space="preserve">(VW), one of the world's leading automobile manufacturers, has been making significant strides in enhancing its competitiveness while </w:t>
      </w:r>
      <w:r w:rsidR="00F8774C">
        <w:rPr>
          <w:rFonts w:ascii="Arial" w:hAnsi="Arial" w:cs="Arial"/>
          <w:sz w:val="22"/>
          <w:szCs w:val="22"/>
        </w:rPr>
        <w:t>prioritising</w:t>
      </w:r>
      <w:r w:rsidRPr="00C51469">
        <w:rPr>
          <w:rFonts w:ascii="Arial" w:hAnsi="Arial" w:cs="Arial"/>
          <w:sz w:val="22"/>
          <w:szCs w:val="22"/>
        </w:rPr>
        <w:t xml:space="preserve"> sustainability and environmental considerations. </w:t>
      </w:r>
      <w:r w:rsidR="00C51469">
        <w:rPr>
          <w:rFonts w:ascii="Arial" w:hAnsi="Arial" w:cs="Arial"/>
          <w:sz w:val="22"/>
          <w:szCs w:val="22"/>
        </w:rPr>
        <w:t xml:space="preserve">We will </w:t>
      </w:r>
      <w:r w:rsidRPr="00C51469">
        <w:rPr>
          <w:rFonts w:ascii="Arial" w:hAnsi="Arial" w:cs="Arial"/>
          <w:sz w:val="22"/>
          <w:szCs w:val="22"/>
        </w:rPr>
        <w:t xml:space="preserve">evaluate VW's efforts, providing evidence of its strategic initiatives and their impact on </w:t>
      </w:r>
      <w:r w:rsidR="00A55835" w:rsidRPr="00C51469">
        <w:rPr>
          <w:rFonts w:ascii="Arial" w:hAnsi="Arial" w:cs="Arial"/>
          <w:sz w:val="22"/>
          <w:szCs w:val="22"/>
        </w:rPr>
        <w:t>its</w:t>
      </w:r>
      <w:r w:rsidRPr="00C51469">
        <w:rPr>
          <w:rFonts w:ascii="Arial" w:hAnsi="Arial" w:cs="Arial"/>
          <w:sz w:val="22"/>
          <w:szCs w:val="22"/>
        </w:rPr>
        <w:t xml:space="preserve"> competitive position in the global automotive industry.</w:t>
      </w:r>
    </w:p>
    <w:p w14:paraId="7BBEF2A0" w14:textId="364CBDE2" w:rsidR="007B2A18" w:rsidRPr="00C51469" w:rsidRDefault="007B2A18" w:rsidP="00C51469">
      <w:pPr>
        <w:pStyle w:val="NormalWeb"/>
        <w:spacing w:line="480" w:lineRule="auto"/>
        <w:ind w:firstLine="720"/>
        <w:jc w:val="both"/>
        <w:rPr>
          <w:rFonts w:ascii="Arial" w:hAnsi="Arial" w:cs="Arial"/>
          <w:sz w:val="22"/>
          <w:szCs w:val="22"/>
        </w:rPr>
      </w:pPr>
      <w:r w:rsidRPr="00C51469">
        <w:rPr>
          <w:rFonts w:ascii="Arial" w:hAnsi="Arial" w:cs="Arial"/>
          <w:sz w:val="22"/>
          <w:szCs w:val="22"/>
        </w:rPr>
        <w:t>VW's commitment to sustainability is evident in its shift towards electric vehicles (EVs). The company has pledged to launch approximately 70 all-electric models by 20</w:t>
      </w:r>
      <w:r w:rsidR="00CC4E36">
        <w:rPr>
          <w:rFonts w:ascii="Arial" w:hAnsi="Arial" w:cs="Arial"/>
          <w:sz w:val="22"/>
          <w:szCs w:val="22"/>
        </w:rPr>
        <w:t>30</w:t>
      </w:r>
      <w:r w:rsidRPr="00C51469">
        <w:rPr>
          <w:rFonts w:ascii="Arial" w:hAnsi="Arial" w:cs="Arial"/>
          <w:sz w:val="22"/>
          <w:szCs w:val="22"/>
        </w:rPr>
        <w:t xml:space="preserve"> </w:t>
      </w:r>
      <w:r w:rsidR="001701B1">
        <w:rPr>
          <w:rFonts w:ascii="Arial" w:hAnsi="Arial" w:cs="Arial"/>
          <w:sz w:val="22"/>
          <w:szCs w:val="22"/>
        </w:rPr>
        <w:t xml:space="preserve">and around 60 hybrid models by </w:t>
      </w:r>
      <w:r w:rsidRPr="00C51469">
        <w:rPr>
          <w:rFonts w:ascii="Arial" w:hAnsi="Arial" w:cs="Arial"/>
          <w:sz w:val="22"/>
          <w:szCs w:val="22"/>
        </w:rPr>
        <w:t>the next decade</w:t>
      </w:r>
      <w:r w:rsidR="001701B1">
        <w:rPr>
          <w:rFonts w:ascii="Arial" w:hAnsi="Arial" w:cs="Arial"/>
          <w:sz w:val="22"/>
          <w:szCs w:val="22"/>
        </w:rPr>
        <w:t xml:space="preserve"> </w:t>
      </w:r>
      <w:sdt>
        <w:sdtPr>
          <w:rPr>
            <w:rFonts w:ascii="Arial" w:hAnsi="Arial" w:cs="Arial"/>
            <w:sz w:val="22"/>
            <w:szCs w:val="22"/>
          </w:rPr>
          <w:id w:val="-1855565310"/>
          <w:citation/>
        </w:sdtPr>
        <w:sdtContent>
          <w:r w:rsidR="001701B1">
            <w:rPr>
              <w:rFonts w:ascii="Arial" w:hAnsi="Arial" w:cs="Arial"/>
              <w:sz w:val="22"/>
              <w:szCs w:val="22"/>
            </w:rPr>
            <w:fldChar w:fldCharType="begin"/>
          </w:r>
          <w:r w:rsidR="001701B1">
            <w:rPr>
              <w:rFonts w:ascii="Arial" w:hAnsi="Arial" w:cs="Arial"/>
              <w:sz w:val="22"/>
              <w:szCs w:val="22"/>
              <w:lang w:val="en-US"/>
            </w:rPr>
            <w:instrText xml:space="preserve">CITATION Vol22 \l 1033 </w:instrText>
          </w:r>
          <w:r w:rsidR="001701B1">
            <w:rPr>
              <w:rFonts w:ascii="Arial" w:hAnsi="Arial" w:cs="Arial"/>
              <w:sz w:val="22"/>
              <w:szCs w:val="22"/>
            </w:rPr>
            <w:fldChar w:fldCharType="separate"/>
          </w:r>
          <w:r w:rsidR="007D76F0" w:rsidRPr="007D76F0">
            <w:rPr>
              <w:rFonts w:ascii="Arial" w:hAnsi="Arial" w:cs="Arial"/>
              <w:noProof/>
              <w:sz w:val="22"/>
              <w:szCs w:val="22"/>
              <w:lang w:val="en-US"/>
            </w:rPr>
            <w:t>(Volkswagen, 2022)</w:t>
          </w:r>
          <w:r w:rsidR="001701B1">
            <w:rPr>
              <w:rFonts w:ascii="Arial" w:hAnsi="Arial" w:cs="Arial"/>
              <w:sz w:val="22"/>
              <w:szCs w:val="22"/>
            </w:rPr>
            <w:fldChar w:fldCharType="end"/>
          </w:r>
        </w:sdtContent>
      </w:sdt>
      <w:r w:rsidRPr="00C51469">
        <w:rPr>
          <w:rFonts w:ascii="Arial" w:hAnsi="Arial" w:cs="Arial"/>
          <w:sz w:val="22"/>
          <w:szCs w:val="22"/>
        </w:rPr>
        <w:t xml:space="preserve">. </w:t>
      </w:r>
      <w:r w:rsidRPr="00887C3A">
        <w:rPr>
          <w:rFonts w:ascii="Arial" w:hAnsi="Arial" w:cs="Arial"/>
          <w:sz w:val="22"/>
          <w:szCs w:val="22"/>
        </w:rPr>
        <w:t xml:space="preserve">This strategic </w:t>
      </w:r>
      <w:r w:rsidRPr="00C51469">
        <w:rPr>
          <w:rFonts w:ascii="Arial" w:hAnsi="Arial" w:cs="Arial"/>
          <w:sz w:val="22"/>
          <w:szCs w:val="22"/>
        </w:rPr>
        <w:t xml:space="preserve">move </w:t>
      </w:r>
      <w:r w:rsidR="00887C3A">
        <w:rPr>
          <w:rFonts w:ascii="Arial" w:hAnsi="Arial" w:cs="Arial"/>
          <w:sz w:val="22"/>
          <w:szCs w:val="22"/>
        </w:rPr>
        <w:t>was adopted</w:t>
      </w:r>
      <w:r w:rsidRPr="00C51469">
        <w:rPr>
          <w:rFonts w:ascii="Arial" w:hAnsi="Arial" w:cs="Arial"/>
          <w:sz w:val="22"/>
          <w:szCs w:val="22"/>
        </w:rPr>
        <w:t xml:space="preserve"> in response to the increasing demand for EVs,</w:t>
      </w:r>
      <w:r w:rsidR="00887C3A">
        <w:rPr>
          <w:rFonts w:ascii="Arial" w:hAnsi="Arial" w:cs="Arial"/>
          <w:sz w:val="22"/>
          <w:szCs w:val="22"/>
        </w:rPr>
        <w:t xml:space="preserve"> </w:t>
      </w:r>
      <w:r w:rsidR="00E34882">
        <w:rPr>
          <w:rFonts w:ascii="Arial" w:hAnsi="Arial" w:cs="Arial"/>
          <w:sz w:val="22"/>
          <w:szCs w:val="22"/>
        </w:rPr>
        <w:t>growing consumer environmental awareness</w:t>
      </w:r>
      <w:r w:rsidR="00D138AC">
        <w:rPr>
          <w:rFonts w:ascii="Arial" w:hAnsi="Arial" w:cs="Arial"/>
          <w:sz w:val="22"/>
          <w:szCs w:val="22"/>
        </w:rPr>
        <w:t xml:space="preserve">, and </w:t>
      </w:r>
      <w:r w:rsidRPr="00C51469">
        <w:rPr>
          <w:rFonts w:ascii="Arial" w:hAnsi="Arial" w:cs="Arial"/>
          <w:sz w:val="22"/>
          <w:szCs w:val="22"/>
        </w:rPr>
        <w:t>stringent emission regulations worldwide. VW's ID series, including ID.3 and ID.4, has been well-received in the market, demonstrating the company's competitive edge in EV technology.</w:t>
      </w:r>
    </w:p>
    <w:p w14:paraId="676ED3FE" w14:textId="6DCB3DB6" w:rsidR="007B2A18" w:rsidRPr="00C51469" w:rsidRDefault="007B2A18" w:rsidP="00C51469">
      <w:pPr>
        <w:pStyle w:val="NormalWeb"/>
        <w:spacing w:line="480" w:lineRule="auto"/>
        <w:ind w:firstLine="720"/>
        <w:jc w:val="both"/>
        <w:rPr>
          <w:rFonts w:ascii="Arial" w:hAnsi="Arial" w:cs="Arial"/>
          <w:sz w:val="22"/>
          <w:szCs w:val="22"/>
        </w:rPr>
      </w:pPr>
      <w:r w:rsidRPr="00C51469">
        <w:rPr>
          <w:rFonts w:ascii="Arial" w:hAnsi="Arial" w:cs="Arial"/>
          <w:sz w:val="22"/>
          <w:szCs w:val="22"/>
        </w:rPr>
        <w:t xml:space="preserve">Porter's Five Forces framework provides a useful lens to evaluate VW's competitive strategy. The threat of </w:t>
      </w:r>
      <w:r w:rsidR="000C76B7">
        <w:rPr>
          <w:rFonts w:ascii="Arial" w:hAnsi="Arial" w:cs="Arial"/>
          <w:sz w:val="22"/>
          <w:szCs w:val="22"/>
        </w:rPr>
        <w:t>rivalry</w:t>
      </w:r>
      <w:r w:rsidRPr="00C51469">
        <w:rPr>
          <w:rFonts w:ascii="Arial" w:hAnsi="Arial" w:cs="Arial"/>
          <w:sz w:val="22"/>
          <w:szCs w:val="22"/>
        </w:rPr>
        <w:t xml:space="preserve"> in the EV market is high, with tech companies like Tesla and traditional automakers intensifying competition. However, VW's significant investments in EV technology and infrastructure</w:t>
      </w:r>
      <w:r w:rsidR="00D138AC">
        <w:rPr>
          <w:rFonts w:ascii="Arial" w:hAnsi="Arial" w:cs="Arial"/>
          <w:sz w:val="22"/>
          <w:szCs w:val="22"/>
        </w:rPr>
        <w:t xml:space="preserve"> and its strong brand reputation</w:t>
      </w:r>
      <w:r w:rsidRPr="00C51469">
        <w:rPr>
          <w:rFonts w:ascii="Arial" w:hAnsi="Arial" w:cs="Arial"/>
          <w:sz w:val="22"/>
          <w:szCs w:val="22"/>
        </w:rPr>
        <w:t xml:space="preserve"> </w:t>
      </w:r>
      <w:r w:rsidR="000C76B7">
        <w:rPr>
          <w:rFonts w:ascii="Arial" w:hAnsi="Arial" w:cs="Arial"/>
          <w:sz w:val="22"/>
          <w:szCs w:val="22"/>
        </w:rPr>
        <w:t xml:space="preserve">somewhat </w:t>
      </w:r>
      <w:r w:rsidRPr="00C51469">
        <w:rPr>
          <w:rFonts w:ascii="Arial" w:hAnsi="Arial" w:cs="Arial"/>
          <w:sz w:val="22"/>
          <w:szCs w:val="22"/>
        </w:rPr>
        <w:t>mitigate this threat. The bargaining power of buyers</w:t>
      </w:r>
      <w:r w:rsidR="000C76B7">
        <w:rPr>
          <w:rFonts w:ascii="Arial" w:hAnsi="Arial" w:cs="Arial"/>
          <w:sz w:val="22"/>
          <w:szCs w:val="22"/>
        </w:rPr>
        <w:t>, in this case, final consumers,</w:t>
      </w:r>
      <w:r w:rsidRPr="00C51469">
        <w:rPr>
          <w:rFonts w:ascii="Arial" w:hAnsi="Arial" w:cs="Arial"/>
          <w:sz w:val="22"/>
          <w:szCs w:val="22"/>
        </w:rPr>
        <w:t xml:space="preserve"> is also high due to the availability of various EV options. VW addresses this by offering </w:t>
      </w:r>
      <w:r w:rsidR="000C76B7">
        <w:rPr>
          <w:rFonts w:ascii="Arial" w:hAnsi="Arial" w:cs="Arial"/>
          <w:sz w:val="22"/>
          <w:szCs w:val="22"/>
        </w:rPr>
        <w:t xml:space="preserve">a wide range of products, from entry-level to </w:t>
      </w:r>
      <w:r w:rsidRPr="00C51469">
        <w:rPr>
          <w:rFonts w:ascii="Arial" w:hAnsi="Arial" w:cs="Arial"/>
          <w:sz w:val="22"/>
          <w:szCs w:val="22"/>
        </w:rPr>
        <w:t>high-quality</w:t>
      </w:r>
      <w:r w:rsidR="000C76B7">
        <w:rPr>
          <w:rFonts w:ascii="Arial" w:hAnsi="Arial" w:cs="Arial"/>
          <w:sz w:val="22"/>
          <w:szCs w:val="22"/>
        </w:rPr>
        <w:t xml:space="preserve"> cars</w:t>
      </w:r>
      <w:r w:rsidRPr="00C51469">
        <w:rPr>
          <w:rFonts w:ascii="Arial" w:hAnsi="Arial" w:cs="Arial"/>
          <w:sz w:val="22"/>
          <w:szCs w:val="22"/>
        </w:rPr>
        <w:t xml:space="preserve">, </w:t>
      </w:r>
      <w:r w:rsidR="000C76B7">
        <w:rPr>
          <w:rFonts w:ascii="Arial" w:hAnsi="Arial" w:cs="Arial"/>
          <w:sz w:val="22"/>
          <w:szCs w:val="22"/>
        </w:rPr>
        <w:t xml:space="preserve">and making these </w:t>
      </w:r>
      <w:r w:rsidRPr="00C51469">
        <w:rPr>
          <w:rFonts w:ascii="Arial" w:hAnsi="Arial" w:cs="Arial"/>
          <w:sz w:val="22"/>
          <w:szCs w:val="22"/>
        </w:rPr>
        <w:t xml:space="preserve">affordable </w:t>
      </w:r>
      <w:r w:rsidR="000C76B7">
        <w:rPr>
          <w:rFonts w:ascii="Arial" w:hAnsi="Arial" w:cs="Arial"/>
          <w:sz w:val="22"/>
          <w:szCs w:val="22"/>
        </w:rPr>
        <w:t xml:space="preserve">while </w:t>
      </w:r>
      <w:r w:rsidR="00F8774C">
        <w:rPr>
          <w:rFonts w:ascii="Arial" w:hAnsi="Arial" w:cs="Arial"/>
          <w:sz w:val="22"/>
          <w:szCs w:val="22"/>
        </w:rPr>
        <w:t>providing</w:t>
      </w:r>
      <w:r w:rsidR="009F345A">
        <w:rPr>
          <w:rFonts w:ascii="Arial" w:hAnsi="Arial" w:cs="Arial"/>
          <w:sz w:val="22"/>
          <w:szCs w:val="22"/>
        </w:rPr>
        <w:t xml:space="preserve"> </w:t>
      </w:r>
      <w:r w:rsidRPr="00C51469">
        <w:rPr>
          <w:rFonts w:ascii="Arial" w:hAnsi="Arial" w:cs="Arial"/>
          <w:sz w:val="22"/>
          <w:szCs w:val="22"/>
        </w:rPr>
        <w:t>advanced features.</w:t>
      </w:r>
    </w:p>
    <w:p w14:paraId="21C79875" w14:textId="683D08E5" w:rsidR="007B2A18" w:rsidRPr="00C51469" w:rsidRDefault="007B2A18" w:rsidP="00C51469">
      <w:pPr>
        <w:pStyle w:val="NormalWeb"/>
        <w:spacing w:line="480" w:lineRule="auto"/>
        <w:ind w:firstLine="720"/>
        <w:jc w:val="both"/>
        <w:rPr>
          <w:rFonts w:ascii="Arial" w:hAnsi="Arial" w:cs="Arial"/>
          <w:sz w:val="22"/>
          <w:szCs w:val="22"/>
        </w:rPr>
      </w:pPr>
      <w:r w:rsidRPr="00C51469">
        <w:rPr>
          <w:rFonts w:ascii="Arial" w:hAnsi="Arial" w:cs="Arial"/>
          <w:sz w:val="22"/>
          <w:szCs w:val="22"/>
        </w:rPr>
        <w:lastRenderedPageBreak/>
        <w:t xml:space="preserve">VW's sustainability efforts extend beyond its product offerings. The company has invested heavily in renewable energy to power its manufacturing operations, reducing its carbon footprint. It has also implemented circular economy principles, aiming to recycle </w:t>
      </w:r>
      <w:r w:rsidR="002A224A">
        <w:rPr>
          <w:rFonts w:ascii="Arial" w:hAnsi="Arial" w:cs="Arial"/>
          <w:sz w:val="22"/>
          <w:szCs w:val="22"/>
        </w:rPr>
        <w:t>more than 90</w:t>
      </w:r>
      <w:r w:rsidRPr="00C51469">
        <w:rPr>
          <w:rFonts w:ascii="Arial" w:hAnsi="Arial" w:cs="Arial"/>
          <w:sz w:val="22"/>
          <w:szCs w:val="22"/>
        </w:rPr>
        <w:t>% of raw materials used in its EV batteries</w:t>
      </w:r>
      <w:r w:rsidR="002A224A">
        <w:rPr>
          <w:rFonts w:ascii="Arial" w:hAnsi="Arial" w:cs="Arial"/>
          <w:sz w:val="22"/>
          <w:szCs w:val="22"/>
        </w:rPr>
        <w:t xml:space="preserve"> </w:t>
      </w:r>
      <w:sdt>
        <w:sdtPr>
          <w:rPr>
            <w:rFonts w:ascii="Arial" w:hAnsi="Arial" w:cs="Arial"/>
            <w:sz w:val="22"/>
            <w:szCs w:val="22"/>
          </w:rPr>
          <w:id w:val="26922123"/>
          <w:citation/>
        </w:sdtPr>
        <w:sdtContent>
          <w:r w:rsidR="002A224A">
            <w:rPr>
              <w:rFonts w:ascii="Arial" w:hAnsi="Arial" w:cs="Arial"/>
              <w:sz w:val="22"/>
              <w:szCs w:val="22"/>
            </w:rPr>
            <w:fldChar w:fldCharType="begin"/>
          </w:r>
          <w:r w:rsidR="002A224A">
            <w:rPr>
              <w:rFonts w:ascii="Arial" w:hAnsi="Arial" w:cs="Arial"/>
              <w:sz w:val="22"/>
              <w:szCs w:val="22"/>
              <w:lang w:val="en-US"/>
            </w:rPr>
            <w:instrText xml:space="preserve"> CITATION Vol233 \l 1033 </w:instrText>
          </w:r>
          <w:r w:rsidR="002A224A">
            <w:rPr>
              <w:rFonts w:ascii="Arial" w:hAnsi="Arial" w:cs="Arial"/>
              <w:sz w:val="22"/>
              <w:szCs w:val="22"/>
            </w:rPr>
            <w:fldChar w:fldCharType="separate"/>
          </w:r>
          <w:r w:rsidR="007D76F0" w:rsidRPr="007D76F0">
            <w:rPr>
              <w:rFonts w:ascii="Arial" w:hAnsi="Arial" w:cs="Arial"/>
              <w:noProof/>
              <w:sz w:val="22"/>
              <w:szCs w:val="22"/>
              <w:lang w:val="en-US"/>
            </w:rPr>
            <w:t>(Volkswagen Group, 2023)</w:t>
          </w:r>
          <w:r w:rsidR="002A224A">
            <w:rPr>
              <w:rFonts w:ascii="Arial" w:hAnsi="Arial" w:cs="Arial"/>
              <w:sz w:val="22"/>
              <w:szCs w:val="22"/>
            </w:rPr>
            <w:fldChar w:fldCharType="end"/>
          </w:r>
        </w:sdtContent>
      </w:sdt>
      <w:r w:rsidRPr="00C51469">
        <w:rPr>
          <w:rFonts w:ascii="Arial" w:hAnsi="Arial" w:cs="Arial"/>
          <w:sz w:val="22"/>
          <w:szCs w:val="22"/>
        </w:rPr>
        <w:t xml:space="preserve">. These initiatives </w:t>
      </w:r>
      <w:r w:rsidR="00D138AC">
        <w:rPr>
          <w:rFonts w:ascii="Arial" w:hAnsi="Arial" w:cs="Arial"/>
          <w:sz w:val="22"/>
          <w:szCs w:val="22"/>
        </w:rPr>
        <w:t>enhance VW's environmental performance and</w:t>
      </w:r>
      <w:r w:rsidRPr="00C51469">
        <w:rPr>
          <w:rFonts w:ascii="Arial" w:hAnsi="Arial" w:cs="Arial"/>
          <w:sz w:val="22"/>
          <w:szCs w:val="22"/>
        </w:rPr>
        <w:t xml:space="preserve"> improve its operational efficiency and cost-effectiveness, contributing to its competitiveness.</w:t>
      </w:r>
    </w:p>
    <w:p w14:paraId="3E3F6EEE" w14:textId="336D548F" w:rsidR="007B2A18" w:rsidRPr="00C51469" w:rsidRDefault="007B2A18" w:rsidP="00C51469">
      <w:pPr>
        <w:pStyle w:val="NormalWeb"/>
        <w:spacing w:line="480" w:lineRule="auto"/>
        <w:ind w:firstLine="720"/>
        <w:jc w:val="both"/>
        <w:rPr>
          <w:rFonts w:ascii="Arial" w:hAnsi="Arial" w:cs="Arial"/>
          <w:sz w:val="22"/>
          <w:szCs w:val="22"/>
        </w:rPr>
      </w:pPr>
      <w:r w:rsidRPr="00C51469">
        <w:rPr>
          <w:rFonts w:ascii="Arial" w:hAnsi="Arial" w:cs="Arial"/>
          <w:sz w:val="22"/>
          <w:szCs w:val="22"/>
        </w:rPr>
        <w:t xml:space="preserve">In conclusion, VW has demonstrated a </w:t>
      </w:r>
      <w:r w:rsidR="00F8774C">
        <w:rPr>
          <w:rFonts w:ascii="Arial" w:hAnsi="Arial" w:cs="Arial"/>
          <w:sz w:val="22"/>
          <w:szCs w:val="22"/>
        </w:rPr>
        <w:t>solid</w:t>
      </w:r>
      <w:r w:rsidRPr="00C51469">
        <w:rPr>
          <w:rFonts w:ascii="Arial" w:hAnsi="Arial" w:cs="Arial"/>
          <w:sz w:val="22"/>
          <w:szCs w:val="22"/>
        </w:rPr>
        <w:t xml:space="preserve"> commitment to sustainability, integrating it into its competitive strategy. Its shift towards EVs, investments in renewable energy, and implementation of circular economy principles </w:t>
      </w:r>
      <w:r w:rsidR="00D138AC">
        <w:rPr>
          <w:rFonts w:ascii="Arial" w:hAnsi="Arial" w:cs="Arial"/>
          <w:sz w:val="22"/>
          <w:szCs w:val="22"/>
        </w:rPr>
        <w:t>contribute to environmental sustainability and</w:t>
      </w:r>
      <w:r w:rsidRPr="00C51469">
        <w:rPr>
          <w:rFonts w:ascii="Arial" w:hAnsi="Arial" w:cs="Arial"/>
          <w:sz w:val="22"/>
          <w:szCs w:val="22"/>
        </w:rPr>
        <w:t xml:space="preserve"> enhance its competitiveness. However, VW must continue to innovate and adapt to the dynamic market conditions and regulatory landscape to maintain its competitive edge.</w:t>
      </w:r>
    </w:p>
    <w:p w14:paraId="22241856" w14:textId="3AF0EEED" w:rsidR="007B2A18" w:rsidRPr="00921D31" w:rsidRDefault="00921D31" w:rsidP="00921D31">
      <w:pPr>
        <w:pStyle w:val="Heading1"/>
      </w:pPr>
      <w:bookmarkStart w:id="8" w:name="_Toc142934472"/>
      <w:r>
        <w:t>6.</w:t>
      </w:r>
      <w:r w:rsidR="007B2A18" w:rsidRPr="00921D31">
        <w:t xml:space="preserve"> Make Recommendations</w:t>
      </w:r>
      <w:bookmarkEnd w:id="8"/>
    </w:p>
    <w:p w14:paraId="0C680BBF" w14:textId="77777777" w:rsidR="00F8774C" w:rsidRDefault="007B2A18" w:rsidP="00F8774C">
      <w:pPr>
        <w:pStyle w:val="NormalWeb"/>
        <w:spacing w:line="480" w:lineRule="auto"/>
        <w:ind w:firstLine="720"/>
        <w:jc w:val="both"/>
        <w:rPr>
          <w:rFonts w:ascii="Arial" w:hAnsi="Arial" w:cs="Arial"/>
          <w:sz w:val="22"/>
          <w:szCs w:val="22"/>
        </w:rPr>
      </w:pPr>
      <w:r w:rsidRPr="00921D31">
        <w:rPr>
          <w:rFonts w:ascii="Arial" w:hAnsi="Arial" w:cs="Arial"/>
          <w:sz w:val="22"/>
          <w:szCs w:val="22"/>
        </w:rPr>
        <w:t xml:space="preserve">Based on the latest research and industry trends, recommendations can be made for </w:t>
      </w:r>
      <w:r w:rsidR="00F8774C">
        <w:rPr>
          <w:rFonts w:ascii="Arial" w:hAnsi="Arial" w:cs="Arial"/>
          <w:sz w:val="22"/>
          <w:szCs w:val="22"/>
        </w:rPr>
        <w:t>Volkswagen Group</w:t>
      </w:r>
      <w:r w:rsidRPr="00921D31">
        <w:rPr>
          <w:rFonts w:ascii="Arial" w:hAnsi="Arial" w:cs="Arial"/>
          <w:sz w:val="22"/>
          <w:szCs w:val="22"/>
        </w:rPr>
        <w:t>, specifically in the automotive industry, to develop competitive advantages through sustainability practices</w:t>
      </w:r>
      <w:r w:rsidR="00F8774C">
        <w:rPr>
          <w:rFonts w:ascii="Arial" w:hAnsi="Arial" w:cs="Arial"/>
          <w:sz w:val="22"/>
          <w:szCs w:val="22"/>
        </w:rPr>
        <w:t>. First,</w:t>
      </w:r>
      <w:r w:rsidRPr="00921D31">
        <w:rPr>
          <w:rFonts w:ascii="Arial" w:hAnsi="Arial" w:cs="Arial"/>
          <w:sz w:val="22"/>
          <w:szCs w:val="22"/>
        </w:rPr>
        <w:t xml:space="preserve"> </w:t>
      </w:r>
      <w:r w:rsidR="00F8774C">
        <w:rPr>
          <w:rFonts w:ascii="Arial" w:hAnsi="Arial" w:cs="Arial"/>
          <w:sz w:val="22"/>
          <w:szCs w:val="22"/>
        </w:rPr>
        <w:t>t</w:t>
      </w:r>
      <w:r w:rsidRPr="00921D31">
        <w:rPr>
          <w:rFonts w:ascii="Arial" w:hAnsi="Arial" w:cs="Arial"/>
          <w:sz w:val="22"/>
          <w:szCs w:val="22"/>
        </w:rPr>
        <w:t xml:space="preserve">he circular economy model, which focuses on </w:t>
      </w:r>
      <w:r w:rsidR="00F8774C">
        <w:rPr>
          <w:rFonts w:ascii="Arial" w:hAnsi="Arial" w:cs="Arial"/>
          <w:sz w:val="22"/>
          <w:szCs w:val="22"/>
        </w:rPr>
        <w:t>reducing, reusing, and recycling</w:t>
      </w:r>
      <w:r w:rsidRPr="00921D31">
        <w:rPr>
          <w:rFonts w:ascii="Arial" w:hAnsi="Arial" w:cs="Arial"/>
          <w:sz w:val="22"/>
          <w:szCs w:val="22"/>
        </w:rPr>
        <w:t xml:space="preserve"> materials, can be a game-changer for</w:t>
      </w:r>
      <w:r w:rsidR="00F8774C">
        <w:rPr>
          <w:rFonts w:ascii="Arial" w:hAnsi="Arial" w:cs="Arial"/>
          <w:sz w:val="22"/>
          <w:szCs w:val="22"/>
        </w:rPr>
        <w:t xml:space="preserve"> the </w:t>
      </w:r>
      <w:r w:rsidRPr="00921D31">
        <w:rPr>
          <w:rFonts w:ascii="Arial" w:hAnsi="Arial" w:cs="Arial"/>
          <w:sz w:val="22"/>
          <w:szCs w:val="22"/>
        </w:rPr>
        <w:t>compan</w:t>
      </w:r>
      <w:r w:rsidR="00F8774C">
        <w:rPr>
          <w:rFonts w:ascii="Arial" w:hAnsi="Arial" w:cs="Arial"/>
          <w:sz w:val="22"/>
          <w:szCs w:val="22"/>
        </w:rPr>
        <w:t>y</w:t>
      </w:r>
      <w:r w:rsidRPr="00921D31">
        <w:rPr>
          <w:rFonts w:ascii="Arial" w:hAnsi="Arial" w:cs="Arial"/>
          <w:sz w:val="22"/>
          <w:szCs w:val="22"/>
        </w:rPr>
        <w:t xml:space="preserve">. By designing products for longevity, repair, and eventual recycling, </w:t>
      </w:r>
      <w:r w:rsidR="00F8774C">
        <w:rPr>
          <w:rFonts w:ascii="Arial" w:hAnsi="Arial" w:cs="Arial"/>
          <w:sz w:val="22"/>
          <w:szCs w:val="22"/>
        </w:rPr>
        <w:t>Volkswagen AG</w:t>
      </w:r>
      <w:r w:rsidRPr="00921D31">
        <w:rPr>
          <w:rFonts w:ascii="Arial" w:hAnsi="Arial" w:cs="Arial"/>
          <w:sz w:val="22"/>
          <w:szCs w:val="22"/>
        </w:rPr>
        <w:t xml:space="preserve"> can reduce </w:t>
      </w:r>
      <w:r w:rsidR="00F8774C">
        <w:rPr>
          <w:rFonts w:ascii="Arial" w:hAnsi="Arial" w:cs="Arial"/>
          <w:sz w:val="22"/>
          <w:szCs w:val="22"/>
        </w:rPr>
        <w:t>its</w:t>
      </w:r>
      <w:r w:rsidRPr="00921D31">
        <w:rPr>
          <w:rFonts w:ascii="Arial" w:hAnsi="Arial" w:cs="Arial"/>
          <w:sz w:val="22"/>
          <w:szCs w:val="22"/>
        </w:rPr>
        <w:t xml:space="preserve"> reliance on raw materials, decrease waste, and create new revenue streams. For instance, remanufacturing parts or refurbishing used cars can </w:t>
      </w:r>
      <w:r w:rsidR="00D138AC">
        <w:rPr>
          <w:rFonts w:ascii="Arial" w:hAnsi="Arial" w:cs="Arial"/>
          <w:sz w:val="22"/>
          <w:szCs w:val="22"/>
        </w:rPr>
        <w:t>save costs and</w:t>
      </w:r>
      <w:r w:rsidRPr="00921D31">
        <w:rPr>
          <w:rFonts w:ascii="Arial" w:hAnsi="Arial" w:cs="Arial"/>
          <w:sz w:val="22"/>
          <w:szCs w:val="22"/>
        </w:rPr>
        <w:t xml:space="preserve"> meet the growing consumer demand for sustainable products.</w:t>
      </w:r>
    </w:p>
    <w:p w14:paraId="0237E2FF" w14:textId="0A8047B0" w:rsidR="007B2A18" w:rsidRPr="00921D31" w:rsidRDefault="00F8774C" w:rsidP="00F8774C">
      <w:pPr>
        <w:pStyle w:val="NormalWeb"/>
        <w:spacing w:line="480" w:lineRule="auto"/>
        <w:ind w:firstLine="720"/>
        <w:jc w:val="both"/>
        <w:rPr>
          <w:rFonts w:ascii="Arial" w:hAnsi="Arial" w:cs="Arial"/>
          <w:sz w:val="22"/>
          <w:szCs w:val="22"/>
        </w:rPr>
      </w:pPr>
      <w:r>
        <w:rPr>
          <w:rFonts w:ascii="Arial" w:hAnsi="Arial" w:cs="Arial"/>
          <w:sz w:val="22"/>
          <w:szCs w:val="22"/>
        </w:rPr>
        <w:t>Secondly, t</w:t>
      </w:r>
      <w:r w:rsidR="007B2A18" w:rsidRPr="00921D31">
        <w:rPr>
          <w:rFonts w:ascii="Arial" w:hAnsi="Arial" w:cs="Arial"/>
          <w:sz w:val="22"/>
          <w:szCs w:val="22"/>
        </w:rPr>
        <w:t xml:space="preserve">ransitioning to renewable energy sources for operations can significantly reduce </w:t>
      </w:r>
      <w:r>
        <w:rPr>
          <w:rFonts w:ascii="Arial" w:hAnsi="Arial" w:cs="Arial"/>
          <w:sz w:val="22"/>
          <w:szCs w:val="22"/>
        </w:rPr>
        <w:t xml:space="preserve">the organisation’s </w:t>
      </w:r>
      <w:r w:rsidR="007B2A18" w:rsidRPr="00921D31">
        <w:rPr>
          <w:rFonts w:ascii="Arial" w:hAnsi="Arial" w:cs="Arial"/>
          <w:sz w:val="22"/>
          <w:szCs w:val="22"/>
        </w:rPr>
        <w:t xml:space="preserve">carbon footprint and operational costs. </w:t>
      </w:r>
      <w:r w:rsidR="007B2A18" w:rsidRPr="00921D31">
        <w:rPr>
          <w:rFonts w:ascii="Arial" w:hAnsi="Arial" w:cs="Arial"/>
          <w:sz w:val="22"/>
          <w:szCs w:val="22"/>
        </w:rPr>
        <w:lastRenderedPageBreak/>
        <w:t>Companies like Volkswagen</w:t>
      </w:r>
      <w:r>
        <w:rPr>
          <w:rFonts w:ascii="Arial" w:hAnsi="Arial" w:cs="Arial"/>
          <w:sz w:val="22"/>
          <w:szCs w:val="22"/>
        </w:rPr>
        <w:t xml:space="preserve"> AG</w:t>
      </w:r>
      <w:r w:rsidR="007B2A18" w:rsidRPr="00921D31">
        <w:rPr>
          <w:rFonts w:ascii="Arial" w:hAnsi="Arial" w:cs="Arial"/>
          <w:sz w:val="22"/>
          <w:szCs w:val="22"/>
        </w:rPr>
        <w:t xml:space="preserve"> have already started investing in renewable energy, </w:t>
      </w:r>
      <w:r w:rsidR="00D138AC">
        <w:rPr>
          <w:rFonts w:ascii="Arial" w:hAnsi="Arial" w:cs="Arial"/>
          <w:sz w:val="22"/>
          <w:szCs w:val="22"/>
        </w:rPr>
        <w:t xml:space="preserve">reducing greenhouse gas </w:t>
      </w:r>
      <w:r>
        <w:rPr>
          <w:rFonts w:ascii="Arial" w:hAnsi="Arial" w:cs="Arial"/>
          <w:sz w:val="22"/>
          <w:szCs w:val="22"/>
        </w:rPr>
        <w:t>emissions,</w:t>
      </w:r>
      <w:r w:rsidR="00D138AC">
        <w:rPr>
          <w:rFonts w:ascii="Arial" w:hAnsi="Arial" w:cs="Arial"/>
          <w:sz w:val="22"/>
          <w:szCs w:val="22"/>
        </w:rPr>
        <w:t xml:space="preserve"> and enhancing</w:t>
      </w:r>
      <w:r w:rsidR="007B2A18" w:rsidRPr="00921D31">
        <w:rPr>
          <w:rFonts w:ascii="Arial" w:hAnsi="Arial" w:cs="Arial"/>
          <w:sz w:val="22"/>
          <w:szCs w:val="22"/>
        </w:rPr>
        <w:t xml:space="preserve"> their brand reputation.</w:t>
      </w:r>
    </w:p>
    <w:p w14:paraId="323D8914" w14:textId="77777777" w:rsidR="00F8774C" w:rsidRDefault="007B2A18" w:rsidP="00F8774C">
      <w:pPr>
        <w:pStyle w:val="NormalWeb"/>
        <w:spacing w:line="480" w:lineRule="auto"/>
        <w:ind w:firstLine="720"/>
        <w:jc w:val="both"/>
        <w:rPr>
          <w:rFonts w:ascii="Arial" w:hAnsi="Arial" w:cs="Arial"/>
          <w:sz w:val="22"/>
          <w:szCs w:val="22"/>
        </w:rPr>
      </w:pPr>
      <w:r w:rsidRPr="00921D31">
        <w:rPr>
          <w:rFonts w:ascii="Arial" w:hAnsi="Arial" w:cs="Arial"/>
          <w:sz w:val="22"/>
          <w:szCs w:val="22"/>
        </w:rPr>
        <w:t>Implementing sustainability practices across the supply chain can lead to cost savings, risk reduction, and improved stakeholder relationships. This includes working with suppliers to reduce their environmental impact, implementing fair labour practices, and ensuring transparency in sourcing.</w:t>
      </w:r>
    </w:p>
    <w:p w14:paraId="29515AD9" w14:textId="57494DE1" w:rsidR="007B2A18" w:rsidRPr="00921D31" w:rsidRDefault="007B2A18" w:rsidP="00F8774C">
      <w:pPr>
        <w:pStyle w:val="NormalWeb"/>
        <w:spacing w:line="480" w:lineRule="auto"/>
        <w:ind w:firstLine="720"/>
        <w:jc w:val="both"/>
        <w:rPr>
          <w:rFonts w:ascii="Arial" w:hAnsi="Arial" w:cs="Arial"/>
          <w:sz w:val="22"/>
          <w:szCs w:val="22"/>
        </w:rPr>
      </w:pPr>
      <w:r w:rsidRPr="00921D31">
        <w:rPr>
          <w:rFonts w:ascii="Arial" w:hAnsi="Arial" w:cs="Arial"/>
          <w:sz w:val="22"/>
          <w:szCs w:val="22"/>
        </w:rPr>
        <w:t>Engaging with stakeholders, including customers, employees, investors, and local communities, can provide valuable insights into their expectations and help shape the company's sustainability strategy. It can also improve the company's reputation and customer loyalty.</w:t>
      </w:r>
    </w:p>
    <w:p w14:paraId="311708CE" w14:textId="0D1F0C27" w:rsidR="007B2A18" w:rsidRPr="00921D31" w:rsidRDefault="007B2A18" w:rsidP="00F8774C">
      <w:pPr>
        <w:pStyle w:val="NormalWeb"/>
        <w:spacing w:line="480" w:lineRule="auto"/>
        <w:ind w:firstLine="720"/>
        <w:jc w:val="both"/>
        <w:rPr>
          <w:rFonts w:ascii="Arial" w:hAnsi="Arial" w:cs="Arial"/>
          <w:sz w:val="22"/>
          <w:szCs w:val="22"/>
        </w:rPr>
      </w:pPr>
      <w:r w:rsidRPr="00921D31">
        <w:rPr>
          <w:rFonts w:ascii="Arial" w:hAnsi="Arial" w:cs="Arial"/>
          <w:sz w:val="22"/>
          <w:szCs w:val="22"/>
        </w:rPr>
        <w:t xml:space="preserve">While compliance with environmental regulations is </w:t>
      </w:r>
      <w:r w:rsidR="00D138AC">
        <w:rPr>
          <w:rFonts w:ascii="Arial" w:hAnsi="Arial" w:cs="Arial"/>
          <w:sz w:val="22"/>
          <w:szCs w:val="22"/>
        </w:rPr>
        <w:t>necessary</w:t>
      </w:r>
      <w:r w:rsidRPr="00921D31">
        <w:rPr>
          <w:rFonts w:ascii="Arial" w:hAnsi="Arial" w:cs="Arial"/>
          <w:sz w:val="22"/>
          <w:szCs w:val="22"/>
        </w:rPr>
        <w:t xml:space="preserve">, going beyond compliance can offer a competitive advantage. By proactively adopting sustainable practices, </w:t>
      </w:r>
      <w:r w:rsidR="00F8774C">
        <w:rPr>
          <w:rFonts w:ascii="Arial" w:hAnsi="Arial" w:cs="Arial"/>
          <w:sz w:val="22"/>
          <w:szCs w:val="22"/>
        </w:rPr>
        <w:t xml:space="preserve">Volkswagen AG </w:t>
      </w:r>
      <w:r w:rsidRPr="00921D31">
        <w:rPr>
          <w:rFonts w:ascii="Arial" w:hAnsi="Arial" w:cs="Arial"/>
          <w:sz w:val="22"/>
          <w:szCs w:val="22"/>
        </w:rPr>
        <w:t xml:space="preserve">can stay ahead of regulatory changes, avoid potential fines and penalties, and position </w:t>
      </w:r>
      <w:r w:rsidR="00F8774C">
        <w:rPr>
          <w:rFonts w:ascii="Arial" w:hAnsi="Arial" w:cs="Arial"/>
          <w:sz w:val="22"/>
          <w:szCs w:val="22"/>
        </w:rPr>
        <w:t>itself</w:t>
      </w:r>
      <w:r w:rsidRPr="00921D31">
        <w:rPr>
          <w:rFonts w:ascii="Arial" w:hAnsi="Arial" w:cs="Arial"/>
          <w:sz w:val="22"/>
          <w:szCs w:val="22"/>
        </w:rPr>
        <w:t xml:space="preserve"> as </w:t>
      </w:r>
      <w:r w:rsidR="00F8774C">
        <w:rPr>
          <w:rFonts w:ascii="Arial" w:hAnsi="Arial" w:cs="Arial"/>
          <w:sz w:val="22"/>
          <w:szCs w:val="22"/>
        </w:rPr>
        <w:t xml:space="preserve">the </w:t>
      </w:r>
      <w:r w:rsidRPr="00921D31">
        <w:rPr>
          <w:rFonts w:ascii="Arial" w:hAnsi="Arial" w:cs="Arial"/>
          <w:sz w:val="22"/>
          <w:szCs w:val="22"/>
        </w:rPr>
        <w:t xml:space="preserve">industry </w:t>
      </w:r>
      <w:r w:rsidR="00F8774C">
        <w:rPr>
          <w:rFonts w:ascii="Arial" w:hAnsi="Arial" w:cs="Arial"/>
          <w:sz w:val="22"/>
          <w:szCs w:val="22"/>
        </w:rPr>
        <w:t>leader</w:t>
      </w:r>
      <w:r w:rsidRPr="00921D31">
        <w:rPr>
          <w:rFonts w:ascii="Arial" w:hAnsi="Arial" w:cs="Arial"/>
          <w:sz w:val="22"/>
          <w:szCs w:val="22"/>
        </w:rPr>
        <w:t>.</w:t>
      </w:r>
    </w:p>
    <w:p w14:paraId="2511A40B" w14:textId="5B7FFC32" w:rsidR="007B2A18" w:rsidRDefault="007B2A18" w:rsidP="00F8774C">
      <w:pPr>
        <w:pStyle w:val="NormalWeb"/>
        <w:spacing w:line="480" w:lineRule="auto"/>
        <w:ind w:firstLine="720"/>
        <w:jc w:val="both"/>
        <w:rPr>
          <w:rFonts w:ascii="Arial" w:hAnsi="Arial" w:cs="Arial"/>
          <w:sz w:val="22"/>
          <w:szCs w:val="22"/>
        </w:rPr>
      </w:pPr>
      <w:r w:rsidRPr="00921D31">
        <w:rPr>
          <w:rFonts w:ascii="Arial" w:hAnsi="Arial" w:cs="Arial"/>
          <w:sz w:val="22"/>
          <w:szCs w:val="22"/>
        </w:rPr>
        <w:t xml:space="preserve">In conclusion, sustainability is no longer a choice but a necessity for businesses. By adopting sustainable practices, organisations can </w:t>
      </w:r>
      <w:r w:rsidR="00D138AC">
        <w:rPr>
          <w:rFonts w:ascii="Arial" w:hAnsi="Arial" w:cs="Arial"/>
          <w:sz w:val="22"/>
          <w:szCs w:val="22"/>
        </w:rPr>
        <w:t>contribute to environmental conservation and</w:t>
      </w:r>
      <w:r w:rsidRPr="00921D31">
        <w:rPr>
          <w:rFonts w:ascii="Arial" w:hAnsi="Arial" w:cs="Arial"/>
          <w:sz w:val="22"/>
          <w:szCs w:val="22"/>
        </w:rPr>
        <w:t xml:space="preserve"> gain a competitive advantage in the market.</w:t>
      </w:r>
    </w:p>
    <w:p w14:paraId="1D87FBCA" w14:textId="28786F85" w:rsidR="00BC5B33" w:rsidRDefault="00BC5B33" w:rsidP="00BC5B33">
      <w:pPr>
        <w:pStyle w:val="Heading1"/>
        <w:numPr>
          <w:ilvl w:val="0"/>
          <w:numId w:val="1"/>
        </w:numPr>
        <w:spacing w:line="480" w:lineRule="auto"/>
        <w:jc w:val="both"/>
      </w:pPr>
      <w:bookmarkStart w:id="9" w:name="_Toc142934473"/>
      <w:r>
        <w:t>Conclusion</w:t>
      </w:r>
      <w:bookmarkEnd w:id="9"/>
    </w:p>
    <w:p w14:paraId="521FC261" w14:textId="271A452C" w:rsidR="00BC5B33" w:rsidRDefault="00E34882" w:rsidP="00E34882">
      <w:pPr>
        <w:spacing w:line="480" w:lineRule="auto"/>
        <w:ind w:firstLine="720"/>
        <w:jc w:val="both"/>
        <w:rPr>
          <w:rFonts w:ascii="Arial" w:hAnsi="Arial" w:cs="Arial"/>
        </w:rPr>
      </w:pPr>
      <w:r w:rsidRPr="00E34882">
        <w:rPr>
          <w:rFonts w:ascii="Arial" w:hAnsi="Arial" w:cs="Arial"/>
        </w:rPr>
        <w:t>Over the five years</w:t>
      </w:r>
      <w:r>
        <w:rPr>
          <w:rFonts w:ascii="Arial" w:hAnsi="Arial" w:cs="Arial"/>
        </w:rPr>
        <w:t>,</w:t>
      </w:r>
      <w:r w:rsidRPr="00E34882">
        <w:rPr>
          <w:rFonts w:ascii="Arial" w:hAnsi="Arial" w:cs="Arial"/>
        </w:rPr>
        <w:t xml:space="preserve"> Volkswagen Group has shown an evolution that mirrors the </w:t>
      </w:r>
      <w:r w:rsidRPr="00E34882">
        <w:rPr>
          <w:rFonts w:ascii="Arial" w:hAnsi="Arial" w:cs="Arial"/>
        </w:rPr>
        <w:t>ever-changing</w:t>
      </w:r>
      <w:r w:rsidRPr="00E34882">
        <w:rPr>
          <w:rFonts w:ascii="Arial" w:hAnsi="Arial" w:cs="Arial"/>
        </w:rPr>
        <w:t xml:space="preserve"> automotive industry and </w:t>
      </w:r>
      <w:r>
        <w:rPr>
          <w:rFonts w:ascii="Arial" w:hAnsi="Arial" w:cs="Arial"/>
        </w:rPr>
        <w:t>its</w:t>
      </w:r>
      <w:r w:rsidRPr="00E34882">
        <w:rPr>
          <w:rFonts w:ascii="Arial" w:hAnsi="Arial" w:cs="Arial"/>
        </w:rPr>
        <w:t xml:space="preserve"> dedication to innovation, </w:t>
      </w:r>
      <w:r w:rsidRPr="00E34882">
        <w:rPr>
          <w:rFonts w:ascii="Arial" w:hAnsi="Arial" w:cs="Arial"/>
        </w:rPr>
        <w:t>competitiveness,</w:t>
      </w:r>
      <w:r w:rsidRPr="00E34882">
        <w:rPr>
          <w:rFonts w:ascii="Arial" w:hAnsi="Arial" w:cs="Arial"/>
        </w:rPr>
        <w:t xml:space="preserve"> and sustainability. By </w:t>
      </w:r>
      <w:r w:rsidRPr="00E34882">
        <w:rPr>
          <w:rFonts w:ascii="Arial" w:hAnsi="Arial" w:cs="Arial"/>
        </w:rPr>
        <w:t>analysing</w:t>
      </w:r>
      <w:r w:rsidRPr="00E34882">
        <w:rPr>
          <w:rFonts w:ascii="Arial" w:hAnsi="Arial" w:cs="Arial"/>
        </w:rPr>
        <w:t xml:space="preserve"> business strategies, like "Together 2025"</w:t>
      </w:r>
      <w:r>
        <w:rPr>
          <w:rFonts w:ascii="Arial" w:hAnsi="Arial" w:cs="Arial"/>
        </w:rPr>
        <w:t>,</w:t>
      </w:r>
      <w:r w:rsidRPr="00E34882">
        <w:rPr>
          <w:rFonts w:ascii="Arial" w:hAnsi="Arial" w:cs="Arial"/>
        </w:rPr>
        <w:t xml:space="preserve"> "</w:t>
      </w:r>
      <w:r w:rsidRPr="00E34882">
        <w:rPr>
          <w:rFonts w:ascii="Arial" w:hAnsi="Arial" w:cs="Arial"/>
        </w:rPr>
        <w:t xml:space="preserve"> </w:t>
      </w:r>
      <w:r w:rsidRPr="00E34882">
        <w:rPr>
          <w:rFonts w:ascii="Arial" w:hAnsi="Arial" w:cs="Arial"/>
        </w:rPr>
        <w:t>Together 2025+"</w:t>
      </w:r>
      <w:r>
        <w:rPr>
          <w:rFonts w:ascii="Arial" w:hAnsi="Arial" w:cs="Arial"/>
        </w:rPr>
        <w:t>,</w:t>
      </w:r>
      <w:r w:rsidRPr="00E34882">
        <w:rPr>
          <w:rFonts w:ascii="Arial" w:hAnsi="Arial" w:cs="Arial"/>
        </w:rPr>
        <w:t xml:space="preserve"> and "New Auto"</w:t>
      </w:r>
      <w:r>
        <w:rPr>
          <w:rFonts w:ascii="Arial" w:hAnsi="Arial" w:cs="Arial"/>
        </w:rPr>
        <w:t>,</w:t>
      </w:r>
      <w:r w:rsidRPr="00E34882">
        <w:rPr>
          <w:rFonts w:ascii="Arial" w:hAnsi="Arial" w:cs="Arial"/>
        </w:rPr>
        <w:t xml:space="preserve"> it becomes evident that Volkswagen is actively aligning </w:t>
      </w:r>
      <w:r>
        <w:rPr>
          <w:rFonts w:ascii="Arial" w:hAnsi="Arial" w:cs="Arial"/>
        </w:rPr>
        <w:t>itself</w:t>
      </w:r>
      <w:r w:rsidRPr="00E34882">
        <w:rPr>
          <w:rFonts w:ascii="Arial" w:hAnsi="Arial" w:cs="Arial"/>
        </w:rPr>
        <w:t xml:space="preserve"> with global trends such as electrification, </w:t>
      </w:r>
      <w:r>
        <w:rPr>
          <w:rFonts w:ascii="Arial" w:hAnsi="Arial" w:cs="Arial"/>
        </w:rPr>
        <w:t>digitalisation</w:t>
      </w:r>
      <w:r w:rsidRPr="00E34882">
        <w:rPr>
          <w:rFonts w:ascii="Arial" w:hAnsi="Arial" w:cs="Arial"/>
        </w:rPr>
        <w:t>,</w:t>
      </w:r>
      <w:r w:rsidRPr="00E34882">
        <w:rPr>
          <w:rFonts w:ascii="Arial" w:hAnsi="Arial" w:cs="Arial"/>
        </w:rPr>
        <w:t xml:space="preserve"> and </w:t>
      </w:r>
      <w:r>
        <w:rPr>
          <w:rFonts w:ascii="Arial" w:hAnsi="Arial" w:cs="Arial"/>
        </w:rPr>
        <w:t>customer-centricity</w:t>
      </w:r>
      <w:r w:rsidRPr="00E34882">
        <w:rPr>
          <w:rFonts w:ascii="Arial" w:hAnsi="Arial" w:cs="Arial"/>
        </w:rPr>
        <w:t xml:space="preserve">. They have </w:t>
      </w:r>
      <w:r w:rsidRPr="00E34882">
        <w:rPr>
          <w:rFonts w:ascii="Arial" w:hAnsi="Arial" w:cs="Arial"/>
        </w:rPr>
        <w:t>skilfully</w:t>
      </w:r>
      <w:r w:rsidRPr="00E34882">
        <w:rPr>
          <w:rFonts w:ascii="Arial" w:hAnsi="Arial" w:cs="Arial"/>
        </w:rPr>
        <w:t xml:space="preserve"> navigated pressures</w:t>
      </w:r>
      <w:r>
        <w:rPr>
          <w:rFonts w:ascii="Arial" w:hAnsi="Arial" w:cs="Arial"/>
        </w:rPr>
        <w:t xml:space="preserve"> and capitalised</w:t>
      </w:r>
      <w:r w:rsidRPr="00E34882">
        <w:rPr>
          <w:rFonts w:ascii="Arial" w:hAnsi="Arial" w:cs="Arial"/>
        </w:rPr>
        <w:t xml:space="preserve"> on </w:t>
      </w:r>
      <w:r w:rsidRPr="00E34882">
        <w:rPr>
          <w:rFonts w:ascii="Arial" w:hAnsi="Arial" w:cs="Arial"/>
        </w:rPr>
        <w:lastRenderedPageBreak/>
        <w:t xml:space="preserve">opportunities using frameworks like </w:t>
      </w:r>
      <w:r>
        <w:rPr>
          <w:rFonts w:ascii="Arial" w:hAnsi="Arial" w:cs="Arial"/>
        </w:rPr>
        <w:t>Porter's</w:t>
      </w:r>
      <w:r w:rsidRPr="00E34882">
        <w:rPr>
          <w:rFonts w:ascii="Arial" w:hAnsi="Arial" w:cs="Arial"/>
        </w:rPr>
        <w:t xml:space="preserve"> Five Forces and SWOT analysis. </w:t>
      </w:r>
      <w:r>
        <w:rPr>
          <w:rFonts w:ascii="Arial" w:hAnsi="Arial" w:cs="Arial"/>
        </w:rPr>
        <w:t>The alignment of</w:t>
      </w:r>
      <w:r w:rsidRPr="00E34882">
        <w:rPr>
          <w:rFonts w:ascii="Arial" w:hAnsi="Arial" w:cs="Arial"/>
        </w:rPr>
        <w:t xml:space="preserve"> resources and capabilities</w:t>
      </w:r>
      <w:r>
        <w:rPr>
          <w:rFonts w:ascii="Arial" w:hAnsi="Arial" w:cs="Arial"/>
        </w:rPr>
        <w:t xml:space="preserve"> with these strategies, such as technological expertise and manufacturing capacity,</w:t>
      </w:r>
      <w:r w:rsidRPr="00E34882">
        <w:rPr>
          <w:rFonts w:ascii="Arial" w:hAnsi="Arial" w:cs="Arial"/>
        </w:rPr>
        <w:t xml:space="preserve"> highlights their adaptability and strategic consistency. Their commitment to sustainability is commendable as they carefully balance success with stewardship and social responsibility. Furthermore</w:t>
      </w:r>
      <w:r>
        <w:rPr>
          <w:rFonts w:ascii="Arial" w:hAnsi="Arial" w:cs="Arial"/>
        </w:rPr>
        <w:t>,</w:t>
      </w:r>
      <w:r w:rsidRPr="00E34882">
        <w:rPr>
          <w:rFonts w:ascii="Arial" w:hAnsi="Arial" w:cs="Arial"/>
        </w:rPr>
        <w:t xml:space="preserve"> the recommendations for sustainability practices provide a roadmap for Volkswagen to maintain </w:t>
      </w:r>
      <w:r>
        <w:rPr>
          <w:rFonts w:ascii="Arial" w:hAnsi="Arial" w:cs="Arial"/>
        </w:rPr>
        <w:t>its</w:t>
      </w:r>
      <w:r w:rsidRPr="00E34882">
        <w:rPr>
          <w:rFonts w:ascii="Arial" w:hAnsi="Arial" w:cs="Arial"/>
        </w:rPr>
        <w:t xml:space="preserve"> competitive edge through responsible leadership. In conclusion</w:t>
      </w:r>
      <w:r>
        <w:rPr>
          <w:rFonts w:ascii="Arial" w:hAnsi="Arial" w:cs="Arial"/>
        </w:rPr>
        <w:t>,</w:t>
      </w:r>
      <w:r w:rsidRPr="00E34882">
        <w:rPr>
          <w:rFonts w:ascii="Arial" w:hAnsi="Arial" w:cs="Arial"/>
        </w:rPr>
        <w:t xml:space="preserve"> </w:t>
      </w:r>
      <w:r>
        <w:rPr>
          <w:rFonts w:ascii="Arial" w:hAnsi="Arial" w:cs="Arial"/>
        </w:rPr>
        <w:t>Volkswagen's</w:t>
      </w:r>
      <w:r w:rsidRPr="00E34882">
        <w:rPr>
          <w:rFonts w:ascii="Arial" w:hAnsi="Arial" w:cs="Arial"/>
        </w:rPr>
        <w:t xml:space="preserve"> strategic journey represents an approach that positions them as a leader in </w:t>
      </w:r>
      <w:r>
        <w:rPr>
          <w:rFonts w:ascii="Arial" w:hAnsi="Arial" w:cs="Arial"/>
        </w:rPr>
        <w:t>a</w:t>
      </w:r>
      <w:r w:rsidRPr="00E34882">
        <w:rPr>
          <w:rFonts w:ascii="Arial" w:hAnsi="Arial" w:cs="Arial"/>
        </w:rPr>
        <w:t xml:space="preserve"> </w:t>
      </w:r>
      <w:r>
        <w:rPr>
          <w:rFonts w:ascii="Arial" w:hAnsi="Arial" w:cs="Arial"/>
        </w:rPr>
        <w:t>transforming</w:t>
      </w:r>
      <w:r w:rsidRPr="00E34882">
        <w:rPr>
          <w:rFonts w:ascii="Arial" w:hAnsi="Arial" w:cs="Arial"/>
        </w:rPr>
        <w:t xml:space="preserve"> </w:t>
      </w:r>
      <w:r>
        <w:rPr>
          <w:rFonts w:ascii="Arial" w:hAnsi="Arial" w:cs="Arial"/>
        </w:rPr>
        <w:t xml:space="preserve">industry </w:t>
      </w:r>
      <w:r w:rsidRPr="00E34882">
        <w:rPr>
          <w:rFonts w:ascii="Arial" w:hAnsi="Arial" w:cs="Arial"/>
        </w:rPr>
        <w:t>while keeping sustainability at the forefront.</w:t>
      </w:r>
    </w:p>
    <w:p w14:paraId="43E64D8F" w14:textId="77777777" w:rsidR="007D76F0" w:rsidRDefault="007D76F0" w:rsidP="00E34882">
      <w:pPr>
        <w:spacing w:line="480" w:lineRule="auto"/>
        <w:ind w:firstLine="720"/>
        <w:jc w:val="both"/>
        <w:rPr>
          <w:rFonts w:ascii="Arial" w:hAnsi="Arial" w:cs="Arial"/>
        </w:rPr>
      </w:pPr>
    </w:p>
    <w:p w14:paraId="5605605D" w14:textId="77777777" w:rsidR="007D76F0" w:rsidRDefault="007D76F0" w:rsidP="00E34882">
      <w:pPr>
        <w:spacing w:line="480" w:lineRule="auto"/>
        <w:ind w:firstLine="720"/>
        <w:jc w:val="both"/>
        <w:rPr>
          <w:rFonts w:ascii="Arial" w:hAnsi="Arial" w:cs="Arial"/>
        </w:rPr>
      </w:pPr>
    </w:p>
    <w:p w14:paraId="13FB80B1" w14:textId="77777777" w:rsidR="007D76F0" w:rsidRDefault="007D76F0" w:rsidP="00E34882">
      <w:pPr>
        <w:spacing w:line="480" w:lineRule="auto"/>
        <w:ind w:firstLine="720"/>
        <w:jc w:val="both"/>
        <w:rPr>
          <w:rFonts w:ascii="Arial" w:hAnsi="Arial" w:cs="Arial"/>
        </w:rPr>
      </w:pPr>
    </w:p>
    <w:p w14:paraId="29001728" w14:textId="77777777" w:rsidR="007D76F0" w:rsidRDefault="007D76F0" w:rsidP="00E34882">
      <w:pPr>
        <w:spacing w:line="480" w:lineRule="auto"/>
        <w:ind w:firstLine="720"/>
        <w:jc w:val="both"/>
        <w:rPr>
          <w:rFonts w:ascii="Arial" w:hAnsi="Arial" w:cs="Arial"/>
        </w:rPr>
      </w:pPr>
    </w:p>
    <w:p w14:paraId="5C83BEED" w14:textId="77777777" w:rsidR="007D76F0" w:rsidRDefault="007D76F0" w:rsidP="00E34882">
      <w:pPr>
        <w:spacing w:line="480" w:lineRule="auto"/>
        <w:ind w:firstLine="720"/>
        <w:jc w:val="both"/>
        <w:rPr>
          <w:rFonts w:ascii="Arial" w:hAnsi="Arial" w:cs="Arial"/>
        </w:rPr>
      </w:pPr>
    </w:p>
    <w:p w14:paraId="518348A7" w14:textId="77777777" w:rsidR="007D76F0" w:rsidRDefault="007D76F0" w:rsidP="00E34882">
      <w:pPr>
        <w:spacing w:line="480" w:lineRule="auto"/>
        <w:ind w:firstLine="720"/>
        <w:jc w:val="both"/>
        <w:rPr>
          <w:rFonts w:ascii="Arial" w:hAnsi="Arial" w:cs="Arial"/>
        </w:rPr>
      </w:pPr>
    </w:p>
    <w:p w14:paraId="3D0D6180" w14:textId="77777777" w:rsidR="007D76F0" w:rsidRDefault="007D76F0" w:rsidP="00E34882">
      <w:pPr>
        <w:spacing w:line="480" w:lineRule="auto"/>
        <w:ind w:firstLine="720"/>
        <w:jc w:val="both"/>
        <w:rPr>
          <w:rFonts w:ascii="Arial" w:hAnsi="Arial" w:cs="Arial"/>
        </w:rPr>
      </w:pPr>
    </w:p>
    <w:p w14:paraId="6552F48D" w14:textId="77777777" w:rsidR="007D76F0" w:rsidRDefault="007D76F0" w:rsidP="00E34882">
      <w:pPr>
        <w:spacing w:line="480" w:lineRule="auto"/>
        <w:ind w:firstLine="720"/>
        <w:jc w:val="both"/>
        <w:rPr>
          <w:rFonts w:ascii="Arial" w:hAnsi="Arial" w:cs="Arial"/>
        </w:rPr>
      </w:pPr>
    </w:p>
    <w:p w14:paraId="5EE58152" w14:textId="77777777" w:rsidR="007D76F0" w:rsidRDefault="007D76F0" w:rsidP="00E34882">
      <w:pPr>
        <w:spacing w:line="480" w:lineRule="auto"/>
        <w:ind w:firstLine="720"/>
        <w:jc w:val="both"/>
        <w:rPr>
          <w:rFonts w:ascii="Arial" w:hAnsi="Arial" w:cs="Arial"/>
        </w:rPr>
      </w:pPr>
    </w:p>
    <w:p w14:paraId="62D35089" w14:textId="77777777" w:rsidR="007D76F0" w:rsidRDefault="007D76F0" w:rsidP="00E34882">
      <w:pPr>
        <w:spacing w:line="480" w:lineRule="auto"/>
        <w:ind w:firstLine="720"/>
        <w:jc w:val="both"/>
        <w:rPr>
          <w:rFonts w:ascii="Arial" w:hAnsi="Arial" w:cs="Arial"/>
        </w:rPr>
      </w:pPr>
    </w:p>
    <w:p w14:paraId="34FA7B77" w14:textId="77777777" w:rsidR="007D76F0" w:rsidRDefault="007D76F0" w:rsidP="00E34882">
      <w:pPr>
        <w:spacing w:line="480" w:lineRule="auto"/>
        <w:ind w:firstLine="720"/>
        <w:jc w:val="both"/>
        <w:rPr>
          <w:rFonts w:ascii="Arial" w:hAnsi="Arial" w:cs="Arial"/>
        </w:rPr>
      </w:pPr>
    </w:p>
    <w:p w14:paraId="4C4FB9BB" w14:textId="77777777" w:rsidR="007D76F0" w:rsidRPr="00E34882" w:rsidRDefault="007D76F0" w:rsidP="00E34882">
      <w:pPr>
        <w:spacing w:line="480" w:lineRule="auto"/>
        <w:ind w:firstLine="720"/>
        <w:jc w:val="both"/>
        <w:rPr>
          <w:rFonts w:ascii="Arial" w:hAnsi="Arial" w:cs="Arial"/>
        </w:rPr>
      </w:pPr>
    </w:p>
    <w:bookmarkStart w:id="10" w:name="_Toc142934474" w:displacedByCustomXml="next"/>
    <w:sdt>
      <w:sdtPr>
        <w:id w:val="-1125304604"/>
        <w:docPartObj>
          <w:docPartGallery w:val="Bibliographies"/>
          <w:docPartUnique/>
        </w:docPartObj>
      </w:sdtPr>
      <w:sdtEndPr>
        <w:rPr>
          <w:rFonts w:asciiTheme="minorHAnsi" w:eastAsiaTheme="minorHAnsi" w:hAnsiTheme="minorHAnsi" w:cstheme="minorBidi"/>
          <w:color w:val="auto"/>
          <w:sz w:val="22"/>
          <w:szCs w:val="22"/>
        </w:rPr>
      </w:sdtEndPr>
      <w:sdtContent>
        <w:p w14:paraId="14382615" w14:textId="3936DA28" w:rsidR="00160220" w:rsidRDefault="00160220" w:rsidP="00160220">
          <w:pPr>
            <w:pStyle w:val="Heading1"/>
            <w:numPr>
              <w:ilvl w:val="0"/>
              <w:numId w:val="1"/>
            </w:numPr>
          </w:pPr>
          <w:r>
            <w:t>References</w:t>
          </w:r>
          <w:bookmarkEnd w:id="10"/>
        </w:p>
        <w:sdt>
          <w:sdtPr>
            <w:id w:val="-573587230"/>
            <w:bibliography/>
          </w:sdtPr>
          <w:sdtContent>
            <w:p w14:paraId="6375A7BF" w14:textId="77777777" w:rsidR="007D76F0" w:rsidRDefault="00160220" w:rsidP="007D76F0">
              <w:pPr>
                <w:pStyle w:val="Bibliography"/>
                <w:rPr>
                  <w:noProof/>
                  <w:kern w:val="0"/>
                  <w:sz w:val="24"/>
                  <w:szCs w:val="24"/>
                  <w14:ligatures w14:val="none"/>
                </w:rPr>
              </w:pPr>
              <w:r>
                <w:fldChar w:fldCharType="begin"/>
              </w:r>
              <w:r>
                <w:instrText xml:space="preserve"> BIBLIOGRAPHY </w:instrText>
              </w:r>
              <w:r>
                <w:fldChar w:fldCharType="separate"/>
              </w:r>
              <w:r w:rsidR="007D76F0">
                <w:rPr>
                  <w:noProof/>
                </w:rPr>
                <w:t xml:space="preserve">Edward, T., Schwartz, J. &amp; White, J., 2019. VW ramps up China electric car factories, taking aim at Tesla. </w:t>
              </w:r>
              <w:r w:rsidR="007D76F0">
                <w:rPr>
                  <w:i/>
                  <w:iCs/>
                  <w:noProof/>
                </w:rPr>
                <w:t>Reuters</w:t>
              </w:r>
              <w:r w:rsidR="007D76F0">
                <w:rPr>
                  <w:noProof/>
                </w:rPr>
                <w:t>, 28 10, pp. https://www.reuters.com/article/us-volkswagen-electric-focus-idINKBN1X71RV.</w:t>
              </w:r>
            </w:p>
            <w:p w14:paraId="33B12B32" w14:textId="77777777" w:rsidR="007D76F0" w:rsidRDefault="007D76F0" w:rsidP="007D76F0">
              <w:pPr>
                <w:pStyle w:val="Bibliography"/>
                <w:rPr>
                  <w:noProof/>
                </w:rPr>
              </w:pPr>
              <w:r>
                <w:rPr>
                  <w:noProof/>
                </w:rPr>
                <w:t xml:space="preserve">Interbrand, 2023. </w:t>
              </w:r>
              <w:r>
                <w:rPr>
                  <w:i/>
                  <w:iCs/>
                  <w:noProof/>
                </w:rPr>
                <w:t xml:space="preserve">Best Global Brands. </w:t>
              </w:r>
              <w:r>
                <w:rPr>
                  <w:noProof/>
                </w:rPr>
                <w:t xml:space="preserve">[Online] </w:t>
              </w:r>
              <w:r>
                <w:rPr>
                  <w:noProof/>
                </w:rPr>
                <w:br/>
                <w:t xml:space="preserve">Available at: </w:t>
              </w:r>
              <w:r>
                <w:rPr>
                  <w:noProof/>
                  <w:u w:val="single"/>
                </w:rPr>
                <w:t>https://interbrand.com/best-global-brands/volkswagen/</w:t>
              </w:r>
              <w:r>
                <w:rPr>
                  <w:noProof/>
                </w:rPr>
                <w:br/>
                <w:t>[Accessed 14 08 2023].</w:t>
              </w:r>
            </w:p>
            <w:p w14:paraId="2ED2EAB7" w14:textId="77777777" w:rsidR="007D76F0" w:rsidRDefault="007D76F0" w:rsidP="007D76F0">
              <w:pPr>
                <w:pStyle w:val="Bibliography"/>
                <w:rPr>
                  <w:noProof/>
                </w:rPr>
              </w:pPr>
              <w:r>
                <w:rPr>
                  <w:noProof/>
                </w:rPr>
                <w:t xml:space="preserve">Kermally, S., 2003. CHAPTER TEN: Gurus and strategic analytical tools. In: </w:t>
              </w:r>
              <w:r>
                <w:rPr>
                  <w:i/>
                  <w:iCs/>
                  <w:noProof/>
                </w:rPr>
                <w:t xml:space="preserve">Gurus on Marketing. </w:t>
              </w:r>
              <w:r>
                <w:rPr>
                  <w:noProof/>
                </w:rPr>
                <w:t>s.l.:Thorogood Publishing Ltd., pp. 133-150.</w:t>
              </w:r>
            </w:p>
            <w:p w14:paraId="6C83483E" w14:textId="77777777" w:rsidR="007D76F0" w:rsidRDefault="007D76F0" w:rsidP="007D76F0">
              <w:pPr>
                <w:pStyle w:val="Bibliography"/>
                <w:rPr>
                  <w:noProof/>
                </w:rPr>
              </w:pPr>
              <w:r>
                <w:rPr>
                  <w:noProof/>
                </w:rPr>
                <w:t xml:space="preserve">Pallister, B., 2023. </w:t>
              </w:r>
              <w:r>
                <w:rPr>
                  <w:i/>
                  <w:iCs/>
                  <w:noProof/>
                </w:rPr>
                <w:t xml:space="preserve">What is the Ansoff Matrix?. </w:t>
              </w:r>
              <w:r>
                <w:rPr>
                  <w:noProof/>
                </w:rPr>
                <w:t xml:space="preserve">[Online] </w:t>
              </w:r>
              <w:r>
                <w:rPr>
                  <w:noProof/>
                </w:rPr>
                <w:br/>
                <w:t xml:space="preserve">Available at: </w:t>
              </w:r>
              <w:r>
                <w:rPr>
                  <w:noProof/>
                  <w:u w:val="single"/>
                </w:rPr>
                <w:t>https://innovolo-group.com/innovation-en/innovation-terminology-en/what-is-the-ansoff-matrix/</w:t>
              </w:r>
              <w:r>
                <w:rPr>
                  <w:noProof/>
                </w:rPr>
                <w:br/>
                <w:t>[Accessed 13 08 2023].</w:t>
              </w:r>
            </w:p>
            <w:p w14:paraId="03776398" w14:textId="77777777" w:rsidR="007D76F0" w:rsidRDefault="007D76F0" w:rsidP="007D76F0">
              <w:pPr>
                <w:pStyle w:val="Bibliography"/>
                <w:rPr>
                  <w:noProof/>
                </w:rPr>
              </w:pPr>
              <w:r>
                <w:rPr>
                  <w:noProof/>
                </w:rPr>
                <w:t xml:space="preserve">Statista 2023, 2023. </w:t>
              </w:r>
              <w:r>
                <w:rPr>
                  <w:i/>
                  <w:iCs/>
                  <w:noProof/>
                </w:rPr>
                <w:t xml:space="preserve">Car brand market share worldwide 2022. </w:t>
              </w:r>
              <w:r>
                <w:rPr>
                  <w:noProof/>
                </w:rPr>
                <w:t xml:space="preserve">[Online] </w:t>
              </w:r>
              <w:r>
                <w:rPr>
                  <w:noProof/>
                </w:rPr>
                <w:br/>
                <w:t xml:space="preserve">Available at: </w:t>
              </w:r>
              <w:r>
                <w:rPr>
                  <w:noProof/>
                  <w:u w:val="single"/>
                </w:rPr>
                <w:t>https://www.statista.com/statistics/316786/global-market-share-of-the-leading-automakers/</w:t>
              </w:r>
              <w:r>
                <w:rPr>
                  <w:noProof/>
                </w:rPr>
                <w:br/>
                <w:t>[Accessed 14 08 2023].</w:t>
              </w:r>
            </w:p>
            <w:p w14:paraId="16347572" w14:textId="77777777" w:rsidR="007D76F0" w:rsidRDefault="007D76F0" w:rsidP="007D76F0">
              <w:pPr>
                <w:pStyle w:val="Bibliography"/>
                <w:rPr>
                  <w:noProof/>
                </w:rPr>
              </w:pPr>
              <w:r>
                <w:rPr>
                  <w:noProof/>
                </w:rPr>
                <w:t xml:space="preserve">Volkswagen AG, 2023. </w:t>
              </w:r>
              <w:r>
                <w:rPr>
                  <w:i/>
                  <w:iCs/>
                  <w:noProof/>
                </w:rPr>
                <w:t xml:space="preserve">Group Management Report. </w:t>
              </w:r>
              <w:r>
                <w:rPr>
                  <w:noProof/>
                </w:rPr>
                <w:t xml:space="preserve">[Online] </w:t>
              </w:r>
              <w:r>
                <w:rPr>
                  <w:noProof/>
                </w:rPr>
                <w:br/>
                <w:t xml:space="preserve">Available at: </w:t>
              </w:r>
              <w:r>
                <w:rPr>
                  <w:noProof/>
                  <w:u w:val="single"/>
                </w:rPr>
                <w:t>https://annualreport2022.volkswagenag.com/group-management-report/sustainable-value-enhancement/production.html</w:t>
              </w:r>
              <w:r>
                <w:rPr>
                  <w:noProof/>
                </w:rPr>
                <w:br/>
                <w:t>[Accessed 14 08 2023].</w:t>
              </w:r>
            </w:p>
            <w:p w14:paraId="758A44DE" w14:textId="77777777" w:rsidR="007D76F0" w:rsidRDefault="007D76F0" w:rsidP="007D76F0">
              <w:pPr>
                <w:pStyle w:val="Bibliography"/>
                <w:rPr>
                  <w:noProof/>
                </w:rPr>
              </w:pPr>
              <w:r>
                <w:rPr>
                  <w:noProof/>
                </w:rPr>
                <w:t xml:space="preserve">Volkswagen Group, 2023. </w:t>
              </w:r>
              <w:r>
                <w:rPr>
                  <w:i/>
                  <w:iCs/>
                  <w:noProof/>
                </w:rPr>
                <w:t xml:space="preserve">Brands. </w:t>
              </w:r>
              <w:r>
                <w:rPr>
                  <w:noProof/>
                </w:rPr>
                <w:t xml:space="preserve">[Online] </w:t>
              </w:r>
              <w:r>
                <w:rPr>
                  <w:noProof/>
                </w:rPr>
                <w:br/>
                <w:t xml:space="preserve">Available at: </w:t>
              </w:r>
              <w:r>
                <w:rPr>
                  <w:noProof/>
                  <w:u w:val="single"/>
                </w:rPr>
                <w:t>https://www.volkswagen-group.com/en/brands-15811</w:t>
              </w:r>
              <w:r>
                <w:rPr>
                  <w:noProof/>
                </w:rPr>
                <w:br/>
                <w:t>[Accessed 14 08 2023].</w:t>
              </w:r>
            </w:p>
            <w:p w14:paraId="5480EA2A" w14:textId="77777777" w:rsidR="007D76F0" w:rsidRDefault="007D76F0" w:rsidP="007D76F0">
              <w:pPr>
                <w:pStyle w:val="Bibliography"/>
                <w:rPr>
                  <w:noProof/>
                </w:rPr>
              </w:pPr>
              <w:r>
                <w:rPr>
                  <w:noProof/>
                </w:rPr>
                <w:t xml:space="preserve">Volkswagen Group, 2023. </w:t>
              </w:r>
              <w:r>
                <w:rPr>
                  <w:i/>
                  <w:iCs/>
                  <w:noProof/>
                </w:rPr>
                <w:t xml:space="preserve">Group Sustainability Report 2022. </w:t>
              </w:r>
              <w:r>
                <w:rPr>
                  <w:noProof/>
                </w:rPr>
                <w:t xml:space="preserve">[Online] </w:t>
              </w:r>
              <w:r>
                <w:rPr>
                  <w:noProof/>
                </w:rPr>
                <w:br/>
                <w:t xml:space="preserve">Available at: </w:t>
              </w:r>
              <w:r>
                <w:rPr>
                  <w:noProof/>
                  <w:u w:val="single"/>
                </w:rPr>
                <w:t>https://www.volkswagen-group.com/en/publications/more/group-sustainability-report-2022-1644</w:t>
              </w:r>
              <w:r>
                <w:rPr>
                  <w:noProof/>
                </w:rPr>
                <w:br/>
                <w:t>[Accessed 14 08 2023].</w:t>
              </w:r>
            </w:p>
            <w:p w14:paraId="70A42E4A" w14:textId="77777777" w:rsidR="007D76F0" w:rsidRDefault="007D76F0" w:rsidP="007D76F0">
              <w:pPr>
                <w:pStyle w:val="Bibliography"/>
                <w:rPr>
                  <w:noProof/>
                </w:rPr>
              </w:pPr>
              <w:r>
                <w:rPr>
                  <w:noProof/>
                </w:rPr>
                <w:t xml:space="preserve">Volkswagen Group, 2023. </w:t>
              </w:r>
              <w:r>
                <w:rPr>
                  <w:i/>
                  <w:iCs/>
                  <w:noProof/>
                </w:rPr>
                <w:t xml:space="preserve">Newsroom. </w:t>
              </w:r>
              <w:r>
                <w:rPr>
                  <w:noProof/>
                </w:rPr>
                <w:t xml:space="preserve">[Online] </w:t>
              </w:r>
              <w:r>
                <w:rPr>
                  <w:noProof/>
                </w:rPr>
                <w:br/>
                <w:t xml:space="preserve">Available at: </w:t>
              </w:r>
              <w:r>
                <w:rPr>
                  <w:noProof/>
                  <w:u w:val="single"/>
                </w:rPr>
                <w:t>https://www.volkswagen-newsroom.com/en/press-releases/europes-biggest-charging-network-500000-elli-charging-points-set-the-stage-for-the-transition-to-e-mobility-15732</w:t>
              </w:r>
              <w:r>
                <w:rPr>
                  <w:noProof/>
                </w:rPr>
                <w:br/>
                <w:t>[Accessed 13 08 2023].</w:t>
              </w:r>
            </w:p>
            <w:p w14:paraId="6590AF56" w14:textId="77777777" w:rsidR="007D76F0" w:rsidRDefault="007D76F0" w:rsidP="007D76F0">
              <w:pPr>
                <w:pStyle w:val="Bibliography"/>
                <w:rPr>
                  <w:noProof/>
                </w:rPr>
              </w:pPr>
              <w:r>
                <w:rPr>
                  <w:noProof/>
                </w:rPr>
                <w:t xml:space="preserve">Volkswagen Group, 2023. </w:t>
              </w:r>
              <w:r>
                <w:rPr>
                  <w:i/>
                  <w:iCs/>
                  <w:noProof/>
                </w:rPr>
                <w:t xml:space="preserve">Profile. </w:t>
              </w:r>
              <w:r>
                <w:rPr>
                  <w:noProof/>
                </w:rPr>
                <w:t xml:space="preserve">[Online] </w:t>
              </w:r>
              <w:r>
                <w:rPr>
                  <w:noProof/>
                </w:rPr>
                <w:br/>
                <w:t xml:space="preserve">Available at: </w:t>
              </w:r>
              <w:r>
                <w:rPr>
                  <w:noProof/>
                  <w:u w:val="single"/>
                </w:rPr>
                <w:t>https://www.volkswagen-group.com/en/profile-15933</w:t>
              </w:r>
              <w:r>
                <w:rPr>
                  <w:noProof/>
                </w:rPr>
                <w:br/>
                <w:t>[Accessed 14 08 2023].</w:t>
              </w:r>
            </w:p>
            <w:p w14:paraId="7AA36A27" w14:textId="77777777" w:rsidR="007D76F0" w:rsidRDefault="007D76F0" w:rsidP="007D76F0">
              <w:pPr>
                <w:pStyle w:val="Bibliography"/>
                <w:rPr>
                  <w:noProof/>
                </w:rPr>
              </w:pPr>
              <w:r>
                <w:rPr>
                  <w:noProof/>
                </w:rPr>
                <w:t xml:space="preserve">Volkswagen, 2022. </w:t>
              </w:r>
              <w:r>
                <w:rPr>
                  <w:i/>
                  <w:iCs/>
                  <w:noProof/>
                </w:rPr>
                <w:t xml:space="preserve">Annual Report 2021. </w:t>
              </w:r>
              <w:r>
                <w:rPr>
                  <w:noProof/>
                </w:rPr>
                <w:t xml:space="preserve">[Online] </w:t>
              </w:r>
              <w:r>
                <w:rPr>
                  <w:noProof/>
                </w:rPr>
                <w:br/>
                <w:t xml:space="preserve">Available at: </w:t>
              </w:r>
              <w:r>
                <w:rPr>
                  <w:noProof/>
                  <w:u w:val="single"/>
                </w:rPr>
                <w:t>https://www.volkswagen-newsroom.com/en/publications/corporate/annual-report-2021-835</w:t>
              </w:r>
              <w:r>
                <w:rPr>
                  <w:noProof/>
                </w:rPr>
                <w:br/>
                <w:t>[Accessed 14 08 2023].</w:t>
              </w:r>
            </w:p>
            <w:p w14:paraId="6A2C5A4B" w14:textId="77777777" w:rsidR="007D76F0" w:rsidRDefault="007D76F0" w:rsidP="007D76F0">
              <w:pPr>
                <w:pStyle w:val="Bibliography"/>
                <w:rPr>
                  <w:noProof/>
                </w:rPr>
              </w:pPr>
              <w:r>
                <w:rPr>
                  <w:noProof/>
                </w:rPr>
                <w:lastRenderedPageBreak/>
                <w:t xml:space="preserve">Volkswagen, 2023. </w:t>
              </w:r>
              <w:r>
                <w:rPr>
                  <w:i/>
                  <w:iCs/>
                  <w:noProof/>
                </w:rPr>
                <w:t xml:space="preserve">Annual Report 2022. </w:t>
              </w:r>
              <w:r>
                <w:rPr>
                  <w:noProof/>
                </w:rPr>
                <w:t xml:space="preserve">[Online] </w:t>
              </w:r>
              <w:r>
                <w:rPr>
                  <w:noProof/>
                </w:rPr>
                <w:br/>
                <w:t xml:space="preserve">Available at: </w:t>
              </w:r>
              <w:r>
                <w:rPr>
                  <w:noProof/>
                  <w:u w:val="single"/>
                </w:rPr>
                <w:t>https://www.volkswagen-newsroom.com/en/publications/corporate/annual-report-2022-1682</w:t>
              </w:r>
              <w:r>
                <w:rPr>
                  <w:noProof/>
                </w:rPr>
                <w:br/>
                <w:t>[Accessed 14 08 2023].</w:t>
              </w:r>
            </w:p>
            <w:p w14:paraId="4290E077" w14:textId="77777777" w:rsidR="007D76F0" w:rsidRDefault="007D76F0" w:rsidP="007D76F0">
              <w:pPr>
                <w:pStyle w:val="Bibliography"/>
                <w:rPr>
                  <w:noProof/>
                </w:rPr>
              </w:pPr>
              <w:r>
                <w:rPr>
                  <w:noProof/>
                </w:rPr>
                <w:t xml:space="preserve">Whittington, R., 2020. Chapter 4: Resources and Capabilities Analysis. In: 1. Edition, ed. </w:t>
              </w:r>
              <w:r>
                <w:rPr>
                  <w:i/>
                  <w:iCs/>
                  <w:noProof/>
                </w:rPr>
                <w:t xml:space="preserve">Exploring Strategy: Text and Cases. </w:t>
              </w:r>
              <w:r>
                <w:rPr>
                  <w:noProof/>
                </w:rPr>
                <w:t>Harlow: Pearson, pp. 94-127.</w:t>
              </w:r>
            </w:p>
            <w:p w14:paraId="4919A71B" w14:textId="53F43F66" w:rsidR="00160220" w:rsidRDefault="00160220" w:rsidP="007D76F0">
              <w:r>
                <w:rPr>
                  <w:b/>
                  <w:bCs/>
                  <w:noProof/>
                </w:rPr>
                <w:fldChar w:fldCharType="end"/>
              </w:r>
            </w:p>
          </w:sdtContent>
        </w:sdt>
      </w:sdtContent>
    </w:sdt>
    <w:p w14:paraId="6F6AA171" w14:textId="77777777" w:rsidR="007D76F0" w:rsidRDefault="007D76F0" w:rsidP="007D76F0">
      <w:pPr>
        <w:pStyle w:val="Heading1"/>
      </w:pPr>
    </w:p>
    <w:p w14:paraId="433508D7" w14:textId="77777777" w:rsidR="007D76F0" w:rsidRDefault="007D76F0" w:rsidP="007D76F0"/>
    <w:p w14:paraId="0D5F9913" w14:textId="77777777" w:rsidR="007D76F0" w:rsidRDefault="007D76F0" w:rsidP="007D76F0"/>
    <w:p w14:paraId="79AA169D" w14:textId="77777777" w:rsidR="007D76F0" w:rsidRDefault="007D76F0" w:rsidP="007D76F0"/>
    <w:p w14:paraId="65AFCC98" w14:textId="77777777" w:rsidR="007D76F0" w:rsidRDefault="007D76F0" w:rsidP="007D76F0"/>
    <w:p w14:paraId="1AB11EC3" w14:textId="77777777" w:rsidR="007D76F0" w:rsidRDefault="007D76F0" w:rsidP="007D76F0"/>
    <w:p w14:paraId="507D71F6" w14:textId="77777777" w:rsidR="007D76F0" w:rsidRDefault="007D76F0" w:rsidP="007D76F0"/>
    <w:p w14:paraId="7E15F5F2" w14:textId="77777777" w:rsidR="007D76F0" w:rsidRDefault="007D76F0" w:rsidP="007D76F0"/>
    <w:p w14:paraId="49DD3C49" w14:textId="77777777" w:rsidR="007D76F0" w:rsidRDefault="007D76F0" w:rsidP="007D76F0"/>
    <w:p w14:paraId="1472E54F" w14:textId="77777777" w:rsidR="007D76F0" w:rsidRDefault="007D76F0" w:rsidP="007D76F0"/>
    <w:p w14:paraId="56EDFA6B" w14:textId="77777777" w:rsidR="007D76F0" w:rsidRDefault="007D76F0" w:rsidP="007D76F0"/>
    <w:p w14:paraId="39FEB4DD" w14:textId="77777777" w:rsidR="007D76F0" w:rsidRDefault="007D76F0" w:rsidP="007D76F0"/>
    <w:p w14:paraId="2B775731" w14:textId="77777777" w:rsidR="007D76F0" w:rsidRDefault="007D76F0" w:rsidP="007D76F0"/>
    <w:p w14:paraId="145690C6" w14:textId="77777777" w:rsidR="007D76F0" w:rsidRDefault="007D76F0" w:rsidP="007D76F0"/>
    <w:p w14:paraId="132FC279" w14:textId="77777777" w:rsidR="007D76F0" w:rsidRDefault="007D76F0" w:rsidP="007D76F0"/>
    <w:p w14:paraId="234D4893" w14:textId="77777777" w:rsidR="007D76F0" w:rsidRDefault="007D76F0" w:rsidP="007D76F0"/>
    <w:p w14:paraId="74B8F133" w14:textId="77777777" w:rsidR="007D76F0" w:rsidRDefault="007D76F0" w:rsidP="007D76F0"/>
    <w:p w14:paraId="7EAFD56F" w14:textId="77777777" w:rsidR="007D76F0" w:rsidRDefault="007D76F0" w:rsidP="007D76F0"/>
    <w:p w14:paraId="0F7695D3" w14:textId="77777777" w:rsidR="007D76F0" w:rsidRDefault="007D76F0" w:rsidP="007D76F0"/>
    <w:p w14:paraId="6CB80506" w14:textId="77777777" w:rsidR="007D76F0" w:rsidRDefault="007D76F0" w:rsidP="007D76F0"/>
    <w:p w14:paraId="70E96E3F" w14:textId="77777777" w:rsidR="007D76F0" w:rsidRDefault="007D76F0" w:rsidP="007D76F0"/>
    <w:p w14:paraId="5604D47A" w14:textId="77777777" w:rsidR="007D76F0" w:rsidRDefault="007D76F0" w:rsidP="007D76F0"/>
    <w:p w14:paraId="5F153284" w14:textId="77777777" w:rsidR="007D76F0" w:rsidRDefault="007D76F0" w:rsidP="007D76F0"/>
    <w:p w14:paraId="6BDE40DF" w14:textId="77777777" w:rsidR="007D76F0" w:rsidRDefault="007D76F0" w:rsidP="007D76F0"/>
    <w:p w14:paraId="3D0039DF" w14:textId="79CE0389" w:rsidR="007B2A18" w:rsidRDefault="00B9597D" w:rsidP="007D76F0">
      <w:pPr>
        <w:pStyle w:val="Heading1"/>
        <w:numPr>
          <w:ilvl w:val="0"/>
          <w:numId w:val="1"/>
        </w:numPr>
      </w:pPr>
      <w:bookmarkStart w:id="11" w:name="_Toc142934475"/>
      <w:r>
        <w:lastRenderedPageBreak/>
        <w:t>Appendix</w:t>
      </w:r>
      <w:bookmarkEnd w:id="11"/>
    </w:p>
    <w:p w14:paraId="09CA77ED" w14:textId="77777777" w:rsidR="00B9597D" w:rsidRDefault="00B9597D" w:rsidP="00B9597D"/>
    <w:p w14:paraId="19358576" w14:textId="03220EE9" w:rsidR="00B9597D" w:rsidRDefault="00B9597D" w:rsidP="00B9597D">
      <w:r>
        <w:rPr>
          <w:noProof/>
        </w:rPr>
        <w:drawing>
          <wp:inline distT="0" distB="0" distL="0" distR="0" wp14:anchorId="4CA2A536" wp14:editId="3A6B6703">
            <wp:extent cx="5256530" cy="4147820"/>
            <wp:effectExtent l="0" t="0" r="1270" b="5080"/>
            <wp:docPr id="2009599950" name="Picture 1" descr="A graph of a market sh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599950" name="Picture 1" descr="A graph of a market shar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256530" cy="4147820"/>
                    </a:xfrm>
                    <a:prstGeom prst="rect">
                      <a:avLst/>
                    </a:prstGeom>
                  </pic:spPr>
                </pic:pic>
              </a:graphicData>
            </a:graphic>
          </wp:inline>
        </w:drawing>
      </w:r>
    </w:p>
    <w:p w14:paraId="67EBB6D1" w14:textId="11210481" w:rsidR="00B9597D" w:rsidRDefault="00B9597D" w:rsidP="00B9597D">
      <w:pPr>
        <w:jc w:val="center"/>
      </w:pPr>
      <w:r>
        <w:t xml:space="preserve">Source: </w:t>
      </w:r>
      <w:sdt>
        <w:sdtPr>
          <w:id w:val="-1361502689"/>
          <w:citation/>
        </w:sdtPr>
        <w:sdtContent>
          <w:r>
            <w:fldChar w:fldCharType="begin"/>
          </w:r>
          <w:r>
            <w:rPr>
              <w:lang w:val="en-US"/>
            </w:rPr>
            <w:instrText xml:space="preserve"> CITATION Sta231 \l 1033 </w:instrText>
          </w:r>
          <w:r>
            <w:fldChar w:fldCharType="separate"/>
          </w:r>
          <w:r w:rsidR="007D76F0" w:rsidRPr="007D76F0">
            <w:rPr>
              <w:noProof/>
              <w:lang w:val="en-US"/>
            </w:rPr>
            <w:t>(Statista 2023, 2023)</w:t>
          </w:r>
          <w:r>
            <w:fldChar w:fldCharType="end"/>
          </w:r>
        </w:sdtContent>
      </w:sdt>
    </w:p>
    <w:p w14:paraId="71CB0191" w14:textId="163DFC6A" w:rsidR="00B9597D" w:rsidRDefault="00B9597D" w:rsidP="00B9597D">
      <w:r>
        <w:rPr>
          <w:noProof/>
        </w:rPr>
        <w:drawing>
          <wp:inline distT="0" distB="0" distL="0" distR="0" wp14:anchorId="63093863" wp14:editId="42D0FCC3">
            <wp:extent cx="5256530" cy="2971800"/>
            <wp:effectExtent l="0" t="0" r="1270" b="0"/>
            <wp:docPr id="129693995" name="Picture 2" descr="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93995" name="Picture 2" descr="A map of the worl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256530" cy="2971800"/>
                    </a:xfrm>
                    <a:prstGeom prst="rect">
                      <a:avLst/>
                    </a:prstGeom>
                  </pic:spPr>
                </pic:pic>
              </a:graphicData>
            </a:graphic>
          </wp:inline>
        </w:drawing>
      </w:r>
    </w:p>
    <w:p w14:paraId="7C7C8809" w14:textId="3907E6E6" w:rsidR="00B9597D" w:rsidRPr="00B9597D" w:rsidRDefault="00B9597D" w:rsidP="00B9597D">
      <w:pPr>
        <w:jc w:val="center"/>
      </w:pPr>
      <w:r>
        <w:t xml:space="preserve">Source: </w:t>
      </w:r>
      <w:sdt>
        <w:sdtPr>
          <w:id w:val="1482120394"/>
          <w:citation/>
        </w:sdtPr>
        <w:sdtContent>
          <w:r>
            <w:fldChar w:fldCharType="begin"/>
          </w:r>
          <w:r>
            <w:rPr>
              <w:lang w:val="en-US"/>
            </w:rPr>
            <w:instrText xml:space="preserve"> CITATION Vol235 \l 1033 </w:instrText>
          </w:r>
          <w:r>
            <w:fldChar w:fldCharType="separate"/>
          </w:r>
          <w:r w:rsidR="007D76F0" w:rsidRPr="007D76F0">
            <w:rPr>
              <w:noProof/>
              <w:lang w:val="en-US"/>
            </w:rPr>
            <w:t>(Volkswagen AG, 2023)</w:t>
          </w:r>
          <w:r>
            <w:fldChar w:fldCharType="end"/>
          </w:r>
        </w:sdtContent>
      </w:sdt>
    </w:p>
    <w:sectPr w:rsidR="00B9597D" w:rsidRPr="00B9597D" w:rsidSect="00724292">
      <w:headerReference w:type="default" r:id="rId12"/>
      <w:pgSz w:w="11906" w:h="16838" w:code="9"/>
      <w:pgMar w:top="1440" w:right="1814" w:bottom="1440" w:left="181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85266" w14:textId="77777777" w:rsidR="009C78C6" w:rsidRDefault="009C78C6" w:rsidP="006C39E8">
      <w:pPr>
        <w:spacing w:after="0" w:line="240" w:lineRule="auto"/>
      </w:pPr>
      <w:r>
        <w:separator/>
      </w:r>
    </w:p>
  </w:endnote>
  <w:endnote w:type="continuationSeparator" w:id="0">
    <w:p w14:paraId="2F086DDE" w14:textId="77777777" w:rsidR="009C78C6" w:rsidRDefault="009C78C6" w:rsidP="006C3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C4AB4" w14:textId="77777777" w:rsidR="009C78C6" w:rsidRDefault="009C78C6" w:rsidP="006C39E8">
      <w:pPr>
        <w:spacing w:after="0" w:line="240" w:lineRule="auto"/>
      </w:pPr>
      <w:r>
        <w:separator/>
      </w:r>
    </w:p>
  </w:footnote>
  <w:footnote w:type="continuationSeparator" w:id="0">
    <w:p w14:paraId="3A267159" w14:textId="77777777" w:rsidR="009C78C6" w:rsidRDefault="009C78C6" w:rsidP="006C39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8659483"/>
      <w:docPartObj>
        <w:docPartGallery w:val="Page Numbers (Top of Page)"/>
        <w:docPartUnique/>
      </w:docPartObj>
    </w:sdtPr>
    <w:sdtEndPr>
      <w:rPr>
        <w:noProof/>
      </w:rPr>
    </w:sdtEndPr>
    <w:sdtContent>
      <w:p w14:paraId="5A4BA8C6" w14:textId="0B176C85" w:rsidR="006C39E8" w:rsidRDefault="006C39E8">
        <w:pPr>
          <w:pStyle w:val="Header"/>
          <w:jc w:val="right"/>
        </w:pPr>
        <w:r>
          <w:t xml:space="preserve">Gheorghe - </w:t>
        </w:r>
        <w:r>
          <w:fldChar w:fldCharType="begin"/>
        </w:r>
        <w:r>
          <w:instrText xml:space="preserve"> PAGE   \* MERGEFORMAT </w:instrText>
        </w:r>
        <w:r>
          <w:fldChar w:fldCharType="separate"/>
        </w:r>
        <w:r>
          <w:rPr>
            <w:noProof/>
          </w:rPr>
          <w:t>2</w:t>
        </w:r>
        <w:r>
          <w:rPr>
            <w:noProof/>
          </w:rPr>
          <w:fldChar w:fldCharType="end"/>
        </w:r>
      </w:p>
    </w:sdtContent>
  </w:sdt>
  <w:p w14:paraId="6699E248" w14:textId="77777777" w:rsidR="006C39E8" w:rsidRDefault="006C39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3405B"/>
    <w:multiLevelType w:val="multilevel"/>
    <w:tmpl w:val="44A6E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F90528"/>
    <w:multiLevelType w:val="multilevel"/>
    <w:tmpl w:val="E8A0E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903B74"/>
    <w:multiLevelType w:val="multilevel"/>
    <w:tmpl w:val="1B7E231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002284"/>
    <w:multiLevelType w:val="hybridMultilevel"/>
    <w:tmpl w:val="83E2E16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1D0D47"/>
    <w:multiLevelType w:val="multilevel"/>
    <w:tmpl w:val="42343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5E4646"/>
    <w:multiLevelType w:val="multilevel"/>
    <w:tmpl w:val="455ADE1E"/>
    <w:lvl w:ilvl="0">
      <w:start w:val="1"/>
      <w:numFmt w:val="decimal"/>
      <w:lvlText w:val="%1."/>
      <w:lvlJc w:val="left"/>
      <w:pPr>
        <w:tabs>
          <w:tab w:val="num" w:pos="643"/>
        </w:tabs>
        <w:ind w:left="643"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E91CDC"/>
    <w:multiLevelType w:val="multilevel"/>
    <w:tmpl w:val="C018D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B664FB"/>
    <w:multiLevelType w:val="hybridMultilevel"/>
    <w:tmpl w:val="D466C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3644926">
    <w:abstractNumId w:val="5"/>
  </w:num>
  <w:num w:numId="2" w16cid:durableId="1426534841">
    <w:abstractNumId w:val="0"/>
  </w:num>
  <w:num w:numId="3" w16cid:durableId="1217081869">
    <w:abstractNumId w:val="6"/>
  </w:num>
  <w:num w:numId="4" w16cid:durableId="1744795921">
    <w:abstractNumId w:val="3"/>
  </w:num>
  <w:num w:numId="5" w16cid:durableId="819882844">
    <w:abstractNumId w:val="1"/>
  </w:num>
  <w:num w:numId="6" w16cid:durableId="1876498215">
    <w:abstractNumId w:val="4"/>
  </w:num>
  <w:num w:numId="7" w16cid:durableId="1217202238">
    <w:abstractNumId w:val="7"/>
  </w:num>
  <w:num w:numId="8" w16cid:durableId="11201519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1BF"/>
    <w:rsid w:val="000952F6"/>
    <w:rsid w:val="000A1BBD"/>
    <w:rsid w:val="000B40B5"/>
    <w:rsid w:val="000C1DA0"/>
    <w:rsid w:val="000C76B7"/>
    <w:rsid w:val="000F2854"/>
    <w:rsid w:val="00115786"/>
    <w:rsid w:val="0012240E"/>
    <w:rsid w:val="00122B2A"/>
    <w:rsid w:val="00153CE8"/>
    <w:rsid w:val="00160220"/>
    <w:rsid w:val="001701B1"/>
    <w:rsid w:val="001836A6"/>
    <w:rsid w:val="001E3F16"/>
    <w:rsid w:val="00206343"/>
    <w:rsid w:val="00251CD2"/>
    <w:rsid w:val="0025761B"/>
    <w:rsid w:val="00257E96"/>
    <w:rsid w:val="0026481C"/>
    <w:rsid w:val="00285387"/>
    <w:rsid w:val="0029679F"/>
    <w:rsid w:val="002A224A"/>
    <w:rsid w:val="002B6187"/>
    <w:rsid w:val="002B686B"/>
    <w:rsid w:val="002E1046"/>
    <w:rsid w:val="002F2093"/>
    <w:rsid w:val="00302100"/>
    <w:rsid w:val="00341170"/>
    <w:rsid w:val="003675E1"/>
    <w:rsid w:val="00395527"/>
    <w:rsid w:val="003A0DC4"/>
    <w:rsid w:val="003D0FC1"/>
    <w:rsid w:val="0042454F"/>
    <w:rsid w:val="00431F6D"/>
    <w:rsid w:val="00453FBA"/>
    <w:rsid w:val="00454826"/>
    <w:rsid w:val="0048086B"/>
    <w:rsid w:val="0049547C"/>
    <w:rsid w:val="004A1D55"/>
    <w:rsid w:val="004C1C46"/>
    <w:rsid w:val="004C1CDC"/>
    <w:rsid w:val="004E3AC3"/>
    <w:rsid w:val="004E674E"/>
    <w:rsid w:val="00520C30"/>
    <w:rsid w:val="00524546"/>
    <w:rsid w:val="00546FAC"/>
    <w:rsid w:val="00575447"/>
    <w:rsid w:val="00580946"/>
    <w:rsid w:val="005D0D4A"/>
    <w:rsid w:val="006704CE"/>
    <w:rsid w:val="006813E1"/>
    <w:rsid w:val="006C39E8"/>
    <w:rsid w:val="006E74F7"/>
    <w:rsid w:val="00724292"/>
    <w:rsid w:val="00726F48"/>
    <w:rsid w:val="00766AAA"/>
    <w:rsid w:val="0077614E"/>
    <w:rsid w:val="007B2A18"/>
    <w:rsid w:val="007D221E"/>
    <w:rsid w:val="007D76F0"/>
    <w:rsid w:val="00845194"/>
    <w:rsid w:val="00887C3A"/>
    <w:rsid w:val="008A0AB9"/>
    <w:rsid w:val="008E25E5"/>
    <w:rsid w:val="008F0047"/>
    <w:rsid w:val="008F3212"/>
    <w:rsid w:val="008F4E5D"/>
    <w:rsid w:val="00902C13"/>
    <w:rsid w:val="00921D31"/>
    <w:rsid w:val="009831EE"/>
    <w:rsid w:val="009C78C6"/>
    <w:rsid w:val="009D6CF7"/>
    <w:rsid w:val="009E51BF"/>
    <w:rsid w:val="009F345A"/>
    <w:rsid w:val="00A132A6"/>
    <w:rsid w:val="00A16FA9"/>
    <w:rsid w:val="00A51904"/>
    <w:rsid w:val="00A5367D"/>
    <w:rsid w:val="00A55835"/>
    <w:rsid w:val="00A62D5D"/>
    <w:rsid w:val="00A73A1B"/>
    <w:rsid w:val="00AB2F22"/>
    <w:rsid w:val="00AC1CAB"/>
    <w:rsid w:val="00AF2B05"/>
    <w:rsid w:val="00AF7D87"/>
    <w:rsid w:val="00B00ACE"/>
    <w:rsid w:val="00B1170D"/>
    <w:rsid w:val="00B11D38"/>
    <w:rsid w:val="00B14AAC"/>
    <w:rsid w:val="00B17EEC"/>
    <w:rsid w:val="00B3129C"/>
    <w:rsid w:val="00B31574"/>
    <w:rsid w:val="00B8345F"/>
    <w:rsid w:val="00B9501C"/>
    <w:rsid w:val="00B9597D"/>
    <w:rsid w:val="00BA16CC"/>
    <w:rsid w:val="00BA395A"/>
    <w:rsid w:val="00BB05CA"/>
    <w:rsid w:val="00BB711F"/>
    <w:rsid w:val="00BC4F7B"/>
    <w:rsid w:val="00BC5B33"/>
    <w:rsid w:val="00BD50FB"/>
    <w:rsid w:val="00C35CD5"/>
    <w:rsid w:val="00C41276"/>
    <w:rsid w:val="00C51469"/>
    <w:rsid w:val="00CA05C4"/>
    <w:rsid w:val="00CA2164"/>
    <w:rsid w:val="00CC4E36"/>
    <w:rsid w:val="00D138AC"/>
    <w:rsid w:val="00D56B3F"/>
    <w:rsid w:val="00D82D19"/>
    <w:rsid w:val="00D838A1"/>
    <w:rsid w:val="00DE0E52"/>
    <w:rsid w:val="00E34882"/>
    <w:rsid w:val="00E47626"/>
    <w:rsid w:val="00EA6CB8"/>
    <w:rsid w:val="00EB4EBB"/>
    <w:rsid w:val="00EC1932"/>
    <w:rsid w:val="00EC676E"/>
    <w:rsid w:val="00EF1A76"/>
    <w:rsid w:val="00F050F9"/>
    <w:rsid w:val="00F10F5B"/>
    <w:rsid w:val="00F522BE"/>
    <w:rsid w:val="00F6192E"/>
    <w:rsid w:val="00F8774C"/>
    <w:rsid w:val="00FD54D4"/>
    <w:rsid w:val="00FD7251"/>
    <w:rsid w:val="00FE740F"/>
    <w:rsid w:val="00FF2A1F"/>
    <w:rsid w:val="00FF7B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2A7AA"/>
  <w15:chartTrackingRefBased/>
  <w15:docId w15:val="{CFD2C29D-8226-4235-8FF8-C73921564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42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42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E51B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9E51BF"/>
    <w:rPr>
      <w:color w:val="0000FF"/>
      <w:u w:val="single"/>
    </w:rPr>
  </w:style>
  <w:style w:type="character" w:styleId="Strong">
    <w:name w:val="Strong"/>
    <w:basedOn w:val="DefaultParagraphFont"/>
    <w:uiPriority w:val="22"/>
    <w:qFormat/>
    <w:rsid w:val="000952F6"/>
    <w:rPr>
      <w:b/>
      <w:bCs/>
    </w:rPr>
  </w:style>
  <w:style w:type="character" w:styleId="FollowedHyperlink">
    <w:name w:val="FollowedHyperlink"/>
    <w:basedOn w:val="DefaultParagraphFont"/>
    <w:uiPriority w:val="99"/>
    <w:semiHidden/>
    <w:unhideWhenUsed/>
    <w:rsid w:val="00A51904"/>
    <w:rPr>
      <w:color w:val="954F72" w:themeColor="followedHyperlink"/>
      <w:u w:val="single"/>
    </w:rPr>
  </w:style>
  <w:style w:type="character" w:customStyle="1" w:styleId="Heading1Char">
    <w:name w:val="Heading 1 Char"/>
    <w:basedOn w:val="DefaultParagraphFont"/>
    <w:link w:val="Heading1"/>
    <w:uiPriority w:val="9"/>
    <w:rsid w:val="0072429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2429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A1BBD"/>
    <w:pPr>
      <w:outlineLvl w:val="9"/>
    </w:pPr>
    <w:rPr>
      <w:kern w:val="0"/>
      <w:lang w:val="en-US"/>
      <w14:ligatures w14:val="none"/>
    </w:rPr>
  </w:style>
  <w:style w:type="paragraph" w:styleId="TOC1">
    <w:name w:val="toc 1"/>
    <w:basedOn w:val="Normal"/>
    <w:next w:val="Normal"/>
    <w:autoRedefine/>
    <w:uiPriority w:val="39"/>
    <w:unhideWhenUsed/>
    <w:rsid w:val="000A1BBD"/>
    <w:pPr>
      <w:spacing w:after="100"/>
    </w:pPr>
  </w:style>
  <w:style w:type="paragraph" w:styleId="TOC2">
    <w:name w:val="toc 2"/>
    <w:basedOn w:val="Normal"/>
    <w:next w:val="Normal"/>
    <w:autoRedefine/>
    <w:uiPriority w:val="39"/>
    <w:unhideWhenUsed/>
    <w:rsid w:val="000A1BBD"/>
    <w:pPr>
      <w:spacing w:after="100"/>
      <w:ind w:left="220"/>
    </w:pPr>
  </w:style>
  <w:style w:type="paragraph" w:styleId="Bibliography">
    <w:name w:val="Bibliography"/>
    <w:basedOn w:val="Normal"/>
    <w:next w:val="Normal"/>
    <w:uiPriority w:val="37"/>
    <w:unhideWhenUsed/>
    <w:rsid w:val="00160220"/>
  </w:style>
  <w:style w:type="paragraph" w:styleId="Header">
    <w:name w:val="header"/>
    <w:basedOn w:val="Normal"/>
    <w:link w:val="HeaderChar"/>
    <w:uiPriority w:val="99"/>
    <w:unhideWhenUsed/>
    <w:rsid w:val="006C39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9E8"/>
  </w:style>
  <w:style w:type="paragraph" w:styleId="Footer">
    <w:name w:val="footer"/>
    <w:basedOn w:val="Normal"/>
    <w:link w:val="FooterChar"/>
    <w:uiPriority w:val="99"/>
    <w:unhideWhenUsed/>
    <w:rsid w:val="006C39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9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6219">
      <w:bodyDiv w:val="1"/>
      <w:marLeft w:val="0"/>
      <w:marRight w:val="0"/>
      <w:marTop w:val="0"/>
      <w:marBottom w:val="0"/>
      <w:divBdr>
        <w:top w:val="none" w:sz="0" w:space="0" w:color="auto"/>
        <w:left w:val="none" w:sz="0" w:space="0" w:color="auto"/>
        <w:bottom w:val="none" w:sz="0" w:space="0" w:color="auto"/>
        <w:right w:val="none" w:sz="0" w:space="0" w:color="auto"/>
      </w:divBdr>
    </w:div>
    <w:div w:id="22944371">
      <w:bodyDiv w:val="1"/>
      <w:marLeft w:val="0"/>
      <w:marRight w:val="0"/>
      <w:marTop w:val="0"/>
      <w:marBottom w:val="0"/>
      <w:divBdr>
        <w:top w:val="none" w:sz="0" w:space="0" w:color="auto"/>
        <w:left w:val="none" w:sz="0" w:space="0" w:color="auto"/>
        <w:bottom w:val="none" w:sz="0" w:space="0" w:color="auto"/>
        <w:right w:val="none" w:sz="0" w:space="0" w:color="auto"/>
      </w:divBdr>
    </w:div>
    <w:div w:id="55134527">
      <w:bodyDiv w:val="1"/>
      <w:marLeft w:val="0"/>
      <w:marRight w:val="0"/>
      <w:marTop w:val="0"/>
      <w:marBottom w:val="0"/>
      <w:divBdr>
        <w:top w:val="none" w:sz="0" w:space="0" w:color="auto"/>
        <w:left w:val="none" w:sz="0" w:space="0" w:color="auto"/>
        <w:bottom w:val="none" w:sz="0" w:space="0" w:color="auto"/>
        <w:right w:val="none" w:sz="0" w:space="0" w:color="auto"/>
      </w:divBdr>
    </w:div>
    <w:div w:id="68695214">
      <w:bodyDiv w:val="1"/>
      <w:marLeft w:val="0"/>
      <w:marRight w:val="0"/>
      <w:marTop w:val="0"/>
      <w:marBottom w:val="0"/>
      <w:divBdr>
        <w:top w:val="none" w:sz="0" w:space="0" w:color="auto"/>
        <w:left w:val="none" w:sz="0" w:space="0" w:color="auto"/>
        <w:bottom w:val="none" w:sz="0" w:space="0" w:color="auto"/>
        <w:right w:val="none" w:sz="0" w:space="0" w:color="auto"/>
      </w:divBdr>
    </w:div>
    <w:div w:id="80837213">
      <w:bodyDiv w:val="1"/>
      <w:marLeft w:val="0"/>
      <w:marRight w:val="0"/>
      <w:marTop w:val="0"/>
      <w:marBottom w:val="0"/>
      <w:divBdr>
        <w:top w:val="none" w:sz="0" w:space="0" w:color="auto"/>
        <w:left w:val="none" w:sz="0" w:space="0" w:color="auto"/>
        <w:bottom w:val="none" w:sz="0" w:space="0" w:color="auto"/>
        <w:right w:val="none" w:sz="0" w:space="0" w:color="auto"/>
      </w:divBdr>
    </w:div>
    <w:div w:id="99492259">
      <w:bodyDiv w:val="1"/>
      <w:marLeft w:val="0"/>
      <w:marRight w:val="0"/>
      <w:marTop w:val="0"/>
      <w:marBottom w:val="0"/>
      <w:divBdr>
        <w:top w:val="none" w:sz="0" w:space="0" w:color="auto"/>
        <w:left w:val="none" w:sz="0" w:space="0" w:color="auto"/>
        <w:bottom w:val="none" w:sz="0" w:space="0" w:color="auto"/>
        <w:right w:val="none" w:sz="0" w:space="0" w:color="auto"/>
      </w:divBdr>
    </w:div>
    <w:div w:id="104204062">
      <w:bodyDiv w:val="1"/>
      <w:marLeft w:val="0"/>
      <w:marRight w:val="0"/>
      <w:marTop w:val="0"/>
      <w:marBottom w:val="0"/>
      <w:divBdr>
        <w:top w:val="none" w:sz="0" w:space="0" w:color="auto"/>
        <w:left w:val="none" w:sz="0" w:space="0" w:color="auto"/>
        <w:bottom w:val="none" w:sz="0" w:space="0" w:color="auto"/>
        <w:right w:val="none" w:sz="0" w:space="0" w:color="auto"/>
      </w:divBdr>
    </w:div>
    <w:div w:id="117264352">
      <w:bodyDiv w:val="1"/>
      <w:marLeft w:val="0"/>
      <w:marRight w:val="0"/>
      <w:marTop w:val="0"/>
      <w:marBottom w:val="0"/>
      <w:divBdr>
        <w:top w:val="none" w:sz="0" w:space="0" w:color="auto"/>
        <w:left w:val="none" w:sz="0" w:space="0" w:color="auto"/>
        <w:bottom w:val="none" w:sz="0" w:space="0" w:color="auto"/>
        <w:right w:val="none" w:sz="0" w:space="0" w:color="auto"/>
      </w:divBdr>
    </w:div>
    <w:div w:id="151142911">
      <w:bodyDiv w:val="1"/>
      <w:marLeft w:val="0"/>
      <w:marRight w:val="0"/>
      <w:marTop w:val="0"/>
      <w:marBottom w:val="0"/>
      <w:divBdr>
        <w:top w:val="none" w:sz="0" w:space="0" w:color="auto"/>
        <w:left w:val="none" w:sz="0" w:space="0" w:color="auto"/>
        <w:bottom w:val="none" w:sz="0" w:space="0" w:color="auto"/>
        <w:right w:val="none" w:sz="0" w:space="0" w:color="auto"/>
      </w:divBdr>
    </w:div>
    <w:div w:id="162401835">
      <w:bodyDiv w:val="1"/>
      <w:marLeft w:val="0"/>
      <w:marRight w:val="0"/>
      <w:marTop w:val="0"/>
      <w:marBottom w:val="0"/>
      <w:divBdr>
        <w:top w:val="none" w:sz="0" w:space="0" w:color="auto"/>
        <w:left w:val="none" w:sz="0" w:space="0" w:color="auto"/>
        <w:bottom w:val="none" w:sz="0" w:space="0" w:color="auto"/>
        <w:right w:val="none" w:sz="0" w:space="0" w:color="auto"/>
      </w:divBdr>
    </w:div>
    <w:div w:id="185100085">
      <w:bodyDiv w:val="1"/>
      <w:marLeft w:val="0"/>
      <w:marRight w:val="0"/>
      <w:marTop w:val="0"/>
      <w:marBottom w:val="0"/>
      <w:divBdr>
        <w:top w:val="none" w:sz="0" w:space="0" w:color="auto"/>
        <w:left w:val="none" w:sz="0" w:space="0" w:color="auto"/>
        <w:bottom w:val="none" w:sz="0" w:space="0" w:color="auto"/>
        <w:right w:val="none" w:sz="0" w:space="0" w:color="auto"/>
      </w:divBdr>
    </w:div>
    <w:div w:id="198325546">
      <w:bodyDiv w:val="1"/>
      <w:marLeft w:val="0"/>
      <w:marRight w:val="0"/>
      <w:marTop w:val="0"/>
      <w:marBottom w:val="0"/>
      <w:divBdr>
        <w:top w:val="none" w:sz="0" w:space="0" w:color="auto"/>
        <w:left w:val="none" w:sz="0" w:space="0" w:color="auto"/>
        <w:bottom w:val="none" w:sz="0" w:space="0" w:color="auto"/>
        <w:right w:val="none" w:sz="0" w:space="0" w:color="auto"/>
      </w:divBdr>
    </w:div>
    <w:div w:id="202182869">
      <w:bodyDiv w:val="1"/>
      <w:marLeft w:val="0"/>
      <w:marRight w:val="0"/>
      <w:marTop w:val="0"/>
      <w:marBottom w:val="0"/>
      <w:divBdr>
        <w:top w:val="none" w:sz="0" w:space="0" w:color="auto"/>
        <w:left w:val="none" w:sz="0" w:space="0" w:color="auto"/>
        <w:bottom w:val="none" w:sz="0" w:space="0" w:color="auto"/>
        <w:right w:val="none" w:sz="0" w:space="0" w:color="auto"/>
      </w:divBdr>
    </w:div>
    <w:div w:id="206845062">
      <w:bodyDiv w:val="1"/>
      <w:marLeft w:val="0"/>
      <w:marRight w:val="0"/>
      <w:marTop w:val="0"/>
      <w:marBottom w:val="0"/>
      <w:divBdr>
        <w:top w:val="none" w:sz="0" w:space="0" w:color="auto"/>
        <w:left w:val="none" w:sz="0" w:space="0" w:color="auto"/>
        <w:bottom w:val="none" w:sz="0" w:space="0" w:color="auto"/>
        <w:right w:val="none" w:sz="0" w:space="0" w:color="auto"/>
      </w:divBdr>
    </w:div>
    <w:div w:id="224144643">
      <w:bodyDiv w:val="1"/>
      <w:marLeft w:val="0"/>
      <w:marRight w:val="0"/>
      <w:marTop w:val="0"/>
      <w:marBottom w:val="0"/>
      <w:divBdr>
        <w:top w:val="none" w:sz="0" w:space="0" w:color="auto"/>
        <w:left w:val="none" w:sz="0" w:space="0" w:color="auto"/>
        <w:bottom w:val="none" w:sz="0" w:space="0" w:color="auto"/>
        <w:right w:val="none" w:sz="0" w:space="0" w:color="auto"/>
      </w:divBdr>
    </w:div>
    <w:div w:id="234166588">
      <w:bodyDiv w:val="1"/>
      <w:marLeft w:val="0"/>
      <w:marRight w:val="0"/>
      <w:marTop w:val="0"/>
      <w:marBottom w:val="0"/>
      <w:divBdr>
        <w:top w:val="none" w:sz="0" w:space="0" w:color="auto"/>
        <w:left w:val="none" w:sz="0" w:space="0" w:color="auto"/>
        <w:bottom w:val="none" w:sz="0" w:space="0" w:color="auto"/>
        <w:right w:val="none" w:sz="0" w:space="0" w:color="auto"/>
      </w:divBdr>
    </w:div>
    <w:div w:id="250745002">
      <w:bodyDiv w:val="1"/>
      <w:marLeft w:val="0"/>
      <w:marRight w:val="0"/>
      <w:marTop w:val="0"/>
      <w:marBottom w:val="0"/>
      <w:divBdr>
        <w:top w:val="none" w:sz="0" w:space="0" w:color="auto"/>
        <w:left w:val="none" w:sz="0" w:space="0" w:color="auto"/>
        <w:bottom w:val="none" w:sz="0" w:space="0" w:color="auto"/>
        <w:right w:val="none" w:sz="0" w:space="0" w:color="auto"/>
      </w:divBdr>
    </w:div>
    <w:div w:id="255674567">
      <w:bodyDiv w:val="1"/>
      <w:marLeft w:val="0"/>
      <w:marRight w:val="0"/>
      <w:marTop w:val="0"/>
      <w:marBottom w:val="0"/>
      <w:divBdr>
        <w:top w:val="none" w:sz="0" w:space="0" w:color="auto"/>
        <w:left w:val="none" w:sz="0" w:space="0" w:color="auto"/>
        <w:bottom w:val="none" w:sz="0" w:space="0" w:color="auto"/>
        <w:right w:val="none" w:sz="0" w:space="0" w:color="auto"/>
      </w:divBdr>
    </w:div>
    <w:div w:id="258876462">
      <w:bodyDiv w:val="1"/>
      <w:marLeft w:val="0"/>
      <w:marRight w:val="0"/>
      <w:marTop w:val="0"/>
      <w:marBottom w:val="0"/>
      <w:divBdr>
        <w:top w:val="none" w:sz="0" w:space="0" w:color="auto"/>
        <w:left w:val="none" w:sz="0" w:space="0" w:color="auto"/>
        <w:bottom w:val="none" w:sz="0" w:space="0" w:color="auto"/>
        <w:right w:val="none" w:sz="0" w:space="0" w:color="auto"/>
      </w:divBdr>
    </w:div>
    <w:div w:id="261182560">
      <w:bodyDiv w:val="1"/>
      <w:marLeft w:val="0"/>
      <w:marRight w:val="0"/>
      <w:marTop w:val="0"/>
      <w:marBottom w:val="0"/>
      <w:divBdr>
        <w:top w:val="none" w:sz="0" w:space="0" w:color="auto"/>
        <w:left w:val="none" w:sz="0" w:space="0" w:color="auto"/>
        <w:bottom w:val="none" w:sz="0" w:space="0" w:color="auto"/>
        <w:right w:val="none" w:sz="0" w:space="0" w:color="auto"/>
      </w:divBdr>
    </w:div>
    <w:div w:id="266274515">
      <w:bodyDiv w:val="1"/>
      <w:marLeft w:val="0"/>
      <w:marRight w:val="0"/>
      <w:marTop w:val="0"/>
      <w:marBottom w:val="0"/>
      <w:divBdr>
        <w:top w:val="none" w:sz="0" w:space="0" w:color="auto"/>
        <w:left w:val="none" w:sz="0" w:space="0" w:color="auto"/>
        <w:bottom w:val="none" w:sz="0" w:space="0" w:color="auto"/>
        <w:right w:val="none" w:sz="0" w:space="0" w:color="auto"/>
      </w:divBdr>
    </w:div>
    <w:div w:id="277495233">
      <w:bodyDiv w:val="1"/>
      <w:marLeft w:val="0"/>
      <w:marRight w:val="0"/>
      <w:marTop w:val="0"/>
      <w:marBottom w:val="0"/>
      <w:divBdr>
        <w:top w:val="none" w:sz="0" w:space="0" w:color="auto"/>
        <w:left w:val="none" w:sz="0" w:space="0" w:color="auto"/>
        <w:bottom w:val="none" w:sz="0" w:space="0" w:color="auto"/>
        <w:right w:val="none" w:sz="0" w:space="0" w:color="auto"/>
      </w:divBdr>
    </w:div>
    <w:div w:id="301883401">
      <w:bodyDiv w:val="1"/>
      <w:marLeft w:val="0"/>
      <w:marRight w:val="0"/>
      <w:marTop w:val="0"/>
      <w:marBottom w:val="0"/>
      <w:divBdr>
        <w:top w:val="none" w:sz="0" w:space="0" w:color="auto"/>
        <w:left w:val="none" w:sz="0" w:space="0" w:color="auto"/>
        <w:bottom w:val="none" w:sz="0" w:space="0" w:color="auto"/>
        <w:right w:val="none" w:sz="0" w:space="0" w:color="auto"/>
      </w:divBdr>
    </w:div>
    <w:div w:id="330527622">
      <w:bodyDiv w:val="1"/>
      <w:marLeft w:val="0"/>
      <w:marRight w:val="0"/>
      <w:marTop w:val="0"/>
      <w:marBottom w:val="0"/>
      <w:divBdr>
        <w:top w:val="none" w:sz="0" w:space="0" w:color="auto"/>
        <w:left w:val="none" w:sz="0" w:space="0" w:color="auto"/>
        <w:bottom w:val="none" w:sz="0" w:space="0" w:color="auto"/>
        <w:right w:val="none" w:sz="0" w:space="0" w:color="auto"/>
      </w:divBdr>
    </w:div>
    <w:div w:id="332684786">
      <w:bodyDiv w:val="1"/>
      <w:marLeft w:val="0"/>
      <w:marRight w:val="0"/>
      <w:marTop w:val="0"/>
      <w:marBottom w:val="0"/>
      <w:divBdr>
        <w:top w:val="none" w:sz="0" w:space="0" w:color="auto"/>
        <w:left w:val="none" w:sz="0" w:space="0" w:color="auto"/>
        <w:bottom w:val="none" w:sz="0" w:space="0" w:color="auto"/>
        <w:right w:val="none" w:sz="0" w:space="0" w:color="auto"/>
      </w:divBdr>
    </w:div>
    <w:div w:id="355891246">
      <w:bodyDiv w:val="1"/>
      <w:marLeft w:val="0"/>
      <w:marRight w:val="0"/>
      <w:marTop w:val="0"/>
      <w:marBottom w:val="0"/>
      <w:divBdr>
        <w:top w:val="none" w:sz="0" w:space="0" w:color="auto"/>
        <w:left w:val="none" w:sz="0" w:space="0" w:color="auto"/>
        <w:bottom w:val="none" w:sz="0" w:space="0" w:color="auto"/>
        <w:right w:val="none" w:sz="0" w:space="0" w:color="auto"/>
      </w:divBdr>
    </w:div>
    <w:div w:id="356853487">
      <w:bodyDiv w:val="1"/>
      <w:marLeft w:val="0"/>
      <w:marRight w:val="0"/>
      <w:marTop w:val="0"/>
      <w:marBottom w:val="0"/>
      <w:divBdr>
        <w:top w:val="none" w:sz="0" w:space="0" w:color="auto"/>
        <w:left w:val="none" w:sz="0" w:space="0" w:color="auto"/>
        <w:bottom w:val="none" w:sz="0" w:space="0" w:color="auto"/>
        <w:right w:val="none" w:sz="0" w:space="0" w:color="auto"/>
      </w:divBdr>
    </w:div>
    <w:div w:id="363596697">
      <w:bodyDiv w:val="1"/>
      <w:marLeft w:val="0"/>
      <w:marRight w:val="0"/>
      <w:marTop w:val="0"/>
      <w:marBottom w:val="0"/>
      <w:divBdr>
        <w:top w:val="none" w:sz="0" w:space="0" w:color="auto"/>
        <w:left w:val="none" w:sz="0" w:space="0" w:color="auto"/>
        <w:bottom w:val="none" w:sz="0" w:space="0" w:color="auto"/>
        <w:right w:val="none" w:sz="0" w:space="0" w:color="auto"/>
      </w:divBdr>
    </w:div>
    <w:div w:id="367069606">
      <w:bodyDiv w:val="1"/>
      <w:marLeft w:val="0"/>
      <w:marRight w:val="0"/>
      <w:marTop w:val="0"/>
      <w:marBottom w:val="0"/>
      <w:divBdr>
        <w:top w:val="none" w:sz="0" w:space="0" w:color="auto"/>
        <w:left w:val="none" w:sz="0" w:space="0" w:color="auto"/>
        <w:bottom w:val="none" w:sz="0" w:space="0" w:color="auto"/>
        <w:right w:val="none" w:sz="0" w:space="0" w:color="auto"/>
      </w:divBdr>
    </w:div>
    <w:div w:id="404300234">
      <w:bodyDiv w:val="1"/>
      <w:marLeft w:val="0"/>
      <w:marRight w:val="0"/>
      <w:marTop w:val="0"/>
      <w:marBottom w:val="0"/>
      <w:divBdr>
        <w:top w:val="none" w:sz="0" w:space="0" w:color="auto"/>
        <w:left w:val="none" w:sz="0" w:space="0" w:color="auto"/>
        <w:bottom w:val="none" w:sz="0" w:space="0" w:color="auto"/>
        <w:right w:val="none" w:sz="0" w:space="0" w:color="auto"/>
      </w:divBdr>
    </w:div>
    <w:div w:id="420881720">
      <w:bodyDiv w:val="1"/>
      <w:marLeft w:val="0"/>
      <w:marRight w:val="0"/>
      <w:marTop w:val="0"/>
      <w:marBottom w:val="0"/>
      <w:divBdr>
        <w:top w:val="none" w:sz="0" w:space="0" w:color="auto"/>
        <w:left w:val="none" w:sz="0" w:space="0" w:color="auto"/>
        <w:bottom w:val="none" w:sz="0" w:space="0" w:color="auto"/>
        <w:right w:val="none" w:sz="0" w:space="0" w:color="auto"/>
      </w:divBdr>
    </w:div>
    <w:div w:id="424964475">
      <w:bodyDiv w:val="1"/>
      <w:marLeft w:val="0"/>
      <w:marRight w:val="0"/>
      <w:marTop w:val="0"/>
      <w:marBottom w:val="0"/>
      <w:divBdr>
        <w:top w:val="none" w:sz="0" w:space="0" w:color="auto"/>
        <w:left w:val="none" w:sz="0" w:space="0" w:color="auto"/>
        <w:bottom w:val="none" w:sz="0" w:space="0" w:color="auto"/>
        <w:right w:val="none" w:sz="0" w:space="0" w:color="auto"/>
      </w:divBdr>
      <w:divsChild>
        <w:div w:id="342166336">
          <w:marLeft w:val="0"/>
          <w:marRight w:val="0"/>
          <w:marTop w:val="0"/>
          <w:marBottom w:val="0"/>
          <w:divBdr>
            <w:top w:val="none" w:sz="0" w:space="0" w:color="auto"/>
            <w:left w:val="none" w:sz="0" w:space="0" w:color="auto"/>
            <w:bottom w:val="none" w:sz="0" w:space="0" w:color="auto"/>
            <w:right w:val="none" w:sz="0" w:space="0" w:color="auto"/>
          </w:divBdr>
          <w:divsChild>
            <w:div w:id="729227961">
              <w:marLeft w:val="0"/>
              <w:marRight w:val="0"/>
              <w:marTop w:val="0"/>
              <w:marBottom w:val="0"/>
              <w:divBdr>
                <w:top w:val="none" w:sz="0" w:space="0" w:color="auto"/>
                <w:left w:val="none" w:sz="0" w:space="0" w:color="auto"/>
                <w:bottom w:val="none" w:sz="0" w:space="0" w:color="auto"/>
                <w:right w:val="none" w:sz="0" w:space="0" w:color="auto"/>
              </w:divBdr>
              <w:divsChild>
                <w:div w:id="13614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665697">
      <w:bodyDiv w:val="1"/>
      <w:marLeft w:val="0"/>
      <w:marRight w:val="0"/>
      <w:marTop w:val="0"/>
      <w:marBottom w:val="0"/>
      <w:divBdr>
        <w:top w:val="none" w:sz="0" w:space="0" w:color="auto"/>
        <w:left w:val="none" w:sz="0" w:space="0" w:color="auto"/>
        <w:bottom w:val="none" w:sz="0" w:space="0" w:color="auto"/>
        <w:right w:val="none" w:sz="0" w:space="0" w:color="auto"/>
      </w:divBdr>
    </w:div>
    <w:div w:id="446236093">
      <w:bodyDiv w:val="1"/>
      <w:marLeft w:val="0"/>
      <w:marRight w:val="0"/>
      <w:marTop w:val="0"/>
      <w:marBottom w:val="0"/>
      <w:divBdr>
        <w:top w:val="none" w:sz="0" w:space="0" w:color="auto"/>
        <w:left w:val="none" w:sz="0" w:space="0" w:color="auto"/>
        <w:bottom w:val="none" w:sz="0" w:space="0" w:color="auto"/>
        <w:right w:val="none" w:sz="0" w:space="0" w:color="auto"/>
      </w:divBdr>
    </w:div>
    <w:div w:id="459350210">
      <w:bodyDiv w:val="1"/>
      <w:marLeft w:val="0"/>
      <w:marRight w:val="0"/>
      <w:marTop w:val="0"/>
      <w:marBottom w:val="0"/>
      <w:divBdr>
        <w:top w:val="none" w:sz="0" w:space="0" w:color="auto"/>
        <w:left w:val="none" w:sz="0" w:space="0" w:color="auto"/>
        <w:bottom w:val="none" w:sz="0" w:space="0" w:color="auto"/>
        <w:right w:val="none" w:sz="0" w:space="0" w:color="auto"/>
      </w:divBdr>
    </w:div>
    <w:div w:id="494610764">
      <w:bodyDiv w:val="1"/>
      <w:marLeft w:val="0"/>
      <w:marRight w:val="0"/>
      <w:marTop w:val="0"/>
      <w:marBottom w:val="0"/>
      <w:divBdr>
        <w:top w:val="none" w:sz="0" w:space="0" w:color="auto"/>
        <w:left w:val="none" w:sz="0" w:space="0" w:color="auto"/>
        <w:bottom w:val="none" w:sz="0" w:space="0" w:color="auto"/>
        <w:right w:val="none" w:sz="0" w:space="0" w:color="auto"/>
      </w:divBdr>
    </w:div>
    <w:div w:id="513806141">
      <w:bodyDiv w:val="1"/>
      <w:marLeft w:val="0"/>
      <w:marRight w:val="0"/>
      <w:marTop w:val="0"/>
      <w:marBottom w:val="0"/>
      <w:divBdr>
        <w:top w:val="none" w:sz="0" w:space="0" w:color="auto"/>
        <w:left w:val="none" w:sz="0" w:space="0" w:color="auto"/>
        <w:bottom w:val="none" w:sz="0" w:space="0" w:color="auto"/>
        <w:right w:val="none" w:sz="0" w:space="0" w:color="auto"/>
      </w:divBdr>
    </w:div>
    <w:div w:id="517356556">
      <w:bodyDiv w:val="1"/>
      <w:marLeft w:val="0"/>
      <w:marRight w:val="0"/>
      <w:marTop w:val="0"/>
      <w:marBottom w:val="0"/>
      <w:divBdr>
        <w:top w:val="none" w:sz="0" w:space="0" w:color="auto"/>
        <w:left w:val="none" w:sz="0" w:space="0" w:color="auto"/>
        <w:bottom w:val="none" w:sz="0" w:space="0" w:color="auto"/>
        <w:right w:val="none" w:sz="0" w:space="0" w:color="auto"/>
      </w:divBdr>
    </w:div>
    <w:div w:id="536239334">
      <w:bodyDiv w:val="1"/>
      <w:marLeft w:val="0"/>
      <w:marRight w:val="0"/>
      <w:marTop w:val="0"/>
      <w:marBottom w:val="0"/>
      <w:divBdr>
        <w:top w:val="none" w:sz="0" w:space="0" w:color="auto"/>
        <w:left w:val="none" w:sz="0" w:space="0" w:color="auto"/>
        <w:bottom w:val="none" w:sz="0" w:space="0" w:color="auto"/>
        <w:right w:val="none" w:sz="0" w:space="0" w:color="auto"/>
      </w:divBdr>
    </w:div>
    <w:div w:id="542137861">
      <w:bodyDiv w:val="1"/>
      <w:marLeft w:val="0"/>
      <w:marRight w:val="0"/>
      <w:marTop w:val="0"/>
      <w:marBottom w:val="0"/>
      <w:divBdr>
        <w:top w:val="none" w:sz="0" w:space="0" w:color="auto"/>
        <w:left w:val="none" w:sz="0" w:space="0" w:color="auto"/>
        <w:bottom w:val="none" w:sz="0" w:space="0" w:color="auto"/>
        <w:right w:val="none" w:sz="0" w:space="0" w:color="auto"/>
      </w:divBdr>
    </w:div>
    <w:div w:id="562913546">
      <w:bodyDiv w:val="1"/>
      <w:marLeft w:val="0"/>
      <w:marRight w:val="0"/>
      <w:marTop w:val="0"/>
      <w:marBottom w:val="0"/>
      <w:divBdr>
        <w:top w:val="none" w:sz="0" w:space="0" w:color="auto"/>
        <w:left w:val="none" w:sz="0" w:space="0" w:color="auto"/>
        <w:bottom w:val="none" w:sz="0" w:space="0" w:color="auto"/>
        <w:right w:val="none" w:sz="0" w:space="0" w:color="auto"/>
      </w:divBdr>
    </w:div>
    <w:div w:id="564948137">
      <w:bodyDiv w:val="1"/>
      <w:marLeft w:val="0"/>
      <w:marRight w:val="0"/>
      <w:marTop w:val="0"/>
      <w:marBottom w:val="0"/>
      <w:divBdr>
        <w:top w:val="none" w:sz="0" w:space="0" w:color="auto"/>
        <w:left w:val="none" w:sz="0" w:space="0" w:color="auto"/>
        <w:bottom w:val="none" w:sz="0" w:space="0" w:color="auto"/>
        <w:right w:val="none" w:sz="0" w:space="0" w:color="auto"/>
      </w:divBdr>
    </w:div>
    <w:div w:id="570507399">
      <w:bodyDiv w:val="1"/>
      <w:marLeft w:val="0"/>
      <w:marRight w:val="0"/>
      <w:marTop w:val="0"/>
      <w:marBottom w:val="0"/>
      <w:divBdr>
        <w:top w:val="none" w:sz="0" w:space="0" w:color="auto"/>
        <w:left w:val="none" w:sz="0" w:space="0" w:color="auto"/>
        <w:bottom w:val="none" w:sz="0" w:space="0" w:color="auto"/>
        <w:right w:val="none" w:sz="0" w:space="0" w:color="auto"/>
      </w:divBdr>
    </w:div>
    <w:div w:id="582761671">
      <w:bodyDiv w:val="1"/>
      <w:marLeft w:val="0"/>
      <w:marRight w:val="0"/>
      <w:marTop w:val="0"/>
      <w:marBottom w:val="0"/>
      <w:divBdr>
        <w:top w:val="none" w:sz="0" w:space="0" w:color="auto"/>
        <w:left w:val="none" w:sz="0" w:space="0" w:color="auto"/>
        <w:bottom w:val="none" w:sz="0" w:space="0" w:color="auto"/>
        <w:right w:val="none" w:sz="0" w:space="0" w:color="auto"/>
      </w:divBdr>
    </w:div>
    <w:div w:id="588544841">
      <w:bodyDiv w:val="1"/>
      <w:marLeft w:val="0"/>
      <w:marRight w:val="0"/>
      <w:marTop w:val="0"/>
      <w:marBottom w:val="0"/>
      <w:divBdr>
        <w:top w:val="none" w:sz="0" w:space="0" w:color="auto"/>
        <w:left w:val="none" w:sz="0" w:space="0" w:color="auto"/>
        <w:bottom w:val="none" w:sz="0" w:space="0" w:color="auto"/>
        <w:right w:val="none" w:sz="0" w:space="0" w:color="auto"/>
      </w:divBdr>
    </w:div>
    <w:div w:id="589240997">
      <w:bodyDiv w:val="1"/>
      <w:marLeft w:val="0"/>
      <w:marRight w:val="0"/>
      <w:marTop w:val="0"/>
      <w:marBottom w:val="0"/>
      <w:divBdr>
        <w:top w:val="none" w:sz="0" w:space="0" w:color="auto"/>
        <w:left w:val="none" w:sz="0" w:space="0" w:color="auto"/>
        <w:bottom w:val="none" w:sz="0" w:space="0" w:color="auto"/>
        <w:right w:val="none" w:sz="0" w:space="0" w:color="auto"/>
      </w:divBdr>
    </w:div>
    <w:div w:id="593903906">
      <w:bodyDiv w:val="1"/>
      <w:marLeft w:val="0"/>
      <w:marRight w:val="0"/>
      <w:marTop w:val="0"/>
      <w:marBottom w:val="0"/>
      <w:divBdr>
        <w:top w:val="none" w:sz="0" w:space="0" w:color="auto"/>
        <w:left w:val="none" w:sz="0" w:space="0" w:color="auto"/>
        <w:bottom w:val="none" w:sz="0" w:space="0" w:color="auto"/>
        <w:right w:val="none" w:sz="0" w:space="0" w:color="auto"/>
      </w:divBdr>
    </w:div>
    <w:div w:id="598566049">
      <w:bodyDiv w:val="1"/>
      <w:marLeft w:val="0"/>
      <w:marRight w:val="0"/>
      <w:marTop w:val="0"/>
      <w:marBottom w:val="0"/>
      <w:divBdr>
        <w:top w:val="none" w:sz="0" w:space="0" w:color="auto"/>
        <w:left w:val="none" w:sz="0" w:space="0" w:color="auto"/>
        <w:bottom w:val="none" w:sz="0" w:space="0" w:color="auto"/>
        <w:right w:val="none" w:sz="0" w:space="0" w:color="auto"/>
      </w:divBdr>
    </w:div>
    <w:div w:id="603028962">
      <w:bodyDiv w:val="1"/>
      <w:marLeft w:val="0"/>
      <w:marRight w:val="0"/>
      <w:marTop w:val="0"/>
      <w:marBottom w:val="0"/>
      <w:divBdr>
        <w:top w:val="none" w:sz="0" w:space="0" w:color="auto"/>
        <w:left w:val="none" w:sz="0" w:space="0" w:color="auto"/>
        <w:bottom w:val="none" w:sz="0" w:space="0" w:color="auto"/>
        <w:right w:val="none" w:sz="0" w:space="0" w:color="auto"/>
      </w:divBdr>
    </w:div>
    <w:div w:id="613903684">
      <w:bodyDiv w:val="1"/>
      <w:marLeft w:val="0"/>
      <w:marRight w:val="0"/>
      <w:marTop w:val="0"/>
      <w:marBottom w:val="0"/>
      <w:divBdr>
        <w:top w:val="none" w:sz="0" w:space="0" w:color="auto"/>
        <w:left w:val="none" w:sz="0" w:space="0" w:color="auto"/>
        <w:bottom w:val="none" w:sz="0" w:space="0" w:color="auto"/>
        <w:right w:val="none" w:sz="0" w:space="0" w:color="auto"/>
      </w:divBdr>
    </w:div>
    <w:div w:id="617643713">
      <w:bodyDiv w:val="1"/>
      <w:marLeft w:val="0"/>
      <w:marRight w:val="0"/>
      <w:marTop w:val="0"/>
      <w:marBottom w:val="0"/>
      <w:divBdr>
        <w:top w:val="none" w:sz="0" w:space="0" w:color="auto"/>
        <w:left w:val="none" w:sz="0" w:space="0" w:color="auto"/>
        <w:bottom w:val="none" w:sz="0" w:space="0" w:color="auto"/>
        <w:right w:val="none" w:sz="0" w:space="0" w:color="auto"/>
      </w:divBdr>
    </w:div>
    <w:div w:id="641813977">
      <w:bodyDiv w:val="1"/>
      <w:marLeft w:val="0"/>
      <w:marRight w:val="0"/>
      <w:marTop w:val="0"/>
      <w:marBottom w:val="0"/>
      <w:divBdr>
        <w:top w:val="none" w:sz="0" w:space="0" w:color="auto"/>
        <w:left w:val="none" w:sz="0" w:space="0" w:color="auto"/>
        <w:bottom w:val="none" w:sz="0" w:space="0" w:color="auto"/>
        <w:right w:val="none" w:sz="0" w:space="0" w:color="auto"/>
      </w:divBdr>
      <w:divsChild>
        <w:div w:id="309479116">
          <w:marLeft w:val="0"/>
          <w:marRight w:val="0"/>
          <w:marTop w:val="0"/>
          <w:marBottom w:val="0"/>
          <w:divBdr>
            <w:top w:val="none" w:sz="0" w:space="0" w:color="auto"/>
            <w:left w:val="none" w:sz="0" w:space="0" w:color="auto"/>
            <w:bottom w:val="none" w:sz="0" w:space="0" w:color="auto"/>
            <w:right w:val="none" w:sz="0" w:space="0" w:color="auto"/>
          </w:divBdr>
        </w:div>
      </w:divsChild>
    </w:div>
    <w:div w:id="655914014">
      <w:bodyDiv w:val="1"/>
      <w:marLeft w:val="0"/>
      <w:marRight w:val="0"/>
      <w:marTop w:val="0"/>
      <w:marBottom w:val="0"/>
      <w:divBdr>
        <w:top w:val="none" w:sz="0" w:space="0" w:color="auto"/>
        <w:left w:val="none" w:sz="0" w:space="0" w:color="auto"/>
        <w:bottom w:val="none" w:sz="0" w:space="0" w:color="auto"/>
        <w:right w:val="none" w:sz="0" w:space="0" w:color="auto"/>
      </w:divBdr>
    </w:div>
    <w:div w:id="660740413">
      <w:bodyDiv w:val="1"/>
      <w:marLeft w:val="0"/>
      <w:marRight w:val="0"/>
      <w:marTop w:val="0"/>
      <w:marBottom w:val="0"/>
      <w:divBdr>
        <w:top w:val="none" w:sz="0" w:space="0" w:color="auto"/>
        <w:left w:val="none" w:sz="0" w:space="0" w:color="auto"/>
        <w:bottom w:val="none" w:sz="0" w:space="0" w:color="auto"/>
        <w:right w:val="none" w:sz="0" w:space="0" w:color="auto"/>
      </w:divBdr>
    </w:div>
    <w:div w:id="697587352">
      <w:bodyDiv w:val="1"/>
      <w:marLeft w:val="0"/>
      <w:marRight w:val="0"/>
      <w:marTop w:val="0"/>
      <w:marBottom w:val="0"/>
      <w:divBdr>
        <w:top w:val="none" w:sz="0" w:space="0" w:color="auto"/>
        <w:left w:val="none" w:sz="0" w:space="0" w:color="auto"/>
        <w:bottom w:val="none" w:sz="0" w:space="0" w:color="auto"/>
        <w:right w:val="none" w:sz="0" w:space="0" w:color="auto"/>
      </w:divBdr>
    </w:div>
    <w:div w:id="704722447">
      <w:bodyDiv w:val="1"/>
      <w:marLeft w:val="0"/>
      <w:marRight w:val="0"/>
      <w:marTop w:val="0"/>
      <w:marBottom w:val="0"/>
      <w:divBdr>
        <w:top w:val="none" w:sz="0" w:space="0" w:color="auto"/>
        <w:left w:val="none" w:sz="0" w:space="0" w:color="auto"/>
        <w:bottom w:val="none" w:sz="0" w:space="0" w:color="auto"/>
        <w:right w:val="none" w:sz="0" w:space="0" w:color="auto"/>
      </w:divBdr>
    </w:div>
    <w:div w:id="707991196">
      <w:bodyDiv w:val="1"/>
      <w:marLeft w:val="0"/>
      <w:marRight w:val="0"/>
      <w:marTop w:val="0"/>
      <w:marBottom w:val="0"/>
      <w:divBdr>
        <w:top w:val="none" w:sz="0" w:space="0" w:color="auto"/>
        <w:left w:val="none" w:sz="0" w:space="0" w:color="auto"/>
        <w:bottom w:val="none" w:sz="0" w:space="0" w:color="auto"/>
        <w:right w:val="none" w:sz="0" w:space="0" w:color="auto"/>
      </w:divBdr>
    </w:div>
    <w:div w:id="735083651">
      <w:bodyDiv w:val="1"/>
      <w:marLeft w:val="0"/>
      <w:marRight w:val="0"/>
      <w:marTop w:val="0"/>
      <w:marBottom w:val="0"/>
      <w:divBdr>
        <w:top w:val="none" w:sz="0" w:space="0" w:color="auto"/>
        <w:left w:val="none" w:sz="0" w:space="0" w:color="auto"/>
        <w:bottom w:val="none" w:sz="0" w:space="0" w:color="auto"/>
        <w:right w:val="none" w:sz="0" w:space="0" w:color="auto"/>
      </w:divBdr>
    </w:div>
    <w:div w:id="789981537">
      <w:bodyDiv w:val="1"/>
      <w:marLeft w:val="0"/>
      <w:marRight w:val="0"/>
      <w:marTop w:val="0"/>
      <w:marBottom w:val="0"/>
      <w:divBdr>
        <w:top w:val="none" w:sz="0" w:space="0" w:color="auto"/>
        <w:left w:val="none" w:sz="0" w:space="0" w:color="auto"/>
        <w:bottom w:val="none" w:sz="0" w:space="0" w:color="auto"/>
        <w:right w:val="none" w:sz="0" w:space="0" w:color="auto"/>
      </w:divBdr>
    </w:div>
    <w:div w:id="790825666">
      <w:bodyDiv w:val="1"/>
      <w:marLeft w:val="0"/>
      <w:marRight w:val="0"/>
      <w:marTop w:val="0"/>
      <w:marBottom w:val="0"/>
      <w:divBdr>
        <w:top w:val="none" w:sz="0" w:space="0" w:color="auto"/>
        <w:left w:val="none" w:sz="0" w:space="0" w:color="auto"/>
        <w:bottom w:val="none" w:sz="0" w:space="0" w:color="auto"/>
        <w:right w:val="none" w:sz="0" w:space="0" w:color="auto"/>
      </w:divBdr>
    </w:div>
    <w:div w:id="843321456">
      <w:bodyDiv w:val="1"/>
      <w:marLeft w:val="0"/>
      <w:marRight w:val="0"/>
      <w:marTop w:val="0"/>
      <w:marBottom w:val="0"/>
      <w:divBdr>
        <w:top w:val="none" w:sz="0" w:space="0" w:color="auto"/>
        <w:left w:val="none" w:sz="0" w:space="0" w:color="auto"/>
        <w:bottom w:val="none" w:sz="0" w:space="0" w:color="auto"/>
        <w:right w:val="none" w:sz="0" w:space="0" w:color="auto"/>
      </w:divBdr>
    </w:div>
    <w:div w:id="844512087">
      <w:bodyDiv w:val="1"/>
      <w:marLeft w:val="0"/>
      <w:marRight w:val="0"/>
      <w:marTop w:val="0"/>
      <w:marBottom w:val="0"/>
      <w:divBdr>
        <w:top w:val="none" w:sz="0" w:space="0" w:color="auto"/>
        <w:left w:val="none" w:sz="0" w:space="0" w:color="auto"/>
        <w:bottom w:val="none" w:sz="0" w:space="0" w:color="auto"/>
        <w:right w:val="none" w:sz="0" w:space="0" w:color="auto"/>
      </w:divBdr>
    </w:div>
    <w:div w:id="864711695">
      <w:bodyDiv w:val="1"/>
      <w:marLeft w:val="0"/>
      <w:marRight w:val="0"/>
      <w:marTop w:val="0"/>
      <w:marBottom w:val="0"/>
      <w:divBdr>
        <w:top w:val="none" w:sz="0" w:space="0" w:color="auto"/>
        <w:left w:val="none" w:sz="0" w:space="0" w:color="auto"/>
        <w:bottom w:val="none" w:sz="0" w:space="0" w:color="auto"/>
        <w:right w:val="none" w:sz="0" w:space="0" w:color="auto"/>
      </w:divBdr>
      <w:divsChild>
        <w:div w:id="632254326">
          <w:marLeft w:val="0"/>
          <w:marRight w:val="0"/>
          <w:marTop w:val="0"/>
          <w:marBottom w:val="0"/>
          <w:divBdr>
            <w:top w:val="none" w:sz="0" w:space="0" w:color="auto"/>
            <w:left w:val="none" w:sz="0" w:space="0" w:color="auto"/>
            <w:bottom w:val="none" w:sz="0" w:space="0" w:color="auto"/>
            <w:right w:val="none" w:sz="0" w:space="0" w:color="auto"/>
          </w:divBdr>
          <w:divsChild>
            <w:div w:id="25907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065772">
      <w:bodyDiv w:val="1"/>
      <w:marLeft w:val="0"/>
      <w:marRight w:val="0"/>
      <w:marTop w:val="0"/>
      <w:marBottom w:val="0"/>
      <w:divBdr>
        <w:top w:val="none" w:sz="0" w:space="0" w:color="auto"/>
        <w:left w:val="none" w:sz="0" w:space="0" w:color="auto"/>
        <w:bottom w:val="none" w:sz="0" w:space="0" w:color="auto"/>
        <w:right w:val="none" w:sz="0" w:space="0" w:color="auto"/>
      </w:divBdr>
    </w:div>
    <w:div w:id="925966746">
      <w:bodyDiv w:val="1"/>
      <w:marLeft w:val="0"/>
      <w:marRight w:val="0"/>
      <w:marTop w:val="0"/>
      <w:marBottom w:val="0"/>
      <w:divBdr>
        <w:top w:val="none" w:sz="0" w:space="0" w:color="auto"/>
        <w:left w:val="none" w:sz="0" w:space="0" w:color="auto"/>
        <w:bottom w:val="none" w:sz="0" w:space="0" w:color="auto"/>
        <w:right w:val="none" w:sz="0" w:space="0" w:color="auto"/>
      </w:divBdr>
    </w:div>
    <w:div w:id="936913051">
      <w:bodyDiv w:val="1"/>
      <w:marLeft w:val="0"/>
      <w:marRight w:val="0"/>
      <w:marTop w:val="0"/>
      <w:marBottom w:val="0"/>
      <w:divBdr>
        <w:top w:val="none" w:sz="0" w:space="0" w:color="auto"/>
        <w:left w:val="none" w:sz="0" w:space="0" w:color="auto"/>
        <w:bottom w:val="none" w:sz="0" w:space="0" w:color="auto"/>
        <w:right w:val="none" w:sz="0" w:space="0" w:color="auto"/>
      </w:divBdr>
    </w:div>
    <w:div w:id="960766988">
      <w:bodyDiv w:val="1"/>
      <w:marLeft w:val="0"/>
      <w:marRight w:val="0"/>
      <w:marTop w:val="0"/>
      <w:marBottom w:val="0"/>
      <w:divBdr>
        <w:top w:val="none" w:sz="0" w:space="0" w:color="auto"/>
        <w:left w:val="none" w:sz="0" w:space="0" w:color="auto"/>
        <w:bottom w:val="none" w:sz="0" w:space="0" w:color="auto"/>
        <w:right w:val="none" w:sz="0" w:space="0" w:color="auto"/>
      </w:divBdr>
    </w:div>
    <w:div w:id="981424154">
      <w:bodyDiv w:val="1"/>
      <w:marLeft w:val="0"/>
      <w:marRight w:val="0"/>
      <w:marTop w:val="0"/>
      <w:marBottom w:val="0"/>
      <w:divBdr>
        <w:top w:val="none" w:sz="0" w:space="0" w:color="auto"/>
        <w:left w:val="none" w:sz="0" w:space="0" w:color="auto"/>
        <w:bottom w:val="none" w:sz="0" w:space="0" w:color="auto"/>
        <w:right w:val="none" w:sz="0" w:space="0" w:color="auto"/>
      </w:divBdr>
    </w:div>
    <w:div w:id="984630104">
      <w:bodyDiv w:val="1"/>
      <w:marLeft w:val="0"/>
      <w:marRight w:val="0"/>
      <w:marTop w:val="0"/>
      <w:marBottom w:val="0"/>
      <w:divBdr>
        <w:top w:val="none" w:sz="0" w:space="0" w:color="auto"/>
        <w:left w:val="none" w:sz="0" w:space="0" w:color="auto"/>
        <w:bottom w:val="none" w:sz="0" w:space="0" w:color="auto"/>
        <w:right w:val="none" w:sz="0" w:space="0" w:color="auto"/>
      </w:divBdr>
    </w:div>
    <w:div w:id="1000961384">
      <w:bodyDiv w:val="1"/>
      <w:marLeft w:val="0"/>
      <w:marRight w:val="0"/>
      <w:marTop w:val="0"/>
      <w:marBottom w:val="0"/>
      <w:divBdr>
        <w:top w:val="none" w:sz="0" w:space="0" w:color="auto"/>
        <w:left w:val="none" w:sz="0" w:space="0" w:color="auto"/>
        <w:bottom w:val="none" w:sz="0" w:space="0" w:color="auto"/>
        <w:right w:val="none" w:sz="0" w:space="0" w:color="auto"/>
      </w:divBdr>
    </w:div>
    <w:div w:id="1004820406">
      <w:bodyDiv w:val="1"/>
      <w:marLeft w:val="0"/>
      <w:marRight w:val="0"/>
      <w:marTop w:val="0"/>
      <w:marBottom w:val="0"/>
      <w:divBdr>
        <w:top w:val="none" w:sz="0" w:space="0" w:color="auto"/>
        <w:left w:val="none" w:sz="0" w:space="0" w:color="auto"/>
        <w:bottom w:val="none" w:sz="0" w:space="0" w:color="auto"/>
        <w:right w:val="none" w:sz="0" w:space="0" w:color="auto"/>
      </w:divBdr>
    </w:div>
    <w:div w:id="1005279928">
      <w:bodyDiv w:val="1"/>
      <w:marLeft w:val="0"/>
      <w:marRight w:val="0"/>
      <w:marTop w:val="0"/>
      <w:marBottom w:val="0"/>
      <w:divBdr>
        <w:top w:val="none" w:sz="0" w:space="0" w:color="auto"/>
        <w:left w:val="none" w:sz="0" w:space="0" w:color="auto"/>
        <w:bottom w:val="none" w:sz="0" w:space="0" w:color="auto"/>
        <w:right w:val="none" w:sz="0" w:space="0" w:color="auto"/>
      </w:divBdr>
    </w:div>
    <w:div w:id="1006517271">
      <w:bodyDiv w:val="1"/>
      <w:marLeft w:val="0"/>
      <w:marRight w:val="0"/>
      <w:marTop w:val="0"/>
      <w:marBottom w:val="0"/>
      <w:divBdr>
        <w:top w:val="none" w:sz="0" w:space="0" w:color="auto"/>
        <w:left w:val="none" w:sz="0" w:space="0" w:color="auto"/>
        <w:bottom w:val="none" w:sz="0" w:space="0" w:color="auto"/>
        <w:right w:val="none" w:sz="0" w:space="0" w:color="auto"/>
      </w:divBdr>
    </w:div>
    <w:div w:id="1042444824">
      <w:bodyDiv w:val="1"/>
      <w:marLeft w:val="0"/>
      <w:marRight w:val="0"/>
      <w:marTop w:val="0"/>
      <w:marBottom w:val="0"/>
      <w:divBdr>
        <w:top w:val="none" w:sz="0" w:space="0" w:color="auto"/>
        <w:left w:val="none" w:sz="0" w:space="0" w:color="auto"/>
        <w:bottom w:val="none" w:sz="0" w:space="0" w:color="auto"/>
        <w:right w:val="none" w:sz="0" w:space="0" w:color="auto"/>
      </w:divBdr>
    </w:div>
    <w:div w:id="1045644225">
      <w:bodyDiv w:val="1"/>
      <w:marLeft w:val="0"/>
      <w:marRight w:val="0"/>
      <w:marTop w:val="0"/>
      <w:marBottom w:val="0"/>
      <w:divBdr>
        <w:top w:val="none" w:sz="0" w:space="0" w:color="auto"/>
        <w:left w:val="none" w:sz="0" w:space="0" w:color="auto"/>
        <w:bottom w:val="none" w:sz="0" w:space="0" w:color="auto"/>
        <w:right w:val="none" w:sz="0" w:space="0" w:color="auto"/>
      </w:divBdr>
    </w:div>
    <w:div w:id="1048070022">
      <w:bodyDiv w:val="1"/>
      <w:marLeft w:val="0"/>
      <w:marRight w:val="0"/>
      <w:marTop w:val="0"/>
      <w:marBottom w:val="0"/>
      <w:divBdr>
        <w:top w:val="none" w:sz="0" w:space="0" w:color="auto"/>
        <w:left w:val="none" w:sz="0" w:space="0" w:color="auto"/>
        <w:bottom w:val="none" w:sz="0" w:space="0" w:color="auto"/>
        <w:right w:val="none" w:sz="0" w:space="0" w:color="auto"/>
      </w:divBdr>
    </w:div>
    <w:div w:id="1068919113">
      <w:bodyDiv w:val="1"/>
      <w:marLeft w:val="0"/>
      <w:marRight w:val="0"/>
      <w:marTop w:val="0"/>
      <w:marBottom w:val="0"/>
      <w:divBdr>
        <w:top w:val="none" w:sz="0" w:space="0" w:color="auto"/>
        <w:left w:val="none" w:sz="0" w:space="0" w:color="auto"/>
        <w:bottom w:val="none" w:sz="0" w:space="0" w:color="auto"/>
        <w:right w:val="none" w:sz="0" w:space="0" w:color="auto"/>
      </w:divBdr>
    </w:div>
    <w:div w:id="1102410834">
      <w:bodyDiv w:val="1"/>
      <w:marLeft w:val="0"/>
      <w:marRight w:val="0"/>
      <w:marTop w:val="0"/>
      <w:marBottom w:val="0"/>
      <w:divBdr>
        <w:top w:val="none" w:sz="0" w:space="0" w:color="auto"/>
        <w:left w:val="none" w:sz="0" w:space="0" w:color="auto"/>
        <w:bottom w:val="none" w:sz="0" w:space="0" w:color="auto"/>
        <w:right w:val="none" w:sz="0" w:space="0" w:color="auto"/>
      </w:divBdr>
    </w:div>
    <w:div w:id="1182743051">
      <w:bodyDiv w:val="1"/>
      <w:marLeft w:val="0"/>
      <w:marRight w:val="0"/>
      <w:marTop w:val="0"/>
      <w:marBottom w:val="0"/>
      <w:divBdr>
        <w:top w:val="none" w:sz="0" w:space="0" w:color="auto"/>
        <w:left w:val="none" w:sz="0" w:space="0" w:color="auto"/>
        <w:bottom w:val="none" w:sz="0" w:space="0" w:color="auto"/>
        <w:right w:val="none" w:sz="0" w:space="0" w:color="auto"/>
      </w:divBdr>
    </w:div>
    <w:div w:id="1184246935">
      <w:bodyDiv w:val="1"/>
      <w:marLeft w:val="0"/>
      <w:marRight w:val="0"/>
      <w:marTop w:val="0"/>
      <w:marBottom w:val="0"/>
      <w:divBdr>
        <w:top w:val="none" w:sz="0" w:space="0" w:color="auto"/>
        <w:left w:val="none" w:sz="0" w:space="0" w:color="auto"/>
        <w:bottom w:val="none" w:sz="0" w:space="0" w:color="auto"/>
        <w:right w:val="none" w:sz="0" w:space="0" w:color="auto"/>
      </w:divBdr>
    </w:div>
    <w:div w:id="1202404616">
      <w:bodyDiv w:val="1"/>
      <w:marLeft w:val="0"/>
      <w:marRight w:val="0"/>
      <w:marTop w:val="0"/>
      <w:marBottom w:val="0"/>
      <w:divBdr>
        <w:top w:val="none" w:sz="0" w:space="0" w:color="auto"/>
        <w:left w:val="none" w:sz="0" w:space="0" w:color="auto"/>
        <w:bottom w:val="none" w:sz="0" w:space="0" w:color="auto"/>
        <w:right w:val="none" w:sz="0" w:space="0" w:color="auto"/>
      </w:divBdr>
    </w:div>
    <w:div w:id="1208952498">
      <w:bodyDiv w:val="1"/>
      <w:marLeft w:val="0"/>
      <w:marRight w:val="0"/>
      <w:marTop w:val="0"/>
      <w:marBottom w:val="0"/>
      <w:divBdr>
        <w:top w:val="none" w:sz="0" w:space="0" w:color="auto"/>
        <w:left w:val="none" w:sz="0" w:space="0" w:color="auto"/>
        <w:bottom w:val="none" w:sz="0" w:space="0" w:color="auto"/>
        <w:right w:val="none" w:sz="0" w:space="0" w:color="auto"/>
      </w:divBdr>
    </w:div>
    <w:div w:id="1227492066">
      <w:bodyDiv w:val="1"/>
      <w:marLeft w:val="0"/>
      <w:marRight w:val="0"/>
      <w:marTop w:val="0"/>
      <w:marBottom w:val="0"/>
      <w:divBdr>
        <w:top w:val="none" w:sz="0" w:space="0" w:color="auto"/>
        <w:left w:val="none" w:sz="0" w:space="0" w:color="auto"/>
        <w:bottom w:val="none" w:sz="0" w:space="0" w:color="auto"/>
        <w:right w:val="none" w:sz="0" w:space="0" w:color="auto"/>
      </w:divBdr>
    </w:div>
    <w:div w:id="1245649376">
      <w:bodyDiv w:val="1"/>
      <w:marLeft w:val="0"/>
      <w:marRight w:val="0"/>
      <w:marTop w:val="0"/>
      <w:marBottom w:val="0"/>
      <w:divBdr>
        <w:top w:val="none" w:sz="0" w:space="0" w:color="auto"/>
        <w:left w:val="none" w:sz="0" w:space="0" w:color="auto"/>
        <w:bottom w:val="none" w:sz="0" w:space="0" w:color="auto"/>
        <w:right w:val="none" w:sz="0" w:space="0" w:color="auto"/>
      </w:divBdr>
    </w:div>
    <w:div w:id="1250239264">
      <w:bodyDiv w:val="1"/>
      <w:marLeft w:val="0"/>
      <w:marRight w:val="0"/>
      <w:marTop w:val="0"/>
      <w:marBottom w:val="0"/>
      <w:divBdr>
        <w:top w:val="none" w:sz="0" w:space="0" w:color="auto"/>
        <w:left w:val="none" w:sz="0" w:space="0" w:color="auto"/>
        <w:bottom w:val="none" w:sz="0" w:space="0" w:color="auto"/>
        <w:right w:val="none" w:sz="0" w:space="0" w:color="auto"/>
      </w:divBdr>
    </w:div>
    <w:div w:id="1263344703">
      <w:bodyDiv w:val="1"/>
      <w:marLeft w:val="0"/>
      <w:marRight w:val="0"/>
      <w:marTop w:val="0"/>
      <w:marBottom w:val="0"/>
      <w:divBdr>
        <w:top w:val="none" w:sz="0" w:space="0" w:color="auto"/>
        <w:left w:val="none" w:sz="0" w:space="0" w:color="auto"/>
        <w:bottom w:val="none" w:sz="0" w:space="0" w:color="auto"/>
        <w:right w:val="none" w:sz="0" w:space="0" w:color="auto"/>
      </w:divBdr>
    </w:div>
    <w:div w:id="1268655475">
      <w:bodyDiv w:val="1"/>
      <w:marLeft w:val="0"/>
      <w:marRight w:val="0"/>
      <w:marTop w:val="0"/>
      <w:marBottom w:val="0"/>
      <w:divBdr>
        <w:top w:val="none" w:sz="0" w:space="0" w:color="auto"/>
        <w:left w:val="none" w:sz="0" w:space="0" w:color="auto"/>
        <w:bottom w:val="none" w:sz="0" w:space="0" w:color="auto"/>
        <w:right w:val="none" w:sz="0" w:space="0" w:color="auto"/>
      </w:divBdr>
    </w:div>
    <w:div w:id="1275212643">
      <w:bodyDiv w:val="1"/>
      <w:marLeft w:val="0"/>
      <w:marRight w:val="0"/>
      <w:marTop w:val="0"/>
      <w:marBottom w:val="0"/>
      <w:divBdr>
        <w:top w:val="none" w:sz="0" w:space="0" w:color="auto"/>
        <w:left w:val="none" w:sz="0" w:space="0" w:color="auto"/>
        <w:bottom w:val="none" w:sz="0" w:space="0" w:color="auto"/>
        <w:right w:val="none" w:sz="0" w:space="0" w:color="auto"/>
      </w:divBdr>
    </w:div>
    <w:div w:id="1288396581">
      <w:bodyDiv w:val="1"/>
      <w:marLeft w:val="0"/>
      <w:marRight w:val="0"/>
      <w:marTop w:val="0"/>
      <w:marBottom w:val="0"/>
      <w:divBdr>
        <w:top w:val="none" w:sz="0" w:space="0" w:color="auto"/>
        <w:left w:val="none" w:sz="0" w:space="0" w:color="auto"/>
        <w:bottom w:val="none" w:sz="0" w:space="0" w:color="auto"/>
        <w:right w:val="none" w:sz="0" w:space="0" w:color="auto"/>
      </w:divBdr>
    </w:div>
    <w:div w:id="1293167445">
      <w:bodyDiv w:val="1"/>
      <w:marLeft w:val="0"/>
      <w:marRight w:val="0"/>
      <w:marTop w:val="0"/>
      <w:marBottom w:val="0"/>
      <w:divBdr>
        <w:top w:val="none" w:sz="0" w:space="0" w:color="auto"/>
        <w:left w:val="none" w:sz="0" w:space="0" w:color="auto"/>
        <w:bottom w:val="none" w:sz="0" w:space="0" w:color="auto"/>
        <w:right w:val="none" w:sz="0" w:space="0" w:color="auto"/>
      </w:divBdr>
    </w:div>
    <w:div w:id="1300070313">
      <w:bodyDiv w:val="1"/>
      <w:marLeft w:val="0"/>
      <w:marRight w:val="0"/>
      <w:marTop w:val="0"/>
      <w:marBottom w:val="0"/>
      <w:divBdr>
        <w:top w:val="none" w:sz="0" w:space="0" w:color="auto"/>
        <w:left w:val="none" w:sz="0" w:space="0" w:color="auto"/>
        <w:bottom w:val="none" w:sz="0" w:space="0" w:color="auto"/>
        <w:right w:val="none" w:sz="0" w:space="0" w:color="auto"/>
      </w:divBdr>
    </w:div>
    <w:div w:id="1302612307">
      <w:bodyDiv w:val="1"/>
      <w:marLeft w:val="0"/>
      <w:marRight w:val="0"/>
      <w:marTop w:val="0"/>
      <w:marBottom w:val="0"/>
      <w:divBdr>
        <w:top w:val="none" w:sz="0" w:space="0" w:color="auto"/>
        <w:left w:val="none" w:sz="0" w:space="0" w:color="auto"/>
        <w:bottom w:val="none" w:sz="0" w:space="0" w:color="auto"/>
        <w:right w:val="none" w:sz="0" w:space="0" w:color="auto"/>
      </w:divBdr>
    </w:div>
    <w:div w:id="1305045097">
      <w:bodyDiv w:val="1"/>
      <w:marLeft w:val="0"/>
      <w:marRight w:val="0"/>
      <w:marTop w:val="0"/>
      <w:marBottom w:val="0"/>
      <w:divBdr>
        <w:top w:val="none" w:sz="0" w:space="0" w:color="auto"/>
        <w:left w:val="none" w:sz="0" w:space="0" w:color="auto"/>
        <w:bottom w:val="none" w:sz="0" w:space="0" w:color="auto"/>
        <w:right w:val="none" w:sz="0" w:space="0" w:color="auto"/>
      </w:divBdr>
    </w:div>
    <w:div w:id="1307584995">
      <w:bodyDiv w:val="1"/>
      <w:marLeft w:val="0"/>
      <w:marRight w:val="0"/>
      <w:marTop w:val="0"/>
      <w:marBottom w:val="0"/>
      <w:divBdr>
        <w:top w:val="none" w:sz="0" w:space="0" w:color="auto"/>
        <w:left w:val="none" w:sz="0" w:space="0" w:color="auto"/>
        <w:bottom w:val="none" w:sz="0" w:space="0" w:color="auto"/>
        <w:right w:val="none" w:sz="0" w:space="0" w:color="auto"/>
      </w:divBdr>
    </w:div>
    <w:div w:id="1308586109">
      <w:bodyDiv w:val="1"/>
      <w:marLeft w:val="0"/>
      <w:marRight w:val="0"/>
      <w:marTop w:val="0"/>
      <w:marBottom w:val="0"/>
      <w:divBdr>
        <w:top w:val="none" w:sz="0" w:space="0" w:color="auto"/>
        <w:left w:val="none" w:sz="0" w:space="0" w:color="auto"/>
        <w:bottom w:val="none" w:sz="0" w:space="0" w:color="auto"/>
        <w:right w:val="none" w:sz="0" w:space="0" w:color="auto"/>
      </w:divBdr>
    </w:div>
    <w:div w:id="1316378779">
      <w:bodyDiv w:val="1"/>
      <w:marLeft w:val="0"/>
      <w:marRight w:val="0"/>
      <w:marTop w:val="0"/>
      <w:marBottom w:val="0"/>
      <w:divBdr>
        <w:top w:val="none" w:sz="0" w:space="0" w:color="auto"/>
        <w:left w:val="none" w:sz="0" w:space="0" w:color="auto"/>
        <w:bottom w:val="none" w:sz="0" w:space="0" w:color="auto"/>
        <w:right w:val="none" w:sz="0" w:space="0" w:color="auto"/>
      </w:divBdr>
    </w:div>
    <w:div w:id="1319115080">
      <w:bodyDiv w:val="1"/>
      <w:marLeft w:val="0"/>
      <w:marRight w:val="0"/>
      <w:marTop w:val="0"/>
      <w:marBottom w:val="0"/>
      <w:divBdr>
        <w:top w:val="none" w:sz="0" w:space="0" w:color="auto"/>
        <w:left w:val="none" w:sz="0" w:space="0" w:color="auto"/>
        <w:bottom w:val="none" w:sz="0" w:space="0" w:color="auto"/>
        <w:right w:val="none" w:sz="0" w:space="0" w:color="auto"/>
      </w:divBdr>
    </w:div>
    <w:div w:id="1348672598">
      <w:bodyDiv w:val="1"/>
      <w:marLeft w:val="0"/>
      <w:marRight w:val="0"/>
      <w:marTop w:val="0"/>
      <w:marBottom w:val="0"/>
      <w:divBdr>
        <w:top w:val="none" w:sz="0" w:space="0" w:color="auto"/>
        <w:left w:val="none" w:sz="0" w:space="0" w:color="auto"/>
        <w:bottom w:val="none" w:sz="0" w:space="0" w:color="auto"/>
        <w:right w:val="none" w:sz="0" w:space="0" w:color="auto"/>
      </w:divBdr>
    </w:div>
    <w:div w:id="1364406111">
      <w:bodyDiv w:val="1"/>
      <w:marLeft w:val="0"/>
      <w:marRight w:val="0"/>
      <w:marTop w:val="0"/>
      <w:marBottom w:val="0"/>
      <w:divBdr>
        <w:top w:val="none" w:sz="0" w:space="0" w:color="auto"/>
        <w:left w:val="none" w:sz="0" w:space="0" w:color="auto"/>
        <w:bottom w:val="none" w:sz="0" w:space="0" w:color="auto"/>
        <w:right w:val="none" w:sz="0" w:space="0" w:color="auto"/>
      </w:divBdr>
    </w:div>
    <w:div w:id="1376781154">
      <w:bodyDiv w:val="1"/>
      <w:marLeft w:val="0"/>
      <w:marRight w:val="0"/>
      <w:marTop w:val="0"/>
      <w:marBottom w:val="0"/>
      <w:divBdr>
        <w:top w:val="none" w:sz="0" w:space="0" w:color="auto"/>
        <w:left w:val="none" w:sz="0" w:space="0" w:color="auto"/>
        <w:bottom w:val="none" w:sz="0" w:space="0" w:color="auto"/>
        <w:right w:val="none" w:sz="0" w:space="0" w:color="auto"/>
      </w:divBdr>
    </w:div>
    <w:div w:id="1391155916">
      <w:bodyDiv w:val="1"/>
      <w:marLeft w:val="0"/>
      <w:marRight w:val="0"/>
      <w:marTop w:val="0"/>
      <w:marBottom w:val="0"/>
      <w:divBdr>
        <w:top w:val="none" w:sz="0" w:space="0" w:color="auto"/>
        <w:left w:val="none" w:sz="0" w:space="0" w:color="auto"/>
        <w:bottom w:val="none" w:sz="0" w:space="0" w:color="auto"/>
        <w:right w:val="none" w:sz="0" w:space="0" w:color="auto"/>
      </w:divBdr>
    </w:div>
    <w:div w:id="1406026670">
      <w:bodyDiv w:val="1"/>
      <w:marLeft w:val="0"/>
      <w:marRight w:val="0"/>
      <w:marTop w:val="0"/>
      <w:marBottom w:val="0"/>
      <w:divBdr>
        <w:top w:val="none" w:sz="0" w:space="0" w:color="auto"/>
        <w:left w:val="none" w:sz="0" w:space="0" w:color="auto"/>
        <w:bottom w:val="none" w:sz="0" w:space="0" w:color="auto"/>
        <w:right w:val="none" w:sz="0" w:space="0" w:color="auto"/>
      </w:divBdr>
    </w:div>
    <w:div w:id="1406147982">
      <w:bodyDiv w:val="1"/>
      <w:marLeft w:val="0"/>
      <w:marRight w:val="0"/>
      <w:marTop w:val="0"/>
      <w:marBottom w:val="0"/>
      <w:divBdr>
        <w:top w:val="none" w:sz="0" w:space="0" w:color="auto"/>
        <w:left w:val="none" w:sz="0" w:space="0" w:color="auto"/>
        <w:bottom w:val="none" w:sz="0" w:space="0" w:color="auto"/>
        <w:right w:val="none" w:sz="0" w:space="0" w:color="auto"/>
      </w:divBdr>
    </w:div>
    <w:div w:id="1410930626">
      <w:bodyDiv w:val="1"/>
      <w:marLeft w:val="0"/>
      <w:marRight w:val="0"/>
      <w:marTop w:val="0"/>
      <w:marBottom w:val="0"/>
      <w:divBdr>
        <w:top w:val="none" w:sz="0" w:space="0" w:color="auto"/>
        <w:left w:val="none" w:sz="0" w:space="0" w:color="auto"/>
        <w:bottom w:val="none" w:sz="0" w:space="0" w:color="auto"/>
        <w:right w:val="none" w:sz="0" w:space="0" w:color="auto"/>
      </w:divBdr>
    </w:div>
    <w:div w:id="1435252084">
      <w:bodyDiv w:val="1"/>
      <w:marLeft w:val="0"/>
      <w:marRight w:val="0"/>
      <w:marTop w:val="0"/>
      <w:marBottom w:val="0"/>
      <w:divBdr>
        <w:top w:val="none" w:sz="0" w:space="0" w:color="auto"/>
        <w:left w:val="none" w:sz="0" w:space="0" w:color="auto"/>
        <w:bottom w:val="none" w:sz="0" w:space="0" w:color="auto"/>
        <w:right w:val="none" w:sz="0" w:space="0" w:color="auto"/>
      </w:divBdr>
    </w:div>
    <w:div w:id="1440174211">
      <w:bodyDiv w:val="1"/>
      <w:marLeft w:val="0"/>
      <w:marRight w:val="0"/>
      <w:marTop w:val="0"/>
      <w:marBottom w:val="0"/>
      <w:divBdr>
        <w:top w:val="none" w:sz="0" w:space="0" w:color="auto"/>
        <w:left w:val="none" w:sz="0" w:space="0" w:color="auto"/>
        <w:bottom w:val="none" w:sz="0" w:space="0" w:color="auto"/>
        <w:right w:val="none" w:sz="0" w:space="0" w:color="auto"/>
      </w:divBdr>
    </w:div>
    <w:div w:id="1462529720">
      <w:bodyDiv w:val="1"/>
      <w:marLeft w:val="0"/>
      <w:marRight w:val="0"/>
      <w:marTop w:val="0"/>
      <w:marBottom w:val="0"/>
      <w:divBdr>
        <w:top w:val="none" w:sz="0" w:space="0" w:color="auto"/>
        <w:left w:val="none" w:sz="0" w:space="0" w:color="auto"/>
        <w:bottom w:val="none" w:sz="0" w:space="0" w:color="auto"/>
        <w:right w:val="none" w:sz="0" w:space="0" w:color="auto"/>
      </w:divBdr>
    </w:div>
    <w:div w:id="1510563339">
      <w:bodyDiv w:val="1"/>
      <w:marLeft w:val="0"/>
      <w:marRight w:val="0"/>
      <w:marTop w:val="0"/>
      <w:marBottom w:val="0"/>
      <w:divBdr>
        <w:top w:val="none" w:sz="0" w:space="0" w:color="auto"/>
        <w:left w:val="none" w:sz="0" w:space="0" w:color="auto"/>
        <w:bottom w:val="none" w:sz="0" w:space="0" w:color="auto"/>
        <w:right w:val="none" w:sz="0" w:space="0" w:color="auto"/>
      </w:divBdr>
    </w:div>
    <w:div w:id="1513373815">
      <w:bodyDiv w:val="1"/>
      <w:marLeft w:val="0"/>
      <w:marRight w:val="0"/>
      <w:marTop w:val="0"/>
      <w:marBottom w:val="0"/>
      <w:divBdr>
        <w:top w:val="none" w:sz="0" w:space="0" w:color="auto"/>
        <w:left w:val="none" w:sz="0" w:space="0" w:color="auto"/>
        <w:bottom w:val="none" w:sz="0" w:space="0" w:color="auto"/>
        <w:right w:val="none" w:sz="0" w:space="0" w:color="auto"/>
      </w:divBdr>
    </w:div>
    <w:div w:id="1526092168">
      <w:bodyDiv w:val="1"/>
      <w:marLeft w:val="0"/>
      <w:marRight w:val="0"/>
      <w:marTop w:val="0"/>
      <w:marBottom w:val="0"/>
      <w:divBdr>
        <w:top w:val="none" w:sz="0" w:space="0" w:color="auto"/>
        <w:left w:val="none" w:sz="0" w:space="0" w:color="auto"/>
        <w:bottom w:val="none" w:sz="0" w:space="0" w:color="auto"/>
        <w:right w:val="none" w:sz="0" w:space="0" w:color="auto"/>
      </w:divBdr>
    </w:div>
    <w:div w:id="1532377737">
      <w:bodyDiv w:val="1"/>
      <w:marLeft w:val="0"/>
      <w:marRight w:val="0"/>
      <w:marTop w:val="0"/>
      <w:marBottom w:val="0"/>
      <w:divBdr>
        <w:top w:val="none" w:sz="0" w:space="0" w:color="auto"/>
        <w:left w:val="none" w:sz="0" w:space="0" w:color="auto"/>
        <w:bottom w:val="none" w:sz="0" w:space="0" w:color="auto"/>
        <w:right w:val="none" w:sz="0" w:space="0" w:color="auto"/>
      </w:divBdr>
    </w:div>
    <w:div w:id="1537540230">
      <w:bodyDiv w:val="1"/>
      <w:marLeft w:val="0"/>
      <w:marRight w:val="0"/>
      <w:marTop w:val="0"/>
      <w:marBottom w:val="0"/>
      <w:divBdr>
        <w:top w:val="none" w:sz="0" w:space="0" w:color="auto"/>
        <w:left w:val="none" w:sz="0" w:space="0" w:color="auto"/>
        <w:bottom w:val="none" w:sz="0" w:space="0" w:color="auto"/>
        <w:right w:val="none" w:sz="0" w:space="0" w:color="auto"/>
      </w:divBdr>
    </w:div>
    <w:div w:id="1541236798">
      <w:bodyDiv w:val="1"/>
      <w:marLeft w:val="0"/>
      <w:marRight w:val="0"/>
      <w:marTop w:val="0"/>
      <w:marBottom w:val="0"/>
      <w:divBdr>
        <w:top w:val="none" w:sz="0" w:space="0" w:color="auto"/>
        <w:left w:val="none" w:sz="0" w:space="0" w:color="auto"/>
        <w:bottom w:val="none" w:sz="0" w:space="0" w:color="auto"/>
        <w:right w:val="none" w:sz="0" w:space="0" w:color="auto"/>
      </w:divBdr>
    </w:div>
    <w:div w:id="1561791863">
      <w:bodyDiv w:val="1"/>
      <w:marLeft w:val="0"/>
      <w:marRight w:val="0"/>
      <w:marTop w:val="0"/>
      <w:marBottom w:val="0"/>
      <w:divBdr>
        <w:top w:val="none" w:sz="0" w:space="0" w:color="auto"/>
        <w:left w:val="none" w:sz="0" w:space="0" w:color="auto"/>
        <w:bottom w:val="none" w:sz="0" w:space="0" w:color="auto"/>
        <w:right w:val="none" w:sz="0" w:space="0" w:color="auto"/>
      </w:divBdr>
    </w:div>
    <w:div w:id="1593512138">
      <w:bodyDiv w:val="1"/>
      <w:marLeft w:val="0"/>
      <w:marRight w:val="0"/>
      <w:marTop w:val="0"/>
      <w:marBottom w:val="0"/>
      <w:divBdr>
        <w:top w:val="none" w:sz="0" w:space="0" w:color="auto"/>
        <w:left w:val="none" w:sz="0" w:space="0" w:color="auto"/>
        <w:bottom w:val="none" w:sz="0" w:space="0" w:color="auto"/>
        <w:right w:val="none" w:sz="0" w:space="0" w:color="auto"/>
      </w:divBdr>
    </w:div>
    <w:div w:id="1606184361">
      <w:bodyDiv w:val="1"/>
      <w:marLeft w:val="0"/>
      <w:marRight w:val="0"/>
      <w:marTop w:val="0"/>
      <w:marBottom w:val="0"/>
      <w:divBdr>
        <w:top w:val="none" w:sz="0" w:space="0" w:color="auto"/>
        <w:left w:val="none" w:sz="0" w:space="0" w:color="auto"/>
        <w:bottom w:val="none" w:sz="0" w:space="0" w:color="auto"/>
        <w:right w:val="none" w:sz="0" w:space="0" w:color="auto"/>
      </w:divBdr>
    </w:div>
    <w:div w:id="1612202221">
      <w:bodyDiv w:val="1"/>
      <w:marLeft w:val="0"/>
      <w:marRight w:val="0"/>
      <w:marTop w:val="0"/>
      <w:marBottom w:val="0"/>
      <w:divBdr>
        <w:top w:val="none" w:sz="0" w:space="0" w:color="auto"/>
        <w:left w:val="none" w:sz="0" w:space="0" w:color="auto"/>
        <w:bottom w:val="none" w:sz="0" w:space="0" w:color="auto"/>
        <w:right w:val="none" w:sz="0" w:space="0" w:color="auto"/>
      </w:divBdr>
    </w:div>
    <w:div w:id="1645162776">
      <w:bodyDiv w:val="1"/>
      <w:marLeft w:val="0"/>
      <w:marRight w:val="0"/>
      <w:marTop w:val="0"/>
      <w:marBottom w:val="0"/>
      <w:divBdr>
        <w:top w:val="none" w:sz="0" w:space="0" w:color="auto"/>
        <w:left w:val="none" w:sz="0" w:space="0" w:color="auto"/>
        <w:bottom w:val="none" w:sz="0" w:space="0" w:color="auto"/>
        <w:right w:val="none" w:sz="0" w:space="0" w:color="auto"/>
      </w:divBdr>
    </w:div>
    <w:div w:id="1666011005">
      <w:bodyDiv w:val="1"/>
      <w:marLeft w:val="0"/>
      <w:marRight w:val="0"/>
      <w:marTop w:val="0"/>
      <w:marBottom w:val="0"/>
      <w:divBdr>
        <w:top w:val="none" w:sz="0" w:space="0" w:color="auto"/>
        <w:left w:val="none" w:sz="0" w:space="0" w:color="auto"/>
        <w:bottom w:val="none" w:sz="0" w:space="0" w:color="auto"/>
        <w:right w:val="none" w:sz="0" w:space="0" w:color="auto"/>
      </w:divBdr>
    </w:div>
    <w:div w:id="1700157424">
      <w:bodyDiv w:val="1"/>
      <w:marLeft w:val="0"/>
      <w:marRight w:val="0"/>
      <w:marTop w:val="0"/>
      <w:marBottom w:val="0"/>
      <w:divBdr>
        <w:top w:val="none" w:sz="0" w:space="0" w:color="auto"/>
        <w:left w:val="none" w:sz="0" w:space="0" w:color="auto"/>
        <w:bottom w:val="none" w:sz="0" w:space="0" w:color="auto"/>
        <w:right w:val="none" w:sz="0" w:space="0" w:color="auto"/>
      </w:divBdr>
    </w:div>
    <w:div w:id="1739278216">
      <w:bodyDiv w:val="1"/>
      <w:marLeft w:val="0"/>
      <w:marRight w:val="0"/>
      <w:marTop w:val="0"/>
      <w:marBottom w:val="0"/>
      <w:divBdr>
        <w:top w:val="none" w:sz="0" w:space="0" w:color="auto"/>
        <w:left w:val="none" w:sz="0" w:space="0" w:color="auto"/>
        <w:bottom w:val="none" w:sz="0" w:space="0" w:color="auto"/>
        <w:right w:val="none" w:sz="0" w:space="0" w:color="auto"/>
      </w:divBdr>
    </w:div>
    <w:div w:id="1740010577">
      <w:bodyDiv w:val="1"/>
      <w:marLeft w:val="0"/>
      <w:marRight w:val="0"/>
      <w:marTop w:val="0"/>
      <w:marBottom w:val="0"/>
      <w:divBdr>
        <w:top w:val="none" w:sz="0" w:space="0" w:color="auto"/>
        <w:left w:val="none" w:sz="0" w:space="0" w:color="auto"/>
        <w:bottom w:val="none" w:sz="0" w:space="0" w:color="auto"/>
        <w:right w:val="none" w:sz="0" w:space="0" w:color="auto"/>
      </w:divBdr>
    </w:div>
    <w:div w:id="1740783265">
      <w:bodyDiv w:val="1"/>
      <w:marLeft w:val="0"/>
      <w:marRight w:val="0"/>
      <w:marTop w:val="0"/>
      <w:marBottom w:val="0"/>
      <w:divBdr>
        <w:top w:val="none" w:sz="0" w:space="0" w:color="auto"/>
        <w:left w:val="none" w:sz="0" w:space="0" w:color="auto"/>
        <w:bottom w:val="none" w:sz="0" w:space="0" w:color="auto"/>
        <w:right w:val="none" w:sz="0" w:space="0" w:color="auto"/>
      </w:divBdr>
    </w:div>
    <w:div w:id="1744640615">
      <w:bodyDiv w:val="1"/>
      <w:marLeft w:val="0"/>
      <w:marRight w:val="0"/>
      <w:marTop w:val="0"/>
      <w:marBottom w:val="0"/>
      <w:divBdr>
        <w:top w:val="none" w:sz="0" w:space="0" w:color="auto"/>
        <w:left w:val="none" w:sz="0" w:space="0" w:color="auto"/>
        <w:bottom w:val="none" w:sz="0" w:space="0" w:color="auto"/>
        <w:right w:val="none" w:sz="0" w:space="0" w:color="auto"/>
      </w:divBdr>
      <w:divsChild>
        <w:div w:id="1920014967">
          <w:marLeft w:val="0"/>
          <w:marRight w:val="0"/>
          <w:marTop w:val="0"/>
          <w:marBottom w:val="0"/>
          <w:divBdr>
            <w:top w:val="none" w:sz="0" w:space="0" w:color="auto"/>
            <w:left w:val="none" w:sz="0" w:space="0" w:color="auto"/>
            <w:bottom w:val="none" w:sz="0" w:space="0" w:color="auto"/>
            <w:right w:val="none" w:sz="0" w:space="0" w:color="auto"/>
          </w:divBdr>
          <w:divsChild>
            <w:div w:id="170390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992793">
      <w:bodyDiv w:val="1"/>
      <w:marLeft w:val="0"/>
      <w:marRight w:val="0"/>
      <w:marTop w:val="0"/>
      <w:marBottom w:val="0"/>
      <w:divBdr>
        <w:top w:val="none" w:sz="0" w:space="0" w:color="auto"/>
        <w:left w:val="none" w:sz="0" w:space="0" w:color="auto"/>
        <w:bottom w:val="none" w:sz="0" w:space="0" w:color="auto"/>
        <w:right w:val="none" w:sz="0" w:space="0" w:color="auto"/>
      </w:divBdr>
    </w:div>
    <w:div w:id="1775707771">
      <w:bodyDiv w:val="1"/>
      <w:marLeft w:val="0"/>
      <w:marRight w:val="0"/>
      <w:marTop w:val="0"/>
      <w:marBottom w:val="0"/>
      <w:divBdr>
        <w:top w:val="none" w:sz="0" w:space="0" w:color="auto"/>
        <w:left w:val="none" w:sz="0" w:space="0" w:color="auto"/>
        <w:bottom w:val="none" w:sz="0" w:space="0" w:color="auto"/>
        <w:right w:val="none" w:sz="0" w:space="0" w:color="auto"/>
      </w:divBdr>
    </w:div>
    <w:div w:id="1785417782">
      <w:bodyDiv w:val="1"/>
      <w:marLeft w:val="0"/>
      <w:marRight w:val="0"/>
      <w:marTop w:val="0"/>
      <w:marBottom w:val="0"/>
      <w:divBdr>
        <w:top w:val="none" w:sz="0" w:space="0" w:color="auto"/>
        <w:left w:val="none" w:sz="0" w:space="0" w:color="auto"/>
        <w:bottom w:val="none" w:sz="0" w:space="0" w:color="auto"/>
        <w:right w:val="none" w:sz="0" w:space="0" w:color="auto"/>
      </w:divBdr>
    </w:div>
    <w:div w:id="1814911738">
      <w:bodyDiv w:val="1"/>
      <w:marLeft w:val="0"/>
      <w:marRight w:val="0"/>
      <w:marTop w:val="0"/>
      <w:marBottom w:val="0"/>
      <w:divBdr>
        <w:top w:val="none" w:sz="0" w:space="0" w:color="auto"/>
        <w:left w:val="none" w:sz="0" w:space="0" w:color="auto"/>
        <w:bottom w:val="none" w:sz="0" w:space="0" w:color="auto"/>
        <w:right w:val="none" w:sz="0" w:space="0" w:color="auto"/>
      </w:divBdr>
    </w:div>
    <w:div w:id="1818690398">
      <w:bodyDiv w:val="1"/>
      <w:marLeft w:val="0"/>
      <w:marRight w:val="0"/>
      <w:marTop w:val="0"/>
      <w:marBottom w:val="0"/>
      <w:divBdr>
        <w:top w:val="none" w:sz="0" w:space="0" w:color="auto"/>
        <w:left w:val="none" w:sz="0" w:space="0" w:color="auto"/>
        <w:bottom w:val="none" w:sz="0" w:space="0" w:color="auto"/>
        <w:right w:val="none" w:sz="0" w:space="0" w:color="auto"/>
      </w:divBdr>
    </w:div>
    <w:div w:id="1818761097">
      <w:bodyDiv w:val="1"/>
      <w:marLeft w:val="0"/>
      <w:marRight w:val="0"/>
      <w:marTop w:val="0"/>
      <w:marBottom w:val="0"/>
      <w:divBdr>
        <w:top w:val="none" w:sz="0" w:space="0" w:color="auto"/>
        <w:left w:val="none" w:sz="0" w:space="0" w:color="auto"/>
        <w:bottom w:val="none" w:sz="0" w:space="0" w:color="auto"/>
        <w:right w:val="none" w:sz="0" w:space="0" w:color="auto"/>
      </w:divBdr>
    </w:div>
    <w:div w:id="1834249536">
      <w:bodyDiv w:val="1"/>
      <w:marLeft w:val="0"/>
      <w:marRight w:val="0"/>
      <w:marTop w:val="0"/>
      <w:marBottom w:val="0"/>
      <w:divBdr>
        <w:top w:val="none" w:sz="0" w:space="0" w:color="auto"/>
        <w:left w:val="none" w:sz="0" w:space="0" w:color="auto"/>
        <w:bottom w:val="none" w:sz="0" w:space="0" w:color="auto"/>
        <w:right w:val="none" w:sz="0" w:space="0" w:color="auto"/>
      </w:divBdr>
    </w:div>
    <w:div w:id="1844739465">
      <w:bodyDiv w:val="1"/>
      <w:marLeft w:val="0"/>
      <w:marRight w:val="0"/>
      <w:marTop w:val="0"/>
      <w:marBottom w:val="0"/>
      <w:divBdr>
        <w:top w:val="none" w:sz="0" w:space="0" w:color="auto"/>
        <w:left w:val="none" w:sz="0" w:space="0" w:color="auto"/>
        <w:bottom w:val="none" w:sz="0" w:space="0" w:color="auto"/>
        <w:right w:val="none" w:sz="0" w:space="0" w:color="auto"/>
      </w:divBdr>
    </w:div>
    <w:div w:id="1853109766">
      <w:bodyDiv w:val="1"/>
      <w:marLeft w:val="0"/>
      <w:marRight w:val="0"/>
      <w:marTop w:val="0"/>
      <w:marBottom w:val="0"/>
      <w:divBdr>
        <w:top w:val="none" w:sz="0" w:space="0" w:color="auto"/>
        <w:left w:val="none" w:sz="0" w:space="0" w:color="auto"/>
        <w:bottom w:val="none" w:sz="0" w:space="0" w:color="auto"/>
        <w:right w:val="none" w:sz="0" w:space="0" w:color="auto"/>
      </w:divBdr>
    </w:div>
    <w:div w:id="1871607180">
      <w:bodyDiv w:val="1"/>
      <w:marLeft w:val="0"/>
      <w:marRight w:val="0"/>
      <w:marTop w:val="0"/>
      <w:marBottom w:val="0"/>
      <w:divBdr>
        <w:top w:val="none" w:sz="0" w:space="0" w:color="auto"/>
        <w:left w:val="none" w:sz="0" w:space="0" w:color="auto"/>
        <w:bottom w:val="none" w:sz="0" w:space="0" w:color="auto"/>
        <w:right w:val="none" w:sz="0" w:space="0" w:color="auto"/>
      </w:divBdr>
    </w:div>
    <w:div w:id="1894150797">
      <w:bodyDiv w:val="1"/>
      <w:marLeft w:val="0"/>
      <w:marRight w:val="0"/>
      <w:marTop w:val="0"/>
      <w:marBottom w:val="0"/>
      <w:divBdr>
        <w:top w:val="none" w:sz="0" w:space="0" w:color="auto"/>
        <w:left w:val="none" w:sz="0" w:space="0" w:color="auto"/>
        <w:bottom w:val="none" w:sz="0" w:space="0" w:color="auto"/>
        <w:right w:val="none" w:sz="0" w:space="0" w:color="auto"/>
      </w:divBdr>
    </w:div>
    <w:div w:id="1908564208">
      <w:bodyDiv w:val="1"/>
      <w:marLeft w:val="0"/>
      <w:marRight w:val="0"/>
      <w:marTop w:val="0"/>
      <w:marBottom w:val="0"/>
      <w:divBdr>
        <w:top w:val="none" w:sz="0" w:space="0" w:color="auto"/>
        <w:left w:val="none" w:sz="0" w:space="0" w:color="auto"/>
        <w:bottom w:val="none" w:sz="0" w:space="0" w:color="auto"/>
        <w:right w:val="none" w:sz="0" w:space="0" w:color="auto"/>
      </w:divBdr>
    </w:div>
    <w:div w:id="1909995137">
      <w:bodyDiv w:val="1"/>
      <w:marLeft w:val="0"/>
      <w:marRight w:val="0"/>
      <w:marTop w:val="0"/>
      <w:marBottom w:val="0"/>
      <w:divBdr>
        <w:top w:val="none" w:sz="0" w:space="0" w:color="auto"/>
        <w:left w:val="none" w:sz="0" w:space="0" w:color="auto"/>
        <w:bottom w:val="none" w:sz="0" w:space="0" w:color="auto"/>
        <w:right w:val="none" w:sz="0" w:space="0" w:color="auto"/>
      </w:divBdr>
    </w:div>
    <w:div w:id="1926567497">
      <w:bodyDiv w:val="1"/>
      <w:marLeft w:val="0"/>
      <w:marRight w:val="0"/>
      <w:marTop w:val="0"/>
      <w:marBottom w:val="0"/>
      <w:divBdr>
        <w:top w:val="none" w:sz="0" w:space="0" w:color="auto"/>
        <w:left w:val="none" w:sz="0" w:space="0" w:color="auto"/>
        <w:bottom w:val="none" w:sz="0" w:space="0" w:color="auto"/>
        <w:right w:val="none" w:sz="0" w:space="0" w:color="auto"/>
      </w:divBdr>
    </w:div>
    <w:div w:id="1933122694">
      <w:bodyDiv w:val="1"/>
      <w:marLeft w:val="0"/>
      <w:marRight w:val="0"/>
      <w:marTop w:val="0"/>
      <w:marBottom w:val="0"/>
      <w:divBdr>
        <w:top w:val="none" w:sz="0" w:space="0" w:color="auto"/>
        <w:left w:val="none" w:sz="0" w:space="0" w:color="auto"/>
        <w:bottom w:val="none" w:sz="0" w:space="0" w:color="auto"/>
        <w:right w:val="none" w:sz="0" w:space="0" w:color="auto"/>
      </w:divBdr>
    </w:div>
    <w:div w:id="1961450012">
      <w:bodyDiv w:val="1"/>
      <w:marLeft w:val="0"/>
      <w:marRight w:val="0"/>
      <w:marTop w:val="0"/>
      <w:marBottom w:val="0"/>
      <w:divBdr>
        <w:top w:val="none" w:sz="0" w:space="0" w:color="auto"/>
        <w:left w:val="none" w:sz="0" w:space="0" w:color="auto"/>
        <w:bottom w:val="none" w:sz="0" w:space="0" w:color="auto"/>
        <w:right w:val="none" w:sz="0" w:space="0" w:color="auto"/>
      </w:divBdr>
    </w:div>
    <w:div w:id="1962689581">
      <w:bodyDiv w:val="1"/>
      <w:marLeft w:val="0"/>
      <w:marRight w:val="0"/>
      <w:marTop w:val="0"/>
      <w:marBottom w:val="0"/>
      <w:divBdr>
        <w:top w:val="none" w:sz="0" w:space="0" w:color="auto"/>
        <w:left w:val="none" w:sz="0" w:space="0" w:color="auto"/>
        <w:bottom w:val="none" w:sz="0" w:space="0" w:color="auto"/>
        <w:right w:val="none" w:sz="0" w:space="0" w:color="auto"/>
      </w:divBdr>
    </w:div>
    <w:div w:id="1968125962">
      <w:bodyDiv w:val="1"/>
      <w:marLeft w:val="0"/>
      <w:marRight w:val="0"/>
      <w:marTop w:val="0"/>
      <w:marBottom w:val="0"/>
      <w:divBdr>
        <w:top w:val="none" w:sz="0" w:space="0" w:color="auto"/>
        <w:left w:val="none" w:sz="0" w:space="0" w:color="auto"/>
        <w:bottom w:val="none" w:sz="0" w:space="0" w:color="auto"/>
        <w:right w:val="none" w:sz="0" w:space="0" w:color="auto"/>
      </w:divBdr>
    </w:div>
    <w:div w:id="2000233785">
      <w:bodyDiv w:val="1"/>
      <w:marLeft w:val="0"/>
      <w:marRight w:val="0"/>
      <w:marTop w:val="0"/>
      <w:marBottom w:val="0"/>
      <w:divBdr>
        <w:top w:val="none" w:sz="0" w:space="0" w:color="auto"/>
        <w:left w:val="none" w:sz="0" w:space="0" w:color="auto"/>
        <w:bottom w:val="none" w:sz="0" w:space="0" w:color="auto"/>
        <w:right w:val="none" w:sz="0" w:space="0" w:color="auto"/>
      </w:divBdr>
    </w:div>
    <w:div w:id="2009483353">
      <w:bodyDiv w:val="1"/>
      <w:marLeft w:val="0"/>
      <w:marRight w:val="0"/>
      <w:marTop w:val="0"/>
      <w:marBottom w:val="0"/>
      <w:divBdr>
        <w:top w:val="none" w:sz="0" w:space="0" w:color="auto"/>
        <w:left w:val="none" w:sz="0" w:space="0" w:color="auto"/>
        <w:bottom w:val="none" w:sz="0" w:space="0" w:color="auto"/>
        <w:right w:val="none" w:sz="0" w:space="0" w:color="auto"/>
      </w:divBdr>
    </w:div>
    <w:div w:id="2069954734">
      <w:bodyDiv w:val="1"/>
      <w:marLeft w:val="0"/>
      <w:marRight w:val="0"/>
      <w:marTop w:val="0"/>
      <w:marBottom w:val="0"/>
      <w:divBdr>
        <w:top w:val="none" w:sz="0" w:space="0" w:color="auto"/>
        <w:left w:val="none" w:sz="0" w:space="0" w:color="auto"/>
        <w:bottom w:val="none" w:sz="0" w:space="0" w:color="auto"/>
        <w:right w:val="none" w:sz="0" w:space="0" w:color="auto"/>
      </w:divBdr>
    </w:div>
    <w:div w:id="2088769535">
      <w:bodyDiv w:val="1"/>
      <w:marLeft w:val="0"/>
      <w:marRight w:val="0"/>
      <w:marTop w:val="0"/>
      <w:marBottom w:val="0"/>
      <w:divBdr>
        <w:top w:val="none" w:sz="0" w:space="0" w:color="auto"/>
        <w:left w:val="none" w:sz="0" w:space="0" w:color="auto"/>
        <w:bottom w:val="none" w:sz="0" w:space="0" w:color="auto"/>
        <w:right w:val="none" w:sz="0" w:space="0" w:color="auto"/>
      </w:divBdr>
    </w:div>
    <w:div w:id="2125342403">
      <w:bodyDiv w:val="1"/>
      <w:marLeft w:val="0"/>
      <w:marRight w:val="0"/>
      <w:marTop w:val="0"/>
      <w:marBottom w:val="0"/>
      <w:divBdr>
        <w:top w:val="none" w:sz="0" w:space="0" w:color="auto"/>
        <w:left w:val="none" w:sz="0" w:space="0" w:color="auto"/>
        <w:bottom w:val="none" w:sz="0" w:space="0" w:color="auto"/>
        <w:right w:val="none" w:sz="0" w:space="0" w:color="auto"/>
      </w:divBdr>
    </w:div>
    <w:div w:id="2127264280">
      <w:bodyDiv w:val="1"/>
      <w:marLeft w:val="0"/>
      <w:marRight w:val="0"/>
      <w:marTop w:val="0"/>
      <w:marBottom w:val="0"/>
      <w:divBdr>
        <w:top w:val="none" w:sz="0" w:space="0" w:color="auto"/>
        <w:left w:val="none" w:sz="0" w:space="0" w:color="auto"/>
        <w:bottom w:val="none" w:sz="0" w:space="0" w:color="auto"/>
        <w:right w:val="none" w:sz="0" w:space="0" w:color="auto"/>
      </w:divBdr>
    </w:div>
    <w:div w:id="213937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Ker03</b:Tag>
    <b:SourceType>BookSection</b:SourceType>
    <b:Guid>{AF7B592D-79FD-4ACE-80A9-66D9BDB2B00E}</b:Guid>
    <b:Title>CHAPTER TEN: Gurus and strategic analytical tools</b:Title>
    <b:Year>2003</b:Year>
    <b:Pages>133-150</b:Pages>
    <b:Author>
      <b:Author>
        <b:NameList>
          <b:Person>
            <b:Last>Kermally</b:Last>
            <b:First>Sultan</b:First>
          </b:Person>
        </b:NameList>
      </b:Author>
    </b:Author>
    <b:BookTitle>Gurus on Marketing</b:BookTitle>
    <b:Publisher>Thorogood Publishing Ltd.</b:Publisher>
    <b:URL>https://search-ebscohost-com.ezproxy.uwtsd.ac.uk/login.aspx?direct=true&amp;db=bth&amp;AN=22386357&amp;site=ehost-live </b:URL>
    <b:RefOrder>3</b:RefOrder>
  </b:Source>
  <b:Source>
    <b:Tag>Pal23</b:Tag>
    <b:SourceType>InternetSite</b:SourceType>
    <b:Guid>{38BDE89F-FF05-40E3-B14D-6040BC825059}</b:Guid>
    <b:Title>What is the Ansoff Matrix?</b:Title>
    <b:Year>2023</b:Year>
    <b:Author>
      <b:Author>
        <b:NameList>
          <b:Person>
            <b:Last>Pallister</b:Last>
            <b:First>Bradley</b:First>
          </b:Person>
        </b:NameList>
      </b:Author>
    </b:Author>
    <b:YearAccessed>2023</b:YearAccessed>
    <b:MonthAccessed>08</b:MonthAccessed>
    <b:DayAccessed>13</b:DayAccessed>
    <b:URL>https://innovolo-group.com/innovation-en/innovation-terminology-en/what-is-the-ansoff-matrix/</b:URL>
    <b:RefOrder>4</b:RefOrder>
  </b:Source>
  <b:Source>
    <b:Tag>Vol23</b:Tag>
    <b:SourceType>InternetSite</b:SourceType>
    <b:Guid>{318F330F-ED5F-4D2C-9D10-454000CF89C7}</b:Guid>
    <b:Author>
      <b:Author>
        <b:Corporate>Volkswagen Group</b:Corporate>
      </b:Author>
    </b:Author>
    <b:Title>Newsroom</b:Title>
    <b:Year>2023</b:Year>
    <b:YearAccessed>2023</b:YearAccessed>
    <b:MonthAccessed>08</b:MonthAccessed>
    <b:DayAccessed>13</b:DayAccessed>
    <b:URL>https://www.volkswagen-newsroom.com/en/press-releases/europes-biggest-charging-network-500000-elli-charging-points-set-the-stage-for-the-transition-to-e-mobility-15732</b:URL>
    <b:RefOrder>5</b:RefOrder>
  </b:Source>
  <b:Source>
    <b:Tag>Vol231</b:Tag>
    <b:SourceType>InternetSite</b:SourceType>
    <b:Guid>{C8ED90F4-0CBA-450A-BF96-A867C71D4BEC}</b:Guid>
    <b:Title>Brands</b:Title>
    <b:Year>2023</b:Year>
    <b:Author>
      <b:Author>
        <b:Corporate>Volkswagen Group</b:Corporate>
      </b:Author>
    </b:Author>
    <b:YearAccessed>2023</b:YearAccessed>
    <b:MonthAccessed>08</b:MonthAccessed>
    <b:DayAccessed>14</b:DayAccessed>
    <b:URL>https://www.volkswagen-group.com/en/brands-15811</b:URL>
    <b:RefOrder>7</b:RefOrder>
  </b:Source>
  <b:Source>
    <b:Tag>Vol232</b:Tag>
    <b:SourceType>DocumentFromInternetSite</b:SourceType>
    <b:Guid>{7B82E74F-78D9-4B53-8585-2A74CFFD8B35}</b:Guid>
    <b:Title>Annual Report 2022</b:Title>
    <b:Year>2023</b:Year>
    <b:YearAccessed>2023</b:YearAccessed>
    <b:MonthAccessed>08</b:MonthAccessed>
    <b:DayAccessed>14</b:DayAccessed>
    <b:URL>https://www.volkswagen-newsroom.com/en/publications/corporate/annual-report-2022-1682</b:URL>
    <b:Author>
      <b:Author>
        <b:Corporate>Volkswagen</b:Corporate>
      </b:Author>
    </b:Author>
    <b:Month>05</b:Month>
    <b:Day>02</b:Day>
    <b:RefOrder>2</b:RefOrder>
  </b:Source>
  <b:Source>
    <b:Tag>Int23</b:Tag>
    <b:SourceType>InternetSite</b:SourceType>
    <b:Guid>{691E8D69-C24A-4015-9745-58F269FBE848}</b:Guid>
    <b:Title>Best Global Brands</b:Title>
    <b:Year>2023</b:Year>
    <b:YearAccessed>2023</b:YearAccessed>
    <b:MonthAccessed>08</b:MonthAccessed>
    <b:DayAccessed>14</b:DayAccessed>
    <b:URL>https://interbrand.com/best-global-brands/volkswagen/</b:URL>
    <b:Author>
      <b:Author>
        <b:Corporate>Interbrand</b:Corporate>
      </b:Author>
    </b:Author>
    <b:RefOrder>8</b:RefOrder>
  </b:Source>
  <b:Source>
    <b:Tag>Vol233</b:Tag>
    <b:SourceType>DocumentFromInternetSite</b:SourceType>
    <b:Guid>{566B1B16-4ED2-4140-ABCF-2A99CEB647D1}</b:Guid>
    <b:Title>Group Sustainability Report 2022</b:Title>
    <b:Year>2023</b:Year>
    <b:YearAccessed>2023</b:YearAccessed>
    <b:MonthAccessed>08</b:MonthAccessed>
    <b:DayAccessed>14</b:DayAccessed>
    <b:URL>https://www.volkswagen-group.com/en/publications/more/group-sustainability-report-2022-1644</b:URL>
    <b:Author>
      <b:Author>
        <b:Corporate>Volkswagen Group</b:Corporate>
      </b:Author>
    </b:Author>
    <b:Month>03</b:Month>
    <b:Day>14</b:Day>
    <b:RefOrder>9</b:RefOrder>
  </b:Source>
  <b:Source>
    <b:Tag>Edw19</b:Tag>
    <b:SourceType>ArticleInAPeriodical</b:SourceType>
    <b:Guid>{978B916A-5014-4DB4-8D76-9C33FBF19634}</b:Guid>
    <b:Title>VW ramps up China electric car factories, taking aim at Tesla</b:Title>
    <b:Year>2019</b:Year>
    <b:Month>10</b:Month>
    <b:Day>28</b:Day>
    <b:PeriodicalTitle>Reuters</b:PeriodicalTitle>
    <b:Pages>https://www.reuters.com/article/us-volkswagen-electric-focus-idINKBN1X71RV</b:Pages>
    <b:Author>
      <b:Author>
        <b:NameList>
          <b:Person>
            <b:Last>Edward</b:Last>
            <b:First>Taylor</b:First>
          </b:Person>
          <b:Person>
            <b:Last>Schwartz</b:Last>
            <b:First>Jan</b:First>
          </b:Person>
          <b:Person>
            <b:Last>White</b:Last>
            <b:First>Joseph</b:First>
          </b:Person>
        </b:NameList>
      </b:Author>
    </b:Author>
    <b:RefOrder>10</b:RefOrder>
  </b:Source>
  <b:Source>
    <b:Tag>Vol22</b:Tag>
    <b:SourceType>DocumentFromInternetSite</b:SourceType>
    <b:Guid>{AD5631A0-8864-42DD-AAA1-9087CAD5D6D3}</b:Guid>
    <b:Title>Annual Report 2021</b:Title>
    <b:Year>2022</b:Year>
    <b:Month>03</b:Month>
    <b:Day>15</b:Day>
    <b:Author>
      <b:Author>
        <b:Corporate>Volkswagen</b:Corporate>
      </b:Author>
    </b:Author>
    <b:YearAccessed>2023</b:YearAccessed>
    <b:MonthAccessed>08</b:MonthAccessed>
    <b:DayAccessed>14</b:DayAccessed>
    <b:URL>https://www.volkswagen-newsroom.com/en/publications/corporate/annual-report-2021-835</b:URL>
    <b:RefOrder>11</b:RefOrder>
  </b:Source>
  <b:Source>
    <b:Tag>Vol234</b:Tag>
    <b:SourceType>InternetSite</b:SourceType>
    <b:Guid>{8C10B697-0014-4C0F-B269-5DA4EFFDD816}</b:Guid>
    <b:Title>Profile</b:Title>
    <b:Year>2023</b:Year>
    <b:YearAccessed>2023</b:YearAccessed>
    <b:MonthAccessed>08</b:MonthAccessed>
    <b:DayAccessed>14</b:DayAccessed>
    <b:URL>https://www.volkswagen-group.com/en/profile-15933</b:URL>
    <b:Author>
      <b:Author>
        <b:Corporate>Volkswagen Group</b:Corporate>
      </b:Author>
    </b:Author>
    <b:RefOrder>1</b:RefOrder>
  </b:Source>
  <b:Source>
    <b:Tag>Whi20</b:Tag>
    <b:SourceType>BookSection</b:SourceType>
    <b:Guid>{85E27C1E-7B81-4638-AC7C-A73C3C1834E1}</b:Guid>
    <b:Title>Chapter 4: Resources and Capabilities Analysis</b:Title>
    <b:Year>2020</b:Year>
    <b:Author>
      <b:Author>
        <b:NameList>
          <b:Person>
            <b:Last>Whittington</b:Last>
            <b:First>Richard</b:First>
          </b:Person>
        </b:NameList>
      </b:Author>
      <b:Editor>
        <b:NameList>
          <b:Person>
            <b:Last>Edition</b:Last>
            <b:First>12th</b:First>
          </b:Person>
        </b:NameList>
      </b:Editor>
    </b:Author>
    <b:BookTitle>Exploring Strategy: Text and Cases</b:BookTitle>
    <b:Pages>94-127</b:Pages>
    <b:City>Harlow</b:City>
    <b:Publisher>Pearson</b:Publisher>
    <b:RefOrder>6</b:RefOrder>
  </b:Source>
  <b:Source>
    <b:Tag>Sta231</b:Tag>
    <b:SourceType>InternetSite</b:SourceType>
    <b:Guid>{FDA14C6F-E487-4983-8F60-7DD17B562170}</b:Guid>
    <b:Author>
      <b:Author>
        <b:Corporate>Statista 2023</b:Corporate>
      </b:Author>
    </b:Author>
    <b:Title>Car brand market share worldwide 2022</b:Title>
    <b:Year>2023</b:Year>
    <b:YearAccessed>2023</b:YearAccessed>
    <b:MonthAccessed>08</b:MonthAccessed>
    <b:DayAccessed>14</b:DayAccessed>
    <b:URL>https://www.statista.com/statistics/316786/global-market-share-of-the-leading-automakers/</b:URL>
    <b:RefOrder>12</b:RefOrder>
  </b:Source>
  <b:Source>
    <b:Tag>Vol235</b:Tag>
    <b:SourceType>InternetSite</b:SourceType>
    <b:Guid>{C3F00E2C-60A7-41BF-A716-40D18B7099EA}</b:Guid>
    <b:Author>
      <b:Author>
        <b:Corporate>Volkswagen AG</b:Corporate>
      </b:Author>
    </b:Author>
    <b:Title>Group Management Report</b:Title>
    <b:Year>2023</b:Year>
    <b:YearAccessed>2023</b:YearAccessed>
    <b:MonthAccessed>08</b:MonthAccessed>
    <b:DayAccessed>14</b:DayAccessed>
    <b:URL>https://annualreport2022.volkswagenag.com/group-management-report/sustainable-value-enhancement/production.html</b:URL>
    <b:RefOrder>13</b:RefOrder>
  </b:Source>
</b:Sources>
</file>

<file path=customXml/itemProps1.xml><?xml version="1.0" encoding="utf-8"?>
<ds:datastoreItem xmlns:ds="http://schemas.openxmlformats.org/officeDocument/2006/customXml" ds:itemID="{1B00B2E2-3908-4CAE-9E4F-127F2360D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970</TotalTime>
  <Pages>17</Pages>
  <Words>3620</Words>
  <Characters>20236</Characters>
  <Application>Microsoft Office Word</Application>
  <DocSecurity>0</DocSecurity>
  <Lines>421</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Gheorghe (2024473)</dc:creator>
  <cp:keywords/>
  <dc:description/>
  <cp:lastModifiedBy>Stefan Gheorghe (2024473)</cp:lastModifiedBy>
  <cp:revision>87</cp:revision>
  <dcterms:created xsi:type="dcterms:W3CDTF">2023-08-03T16:27:00Z</dcterms:created>
  <dcterms:modified xsi:type="dcterms:W3CDTF">2023-08-14T18:41:00Z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87ea8d9a9948186a0c375bf8bf26ef847ca0ff158e1f908e4ab4133271ce45c2</vt:lpwstr>
  </property>
</Properties>
</file>