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8014600"/>
        <w:docPartObj>
          <w:docPartGallery w:val="Cover Pages"/>
          <w:docPartUnique/>
        </w:docPartObj>
      </w:sdtPr>
      <w:sdtEndPr/>
      <w:sdtContent>
        <w:p w14:paraId="66C9CDC5" w14:textId="414DD919" w:rsidR="00715971" w:rsidRDefault="00715971">
          <w:r>
            <w:rPr>
              <w:noProof/>
            </w:rPr>
            <mc:AlternateContent>
              <mc:Choice Requires="wpg">
                <w:drawing>
                  <wp:anchor distT="0" distB="0" distL="114300" distR="114300" simplePos="0" relativeHeight="251662336" behindDoc="0" locked="0" layoutInCell="1" allowOverlap="1" wp14:anchorId="66E7F6E6" wp14:editId="6BF7CAD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404F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2C9808" wp14:editId="75D1382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49CE7D" w14:textId="748E51A4" w:rsidR="00715971" w:rsidRDefault="0039565B">
                                    <w:pPr>
                                      <w:pStyle w:val="NoSpacing"/>
                                      <w:jc w:val="right"/>
                                      <w:rPr>
                                        <w:color w:val="595959" w:themeColor="text1" w:themeTint="A6"/>
                                        <w:sz w:val="28"/>
                                        <w:szCs w:val="28"/>
                                      </w:rPr>
                                    </w:pPr>
                                    <w:r>
                                      <w:rPr>
                                        <w:color w:val="595959" w:themeColor="text1" w:themeTint="A6"/>
                                        <w:sz w:val="28"/>
                                        <w:szCs w:val="28"/>
                                      </w:rPr>
                                      <w:t>Constantin Mihaloiu</w:t>
                                    </w:r>
                                  </w:p>
                                </w:sdtContent>
                              </w:sdt>
                              <w:p w14:paraId="1E83505A" w14:textId="1785FDEE" w:rsidR="00715971" w:rsidRDefault="00A84E2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23A8A">
                                      <w:rPr>
                                        <w:color w:val="595959" w:themeColor="text1" w:themeTint="A6"/>
                                        <w:sz w:val="18"/>
                                        <w:szCs w:val="18"/>
                                      </w:rPr>
                                      <w:t>2113468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2C980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49CE7D" w14:textId="748E51A4" w:rsidR="00715971" w:rsidRDefault="0039565B">
                              <w:pPr>
                                <w:pStyle w:val="NoSpacing"/>
                                <w:jc w:val="right"/>
                                <w:rPr>
                                  <w:color w:val="595959" w:themeColor="text1" w:themeTint="A6"/>
                                  <w:sz w:val="28"/>
                                  <w:szCs w:val="28"/>
                                </w:rPr>
                              </w:pPr>
                              <w:r>
                                <w:rPr>
                                  <w:color w:val="595959" w:themeColor="text1" w:themeTint="A6"/>
                                  <w:sz w:val="28"/>
                                  <w:szCs w:val="28"/>
                                </w:rPr>
                                <w:t>Constantin Mihaloiu</w:t>
                              </w:r>
                            </w:p>
                          </w:sdtContent>
                        </w:sdt>
                        <w:p w14:paraId="1E83505A" w14:textId="1785FDEE" w:rsidR="00715971" w:rsidRDefault="00A84E2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23A8A">
                                <w:rPr>
                                  <w:color w:val="595959" w:themeColor="text1" w:themeTint="A6"/>
                                  <w:sz w:val="18"/>
                                  <w:szCs w:val="18"/>
                                </w:rPr>
                                <w:t>2113468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6643AC8" wp14:editId="7E300C5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38360" w14:textId="483288C4" w:rsidR="00715971" w:rsidRDefault="009D7900">
                                <w:pPr>
                                  <w:pStyle w:val="NoSpacing"/>
                                  <w:jc w:val="right"/>
                                  <w:rPr>
                                    <w:color w:val="4472C4" w:themeColor="accent1"/>
                                    <w:sz w:val="28"/>
                                    <w:szCs w:val="28"/>
                                  </w:rPr>
                                </w:pPr>
                                <w:r>
                                  <w:rPr>
                                    <w:color w:val="4472C4" w:themeColor="accent1"/>
                                    <w:sz w:val="28"/>
                                    <w:szCs w:val="28"/>
                                  </w:rPr>
                                  <w:t>University of Wales Trinity Saint David</w:t>
                                </w:r>
                              </w:p>
                              <w:p w14:paraId="55B5B319" w14:textId="0EC544A0" w:rsidR="0039565B" w:rsidRDefault="0039565B">
                                <w:pPr>
                                  <w:pStyle w:val="NoSpacing"/>
                                  <w:jc w:val="right"/>
                                  <w:rPr>
                                    <w:color w:val="4472C4" w:themeColor="accent1"/>
                                    <w:sz w:val="28"/>
                                    <w:szCs w:val="28"/>
                                  </w:rPr>
                                </w:pPr>
                                <w:r>
                                  <w:rPr>
                                    <w:color w:val="4472C4" w:themeColor="accent1"/>
                                    <w:sz w:val="28"/>
                                    <w:szCs w:val="28"/>
                                  </w:rPr>
                                  <w:t>BMSW4002_SWAN</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6643AC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1338360" w14:textId="483288C4" w:rsidR="00715971" w:rsidRDefault="009D7900">
                          <w:pPr>
                            <w:pStyle w:val="NoSpacing"/>
                            <w:jc w:val="right"/>
                            <w:rPr>
                              <w:color w:val="4472C4" w:themeColor="accent1"/>
                              <w:sz w:val="28"/>
                              <w:szCs w:val="28"/>
                            </w:rPr>
                          </w:pPr>
                          <w:r>
                            <w:rPr>
                              <w:color w:val="4472C4" w:themeColor="accent1"/>
                              <w:sz w:val="28"/>
                              <w:szCs w:val="28"/>
                            </w:rPr>
                            <w:t>University of Wales Trinity Saint David</w:t>
                          </w:r>
                        </w:p>
                        <w:p w14:paraId="55B5B319" w14:textId="0EC544A0" w:rsidR="0039565B" w:rsidRDefault="0039565B">
                          <w:pPr>
                            <w:pStyle w:val="NoSpacing"/>
                            <w:jc w:val="right"/>
                            <w:rPr>
                              <w:color w:val="4472C4" w:themeColor="accent1"/>
                              <w:sz w:val="28"/>
                              <w:szCs w:val="28"/>
                            </w:rPr>
                          </w:pPr>
                          <w:r>
                            <w:rPr>
                              <w:color w:val="4472C4" w:themeColor="accent1"/>
                              <w:sz w:val="28"/>
                              <w:szCs w:val="28"/>
                            </w:rPr>
                            <w:t>BMSW4002_SWAN</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456E916" wp14:editId="6538A5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44BB7" w14:textId="6C0CEBE0" w:rsidR="00715971" w:rsidRDefault="00A84E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5971">
                                      <w:rPr>
                                        <w:caps/>
                                        <w:color w:val="4472C4" w:themeColor="accent1"/>
                                        <w:sz w:val="64"/>
                                        <w:szCs w:val="64"/>
                                      </w:rPr>
                                      <w:t>case study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3973EF" w14:textId="0F7D5FF4" w:rsidR="00715971" w:rsidRDefault="00BA03D6">
                                    <w:pPr>
                                      <w:jc w:val="right"/>
                                      <w:rPr>
                                        <w:smallCaps/>
                                        <w:color w:val="404040" w:themeColor="text1" w:themeTint="BF"/>
                                        <w:sz w:val="36"/>
                                        <w:szCs w:val="36"/>
                                      </w:rPr>
                                    </w:pPr>
                                    <w:r>
                                      <w:rPr>
                                        <w:color w:val="404040" w:themeColor="text1" w:themeTint="BF"/>
                                        <w:sz w:val="36"/>
                                        <w:szCs w:val="36"/>
                                      </w:rPr>
                                      <w:t>18.03.2022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456E91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DE44BB7" w14:textId="6C0CEBE0" w:rsidR="00715971" w:rsidRDefault="00A84E2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5971">
                                <w:rPr>
                                  <w:caps/>
                                  <w:color w:val="4472C4" w:themeColor="accent1"/>
                                  <w:sz w:val="64"/>
                                  <w:szCs w:val="64"/>
                                </w:rPr>
                                <w:t>case study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3973EF" w14:textId="0F7D5FF4" w:rsidR="00715971" w:rsidRDefault="00BA03D6">
                              <w:pPr>
                                <w:jc w:val="right"/>
                                <w:rPr>
                                  <w:smallCaps/>
                                  <w:color w:val="404040" w:themeColor="text1" w:themeTint="BF"/>
                                  <w:sz w:val="36"/>
                                  <w:szCs w:val="36"/>
                                </w:rPr>
                              </w:pPr>
                              <w:r>
                                <w:rPr>
                                  <w:color w:val="404040" w:themeColor="text1" w:themeTint="BF"/>
                                  <w:sz w:val="36"/>
                                  <w:szCs w:val="36"/>
                                </w:rPr>
                                <w:t>18.03.2022</w:t>
                              </w:r>
                            </w:p>
                          </w:sdtContent>
                        </w:sdt>
                      </w:txbxContent>
                    </v:textbox>
                    <w10:wrap type="square" anchorx="page" anchory="page"/>
                  </v:shape>
                </w:pict>
              </mc:Fallback>
            </mc:AlternateContent>
          </w:r>
        </w:p>
        <w:p w14:paraId="538604FC" w14:textId="6741F460" w:rsidR="00715971" w:rsidRDefault="00715971">
          <w:r>
            <w:br w:type="page"/>
          </w:r>
        </w:p>
      </w:sdtContent>
    </w:sdt>
    <w:p w14:paraId="73239A76" w14:textId="0EEA748D" w:rsidR="005F1FB8" w:rsidRDefault="007A6AAD" w:rsidP="007A6AAD">
      <w:pPr>
        <w:rPr>
          <w:rFonts w:ascii="Arial" w:hAnsi="Arial" w:cs="Arial"/>
          <w:b/>
          <w:bCs/>
          <w:sz w:val="36"/>
          <w:szCs w:val="36"/>
        </w:rPr>
      </w:pPr>
      <w:r>
        <w:rPr>
          <w:rFonts w:ascii="Arial" w:hAnsi="Arial" w:cs="Arial"/>
          <w:b/>
          <w:bCs/>
          <w:sz w:val="36"/>
          <w:szCs w:val="36"/>
        </w:rPr>
        <w:lastRenderedPageBreak/>
        <w:t>1.</w:t>
      </w:r>
      <w:r w:rsidR="00F34494" w:rsidRPr="007A6AAD">
        <w:rPr>
          <w:rFonts w:ascii="Arial" w:hAnsi="Arial" w:cs="Arial"/>
          <w:b/>
          <w:bCs/>
          <w:sz w:val="36"/>
          <w:szCs w:val="36"/>
        </w:rPr>
        <w:t>Executive Summary</w:t>
      </w:r>
      <w:r w:rsidR="00F34494" w:rsidRPr="007A6AAD">
        <w:rPr>
          <w:sz w:val="36"/>
          <w:szCs w:val="36"/>
        </w:rPr>
        <w:t xml:space="preserve"> </w:t>
      </w:r>
      <w:r w:rsidR="00F34494">
        <w:br/>
      </w:r>
      <w:r w:rsidR="00F34494">
        <w:br/>
      </w:r>
      <w:r w:rsidR="00F34494" w:rsidRPr="007A6AAD">
        <w:rPr>
          <w:rFonts w:ascii="Arial" w:hAnsi="Arial" w:cs="Arial"/>
          <w:sz w:val="24"/>
          <w:szCs w:val="24"/>
        </w:rPr>
        <w:t>The next report is about Janet Williams' women's clothing store in city center Swansea, referring to a case study, which develops the differences between the team and the group, but also theories such as Tuckman and Belbin, what is their meaning and clear examples related to case studies.</w:t>
      </w:r>
      <w:r w:rsidR="00F34494" w:rsidRPr="007A6AAD">
        <w:rPr>
          <w:rFonts w:ascii="Arial" w:hAnsi="Arial" w:cs="Arial"/>
          <w:sz w:val="24"/>
          <w:szCs w:val="24"/>
        </w:rPr>
        <w:br/>
        <w:t>At the same time you can see the differences between the team and the group, but also the development of communication skills.</w:t>
      </w:r>
      <w:r w:rsidR="00F34494" w:rsidRPr="007A6AAD">
        <w:rPr>
          <w:rFonts w:ascii="Arial" w:hAnsi="Arial" w:cs="Arial"/>
          <w:sz w:val="24"/>
          <w:szCs w:val="24"/>
        </w:rPr>
        <w:br/>
        <w:t>What is two-way communication and why it is effective, but also the two methods of communication, verbal and non-verbal, impose clear examples on them.</w:t>
      </w:r>
      <w:r w:rsidR="00F34494" w:rsidRPr="007A6AAD">
        <w:rPr>
          <w:rFonts w:ascii="Arial" w:hAnsi="Arial" w:cs="Arial"/>
          <w:sz w:val="24"/>
          <w:szCs w:val="24"/>
        </w:rPr>
        <w:br/>
      </w:r>
      <w:r w:rsidR="005F1FB8">
        <w:rPr>
          <w:rFonts w:ascii="Arial" w:hAnsi="Arial" w:cs="Arial"/>
          <w:b/>
          <w:bCs/>
          <w:sz w:val="36"/>
          <w:szCs w:val="36"/>
        </w:rPr>
        <w:br w:type="page"/>
      </w:r>
    </w:p>
    <w:p w14:paraId="075AF129" w14:textId="77777777" w:rsidR="00181B95" w:rsidRPr="007A6AAD" w:rsidRDefault="00181B95" w:rsidP="007A6AAD">
      <w:pPr>
        <w:rPr>
          <w:rFonts w:ascii="Arial" w:hAnsi="Arial" w:cs="Arial"/>
          <w:b/>
          <w:bCs/>
          <w:sz w:val="36"/>
          <w:szCs w:val="36"/>
        </w:rPr>
      </w:pPr>
    </w:p>
    <w:p w14:paraId="2517670C" w14:textId="0DD8FF85" w:rsidR="00F34494" w:rsidRDefault="00F34494" w:rsidP="005602BB"/>
    <w:p w14:paraId="58CF41B8" w14:textId="7629C140" w:rsidR="005F1FB8" w:rsidRDefault="007A6AAD" w:rsidP="007A6AAD">
      <w:pPr>
        <w:rPr>
          <w:rFonts w:ascii="Arial" w:hAnsi="Arial" w:cs="Arial"/>
          <w:sz w:val="24"/>
          <w:szCs w:val="24"/>
        </w:rPr>
      </w:pPr>
      <w:r>
        <w:rPr>
          <w:rFonts w:ascii="Arial" w:hAnsi="Arial" w:cs="Arial"/>
          <w:b/>
          <w:bCs/>
          <w:sz w:val="36"/>
          <w:szCs w:val="36"/>
        </w:rPr>
        <w:t>2.</w:t>
      </w:r>
      <w:r w:rsidR="00F34494" w:rsidRPr="007A6AAD">
        <w:rPr>
          <w:rFonts w:ascii="Arial" w:hAnsi="Arial" w:cs="Arial"/>
          <w:b/>
          <w:bCs/>
          <w:sz w:val="36"/>
          <w:szCs w:val="36"/>
        </w:rPr>
        <w:t xml:space="preserve">Introduction </w:t>
      </w:r>
      <w:r w:rsidR="00F34494" w:rsidRPr="007A6AAD">
        <w:rPr>
          <w:rFonts w:ascii="Arial" w:hAnsi="Arial" w:cs="Arial"/>
          <w:sz w:val="24"/>
          <w:szCs w:val="24"/>
        </w:rPr>
        <w:br/>
      </w:r>
      <w:r w:rsidR="00F34494" w:rsidRPr="007A6AAD">
        <w:rPr>
          <w:rFonts w:ascii="Arial" w:hAnsi="Arial" w:cs="Arial"/>
          <w:sz w:val="24"/>
          <w:szCs w:val="24"/>
        </w:rPr>
        <w:br/>
        <w:t>Janet Williams is the owner of a women's fashion store in Swansea city center. It started with a small business with only 5 employees but after less than a year it has 20 people working in different departments.</w:t>
      </w:r>
      <w:r w:rsidR="00F34494" w:rsidRPr="007A6AAD">
        <w:rPr>
          <w:rFonts w:ascii="Arial" w:hAnsi="Arial" w:cs="Arial"/>
          <w:sz w:val="24"/>
          <w:szCs w:val="24"/>
        </w:rPr>
        <w:br/>
        <w:t>As a business consultant, this is a case study that explains the differences between a team and a group, but also what solutions exist for more efficient communication and team opportunities to optimize work.</w:t>
      </w:r>
      <w:r w:rsidR="00F34494" w:rsidRPr="007A6AAD">
        <w:rPr>
          <w:rFonts w:ascii="Arial" w:hAnsi="Arial" w:cs="Arial"/>
          <w:sz w:val="24"/>
          <w:szCs w:val="24"/>
        </w:rPr>
        <w:br/>
        <w:t>It will also discuss management solutions and how to empower employees more effectively using theories such as Tuckman and Belbin, but also why verbal and non-verbal communication can be effective and how to use communication cycle.</w:t>
      </w:r>
      <w:r w:rsidR="005F1FB8">
        <w:rPr>
          <w:rFonts w:ascii="Arial" w:hAnsi="Arial" w:cs="Arial"/>
          <w:sz w:val="24"/>
          <w:szCs w:val="24"/>
        </w:rPr>
        <w:br w:type="page"/>
      </w:r>
    </w:p>
    <w:p w14:paraId="3AE7A937" w14:textId="77777777" w:rsidR="00F34494" w:rsidRPr="007A6AAD" w:rsidRDefault="00F34494" w:rsidP="007A6AAD">
      <w:pPr>
        <w:rPr>
          <w:rFonts w:ascii="Arial" w:hAnsi="Arial" w:cs="Arial"/>
          <w:sz w:val="24"/>
          <w:szCs w:val="24"/>
        </w:rPr>
      </w:pPr>
    </w:p>
    <w:p w14:paraId="005D01C7" w14:textId="0B19E9D1" w:rsidR="00F34494" w:rsidRDefault="00F34494" w:rsidP="005602BB">
      <w:pPr>
        <w:rPr>
          <w:rFonts w:ascii="Arial" w:hAnsi="Arial" w:cs="Arial"/>
          <w:sz w:val="24"/>
          <w:szCs w:val="24"/>
        </w:rPr>
      </w:pPr>
    </w:p>
    <w:p w14:paraId="7C2BA514" w14:textId="3168FAA6" w:rsidR="00F34494" w:rsidRDefault="00F34494" w:rsidP="005602BB">
      <w:pPr>
        <w:rPr>
          <w:rFonts w:ascii="Arial" w:hAnsi="Arial" w:cs="Arial"/>
          <w:sz w:val="24"/>
          <w:szCs w:val="24"/>
        </w:rPr>
      </w:pPr>
    </w:p>
    <w:p w14:paraId="1CE6D837" w14:textId="5180510A" w:rsidR="00F34494" w:rsidRPr="007A6AAD" w:rsidRDefault="007A6AAD" w:rsidP="007A6AAD">
      <w:pPr>
        <w:rPr>
          <w:rFonts w:ascii="Arial" w:hAnsi="Arial" w:cs="Arial"/>
          <w:b/>
          <w:bCs/>
          <w:sz w:val="36"/>
          <w:szCs w:val="36"/>
        </w:rPr>
      </w:pPr>
      <w:r>
        <w:rPr>
          <w:rFonts w:ascii="Arial" w:hAnsi="Arial" w:cs="Arial"/>
          <w:b/>
          <w:bCs/>
          <w:sz w:val="36"/>
          <w:szCs w:val="36"/>
        </w:rPr>
        <w:t>3.</w:t>
      </w:r>
      <w:r w:rsidR="00F34494" w:rsidRPr="007A6AAD">
        <w:rPr>
          <w:rFonts w:ascii="Arial" w:hAnsi="Arial" w:cs="Arial"/>
          <w:b/>
          <w:bCs/>
          <w:sz w:val="36"/>
          <w:szCs w:val="36"/>
        </w:rPr>
        <w:t>Findings</w:t>
      </w:r>
    </w:p>
    <w:p w14:paraId="5F018315" w14:textId="257E1DC6" w:rsidR="00F34494" w:rsidRPr="00FA16D3" w:rsidRDefault="005602BB" w:rsidP="005602BB">
      <w:pPr>
        <w:rPr>
          <w:rFonts w:ascii="Arial" w:hAnsi="Arial" w:cs="Arial"/>
          <w:sz w:val="24"/>
          <w:szCs w:val="24"/>
        </w:rPr>
      </w:pPr>
      <w:r>
        <w:rPr>
          <w:rFonts w:ascii="Arial" w:hAnsi="Arial" w:cs="Arial"/>
          <w:sz w:val="24"/>
          <w:szCs w:val="24"/>
        </w:rPr>
        <w:t xml:space="preserve">          </w:t>
      </w:r>
      <w:r w:rsidR="00F34494" w:rsidRPr="00FA16D3">
        <w:rPr>
          <w:rFonts w:ascii="Arial" w:hAnsi="Arial" w:cs="Arial"/>
          <w:sz w:val="24"/>
          <w:szCs w:val="24"/>
        </w:rPr>
        <w:t xml:space="preserve">First of all, in the case of the Swansea women's fashion store, it's a team. </w:t>
      </w:r>
      <w:r>
        <w:rPr>
          <w:rFonts w:ascii="Arial" w:hAnsi="Arial" w:cs="Arial"/>
          <w:sz w:val="24"/>
          <w:szCs w:val="24"/>
        </w:rPr>
        <w:t xml:space="preserve">               </w:t>
      </w:r>
      <w:r w:rsidR="00F34494" w:rsidRPr="00FA16D3">
        <w:rPr>
          <w:rFonts w:ascii="Arial" w:hAnsi="Arial" w:cs="Arial"/>
          <w:sz w:val="24"/>
          <w:szCs w:val="24"/>
        </w:rPr>
        <w:t>Given that it is coordinated by a manager but also the fact that it is a small team that has well-divided responsibilities, they are definitely part of a team.</w:t>
      </w:r>
      <w:r w:rsidR="00F34494" w:rsidRPr="00FA16D3">
        <w:rPr>
          <w:rFonts w:ascii="Arial" w:hAnsi="Arial" w:cs="Arial"/>
          <w:sz w:val="24"/>
          <w:szCs w:val="24"/>
        </w:rPr>
        <w:br/>
        <w:t>In a group, the workforce is much higher, and productivity is key to group work. Instead, in Janet Williams' store, it's about how roles are divided to make sure everything goes well and the desire to develop, given the solution of online delivery services, to combat the situation with Covid-19.</w:t>
      </w:r>
    </w:p>
    <w:p w14:paraId="580E92F2" w14:textId="77777777" w:rsidR="00F34494" w:rsidRPr="00FA16D3" w:rsidRDefault="00F34494" w:rsidP="005602BB">
      <w:pPr>
        <w:rPr>
          <w:rFonts w:ascii="Arial" w:hAnsi="Arial" w:cs="Arial"/>
          <w:sz w:val="24"/>
          <w:szCs w:val="24"/>
        </w:rPr>
      </w:pPr>
    </w:p>
    <w:p w14:paraId="42283158" w14:textId="77777777" w:rsidR="00F34494" w:rsidRPr="00FA16D3" w:rsidRDefault="00F34494" w:rsidP="005602BB">
      <w:pPr>
        <w:rPr>
          <w:rFonts w:ascii="Arial" w:hAnsi="Arial" w:cs="Arial"/>
          <w:sz w:val="24"/>
          <w:szCs w:val="24"/>
        </w:rPr>
      </w:pPr>
    </w:p>
    <w:p w14:paraId="1AF9D83C" w14:textId="33819EBA" w:rsidR="00F34494" w:rsidRPr="00FA16D3" w:rsidRDefault="00F34494" w:rsidP="005602BB">
      <w:pPr>
        <w:rPr>
          <w:rFonts w:ascii="Arial" w:hAnsi="Arial" w:cs="Arial"/>
          <w:sz w:val="24"/>
          <w:szCs w:val="24"/>
        </w:rPr>
      </w:pPr>
      <w:r w:rsidRPr="00FA16D3">
        <w:rPr>
          <w:rFonts w:ascii="Arial" w:hAnsi="Arial" w:cs="Arial"/>
          <w:sz w:val="24"/>
          <w:szCs w:val="24"/>
        </w:rPr>
        <w:t>Given the fact that this is a team effort, Bruce Tuckman's theory is implemented, which shows 4 simple steps in the efficient development of a team. The theory is that the first stage they will go through is forming, where participants meet and debate things like the company's goals and what they want to achieve. At the same time, the employees find out things about each other, but also what qualities and skills they have, but also things like knowledge in the field. Given that this is the first stage, it is difficult to say that employees know too much about each other, and their roles are just beginning.</w:t>
      </w:r>
      <w:r w:rsidRPr="00FA16D3">
        <w:rPr>
          <w:rFonts w:ascii="Arial" w:hAnsi="Arial" w:cs="Arial"/>
          <w:sz w:val="24"/>
          <w:szCs w:val="24"/>
        </w:rPr>
        <w:br/>
      </w:r>
      <w:r w:rsidRPr="00FA16D3">
        <w:rPr>
          <w:rFonts w:ascii="Arial" w:hAnsi="Arial" w:cs="Arial"/>
          <w:sz w:val="24"/>
          <w:szCs w:val="24"/>
        </w:rPr>
        <w:br/>
        <w:t>A second stage is the storming stage, where employees have already started to learn more about each other, creating certain discussions within the team. There is a lot of emphasis on the leader or manager, because he has a very important role in trying to regulate these discussions between employees.</w:t>
      </w:r>
      <w:r w:rsidRPr="00FA16D3">
        <w:rPr>
          <w:rFonts w:ascii="Arial" w:hAnsi="Arial" w:cs="Arial"/>
          <w:sz w:val="24"/>
          <w:szCs w:val="24"/>
        </w:rPr>
        <w:br/>
        <w:t>Discussions may occur due to the fact that some may consider that the assigned roles are not the best for certain people, or possible discussions such as not wanting a certain role in a team.</w:t>
      </w:r>
      <w:r w:rsidRPr="00FA16D3">
        <w:rPr>
          <w:rFonts w:ascii="Arial" w:hAnsi="Arial" w:cs="Arial"/>
          <w:sz w:val="24"/>
          <w:szCs w:val="24"/>
        </w:rPr>
        <w:br/>
        <w:t>At the same time, given the low level of employees due to the fact that they are part of a team, there is a great need for communication between employees, communication which in turn can result in conflicts or misunderstandings.</w:t>
      </w:r>
      <w:r w:rsidRPr="00FA16D3">
        <w:rPr>
          <w:rFonts w:ascii="Arial" w:hAnsi="Arial" w:cs="Arial"/>
          <w:sz w:val="24"/>
          <w:szCs w:val="24"/>
        </w:rPr>
        <w:br/>
      </w:r>
      <w:r w:rsidRPr="00FA16D3">
        <w:rPr>
          <w:rFonts w:ascii="Arial" w:hAnsi="Arial" w:cs="Arial"/>
          <w:sz w:val="24"/>
          <w:szCs w:val="24"/>
        </w:rPr>
        <w:br/>
        <w:t>The third stage is the norming one, here being the point where the team manager or team leader has done his duty to reduce the conflicts.</w:t>
      </w:r>
      <w:r w:rsidRPr="00FA16D3">
        <w:rPr>
          <w:rFonts w:ascii="Arial" w:hAnsi="Arial" w:cs="Arial"/>
          <w:sz w:val="24"/>
          <w:szCs w:val="24"/>
        </w:rPr>
        <w:br/>
        <w:t>At this stage, at the same time, the employees started to take their role seriously, regardless of whether they like the assigned role or not, and at the same time the communication starts to say its word, making the team work in a pleasant way.</w:t>
      </w:r>
      <w:r w:rsidRPr="00FA16D3">
        <w:rPr>
          <w:rFonts w:ascii="Arial" w:hAnsi="Arial" w:cs="Arial"/>
          <w:sz w:val="24"/>
          <w:szCs w:val="24"/>
        </w:rPr>
        <w:br/>
        <w:t>The unpleasant discussions between the employees who are part of the team start to disappear and they get to work in a pleasant way, trying to bring as much productivity and income as possible.</w:t>
      </w:r>
      <w:r w:rsidRPr="00FA16D3">
        <w:rPr>
          <w:rFonts w:ascii="Arial" w:hAnsi="Arial" w:cs="Arial"/>
          <w:sz w:val="24"/>
          <w:szCs w:val="24"/>
        </w:rPr>
        <w:br/>
        <w:t xml:space="preserve">Assigned roles have started to work, whether it's the cashier, the online worker, the </w:t>
      </w:r>
      <w:r w:rsidRPr="00FA16D3">
        <w:rPr>
          <w:rFonts w:ascii="Arial" w:hAnsi="Arial" w:cs="Arial"/>
          <w:sz w:val="24"/>
          <w:szCs w:val="24"/>
        </w:rPr>
        <w:lastRenderedPageBreak/>
        <w:t>salesperson, the customer service, or the fact that the employee needs to stock up.</w:t>
      </w:r>
      <w:r w:rsidRPr="00FA16D3">
        <w:rPr>
          <w:rFonts w:ascii="Arial" w:hAnsi="Arial" w:cs="Arial"/>
          <w:sz w:val="24"/>
          <w:szCs w:val="24"/>
        </w:rPr>
        <w:br/>
      </w:r>
      <w:r w:rsidRPr="00FA16D3">
        <w:rPr>
          <w:rFonts w:ascii="Arial" w:hAnsi="Arial" w:cs="Arial"/>
          <w:sz w:val="24"/>
          <w:szCs w:val="24"/>
        </w:rPr>
        <w:br/>
        <w:t>One last stage is the perfoming one, here all the employees already know their role well and start to bring a great performance to the team.</w:t>
      </w:r>
      <w:r w:rsidRPr="00FA16D3">
        <w:rPr>
          <w:rFonts w:ascii="Arial" w:hAnsi="Arial" w:cs="Arial"/>
          <w:sz w:val="24"/>
          <w:szCs w:val="24"/>
        </w:rPr>
        <w:br/>
        <w:t>Every employee does their job well, and the manager or team leader starts to leave almost no mark.</w:t>
      </w:r>
      <w:r w:rsidRPr="00FA16D3">
        <w:rPr>
          <w:rFonts w:ascii="Arial" w:hAnsi="Arial" w:cs="Arial"/>
          <w:sz w:val="24"/>
          <w:szCs w:val="24"/>
        </w:rPr>
        <w:br/>
        <w:t>All the members of the team start to come up with new ideas and each of them starts to have the desire to develop and advance, but also to demonstrate their usefulness.</w:t>
      </w:r>
      <w:r w:rsidRPr="00FA16D3">
        <w:rPr>
          <w:rFonts w:ascii="Arial" w:hAnsi="Arial" w:cs="Arial"/>
          <w:sz w:val="24"/>
          <w:szCs w:val="24"/>
        </w:rPr>
        <w:br/>
      </w:r>
      <w:r>
        <w:rPr>
          <w:rFonts w:ascii="Arial" w:hAnsi="Arial" w:cs="Arial"/>
          <w:sz w:val="24"/>
          <w:szCs w:val="24"/>
        </w:rPr>
        <w:br/>
      </w:r>
      <w:r w:rsidRPr="00FA16D3">
        <w:rPr>
          <w:rFonts w:ascii="Arial" w:hAnsi="Arial" w:cs="Arial"/>
          <w:sz w:val="24"/>
          <w:szCs w:val="24"/>
        </w:rPr>
        <w:t>The team moves in a very pleasant way and although communication is mandatory and necessary for the development of the business, it easily starts to get smaller and smaller when it comes to help.</w:t>
      </w:r>
      <w:r w:rsidRPr="00FA16D3">
        <w:rPr>
          <w:rFonts w:ascii="Arial" w:hAnsi="Arial" w:cs="Arial"/>
          <w:sz w:val="24"/>
          <w:szCs w:val="24"/>
        </w:rPr>
        <w:br/>
        <w:t>When it comes to communication to ensure a pleasant environment at work, it is constantly present but professionally, it is not so accessible.</w:t>
      </w:r>
      <w:r w:rsidRPr="00FA16D3">
        <w:rPr>
          <w:rFonts w:ascii="Arial" w:hAnsi="Arial" w:cs="Arial"/>
          <w:sz w:val="24"/>
          <w:szCs w:val="24"/>
        </w:rPr>
        <w:br/>
      </w:r>
    </w:p>
    <w:p w14:paraId="7DE93269" w14:textId="7F200A5C" w:rsidR="00F34494" w:rsidRPr="00FA16D3" w:rsidRDefault="00F34494" w:rsidP="005602BB">
      <w:pPr>
        <w:rPr>
          <w:rFonts w:ascii="Arial" w:hAnsi="Arial" w:cs="Arial"/>
          <w:sz w:val="24"/>
          <w:szCs w:val="24"/>
        </w:rPr>
      </w:pPr>
      <w:r w:rsidRPr="00FA16D3">
        <w:rPr>
          <w:rFonts w:ascii="Arial" w:hAnsi="Arial" w:cs="Arial"/>
          <w:sz w:val="24"/>
          <w:szCs w:val="24"/>
        </w:rPr>
        <w:t>Meredith Belbin's theory is also very effective when it comes to teamwork.</w:t>
      </w:r>
      <w:r w:rsidRPr="00FA16D3">
        <w:rPr>
          <w:rFonts w:ascii="Arial" w:hAnsi="Arial" w:cs="Arial"/>
          <w:sz w:val="24"/>
          <w:szCs w:val="24"/>
        </w:rPr>
        <w:br/>
        <w:t>This theory gives employees the opportunity to learn more about themselves when it comes to how employees work, but also what kind of people they are when they are assigned a task.</w:t>
      </w:r>
      <w:r w:rsidRPr="00FA16D3">
        <w:rPr>
          <w:rFonts w:ascii="Arial" w:hAnsi="Arial" w:cs="Arial"/>
          <w:sz w:val="24"/>
          <w:szCs w:val="24"/>
        </w:rPr>
        <w:br/>
        <w:t>This theory does not provide information about employees on a personal level, because it is done through communication, but Belbin's theory shows to others but also to the manager or team leader whether they are action oriented, people oriented or cerebar.</w:t>
      </w:r>
      <w:r w:rsidRPr="008E59AE">
        <w:t xml:space="preserve"> </w:t>
      </w:r>
    </w:p>
    <w:p w14:paraId="763FE452" w14:textId="77777777" w:rsidR="00F34494" w:rsidRPr="00FA16D3" w:rsidRDefault="00F34494" w:rsidP="005602BB">
      <w:pPr>
        <w:rPr>
          <w:rFonts w:ascii="Arial" w:hAnsi="Arial" w:cs="Arial"/>
          <w:sz w:val="24"/>
          <w:szCs w:val="24"/>
        </w:rPr>
      </w:pPr>
      <w:r w:rsidRPr="00FA16D3">
        <w:rPr>
          <w:rFonts w:ascii="Arial" w:hAnsi="Arial" w:cs="Arial"/>
          <w:sz w:val="24"/>
          <w:szCs w:val="24"/>
        </w:rPr>
        <w:t>Belbin's theory is that action-oriented roles are shaper implementers and completer finishers, who like provocative but can sometimes indirectly attack the feelings of others, who have a more critical mindset.</w:t>
      </w:r>
      <w:r w:rsidRPr="00FA16D3">
        <w:rPr>
          <w:rFonts w:ascii="Arial" w:hAnsi="Arial" w:cs="Arial"/>
          <w:sz w:val="24"/>
          <w:szCs w:val="24"/>
        </w:rPr>
        <w:br/>
        <w:t>People oriented roles are the co-ordinator, teamworker and resource investigator, they are mature and efficient but sometimes they can be classified as manipulators.</w:t>
      </w:r>
      <w:r w:rsidRPr="00FA16D3">
        <w:rPr>
          <w:rFonts w:ascii="Arial" w:hAnsi="Arial" w:cs="Arial"/>
          <w:sz w:val="24"/>
          <w:szCs w:val="24"/>
        </w:rPr>
        <w:br/>
        <w:t>And the last category of roles is the brain, which includes plant, evaluator and specialist monitor who are very creative and innovative but do not have the ability to inspire others.</w:t>
      </w:r>
      <w:r w:rsidRPr="00FA16D3">
        <w:rPr>
          <w:rFonts w:ascii="Arial" w:hAnsi="Arial" w:cs="Arial"/>
          <w:sz w:val="24"/>
          <w:szCs w:val="24"/>
        </w:rPr>
        <w:br/>
      </w:r>
      <w:r>
        <w:rPr>
          <w:rFonts w:ascii="Arial" w:hAnsi="Arial" w:cs="Arial"/>
          <w:sz w:val="24"/>
          <w:szCs w:val="24"/>
        </w:rPr>
        <w:br/>
      </w:r>
      <w:r w:rsidRPr="00FA16D3">
        <w:rPr>
          <w:rFonts w:ascii="Arial" w:hAnsi="Arial" w:cs="Arial"/>
          <w:sz w:val="24"/>
          <w:szCs w:val="24"/>
        </w:rPr>
        <w:t>Given all this, and the fact that employees have already gone through all 4 stages of team formation, but also the fact that each has already assigned the role they are part of and what kind of people they are, here communication must be indispensable for business development.</w:t>
      </w:r>
    </w:p>
    <w:p w14:paraId="46E66A23" w14:textId="59DE31C8" w:rsidR="00F34494" w:rsidRPr="00FA16D3" w:rsidRDefault="00F34494" w:rsidP="005602BB">
      <w:pPr>
        <w:rPr>
          <w:rFonts w:ascii="Arial" w:hAnsi="Arial" w:cs="Arial"/>
          <w:sz w:val="24"/>
          <w:szCs w:val="24"/>
        </w:rPr>
      </w:pPr>
      <w:r w:rsidRPr="00FA16D3">
        <w:rPr>
          <w:rFonts w:ascii="Arial" w:hAnsi="Arial" w:cs="Arial"/>
          <w:sz w:val="24"/>
          <w:szCs w:val="24"/>
        </w:rPr>
        <w:t>Two-way communication brings advantages such as the fact that it creates a democratic environment, in which employees have the right to express themselves and can come up with new implementations for profit growth or company development.</w:t>
      </w:r>
      <w:r w:rsidRPr="008E59AE">
        <w:t xml:space="preserve"> </w:t>
      </w:r>
      <w:r>
        <w:rPr>
          <w:rFonts w:ascii="Arial" w:hAnsi="Arial" w:cs="Arial"/>
          <w:sz w:val="24"/>
          <w:szCs w:val="24"/>
        </w:rPr>
        <w:br/>
      </w:r>
      <w:r w:rsidRPr="00FA16D3">
        <w:rPr>
          <w:rFonts w:ascii="Arial" w:hAnsi="Arial" w:cs="Arial"/>
          <w:sz w:val="24"/>
          <w:szCs w:val="24"/>
        </w:rPr>
        <w:t>For example, a very common solution nowadays is online promotion through social networks.</w:t>
      </w:r>
      <w:r>
        <w:rPr>
          <w:rFonts w:ascii="Arial" w:hAnsi="Arial" w:cs="Arial"/>
          <w:sz w:val="24"/>
          <w:szCs w:val="24"/>
        </w:rPr>
        <w:br/>
      </w:r>
      <w:r w:rsidRPr="00FA16D3">
        <w:rPr>
          <w:rFonts w:ascii="Arial" w:hAnsi="Arial" w:cs="Arial"/>
          <w:sz w:val="24"/>
          <w:szCs w:val="24"/>
        </w:rPr>
        <w:t>Given that the company already has home delivery services, this is already a huge advantage in combating bankruptcy, because more and more stores that did not know how to be resilient, went bankrupt due to the lockdown.</w:t>
      </w:r>
      <w:r>
        <w:rPr>
          <w:rFonts w:ascii="Arial" w:hAnsi="Arial" w:cs="Arial"/>
          <w:sz w:val="24"/>
          <w:szCs w:val="24"/>
        </w:rPr>
        <w:br/>
      </w:r>
      <w:r w:rsidRPr="00FA16D3">
        <w:rPr>
          <w:rFonts w:ascii="Arial" w:hAnsi="Arial" w:cs="Arial"/>
          <w:sz w:val="24"/>
          <w:szCs w:val="24"/>
        </w:rPr>
        <w:lastRenderedPageBreak/>
        <w:t>Advertising is more and more common through Instagram, for example, and if an employee who comes up with such an idea wants to expose it, two-way communication is needed to be able to be implemented.</w:t>
      </w:r>
      <w:r w:rsidRPr="008E59AE">
        <w:t xml:space="preserve"> </w:t>
      </w:r>
      <w:r>
        <w:rPr>
          <w:rFonts w:ascii="Arial" w:hAnsi="Arial" w:cs="Arial"/>
          <w:sz w:val="24"/>
          <w:szCs w:val="24"/>
        </w:rPr>
        <w:br/>
      </w:r>
      <w:r w:rsidRPr="00FA16D3">
        <w:rPr>
          <w:rFonts w:ascii="Arial" w:hAnsi="Arial" w:cs="Arial"/>
          <w:sz w:val="24"/>
          <w:szCs w:val="24"/>
        </w:rPr>
        <w:t>At the same time, communication offers the possibility to express your thoughts, ideas and opinions about the ideas already implemented.</w:t>
      </w:r>
      <w:r>
        <w:rPr>
          <w:rFonts w:ascii="Arial" w:hAnsi="Arial" w:cs="Arial"/>
          <w:sz w:val="24"/>
          <w:szCs w:val="24"/>
        </w:rPr>
        <w:br/>
      </w:r>
      <w:r w:rsidRPr="00FA16D3">
        <w:rPr>
          <w:rFonts w:ascii="Arial" w:hAnsi="Arial" w:cs="Arial"/>
          <w:sz w:val="24"/>
          <w:szCs w:val="24"/>
        </w:rPr>
        <w:t>Lastly, this responsive communication offers the opportunity to improve relationships not only from employee to employee or from employee to employer, but also from team participant to customers, which offers the opportunity to create a field of loyal customers.</w:t>
      </w:r>
      <w:r w:rsidRPr="008E59AE">
        <w:t xml:space="preserve"> </w:t>
      </w:r>
      <w:r>
        <w:rPr>
          <w:rFonts w:ascii="Arial" w:hAnsi="Arial" w:cs="Arial"/>
          <w:sz w:val="24"/>
          <w:szCs w:val="24"/>
        </w:rPr>
        <w:br/>
      </w:r>
      <w:r w:rsidRPr="00FA16D3">
        <w:rPr>
          <w:rFonts w:ascii="Arial" w:hAnsi="Arial" w:cs="Arial"/>
          <w:sz w:val="24"/>
          <w:szCs w:val="24"/>
        </w:rPr>
        <w:t>At the same time, this two-way communication solution offers you the possibility to solve more complicated problems, in which a different set of skills is needed, such as digital ones or problem-solving and decision making.</w:t>
      </w:r>
      <w:r w:rsidRPr="00FA16D3">
        <w:rPr>
          <w:rFonts w:ascii="Arial" w:hAnsi="Arial" w:cs="Arial"/>
          <w:sz w:val="24"/>
          <w:szCs w:val="24"/>
        </w:rPr>
        <w:br/>
      </w:r>
      <w:r w:rsidRPr="00FA16D3">
        <w:rPr>
          <w:rFonts w:ascii="Arial" w:hAnsi="Arial" w:cs="Arial"/>
          <w:sz w:val="24"/>
          <w:szCs w:val="24"/>
        </w:rPr>
        <w:br/>
        <w:t>Verbal and nonverbal communication is the use of speech or spoken words to exchange information, emotions and thoughts or the transmission and exchange of messages without the use of spoken words.</w:t>
      </w:r>
      <w:r>
        <w:rPr>
          <w:rFonts w:ascii="Arial" w:hAnsi="Arial" w:cs="Arial"/>
          <w:sz w:val="24"/>
          <w:szCs w:val="24"/>
        </w:rPr>
        <w:br/>
      </w:r>
      <w:r w:rsidRPr="00FA16D3">
        <w:rPr>
          <w:rFonts w:ascii="Arial" w:hAnsi="Arial" w:cs="Arial"/>
          <w:sz w:val="24"/>
          <w:szCs w:val="24"/>
        </w:rPr>
        <w:t>Verbal communication is done when you want to give advice to someone, to create connections with the other participant in the discussion, to give or receive feedback, to discipline an employee and give directions, to praise an employee or person, to offer new tasks and more.</w:t>
      </w:r>
      <w:r>
        <w:rPr>
          <w:rFonts w:ascii="Arial" w:hAnsi="Arial" w:cs="Arial"/>
          <w:sz w:val="24"/>
          <w:szCs w:val="24"/>
        </w:rPr>
        <w:br/>
      </w:r>
      <w:r w:rsidRPr="00FA16D3">
        <w:rPr>
          <w:rFonts w:ascii="Arial" w:hAnsi="Arial" w:cs="Arial"/>
          <w:sz w:val="24"/>
          <w:szCs w:val="24"/>
        </w:rPr>
        <w:t>This verbal communication is more than necessary even in creating a pleasant family environment, so in order to sustain a business it is mandatory for this communication to appear.</w:t>
      </w:r>
      <w:r w:rsidRPr="008E59AE">
        <w:t xml:space="preserve"> </w:t>
      </w:r>
    </w:p>
    <w:p w14:paraId="10828FB1" w14:textId="77777777" w:rsidR="00F34494" w:rsidRPr="00FA16D3" w:rsidRDefault="00F34494" w:rsidP="005602BB">
      <w:pPr>
        <w:rPr>
          <w:rFonts w:ascii="Arial" w:hAnsi="Arial" w:cs="Arial"/>
          <w:sz w:val="24"/>
          <w:szCs w:val="24"/>
        </w:rPr>
      </w:pPr>
    </w:p>
    <w:p w14:paraId="0C7D4F3B" w14:textId="6F47B438" w:rsidR="005F1FB8" w:rsidRDefault="00F34494" w:rsidP="007A6AAD">
      <w:r w:rsidRPr="00FA16D3">
        <w:rPr>
          <w:rFonts w:ascii="Arial" w:hAnsi="Arial" w:cs="Arial"/>
          <w:sz w:val="24"/>
          <w:szCs w:val="24"/>
        </w:rPr>
        <w:t>Non-verbal communication also plays an important role, for example in the case of the clothing store, if an employee drops a garment on the floor and gets it dirty, this is a minor mistake and no reprimand is needed through feedback. , but an appropriate facial expression for that situation can easily convey such a message, take care of the future and avoid this event.</w:t>
      </w:r>
      <w:r>
        <w:rPr>
          <w:rFonts w:ascii="Arial" w:hAnsi="Arial" w:cs="Arial"/>
          <w:sz w:val="24"/>
          <w:szCs w:val="24"/>
        </w:rPr>
        <w:br/>
      </w:r>
      <w:r w:rsidRPr="00FA16D3">
        <w:rPr>
          <w:rFonts w:ascii="Arial" w:hAnsi="Arial" w:cs="Arial"/>
          <w:sz w:val="24"/>
          <w:szCs w:val="24"/>
        </w:rPr>
        <w:t>Facial expression is one of the few forms in which non-verbal communication appears, it can also be used through gestures, paralinguistics such as loundness or tone of voice, body language, proxemics or personal space, eye glaze, haptics (touch). , appearace, artifacts, etc.</w:t>
      </w:r>
      <w:r>
        <w:rPr>
          <w:rFonts w:ascii="Arial" w:hAnsi="Arial" w:cs="Arial"/>
          <w:sz w:val="24"/>
          <w:szCs w:val="24"/>
        </w:rPr>
        <w:br/>
      </w:r>
      <w:r w:rsidRPr="00FA16D3">
        <w:rPr>
          <w:rFonts w:ascii="Arial" w:hAnsi="Arial" w:cs="Arial"/>
          <w:sz w:val="24"/>
          <w:szCs w:val="24"/>
        </w:rPr>
        <w:t>This kind of communication is necessary in such an environment considering that it is a team work, and the participants easily manage to create connections with each other, so therefore, a smile thrown from time to time to other employees, maybe it creates a pleasant environment and is proven to increase productivity.</w:t>
      </w:r>
      <w:r w:rsidRPr="00FA16D3">
        <w:rPr>
          <w:rFonts w:ascii="Arial" w:hAnsi="Arial" w:cs="Arial"/>
          <w:sz w:val="24"/>
          <w:szCs w:val="24"/>
        </w:rPr>
        <w:br/>
        <w:t>In our case, these communications must appear, because the workplace needs a pleasant environment.</w:t>
      </w:r>
      <w:r>
        <w:rPr>
          <w:rFonts w:ascii="Arial" w:hAnsi="Arial" w:cs="Arial"/>
          <w:sz w:val="24"/>
          <w:szCs w:val="24"/>
        </w:rPr>
        <w:br/>
      </w:r>
      <w:r w:rsidRPr="00FA16D3">
        <w:rPr>
          <w:rFonts w:ascii="Arial" w:hAnsi="Arial" w:cs="Arial"/>
          <w:sz w:val="24"/>
          <w:szCs w:val="24"/>
        </w:rPr>
        <w:t>Some employees may come to work with personal problems, already loaded with negative energy, if the communication does not exist, this employee may work a shift part time, full of negative energy, which will be reflected in inadequate communication on equally serious mistakes, such as asking for the wrong price for a particular product.</w:t>
      </w:r>
      <w:r>
        <w:rPr>
          <w:rFonts w:ascii="Arial" w:hAnsi="Arial" w:cs="Arial"/>
          <w:sz w:val="24"/>
          <w:szCs w:val="24"/>
        </w:rPr>
        <w:br/>
      </w:r>
      <w:r w:rsidRPr="00FA16D3">
        <w:rPr>
          <w:rFonts w:ascii="Arial" w:hAnsi="Arial" w:cs="Arial"/>
          <w:sz w:val="24"/>
          <w:szCs w:val="24"/>
        </w:rPr>
        <w:t xml:space="preserve">At the same time, if the communication does not appear to remedy the situation, managers may not have the opportunity to show that they can be empathetic and </w:t>
      </w:r>
      <w:r w:rsidRPr="00FA16D3">
        <w:rPr>
          <w:rFonts w:ascii="Arial" w:hAnsi="Arial" w:cs="Arial"/>
          <w:sz w:val="24"/>
          <w:szCs w:val="24"/>
        </w:rPr>
        <w:lastRenderedPageBreak/>
        <w:t>have the power to provide support depending on the situation. If the situation is serious, a manager can find out this with the help of this communication regardless of whether it is verbal and transmitted to them directly or non-verbally observing the mood of the employee and can offer them a longer break or even a day off.</w:t>
      </w:r>
      <w:r w:rsidRPr="008E59AE">
        <w:t xml:space="preserve"> </w:t>
      </w:r>
      <w:r>
        <w:rPr>
          <w:rFonts w:ascii="Arial" w:hAnsi="Arial" w:cs="Arial"/>
          <w:sz w:val="24"/>
          <w:szCs w:val="24"/>
        </w:rPr>
        <w:br/>
      </w:r>
      <w:r w:rsidRPr="00FA16D3">
        <w:rPr>
          <w:rFonts w:ascii="Arial" w:hAnsi="Arial" w:cs="Arial"/>
          <w:sz w:val="24"/>
          <w:szCs w:val="24"/>
        </w:rPr>
        <w:t>Not only is this communication necessary to improve employees, but it is also needed to call more workforce from one department to another. For example, if on a public holiday, such as Boxing Day, there is a long queue at the cashier's office, if communication did not exist, the stock department, which is working on a task with a very high degree of time, will not find out or they may not realize that they are needed elsewhere at that time. That is why communication is important and should not be missed at work.</w:t>
      </w:r>
      <w:r w:rsidRPr="008E59AE">
        <w:t xml:space="preserve"> </w:t>
      </w:r>
      <w:r w:rsidR="005F1FB8">
        <w:br w:type="page"/>
      </w:r>
    </w:p>
    <w:p w14:paraId="2CD9CD58" w14:textId="77777777" w:rsidR="007A6AAD" w:rsidRDefault="007A6AAD" w:rsidP="007A6AAD"/>
    <w:p w14:paraId="10D1FEDA" w14:textId="77777777" w:rsidR="007A6AAD" w:rsidRDefault="00F34494" w:rsidP="007A6AAD">
      <w:r w:rsidRPr="00FA16D3">
        <w:rPr>
          <w:rFonts w:ascii="Arial" w:hAnsi="Arial" w:cs="Arial"/>
          <w:sz w:val="24"/>
          <w:szCs w:val="24"/>
        </w:rPr>
        <w:br/>
      </w:r>
    </w:p>
    <w:p w14:paraId="1B8F47EB" w14:textId="1F69E883" w:rsidR="00ED2BCE" w:rsidRDefault="007A6AAD" w:rsidP="007A6AAD">
      <w:pPr>
        <w:rPr>
          <w:rFonts w:ascii="Arial" w:hAnsi="Arial" w:cs="Arial"/>
          <w:sz w:val="24"/>
          <w:szCs w:val="24"/>
        </w:rPr>
      </w:pPr>
      <w:r>
        <w:rPr>
          <w:rFonts w:ascii="Arial" w:hAnsi="Arial" w:cs="Arial"/>
          <w:b/>
          <w:bCs/>
          <w:sz w:val="36"/>
          <w:szCs w:val="36"/>
        </w:rPr>
        <w:t>4.C</w:t>
      </w:r>
      <w:r w:rsidR="00C9285D" w:rsidRPr="007A6AAD">
        <w:rPr>
          <w:rFonts w:ascii="Arial" w:hAnsi="Arial" w:cs="Arial"/>
          <w:b/>
          <w:bCs/>
          <w:sz w:val="36"/>
          <w:szCs w:val="36"/>
        </w:rPr>
        <w:t xml:space="preserve">onclusion </w:t>
      </w:r>
      <w:r w:rsidR="00C9285D" w:rsidRPr="007A6AAD">
        <w:rPr>
          <w:rFonts w:ascii="Arial" w:hAnsi="Arial" w:cs="Arial"/>
          <w:sz w:val="24"/>
          <w:szCs w:val="24"/>
        </w:rPr>
        <w:br/>
      </w:r>
      <w:r w:rsidR="00C9285D" w:rsidRPr="007A6AAD">
        <w:rPr>
          <w:rFonts w:ascii="Arial" w:hAnsi="Arial" w:cs="Arial"/>
          <w:sz w:val="24"/>
          <w:szCs w:val="24"/>
        </w:rPr>
        <w:br/>
        <w:t xml:space="preserve">In conclusion, can see the differences between a team and a group, but also how Bruce Tuckman's theory forms a team gradually going through all 4 stages, those being forming, storming, norming and performing and why are all of this stages important to access in order to get a healthy team. </w:t>
      </w:r>
      <w:r w:rsidR="00C9285D" w:rsidRPr="007A6AAD">
        <w:rPr>
          <w:rFonts w:ascii="Arial" w:hAnsi="Arial" w:cs="Arial"/>
          <w:sz w:val="24"/>
          <w:szCs w:val="24"/>
        </w:rPr>
        <w:br/>
        <w:t>At the same time, with the help of Meredith Belbin's theory, can see what kind of orientation an employee has and in this way it is much easier to offer tasks but also to know how to address yourself and to find out what role is suitable for who.</w:t>
      </w:r>
      <w:r w:rsidR="00C9285D" w:rsidRPr="007A6AAD">
        <w:rPr>
          <w:rFonts w:ascii="Arial" w:hAnsi="Arial" w:cs="Arial"/>
          <w:sz w:val="24"/>
          <w:szCs w:val="24"/>
        </w:rPr>
        <w:br/>
        <w:t xml:space="preserve">Lastly, you can see methods of verbal and non-verbal communication, but also why this is effective, how can a person get over problems easier and why communication is so important in a business or company. </w:t>
      </w:r>
      <w:r w:rsidR="00C9285D" w:rsidRPr="007A6AAD">
        <w:rPr>
          <w:rFonts w:ascii="Arial" w:hAnsi="Arial" w:cs="Arial"/>
          <w:sz w:val="24"/>
          <w:szCs w:val="24"/>
        </w:rPr>
        <w:br/>
        <w:t xml:space="preserve">As discussed above, the result is that this communication is one of the most important skills when looking for performance in a pleasant way at work and also how communication creates connections between employers, employees and customers. </w:t>
      </w:r>
    </w:p>
    <w:p w14:paraId="3D09BB90" w14:textId="396D5236" w:rsidR="0011388C" w:rsidRDefault="0011388C" w:rsidP="007A6AAD">
      <w:pPr>
        <w:rPr>
          <w:rFonts w:ascii="Arial" w:hAnsi="Arial" w:cs="Arial"/>
          <w:sz w:val="24"/>
          <w:szCs w:val="24"/>
        </w:rPr>
      </w:pPr>
    </w:p>
    <w:p w14:paraId="31F7C5B9" w14:textId="09691776" w:rsidR="0011388C" w:rsidRDefault="0011388C" w:rsidP="007A6AAD">
      <w:pPr>
        <w:rPr>
          <w:rFonts w:ascii="Arial" w:hAnsi="Arial" w:cs="Arial"/>
          <w:sz w:val="24"/>
          <w:szCs w:val="24"/>
        </w:rPr>
      </w:pPr>
    </w:p>
    <w:p w14:paraId="1FB5C7C3" w14:textId="1BBD38AB" w:rsidR="0011388C" w:rsidRDefault="0011388C" w:rsidP="007A6AAD">
      <w:pPr>
        <w:rPr>
          <w:rFonts w:ascii="Arial" w:hAnsi="Arial" w:cs="Arial"/>
          <w:sz w:val="24"/>
          <w:szCs w:val="24"/>
        </w:rPr>
      </w:pPr>
    </w:p>
    <w:p w14:paraId="4533ADC5" w14:textId="6A9E3A80" w:rsidR="0011388C" w:rsidRDefault="0011388C" w:rsidP="007A6AAD">
      <w:pPr>
        <w:rPr>
          <w:rFonts w:ascii="Arial" w:hAnsi="Arial" w:cs="Arial"/>
          <w:sz w:val="24"/>
          <w:szCs w:val="24"/>
        </w:rPr>
      </w:pPr>
    </w:p>
    <w:p w14:paraId="53373BD5" w14:textId="08FF3379" w:rsidR="0011388C" w:rsidRDefault="0011388C" w:rsidP="007A6AAD">
      <w:pPr>
        <w:rPr>
          <w:rFonts w:ascii="Arial" w:hAnsi="Arial" w:cs="Arial"/>
          <w:sz w:val="24"/>
          <w:szCs w:val="24"/>
        </w:rPr>
      </w:pPr>
    </w:p>
    <w:p w14:paraId="41665B4F" w14:textId="0EC9C1F0" w:rsidR="0011388C" w:rsidRDefault="0011388C" w:rsidP="007A6AAD">
      <w:pPr>
        <w:rPr>
          <w:rFonts w:ascii="Arial" w:hAnsi="Arial" w:cs="Arial"/>
          <w:sz w:val="24"/>
          <w:szCs w:val="24"/>
        </w:rPr>
      </w:pPr>
    </w:p>
    <w:p w14:paraId="6D21DEAA" w14:textId="47680EBA" w:rsidR="0011388C" w:rsidRDefault="0011388C" w:rsidP="007A6AAD">
      <w:pPr>
        <w:rPr>
          <w:rFonts w:ascii="Arial" w:hAnsi="Arial" w:cs="Arial"/>
          <w:sz w:val="24"/>
          <w:szCs w:val="24"/>
        </w:rPr>
      </w:pPr>
    </w:p>
    <w:p w14:paraId="7E09CFDB" w14:textId="5978000A" w:rsidR="0011388C" w:rsidRDefault="0011388C" w:rsidP="007A6AAD">
      <w:pPr>
        <w:rPr>
          <w:rFonts w:ascii="Arial" w:hAnsi="Arial" w:cs="Arial"/>
          <w:sz w:val="24"/>
          <w:szCs w:val="24"/>
        </w:rPr>
      </w:pPr>
    </w:p>
    <w:p w14:paraId="6BA666A8" w14:textId="69BD31DE" w:rsidR="0011388C" w:rsidRDefault="0011388C" w:rsidP="007A6AAD">
      <w:pPr>
        <w:rPr>
          <w:rFonts w:ascii="Arial" w:hAnsi="Arial" w:cs="Arial"/>
          <w:sz w:val="24"/>
          <w:szCs w:val="24"/>
        </w:rPr>
      </w:pPr>
    </w:p>
    <w:p w14:paraId="1A2EEEC9" w14:textId="158B6665" w:rsidR="0011388C" w:rsidRDefault="0011388C" w:rsidP="007A6AAD">
      <w:pPr>
        <w:rPr>
          <w:rFonts w:ascii="Arial" w:hAnsi="Arial" w:cs="Arial"/>
          <w:sz w:val="24"/>
          <w:szCs w:val="24"/>
        </w:rPr>
      </w:pPr>
    </w:p>
    <w:p w14:paraId="1FE3EE36" w14:textId="063645F8" w:rsidR="0011388C" w:rsidRDefault="0011388C" w:rsidP="007A6AAD">
      <w:pPr>
        <w:rPr>
          <w:rFonts w:ascii="Arial" w:hAnsi="Arial" w:cs="Arial"/>
          <w:sz w:val="24"/>
          <w:szCs w:val="24"/>
        </w:rPr>
      </w:pPr>
    </w:p>
    <w:p w14:paraId="6B26DEFB" w14:textId="4D45439C" w:rsidR="0011388C" w:rsidRDefault="0011388C" w:rsidP="007A6AAD">
      <w:pPr>
        <w:rPr>
          <w:rFonts w:ascii="Arial" w:hAnsi="Arial" w:cs="Arial"/>
          <w:sz w:val="24"/>
          <w:szCs w:val="24"/>
        </w:rPr>
      </w:pPr>
    </w:p>
    <w:p w14:paraId="753F9E65" w14:textId="24AC8A05" w:rsidR="0011388C" w:rsidRDefault="0011388C" w:rsidP="007A6AAD">
      <w:pPr>
        <w:rPr>
          <w:rFonts w:ascii="Arial" w:hAnsi="Arial" w:cs="Arial"/>
          <w:sz w:val="24"/>
          <w:szCs w:val="24"/>
        </w:rPr>
      </w:pPr>
    </w:p>
    <w:p w14:paraId="0A37A914" w14:textId="43F3B7AB" w:rsidR="005F1FB8" w:rsidRDefault="005F1FB8" w:rsidP="007A6AAD">
      <w:pPr>
        <w:rPr>
          <w:rFonts w:ascii="Arial" w:hAnsi="Arial" w:cs="Arial"/>
          <w:b/>
          <w:bCs/>
          <w:sz w:val="36"/>
          <w:szCs w:val="36"/>
        </w:rPr>
      </w:pPr>
      <w:r>
        <w:rPr>
          <w:rFonts w:ascii="Arial" w:hAnsi="Arial" w:cs="Arial"/>
          <w:b/>
          <w:bCs/>
          <w:sz w:val="36"/>
          <w:szCs w:val="36"/>
        </w:rPr>
        <w:br w:type="page"/>
      </w:r>
    </w:p>
    <w:p w14:paraId="77D9FD33" w14:textId="77777777" w:rsidR="0011388C" w:rsidRPr="007A6AAD" w:rsidRDefault="0011388C" w:rsidP="007A6AAD">
      <w:pPr>
        <w:rPr>
          <w:rFonts w:ascii="Arial" w:hAnsi="Arial" w:cs="Arial"/>
          <w:b/>
          <w:bCs/>
          <w:sz w:val="36"/>
          <w:szCs w:val="36"/>
        </w:rPr>
      </w:pPr>
    </w:p>
    <w:p w14:paraId="5B6784DE" w14:textId="2AF00A4D" w:rsidR="00C9285D" w:rsidRDefault="00280018" w:rsidP="00280018">
      <w:r>
        <w:rPr>
          <w:b/>
          <w:bCs/>
          <w:sz w:val="36"/>
          <w:szCs w:val="36"/>
        </w:rPr>
        <w:t>5.</w:t>
      </w:r>
      <w:r w:rsidR="00C9285D" w:rsidRPr="00280018">
        <w:rPr>
          <w:b/>
          <w:bCs/>
          <w:sz w:val="36"/>
          <w:szCs w:val="36"/>
        </w:rPr>
        <w:t>REFERENCES</w:t>
      </w:r>
      <w:r w:rsidR="00C14DE2" w:rsidRPr="00280018">
        <w:rPr>
          <w:b/>
          <w:bCs/>
          <w:sz w:val="36"/>
          <w:szCs w:val="36"/>
        </w:rPr>
        <w:t>:</w:t>
      </w:r>
      <w:r w:rsidR="00C9285D">
        <w:t xml:space="preserve"> </w:t>
      </w:r>
      <w:r w:rsidR="00C9285D">
        <w:br/>
      </w:r>
      <w:r w:rsidR="00C9285D">
        <w:br/>
        <w:t>Belbin (2021) The Nine Belbin Team Roles</w:t>
      </w:r>
      <w:r w:rsidR="00C9285D">
        <w:br/>
        <w:t xml:space="preserve">Available at: </w:t>
      </w:r>
      <w:hyperlink r:id="rId10" w:history="1">
        <w:r w:rsidR="00C9285D" w:rsidRPr="00C64A3F">
          <w:rPr>
            <w:rStyle w:val="Hyperlink"/>
          </w:rPr>
          <w:t>https://www.belbin.com/about/belbin-team-roles</w:t>
        </w:r>
      </w:hyperlink>
      <w:r w:rsidR="00C9285D">
        <w:br/>
        <w:t>Accessed: 10.03.2022</w:t>
      </w:r>
      <w:r w:rsidR="00C9285D">
        <w:br/>
      </w:r>
      <w:r w:rsidR="00C9285D">
        <w:br/>
        <w:t xml:space="preserve">FreshBooks (2021) Tuckman’s Theory: Five Stages of Team Development </w:t>
      </w:r>
      <w:r w:rsidR="00C9285D">
        <w:br/>
        <w:t xml:space="preserve">Available at: </w:t>
      </w:r>
      <w:hyperlink r:id="rId11" w:history="1">
        <w:r w:rsidR="00C9285D" w:rsidRPr="00C64A3F">
          <w:rPr>
            <w:rStyle w:val="Hyperlink"/>
          </w:rPr>
          <w:t>https://www.freshbooks.com/hub/other/tuckmans-theory</w:t>
        </w:r>
      </w:hyperlink>
      <w:r w:rsidR="00C9285D">
        <w:br/>
        <w:t>Accessed: 11.03.2022</w:t>
      </w:r>
    </w:p>
    <w:p w14:paraId="2D240F31" w14:textId="31F57757" w:rsidR="00C9285D" w:rsidRDefault="00C9285D" w:rsidP="00CD1CB4">
      <w:r>
        <w:t>Indeed Editorial Team (2021) Communication Skills: Definitions and Examples</w:t>
      </w:r>
      <w:r>
        <w:br/>
        <w:t xml:space="preserve">Available at: </w:t>
      </w:r>
      <w:hyperlink r:id="rId12" w:history="1">
        <w:r w:rsidRPr="00C64A3F">
          <w:rPr>
            <w:rStyle w:val="Hyperlink"/>
          </w:rPr>
          <w:t>https://in.indeed.com/career-advice/resumes-cover-letters/communication-skills</w:t>
        </w:r>
      </w:hyperlink>
      <w:r>
        <w:br/>
        <w:t>Accessed: 13.03.2022</w:t>
      </w:r>
      <w:r>
        <w:br/>
      </w:r>
      <w:r>
        <w:br/>
        <w:t xml:space="preserve">Indeed Editorial Team (2021) Why Is Communication Important? ( And How To Improve It) </w:t>
      </w:r>
      <w:r>
        <w:br/>
        <w:t xml:space="preserve">Available at: </w:t>
      </w:r>
      <w:hyperlink r:id="rId13" w:history="1">
        <w:r w:rsidRPr="00C64A3F">
          <w:rPr>
            <w:rStyle w:val="Hyperlink"/>
          </w:rPr>
          <w:t>https://uk.indeed.com/career-advice/career-development/why-is-communication-important</w:t>
        </w:r>
      </w:hyperlink>
      <w:r>
        <w:br/>
        <w:t>Accessed: 13.03.2022</w:t>
      </w:r>
      <w:r>
        <w:br/>
      </w:r>
      <w:r>
        <w:br/>
        <w:t>Jelena K. (2022) What to know to make two-way communication at the workplace successful</w:t>
      </w:r>
      <w:r>
        <w:br/>
        <w:t xml:space="preserve">Available at: </w:t>
      </w:r>
      <w:hyperlink r:id="rId14" w:history="1">
        <w:r w:rsidRPr="00C64A3F">
          <w:rPr>
            <w:rStyle w:val="Hyperlink"/>
          </w:rPr>
          <w:t>https://pumble.com/blog/two-way-communication</w:t>
        </w:r>
      </w:hyperlink>
      <w:r>
        <w:br/>
        <w:t>Accessed: 14.03.2022</w:t>
      </w:r>
      <w:r>
        <w:br/>
      </w:r>
      <w:r>
        <w:br/>
        <w:t xml:space="preserve">Kendra C. (2021) Types of Nonverbal Communication </w:t>
      </w:r>
      <w:r>
        <w:br/>
        <w:t xml:space="preserve">Available at: </w:t>
      </w:r>
      <w:hyperlink r:id="rId15" w:history="1">
        <w:r w:rsidRPr="00C64A3F">
          <w:rPr>
            <w:rStyle w:val="Hyperlink"/>
          </w:rPr>
          <w:t>https://www.verywellmind.com/types-of-nonverbal-communication-2795397</w:t>
        </w:r>
      </w:hyperlink>
      <w:r>
        <w:br/>
        <w:t>Accessed: 14.03.2022</w:t>
      </w:r>
      <w:r>
        <w:br/>
      </w:r>
      <w:r>
        <w:br/>
      </w:r>
      <w:r>
        <w:br/>
      </w:r>
      <w:r>
        <w:br/>
        <w:t>Lisa B. (2020) What is verbal and non-verbal communication?</w:t>
      </w:r>
      <w:r>
        <w:br/>
        <w:t xml:space="preserve">Available at: </w:t>
      </w:r>
      <w:hyperlink r:id="rId16" w:history="1">
        <w:r w:rsidRPr="00C64A3F">
          <w:rPr>
            <w:rStyle w:val="Hyperlink"/>
          </w:rPr>
          <w:t>https://library.lexiehearing.com/verbal-and-non-verbal-communication</w:t>
        </w:r>
      </w:hyperlink>
      <w:r>
        <w:br/>
        <w:t>Accessed: 14.03.2022</w:t>
      </w:r>
      <w:r>
        <w:br/>
      </w:r>
      <w:r>
        <w:br/>
        <w:t xml:space="preserve">Management Technology Policy (2016) Belbin’s Team Roles </w:t>
      </w:r>
      <w:r>
        <w:br/>
        <w:t xml:space="preserve">Available at: </w:t>
      </w:r>
      <w:hyperlink r:id="rId17" w:history="1">
        <w:r w:rsidRPr="00C64A3F">
          <w:rPr>
            <w:rStyle w:val="Hyperlink"/>
          </w:rPr>
          <w:t>https://www.ifm.eng.cam.ac.uk/research/dmg/tools-and-techniques/belbins-team-roles</w:t>
        </w:r>
      </w:hyperlink>
      <w:r>
        <w:br/>
        <w:t>Accessed: 10.03.2022</w:t>
      </w:r>
      <w:r>
        <w:br/>
      </w:r>
      <w:r>
        <w:br/>
        <w:t xml:space="preserve">Team Asana (2021) Group vs. Team: What’s the difference? </w:t>
      </w:r>
      <w:r>
        <w:br/>
        <w:t xml:space="preserve">Available at: </w:t>
      </w:r>
      <w:hyperlink r:id="rId18" w:history="1">
        <w:r w:rsidRPr="00C64A3F">
          <w:rPr>
            <w:rStyle w:val="Hyperlink"/>
          </w:rPr>
          <w:t>https://asana.com/resources/group-vs-team</w:t>
        </w:r>
      </w:hyperlink>
      <w:r>
        <w:br/>
        <w:t>Accessed: 09.03.2022</w:t>
      </w:r>
      <w:r>
        <w:br/>
      </w:r>
      <w:r>
        <w:br/>
        <w:t xml:space="preserve">Valene J. (2019) Internal Communications: the Shift Towards Two-Way Relationships </w:t>
      </w:r>
      <w:r>
        <w:br/>
        <w:t xml:space="preserve">Available at: </w:t>
      </w:r>
      <w:hyperlink r:id="rId19" w:history="1">
        <w:r w:rsidRPr="00C64A3F">
          <w:rPr>
            <w:rStyle w:val="Hyperlink"/>
          </w:rPr>
          <w:t>https://blog.smarp.com/internal-communications-the-shift-toward-two-way-relationships</w:t>
        </w:r>
      </w:hyperlink>
      <w:r>
        <w:br/>
        <w:t>Accessed:  13.03.2022</w:t>
      </w:r>
    </w:p>
    <w:sectPr w:rsidR="00C9285D" w:rsidSect="00715971">
      <w:headerReference w:type="default" r:id="rId20"/>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61472" w14:textId="77777777" w:rsidR="00A84E26" w:rsidRDefault="00A84E26" w:rsidP="005602BB">
      <w:pPr>
        <w:spacing w:after="0" w:line="240" w:lineRule="auto"/>
      </w:pPr>
      <w:r>
        <w:separator/>
      </w:r>
    </w:p>
  </w:endnote>
  <w:endnote w:type="continuationSeparator" w:id="0">
    <w:p w14:paraId="53471735" w14:textId="77777777" w:rsidR="00A84E26" w:rsidRDefault="00A84E26" w:rsidP="00560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4BACA" w14:textId="77777777" w:rsidR="00A84E26" w:rsidRDefault="00A84E26" w:rsidP="005602BB">
      <w:pPr>
        <w:spacing w:after="0" w:line="240" w:lineRule="auto"/>
      </w:pPr>
      <w:r>
        <w:separator/>
      </w:r>
    </w:p>
  </w:footnote>
  <w:footnote w:type="continuationSeparator" w:id="0">
    <w:p w14:paraId="3036ECBE" w14:textId="77777777" w:rsidR="00A84E26" w:rsidRDefault="00A84E26" w:rsidP="00560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035640"/>
      <w:docPartObj>
        <w:docPartGallery w:val="Page Numbers (Top of Page)"/>
        <w:docPartUnique/>
      </w:docPartObj>
    </w:sdtPr>
    <w:sdtEndPr>
      <w:rPr>
        <w:noProof/>
      </w:rPr>
    </w:sdtEndPr>
    <w:sdtContent>
      <w:p w14:paraId="233F500C" w14:textId="35E7BEAD" w:rsidR="005602BB" w:rsidRDefault="005602BB">
        <w:pPr>
          <w:pStyle w:val="Header"/>
        </w:pPr>
        <w:r>
          <w:fldChar w:fldCharType="begin"/>
        </w:r>
        <w:r>
          <w:instrText xml:space="preserve"> PAGE   \* MERGEFORMAT </w:instrText>
        </w:r>
        <w:r>
          <w:fldChar w:fldCharType="separate"/>
        </w:r>
        <w:r>
          <w:rPr>
            <w:noProof/>
          </w:rPr>
          <w:t>2</w:t>
        </w:r>
        <w:r>
          <w:rPr>
            <w:noProof/>
          </w:rPr>
          <w:fldChar w:fldCharType="end"/>
        </w:r>
      </w:p>
    </w:sdtContent>
  </w:sdt>
  <w:p w14:paraId="079F84AD" w14:textId="77777777" w:rsidR="005602BB" w:rsidRDefault="00560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257A4"/>
    <w:multiLevelType w:val="hybridMultilevel"/>
    <w:tmpl w:val="5E0EB19C"/>
    <w:lvl w:ilvl="0" w:tplc="7B62EC00">
      <w:start w:val="1"/>
      <w:numFmt w:val="decimal"/>
      <w:lvlText w:val="%1."/>
      <w:lvlJc w:val="left"/>
      <w:pPr>
        <w:ind w:left="720" w:hanging="360"/>
      </w:pPr>
      <w:rPr>
        <w:rFonts w:ascii="Arial" w:hAnsi="Arial" w:cs="Arial" w:hint="default"/>
        <w:b/>
        <w:sz w:val="36"/>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B8"/>
    <w:rsid w:val="000944FB"/>
    <w:rsid w:val="0011388C"/>
    <w:rsid w:val="00181B95"/>
    <w:rsid w:val="00280018"/>
    <w:rsid w:val="0039565B"/>
    <w:rsid w:val="004633A4"/>
    <w:rsid w:val="004A3B50"/>
    <w:rsid w:val="005602BB"/>
    <w:rsid w:val="005F1FB8"/>
    <w:rsid w:val="00715971"/>
    <w:rsid w:val="00723A8A"/>
    <w:rsid w:val="007A6AAD"/>
    <w:rsid w:val="009D7900"/>
    <w:rsid w:val="00A84E26"/>
    <w:rsid w:val="00BA03D6"/>
    <w:rsid w:val="00C14DE2"/>
    <w:rsid w:val="00C9285D"/>
    <w:rsid w:val="00CD1CB4"/>
    <w:rsid w:val="00E7046C"/>
    <w:rsid w:val="00E914B8"/>
    <w:rsid w:val="00ED2BCE"/>
    <w:rsid w:val="00F344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1EC63"/>
  <w15:chartTrackingRefBased/>
  <w15:docId w15:val="{42D42C4D-269B-4FAE-94BE-7921C3F1A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285D"/>
    <w:rPr>
      <w:color w:val="0563C1" w:themeColor="hyperlink"/>
      <w:u w:val="single"/>
    </w:rPr>
  </w:style>
  <w:style w:type="paragraph" w:styleId="ListParagraph">
    <w:name w:val="List Paragraph"/>
    <w:basedOn w:val="Normal"/>
    <w:uiPriority w:val="34"/>
    <w:qFormat/>
    <w:rsid w:val="004A3B50"/>
    <w:pPr>
      <w:ind w:left="720"/>
      <w:contextualSpacing/>
    </w:pPr>
  </w:style>
  <w:style w:type="paragraph" w:styleId="Header">
    <w:name w:val="header"/>
    <w:basedOn w:val="Normal"/>
    <w:link w:val="HeaderChar"/>
    <w:uiPriority w:val="99"/>
    <w:unhideWhenUsed/>
    <w:rsid w:val="005602BB"/>
    <w:pPr>
      <w:tabs>
        <w:tab w:val="center" w:pos="4536"/>
        <w:tab w:val="right" w:pos="9072"/>
      </w:tabs>
      <w:spacing w:after="0" w:line="240" w:lineRule="auto"/>
    </w:pPr>
  </w:style>
  <w:style w:type="character" w:customStyle="1" w:styleId="HeaderChar">
    <w:name w:val="Header Char"/>
    <w:basedOn w:val="DefaultParagraphFont"/>
    <w:link w:val="Header"/>
    <w:uiPriority w:val="99"/>
    <w:rsid w:val="005602BB"/>
    <w:rPr>
      <w:lang w:val="en-GB"/>
    </w:rPr>
  </w:style>
  <w:style w:type="paragraph" w:styleId="Footer">
    <w:name w:val="footer"/>
    <w:basedOn w:val="Normal"/>
    <w:link w:val="FooterChar"/>
    <w:uiPriority w:val="99"/>
    <w:unhideWhenUsed/>
    <w:rsid w:val="005602BB"/>
    <w:pPr>
      <w:tabs>
        <w:tab w:val="center" w:pos="4536"/>
        <w:tab w:val="right" w:pos="9072"/>
      </w:tabs>
      <w:spacing w:after="0" w:line="240" w:lineRule="auto"/>
    </w:pPr>
  </w:style>
  <w:style w:type="character" w:customStyle="1" w:styleId="FooterChar">
    <w:name w:val="Footer Char"/>
    <w:basedOn w:val="DefaultParagraphFont"/>
    <w:link w:val="Footer"/>
    <w:uiPriority w:val="99"/>
    <w:rsid w:val="005602BB"/>
    <w:rPr>
      <w:lang w:val="en-GB"/>
    </w:rPr>
  </w:style>
  <w:style w:type="paragraph" w:styleId="NoSpacing">
    <w:name w:val="No Spacing"/>
    <w:link w:val="NoSpacingChar"/>
    <w:uiPriority w:val="1"/>
    <w:qFormat/>
    <w:rsid w:val="007159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597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k.indeed.com/career-advice/career-development/why-is-communication-important" TargetMode="External"/><Relationship Id="rId18" Type="http://schemas.openxmlformats.org/officeDocument/2006/relationships/hyperlink" Target="https://asana.com/resources/group-vs-tea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indeed.com/career-advice/resumes-cover-letters/communication-skills" TargetMode="External"/><Relationship Id="rId17" Type="http://schemas.openxmlformats.org/officeDocument/2006/relationships/hyperlink" Target="https://www.ifm.eng.cam.ac.uk/research/dmg/tools-and-techniques/belbins-team-roles" TargetMode="External"/><Relationship Id="rId2" Type="http://schemas.openxmlformats.org/officeDocument/2006/relationships/numbering" Target="numbering.xml"/><Relationship Id="rId16" Type="http://schemas.openxmlformats.org/officeDocument/2006/relationships/hyperlink" Target="https://library.lexiehearing.com/verbal-and-non-verbal-communic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eshbooks.com/hub/other/tuckmans-theory" TargetMode="External"/><Relationship Id="rId5" Type="http://schemas.openxmlformats.org/officeDocument/2006/relationships/webSettings" Target="webSettings.xml"/><Relationship Id="rId15" Type="http://schemas.openxmlformats.org/officeDocument/2006/relationships/hyperlink" Target="https://www.verywellmind.com/types-of-nonverbal-communication-2795397" TargetMode="External"/><Relationship Id="rId10" Type="http://schemas.openxmlformats.org/officeDocument/2006/relationships/hyperlink" Target="https://www.belbin.com/about/belbin-team-roles" TargetMode="External"/><Relationship Id="rId19" Type="http://schemas.openxmlformats.org/officeDocument/2006/relationships/hyperlink" Target="https://blog.smarp.com/internal-communications-the-shift-toward-two-way-relationship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mble.com/blog/two-way-communic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Universityu </Abstract>
  <CompanyAddress/>
  <CompanyPhone/>
  <CompanyFax/>
  <CompanyEmail>2113468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2064</Words>
  <Characters>11973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dc:title>
  <dc:subject>18.03.2022</dc:subject>
  <dc:creator>Constantin Mihaloiu</dc:creator>
  <cp:keywords/>
  <dc:description/>
  <cp:lastModifiedBy>Lavinia Mihaloiu</cp:lastModifiedBy>
  <cp:revision>17</cp:revision>
  <dcterms:created xsi:type="dcterms:W3CDTF">2022-03-17T19:38:00Z</dcterms:created>
  <dcterms:modified xsi:type="dcterms:W3CDTF">2022-03-17T20:03:00Z</dcterms:modified>
</cp:coreProperties>
</file>