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0B067" w14:textId="0A6F017B" w:rsidR="00A475EF" w:rsidRPr="005047F2" w:rsidRDefault="00A475EF" w:rsidP="00385112">
      <w:pPr>
        <w:spacing w:line="360" w:lineRule="auto"/>
        <w:rPr>
          <w:rFonts w:ascii="Times New Roman" w:hAnsi="Times New Roman" w:cs="Times New Roman"/>
          <w:sz w:val="24"/>
          <w:szCs w:val="24"/>
        </w:rPr>
      </w:pPr>
      <w:r w:rsidRPr="005047F2">
        <w:rPr>
          <w:rFonts w:ascii="Times New Roman" w:hAnsi="Times New Roman" w:cs="Times New Roman"/>
          <w:sz w:val="24"/>
          <w:szCs w:val="24"/>
        </w:rPr>
        <w:t>Part 1.</w:t>
      </w:r>
    </w:p>
    <w:p w14:paraId="38E034F1" w14:textId="432DE08B" w:rsidR="00B95158" w:rsidRPr="005047F2" w:rsidRDefault="00B95158" w:rsidP="00385112">
      <w:pPr>
        <w:spacing w:line="360" w:lineRule="auto"/>
        <w:rPr>
          <w:rFonts w:ascii="Times New Roman" w:hAnsi="Times New Roman" w:cs="Times New Roman"/>
          <w:sz w:val="24"/>
          <w:szCs w:val="24"/>
        </w:rPr>
      </w:pPr>
      <w:r w:rsidRPr="005047F2">
        <w:rPr>
          <w:rFonts w:ascii="Times New Roman" w:hAnsi="Times New Roman" w:cs="Times New Roman"/>
          <w:sz w:val="24"/>
          <w:szCs w:val="24"/>
        </w:rPr>
        <w:t>Catalytic leadership is defined as a leadership style that does not dictate the way in which people should do something, but instead seeks to inspire and enable others in their leadership methods. A catalytic leader could be described as a leader who encourages others and does not judge them in their methodology (</w:t>
      </w:r>
      <w:proofErr w:type="spellStart"/>
      <w:r w:rsidRPr="005047F2">
        <w:rPr>
          <w:rFonts w:ascii="Times New Roman" w:hAnsi="Times New Roman" w:cs="Times New Roman"/>
          <w:sz w:val="24"/>
          <w:szCs w:val="24"/>
        </w:rPr>
        <w:t>Bradt</w:t>
      </w:r>
      <w:proofErr w:type="spellEnd"/>
      <w:r w:rsidRPr="005047F2">
        <w:rPr>
          <w:rFonts w:ascii="Times New Roman" w:hAnsi="Times New Roman" w:cs="Times New Roman"/>
          <w:sz w:val="24"/>
          <w:szCs w:val="24"/>
        </w:rPr>
        <w:t xml:space="preserve"> 2015).</w:t>
      </w:r>
    </w:p>
    <w:p w14:paraId="39499B18" w14:textId="77544E4D" w:rsidR="00B95158" w:rsidRPr="005047F2" w:rsidRDefault="00B95158"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Therefore, a practitioner</w:t>
      </w:r>
      <w:r w:rsidR="004C11C6" w:rsidRPr="005047F2">
        <w:rPr>
          <w:rFonts w:ascii="Times New Roman" w:hAnsi="Times New Roman" w:cs="Times New Roman"/>
          <w:sz w:val="24"/>
          <w:szCs w:val="24"/>
          <w:shd w:val="clear" w:color="auto" w:fill="FFFFFF"/>
        </w:rPr>
        <w:t xml:space="preserve"> </w:t>
      </w:r>
      <w:r w:rsidRPr="005047F2">
        <w:rPr>
          <w:rFonts w:ascii="Times New Roman" w:hAnsi="Times New Roman" w:cs="Times New Roman"/>
          <w:sz w:val="24"/>
          <w:szCs w:val="24"/>
          <w:shd w:val="clear" w:color="auto" w:fill="FFFFFF"/>
        </w:rPr>
        <w:t>using this style of leadership could be described as one who</w:t>
      </w:r>
      <w:r w:rsidR="008B207F" w:rsidRPr="005047F2">
        <w:rPr>
          <w:rFonts w:ascii="Times New Roman" w:hAnsi="Times New Roman" w:cs="Times New Roman"/>
          <w:sz w:val="24"/>
          <w:szCs w:val="24"/>
          <w:shd w:val="clear" w:color="auto" w:fill="FFFFFF"/>
        </w:rPr>
        <w:t xml:space="preserve"> influences and speed</w:t>
      </w:r>
      <w:r w:rsidR="00F55878" w:rsidRPr="005047F2">
        <w:rPr>
          <w:rFonts w:ascii="Times New Roman" w:hAnsi="Times New Roman" w:cs="Times New Roman"/>
          <w:sz w:val="24"/>
          <w:szCs w:val="24"/>
          <w:shd w:val="clear" w:color="auto" w:fill="FFFFFF"/>
        </w:rPr>
        <w:t>s</w:t>
      </w:r>
      <w:r w:rsidR="008B207F" w:rsidRPr="005047F2">
        <w:rPr>
          <w:rFonts w:ascii="Times New Roman" w:hAnsi="Times New Roman" w:cs="Times New Roman"/>
          <w:sz w:val="24"/>
          <w:szCs w:val="24"/>
          <w:shd w:val="clear" w:color="auto" w:fill="FFFFFF"/>
        </w:rPr>
        <w:t xml:space="preserve"> up approaches to the work</w:t>
      </w:r>
      <w:r w:rsidR="00F55878" w:rsidRPr="005047F2">
        <w:rPr>
          <w:rFonts w:ascii="Times New Roman" w:hAnsi="Times New Roman" w:cs="Times New Roman"/>
          <w:sz w:val="24"/>
          <w:szCs w:val="24"/>
          <w:shd w:val="clear" w:color="auto" w:fill="FFFFFF"/>
        </w:rPr>
        <w:t xml:space="preserve"> which </w:t>
      </w:r>
      <w:r w:rsidR="00A475EF" w:rsidRPr="005047F2">
        <w:rPr>
          <w:rFonts w:ascii="Times New Roman" w:hAnsi="Times New Roman" w:cs="Times New Roman"/>
          <w:sz w:val="24"/>
          <w:szCs w:val="24"/>
          <w:shd w:val="clear" w:color="auto" w:fill="FFFFFF"/>
        </w:rPr>
        <w:t>allows</w:t>
      </w:r>
      <w:r w:rsidR="008B207F" w:rsidRPr="005047F2">
        <w:rPr>
          <w:rFonts w:ascii="Times New Roman" w:hAnsi="Times New Roman" w:cs="Times New Roman"/>
          <w:sz w:val="24"/>
          <w:szCs w:val="24"/>
          <w:shd w:val="clear" w:color="auto" w:fill="FFFFFF"/>
        </w:rPr>
        <w:t xml:space="preserve"> for a faster cycle on analysing and adapting to keep the work moving (</w:t>
      </w:r>
      <w:proofErr w:type="spellStart"/>
      <w:r w:rsidR="008B207F" w:rsidRPr="005047F2">
        <w:rPr>
          <w:rFonts w:ascii="Times New Roman" w:hAnsi="Times New Roman" w:cs="Times New Roman"/>
          <w:sz w:val="24"/>
          <w:szCs w:val="24"/>
          <w:shd w:val="clear" w:color="auto" w:fill="FFFFFF"/>
        </w:rPr>
        <w:t>Salimi</w:t>
      </w:r>
      <w:proofErr w:type="spellEnd"/>
      <w:r w:rsidR="008B207F" w:rsidRPr="005047F2">
        <w:rPr>
          <w:rFonts w:ascii="Times New Roman" w:hAnsi="Times New Roman" w:cs="Times New Roman"/>
          <w:sz w:val="24"/>
          <w:szCs w:val="24"/>
          <w:shd w:val="clear" w:color="auto" w:fill="FFFFFF"/>
        </w:rPr>
        <w:t xml:space="preserve"> no date)</w:t>
      </w:r>
      <w:r w:rsidR="00A475EF" w:rsidRPr="005047F2">
        <w:rPr>
          <w:rFonts w:ascii="Times New Roman" w:hAnsi="Times New Roman" w:cs="Times New Roman"/>
          <w:sz w:val="24"/>
          <w:szCs w:val="24"/>
          <w:shd w:val="clear" w:color="auto" w:fill="FFFFFF"/>
        </w:rPr>
        <w:t>.</w:t>
      </w:r>
      <w:r w:rsidR="008B207F" w:rsidRPr="005047F2">
        <w:rPr>
          <w:rFonts w:ascii="Times New Roman" w:hAnsi="Times New Roman" w:cs="Times New Roman"/>
          <w:sz w:val="24"/>
          <w:szCs w:val="24"/>
          <w:shd w:val="clear" w:color="auto" w:fill="FFFFFF"/>
        </w:rPr>
        <w:t xml:space="preserve"> </w:t>
      </w:r>
      <w:r w:rsidR="00F55878" w:rsidRPr="005047F2">
        <w:rPr>
          <w:rFonts w:ascii="Times New Roman" w:hAnsi="Times New Roman" w:cs="Times New Roman"/>
          <w:sz w:val="24"/>
          <w:szCs w:val="24"/>
          <w:shd w:val="clear" w:color="auto" w:fill="FFFFFF"/>
        </w:rPr>
        <w:t xml:space="preserve">If we were to take this definition of a </w:t>
      </w:r>
      <w:r w:rsidRPr="005047F2">
        <w:rPr>
          <w:rFonts w:ascii="Times New Roman" w:hAnsi="Times New Roman" w:cs="Times New Roman"/>
          <w:sz w:val="24"/>
          <w:szCs w:val="24"/>
          <w:shd w:val="clear" w:color="auto" w:fill="FFFFFF"/>
        </w:rPr>
        <w:t>catalytic</w:t>
      </w:r>
      <w:r w:rsidR="00F55878" w:rsidRPr="005047F2">
        <w:rPr>
          <w:rFonts w:ascii="Times New Roman" w:hAnsi="Times New Roman" w:cs="Times New Roman"/>
          <w:sz w:val="24"/>
          <w:szCs w:val="24"/>
          <w:shd w:val="clear" w:color="auto" w:fill="FFFFFF"/>
        </w:rPr>
        <w:t xml:space="preserve"> leader and put it in the</w:t>
      </w:r>
      <w:r w:rsidR="008B207F" w:rsidRPr="005047F2">
        <w:rPr>
          <w:rFonts w:ascii="Times New Roman" w:hAnsi="Times New Roman" w:cs="Times New Roman"/>
          <w:sz w:val="24"/>
          <w:szCs w:val="24"/>
          <w:shd w:val="clear" w:color="auto" w:fill="FFFFFF"/>
        </w:rPr>
        <w:t xml:space="preserve"> </w:t>
      </w:r>
      <w:r w:rsidR="00F55878" w:rsidRPr="005047F2">
        <w:rPr>
          <w:rFonts w:ascii="Times New Roman" w:hAnsi="Times New Roman" w:cs="Times New Roman"/>
          <w:sz w:val="24"/>
          <w:szCs w:val="24"/>
          <w:shd w:val="clear" w:color="auto" w:fill="FFFFFF"/>
        </w:rPr>
        <w:t>E</w:t>
      </w:r>
      <w:r w:rsidR="008B207F" w:rsidRPr="005047F2">
        <w:rPr>
          <w:rFonts w:ascii="Times New Roman" w:hAnsi="Times New Roman" w:cs="Times New Roman"/>
          <w:sz w:val="24"/>
          <w:szCs w:val="24"/>
          <w:shd w:val="clear" w:color="auto" w:fill="FFFFFF"/>
        </w:rPr>
        <w:t xml:space="preserve">arly </w:t>
      </w:r>
      <w:r w:rsidR="00F55878" w:rsidRPr="005047F2">
        <w:rPr>
          <w:rFonts w:ascii="Times New Roman" w:hAnsi="Times New Roman" w:cs="Times New Roman"/>
          <w:sz w:val="24"/>
          <w:szCs w:val="24"/>
          <w:shd w:val="clear" w:color="auto" w:fill="FFFFFF"/>
        </w:rPr>
        <w:t>Y</w:t>
      </w:r>
      <w:r w:rsidR="008B207F" w:rsidRPr="005047F2">
        <w:rPr>
          <w:rFonts w:ascii="Times New Roman" w:hAnsi="Times New Roman" w:cs="Times New Roman"/>
          <w:sz w:val="24"/>
          <w:szCs w:val="24"/>
          <w:shd w:val="clear" w:color="auto" w:fill="FFFFFF"/>
        </w:rPr>
        <w:t>ears setting</w:t>
      </w:r>
      <w:r w:rsidR="00F55878" w:rsidRPr="005047F2">
        <w:rPr>
          <w:rFonts w:ascii="Times New Roman" w:hAnsi="Times New Roman" w:cs="Times New Roman"/>
          <w:sz w:val="24"/>
          <w:szCs w:val="24"/>
          <w:shd w:val="clear" w:color="auto" w:fill="FFFFFF"/>
        </w:rPr>
        <w:t>,</w:t>
      </w:r>
      <w:r w:rsidR="008B207F" w:rsidRPr="005047F2">
        <w:rPr>
          <w:rFonts w:ascii="Times New Roman" w:hAnsi="Times New Roman" w:cs="Times New Roman"/>
          <w:sz w:val="24"/>
          <w:szCs w:val="24"/>
          <w:shd w:val="clear" w:color="auto" w:fill="FFFFFF"/>
        </w:rPr>
        <w:t xml:space="preserve"> a catalytical practitioner would be one in this instance who would be continuously analysing and evaluating the practices of the setting in providing the best learning environment for the children in their care</w:t>
      </w:r>
      <w:r w:rsidR="001526B5" w:rsidRPr="005047F2">
        <w:rPr>
          <w:rFonts w:ascii="Times New Roman" w:hAnsi="Times New Roman" w:cs="Times New Roman"/>
          <w:sz w:val="24"/>
          <w:szCs w:val="24"/>
          <w:shd w:val="clear" w:color="auto" w:fill="FFFFFF"/>
        </w:rPr>
        <w:t>.</w:t>
      </w:r>
      <w:r w:rsidRPr="005047F2">
        <w:rPr>
          <w:rFonts w:ascii="Times New Roman" w:hAnsi="Times New Roman" w:cs="Times New Roman"/>
          <w:sz w:val="24"/>
          <w:szCs w:val="24"/>
          <w:shd w:val="clear" w:color="auto" w:fill="FFFFFF"/>
        </w:rPr>
        <w:t xml:space="preserve"> </w:t>
      </w:r>
      <w:r w:rsidR="00F55878" w:rsidRPr="005047F2">
        <w:rPr>
          <w:rFonts w:ascii="Times New Roman" w:hAnsi="Times New Roman" w:cs="Times New Roman"/>
          <w:sz w:val="24"/>
          <w:szCs w:val="24"/>
          <w:shd w:val="clear" w:color="auto" w:fill="FFFFFF"/>
        </w:rPr>
        <w:t>Moreover, this approach to being analytical would also help the development of the other practitioners</w:t>
      </w:r>
      <w:r w:rsidRPr="005047F2">
        <w:rPr>
          <w:rFonts w:ascii="Times New Roman" w:hAnsi="Times New Roman" w:cs="Times New Roman"/>
          <w:sz w:val="24"/>
          <w:szCs w:val="24"/>
          <w:shd w:val="clear" w:color="auto" w:fill="FFFFFF"/>
        </w:rPr>
        <w:t xml:space="preserve">, a </w:t>
      </w:r>
      <w:r w:rsidR="00D671C5" w:rsidRPr="005047F2">
        <w:rPr>
          <w:rFonts w:ascii="Times New Roman" w:hAnsi="Times New Roman" w:cs="Times New Roman"/>
          <w:sz w:val="24"/>
          <w:szCs w:val="24"/>
          <w:shd w:val="clear" w:color="auto" w:fill="FFFFFF"/>
        </w:rPr>
        <w:t>willingness</w:t>
      </w:r>
      <w:r w:rsidRPr="005047F2">
        <w:rPr>
          <w:rFonts w:ascii="Times New Roman" w:hAnsi="Times New Roman" w:cs="Times New Roman"/>
          <w:sz w:val="24"/>
          <w:szCs w:val="24"/>
          <w:shd w:val="clear" w:color="auto" w:fill="FFFFFF"/>
        </w:rPr>
        <w:t xml:space="preserve"> to work alongside others</w:t>
      </w:r>
      <w:r w:rsidR="00D671C5" w:rsidRPr="005047F2">
        <w:rPr>
          <w:rFonts w:ascii="Times New Roman" w:hAnsi="Times New Roman" w:cs="Times New Roman"/>
          <w:sz w:val="24"/>
          <w:szCs w:val="24"/>
          <w:shd w:val="clear" w:color="auto" w:fill="FFFFFF"/>
        </w:rPr>
        <w:t xml:space="preserve"> </w:t>
      </w:r>
      <w:r w:rsidR="00F55878" w:rsidRPr="005047F2">
        <w:rPr>
          <w:rFonts w:ascii="Times New Roman" w:hAnsi="Times New Roman" w:cs="Times New Roman"/>
          <w:sz w:val="24"/>
          <w:szCs w:val="24"/>
          <w:shd w:val="clear" w:color="auto" w:fill="FFFFFF"/>
        </w:rPr>
        <w:t>in the setting by identifying what is being done well and where improvement is required potentially through the provision of ongoing or further training</w:t>
      </w:r>
      <w:r w:rsidR="00D671C5" w:rsidRPr="005047F2">
        <w:rPr>
          <w:rFonts w:ascii="Times New Roman" w:hAnsi="Times New Roman" w:cs="Times New Roman"/>
          <w:sz w:val="24"/>
          <w:szCs w:val="24"/>
          <w:shd w:val="clear" w:color="auto" w:fill="FFFFFF"/>
        </w:rPr>
        <w:t xml:space="preserve"> (Lalonde</w:t>
      </w:r>
      <w:r w:rsidR="005047F2">
        <w:rPr>
          <w:rFonts w:ascii="Times New Roman" w:hAnsi="Times New Roman" w:cs="Times New Roman"/>
          <w:sz w:val="24"/>
          <w:szCs w:val="24"/>
          <w:shd w:val="clear" w:color="auto" w:fill="FFFFFF"/>
        </w:rPr>
        <w:t xml:space="preserve"> </w:t>
      </w:r>
      <w:r w:rsidR="00D671C5" w:rsidRPr="005047F2">
        <w:rPr>
          <w:rFonts w:ascii="Times New Roman" w:hAnsi="Times New Roman" w:cs="Times New Roman"/>
          <w:sz w:val="24"/>
          <w:szCs w:val="24"/>
          <w:shd w:val="clear" w:color="auto" w:fill="FFFFFF"/>
        </w:rPr>
        <w:t>2017).</w:t>
      </w:r>
    </w:p>
    <w:p w14:paraId="26C1B0B1" w14:textId="5B238062" w:rsidR="00C343C2" w:rsidRPr="005047F2" w:rsidRDefault="00C343C2"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For some practitioners, there is a lack of understanding around not only the definition of the word ‘leadership’, but also around different leadership styles and methodologies (Cooper 2014). It could be argued that this lack of understanding and a hesitancy to engage with ‘leadership’ could be due to the provision of training opportunities for the practitioner themselves when acquiring their qualifications (</w:t>
      </w:r>
      <w:proofErr w:type="spellStart"/>
      <w:r w:rsidRPr="005047F2">
        <w:rPr>
          <w:rFonts w:ascii="Times New Roman" w:hAnsi="Times New Roman" w:cs="Times New Roman"/>
          <w:sz w:val="24"/>
          <w:szCs w:val="24"/>
          <w:shd w:val="clear" w:color="auto" w:fill="FFFFFF"/>
        </w:rPr>
        <w:t>Tabberer</w:t>
      </w:r>
      <w:proofErr w:type="spellEnd"/>
      <w:r w:rsidRPr="005047F2">
        <w:rPr>
          <w:rFonts w:ascii="Times New Roman" w:hAnsi="Times New Roman" w:cs="Times New Roman"/>
          <w:sz w:val="24"/>
          <w:szCs w:val="24"/>
          <w:shd w:val="clear" w:color="auto" w:fill="FFFFFF"/>
        </w:rPr>
        <w:t xml:space="preserve"> 2013). Catalytic leaders </w:t>
      </w:r>
      <w:r w:rsidR="00A475EF" w:rsidRPr="005047F2">
        <w:rPr>
          <w:rFonts w:ascii="Times New Roman" w:hAnsi="Times New Roman" w:cs="Times New Roman"/>
          <w:sz w:val="24"/>
          <w:szCs w:val="24"/>
          <w:shd w:val="clear" w:color="auto" w:fill="FFFFFF"/>
        </w:rPr>
        <w:t>can</w:t>
      </w:r>
      <w:r w:rsidRPr="005047F2">
        <w:rPr>
          <w:rFonts w:ascii="Times New Roman" w:hAnsi="Times New Roman" w:cs="Times New Roman"/>
          <w:sz w:val="24"/>
          <w:szCs w:val="24"/>
          <w:shd w:val="clear" w:color="auto" w:fill="FFFFFF"/>
        </w:rPr>
        <w:t xml:space="preserve"> change the culture of an organisation through communicating a clear purpose and vision</w:t>
      </w:r>
      <w:r w:rsidR="001526B5" w:rsidRPr="005047F2">
        <w:rPr>
          <w:rFonts w:ascii="Times New Roman" w:hAnsi="Times New Roman" w:cs="Times New Roman"/>
          <w:sz w:val="24"/>
          <w:szCs w:val="24"/>
          <w:shd w:val="clear" w:color="auto" w:fill="FFFFFF"/>
        </w:rPr>
        <w:t>.</w:t>
      </w:r>
      <w:r w:rsidR="003F6CEE" w:rsidRPr="005047F2">
        <w:rPr>
          <w:rFonts w:ascii="Times New Roman" w:hAnsi="Times New Roman" w:cs="Times New Roman"/>
          <w:sz w:val="24"/>
          <w:szCs w:val="24"/>
          <w:shd w:val="clear" w:color="auto" w:fill="FFFFFF"/>
        </w:rPr>
        <w:t xml:space="preserve"> </w:t>
      </w:r>
    </w:p>
    <w:p w14:paraId="6B4CDA7E" w14:textId="718F97F9" w:rsidR="003F6CEE" w:rsidRPr="005047F2" w:rsidRDefault="009A0E4E"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The UNCRC (1989) underpins the legislative paper of The Rights of Children and Young</w:t>
      </w:r>
      <w:r w:rsidR="00841F2A" w:rsidRPr="005047F2">
        <w:rPr>
          <w:rFonts w:ascii="Times New Roman" w:hAnsi="Times New Roman" w:cs="Times New Roman"/>
          <w:sz w:val="24"/>
          <w:szCs w:val="24"/>
          <w:shd w:val="clear" w:color="auto" w:fill="FFFFFF"/>
        </w:rPr>
        <w:t xml:space="preserve"> </w:t>
      </w:r>
      <w:r w:rsidRPr="005047F2">
        <w:rPr>
          <w:rFonts w:ascii="Times New Roman" w:hAnsi="Times New Roman" w:cs="Times New Roman"/>
          <w:sz w:val="24"/>
          <w:szCs w:val="24"/>
          <w:shd w:val="clear" w:color="auto" w:fill="FFFFFF"/>
        </w:rPr>
        <w:t>Persons (Wales) Measure 2011, in that anyone who is caring for or working with children and young people in Wales has a duty to ensure that all children and young people have the right to meet their full potential (Welsh Government 2019).</w:t>
      </w:r>
      <w:r w:rsidR="00F160C5" w:rsidRPr="005047F2">
        <w:rPr>
          <w:rFonts w:ascii="Times New Roman" w:hAnsi="Times New Roman" w:cs="Times New Roman"/>
          <w:sz w:val="24"/>
          <w:szCs w:val="24"/>
          <w:shd w:val="clear" w:color="auto" w:fill="FFFFFF"/>
        </w:rPr>
        <w:t xml:space="preserve"> According to Education Scotland (2020) </w:t>
      </w:r>
      <w:r w:rsidR="00E45B74" w:rsidRPr="005047F2">
        <w:rPr>
          <w:rFonts w:ascii="Times New Roman" w:hAnsi="Times New Roman" w:cs="Times New Roman"/>
          <w:sz w:val="24"/>
          <w:szCs w:val="24"/>
          <w:shd w:val="clear" w:color="auto" w:fill="FFFFFF"/>
        </w:rPr>
        <w:t>the Early Years settings provide both child-centred and adult-initiated learning experiences through providing clear, intentional planning and a use of play-based pedagogy.</w:t>
      </w:r>
      <w:r w:rsidR="00E51B34" w:rsidRPr="005047F2">
        <w:rPr>
          <w:rFonts w:ascii="Times New Roman" w:hAnsi="Times New Roman" w:cs="Times New Roman"/>
          <w:sz w:val="24"/>
          <w:szCs w:val="24"/>
          <w:shd w:val="clear" w:color="auto" w:fill="FFFFFF"/>
        </w:rPr>
        <w:t xml:space="preserve"> </w:t>
      </w:r>
      <w:r w:rsidR="00B75449" w:rsidRPr="005047F2">
        <w:rPr>
          <w:rFonts w:ascii="Times New Roman" w:hAnsi="Times New Roman" w:cs="Times New Roman"/>
          <w:sz w:val="24"/>
          <w:szCs w:val="24"/>
          <w:shd w:val="clear" w:color="auto" w:fill="FFFFFF"/>
        </w:rPr>
        <w:t>In Wales, there is a heavy emphasis on the use of play within Early Yea</w:t>
      </w:r>
      <w:r w:rsidR="009E7ADC" w:rsidRPr="005047F2">
        <w:rPr>
          <w:rFonts w:ascii="Times New Roman" w:hAnsi="Times New Roman" w:cs="Times New Roman"/>
          <w:sz w:val="24"/>
          <w:szCs w:val="24"/>
          <w:shd w:val="clear" w:color="auto" w:fill="FFFFFF"/>
        </w:rPr>
        <w:t>rs settings, stating that play should be valued by all practitioners helping to promote active learners (Welsh Government 2008).</w:t>
      </w:r>
      <w:r w:rsidR="003F6CEE" w:rsidRPr="005047F2">
        <w:rPr>
          <w:rFonts w:ascii="Times New Roman" w:hAnsi="Times New Roman" w:cs="Times New Roman"/>
          <w:sz w:val="24"/>
          <w:szCs w:val="24"/>
          <w:shd w:val="clear" w:color="auto" w:fill="FFFFFF"/>
        </w:rPr>
        <w:t xml:space="preserve"> However, many early years practitioners do not feel that they are given the same respect as their peers within the education setting due to perception that the early years setting is akin to ‘playschool’. This then creates despondent and undervalued </w:t>
      </w:r>
      <w:r w:rsidR="003F6CEE" w:rsidRPr="005047F2">
        <w:rPr>
          <w:rFonts w:ascii="Times New Roman" w:hAnsi="Times New Roman" w:cs="Times New Roman"/>
          <w:sz w:val="24"/>
          <w:szCs w:val="24"/>
          <w:shd w:val="clear" w:color="auto" w:fill="FFFFFF"/>
        </w:rPr>
        <w:lastRenderedPageBreak/>
        <w:t>practitioners, effecting their moral and effecting leadership within the setting (Moloney 2010).</w:t>
      </w:r>
    </w:p>
    <w:p w14:paraId="5E15D428" w14:textId="0430CBFB" w:rsidR="00846259" w:rsidRPr="005047F2" w:rsidRDefault="001272A9" w:rsidP="00385112">
      <w:pPr>
        <w:spacing w:line="360" w:lineRule="auto"/>
        <w:rPr>
          <w:rFonts w:ascii="Times New Roman" w:hAnsi="Times New Roman" w:cs="Times New Roman"/>
          <w:sz w:val="24"/>
          <w:szCs w:val="24"/>
        </w:rPr>
      </w:pPr>
      <w:r w:rsidRPr="005047F2">
        <w:rPr>
          <w:rFonts w:ascii="Times New Roman" w:hAnsi="Times New Roman" w:cs="Times New Roman"/>
          <w:sz w:val="24"/>
          <w:szCs w:val="24"/>
        </w:rPr>
        <w:t>Leadership</w:t>
      </w:r>
      <w:r w:rsidR="005613FD" w:rsidRPr="005047F2">
        <w:rPr>
          <w:rFonts w:ascii="Times New Roman" w:hAnsi="Times New Roman" w:cs="Times New Roman"/>
          <w:sz w:val="24"/>
          <w:szCs w:val="24"/>
        </w:rPr>
        <w:t xml:space="preserve"> is needed in Early Years settings, to ensure a high quality of provision and care for the children who attend the setting. It could be argued that catalytic leadership is required by the Early Years practitioners </w:t>
      </w:r>
      <w:r w:rsidR="00A475EF" w:rsidRPr="005047F2">
        <w:rPr>
          <w:rFonts w:ascii="Times New Roman" w:hAnsi="Times New Roman" w:cs="Times New Roman"/>
          <w:sz w:val="24"/>
          <w:szCs w:val="24"/>
        </w:rPr>
        <w:t>to</w:t>
      </w:r>
      <w:r w:rsidR="005613FD" w:rsidRPr="005047F2">
        <w:rPr>
          <w:rFonts w:ascii="Times New Roman" w:hAnsi="Times New Roman" w:cs="Times New Roman"/>
          <w:sz w:val="24"/>
          <w:szCs w:val="24"/>
        </w:rPr>
        <w:t xml:space="preserve"> build a relational form of leadership to help empower practitioners to influence children, the </w:t>
      </w:r>
      <w:r w:rsidR="00846259" w:rsidRPr="005047F2">
        <w:rPr>
          <w:rFonts w:ascii="Times New Roman" w:hAnsi="Times New Roman" w:cs="Times New Roman"/>
          <w:sz w:val="24"/>
          <w:szCs w:val="24"/>
        </w:rPr>
        <w:t>families,</w:t>
      </w:r>
      <w:r w:rsidR="005613FD" w:rsidRPr="005047F2">
        <w:rPr>
          <w:rFonts w:ascii="Times New Roman" w:hAnsi="Times New Roman" w:cs="Times New Roman"/>
          <w:sz w:val="24"/>
          <w:szCs w:val="24"/>
        </w:rPr>
        <w:t xml:space="preserve"> and their fellow practitioners to provide effective educational provision (Cooper</w:t>
      </w:r>
      <w:r w:rsidR="005047F2">
        <w:rPr>
          <w:rFonts w:ascii="Times New Roman" w:hAnsi="Times New Roman" w:cs="Times New Roman"/>
          <w:sz w:val="24"/>
          <w:szCs w:val="24"/>
        </w:rPr>
        <w:t xml:space="preserve"> </w:t>
      </w:r>
      <w:r w:rsidR="005613FD" w:rsidRPr="005047F2">
        <w:rPr>
          <w:rFonts w:ascii="Times New Roman" w:hAnsi="Times New Roman" w:cs="Times New Roman"/>
          <w:sz w:val="24"/>
          <w:szCs w:val="24"/>
        </w:rPr>
        <w:t>2014</w:t>
      </w:r>
      <w:r w:rsidR="00846259" w:rsidRPr="005047F2">
        <w:rPr>
          <w:rFonts w:ascii="Times New Roman" w:hAnsi="Times New Roman" w:cs="Times New Roman"/>
          <w:sz w:val="24"/>
          <w:szCs w:val="24"/>
        </w:rPr>
        <w:t xml:space="preserve">). </w:t>
      </w:r>
      <w:r w:rsidR="0071481C" w:rsidRPr="005047F2">
        <w:rPr>
          <w:rFonts w:ascii="Times New Roman" w:hAnsi="Times New Roman" w:cs="Times New Roman"/>
          <w:sz w:val="24"/>
          <w:szCs w:val="24"/>
        </w:rPr>
        <w:t xml:space="preserve">Therefore, within the Early Years, practitioners need to be both trained and equipped in the definition of ‘leadership’ within their settings, that it is a coming together of stakeholders through clear communication and child-centric planning to engage children in their continuous learning </w:t>
      </w:r>
      <w:r w:rsidR="009E699B" w:rsidRPr="005047F2">
        <w:rPr>
          <w:rFonts w:ascii="Times New Roman" w:hAnsi="Times New Roman" w:cs="Times New Roman"/>
          <w:sz w:val="24"/>
          <w:szCs w:val="24"/>
        </w:rPr>
        <w:t xml:space="preserve">(Gov.UK 2003). </w:t>
      </w:r>
      <w:r w:rsidR="009E699B" w:rsidRPr="005047F2">
        <w:rPr>
          <w:rFonts w:ascii="Times New Roman" w:hAnsi="Times New Roman" w:cs="Times New Roman"/>
          <w:sz w:val="24"/>
          <w:szCs w:val="24"/>
          <w:shd w:val="clear" w:color="auto" w:fill="FFFFFF"/>
        </w:rPr>
        <w:t xml:space="preserve">It could be argued that the statutory framework for the Early Years foundation stage (Department for Education 2021), </w:t>
      </w:r>
      <w:r w:rsidR="00517FA2" w:rsidRPr="005047F2">
        <w:rPr>
          <w:rFonts w:ascii="Times New Roman" w:hAnsi="Times New Roman" w:cs="Times New Roman"/>
          <w:sz w:val="24"/>
          <w:szCs w:val="24"/>
          <w:shd w:val="clear" w:color="auto" w:fill="FFFFFF"/>
        </w:rPr>
        <w:t>provides practitioners clear guidelines</w:t>
      </w:r>
      <w:r w:rsidR="009E699B" w:rsidRPr="005047F2">
        <w:rPr>
          <w:rFonts w:ascii="Times New Roman" w:hAnsi="Times New Roman" w:cs="Times New Roman"/>
          <w:sz w:val="24"/>
          <w:szCs w:val="24"/>
          <w:shd w:val="clear" w:color="auto" w:fill="FFFFFF"/>
        </w:rPr>
        <w:t>.</w:t>
      </w:r>
      <w:r w:rsidR="00517FA2" w:rsidRPr="005047F2">
        <w:rPr>
          <w:rFonts w:ascii="Times New Roman" w:hAnsi="Times New Roman" w:cs="Times New Roman"/>
          <w:sz w:val="24"/>
          <w:szCs w:val="24"/>
          <w:shd w:val="clear" w:color="auto" w:fill="FFFFFF"/>
        </w:rPr>
        <w:t xml:space="preserve"> These set out the importance of children having a safe and secure base</w:t>
      </w:r>
      <w:r w:rsidR="0046429C" w:rsidRPr="005047F2">
        <w:rPr>
          <w:rFonts w:ascii="Times New Roman" w:hAnsi="Times New Roman" w:cs="Times New Roman"/>
          <w:sz w:val="24"/>
          <w:szCs w:val="24"/>
          <w:shd w:val="clear" w:color="auto" w:fill="FFFFFF"/>
        </w:rPr>
        <w:t xml:space="preserve"> a</w:t>
      </w:r>
      <w:r w:rsidR="00517FA2" w:rsidRPr="005047F2">
        <w:rPr>
          <w:rFonts w:ascii="Times New Roman" w:hAnsi="Times New Roman" w:cs="Times New Roman"/>
          <w:sz w:val="24"/>
          <w:szCs w:val="24"/>
          <w:shd w:val="clear" w:color="auto" w:fill="FFFFFF"/>
        </w:rPr>
        <w:t xml:space="preserve">nd encourages the practitioner to engage in maintaining high levels of quality care within their settings. It could be argued that the framework encourages practitioners to develop the leadership style and to be catalytic in their approach. </w:t>
      </w:r>
      <w:r w:rsidR="007F4904" w:rsidRPr="005047F2">
        <w:rPr>
          <w:rFonts w:ascii="Times New Roman" w:hAnsi="Times New Roman" w:cs="Times New Roman"/>
          <w:sz w:val="24"/>
          <w:szCs w:val="24"/>
          <w:shd w:val="clear" w:color="auto" w:fill="FFFFFF"/>
        </w:rPr>
        <w:t>Moreover, legislation brought in by the Welsh government seems to enforce the need for practitioners to be more professional and to develop further in their skills (Welsh Government</w:t>
      </w:r>
      <w:r w:rsidR="005047F2">
        <w:rPr>
          <w:rFonts w:ascii="Times New Roman" w:hAnsi="Times New Roman" w:cs="Times New Roman"/>
          <w:sz w:val="24"/>
          <w:szCs w:val="24"/>
          <w:shd w:val="clear" w:color="auto" w:fill="FFFFFF"/>
        </w:rPr>
        <w:t xml:space="preserve"> </w:t>
      </w:r>
      <w:r w:rsidR="007F4904" w:rsidRPr="005047F2">
        <w:rPr>
          <w:rFonts w:ascii="Times New Roman" w:hAnsi="Times New Roman" w:cs="Times New Roman"/>
          <w:sz w:val="24"/>
          <w:szCs w:val="24"/>
          <w:shd w:val="clear" w:color="auto" w:fill="FFFFFF"/>
        </w:rPr>
        <w:t>2019).</w:t>
      </w:r>
      <w:r w:rsidR="009E699B" w:rsidRPr="005047F2">
        <w:rPr>
          <w:rFonts w:ascii="Times New Roman" w:hAnsi="Times New Roman" w:cs="Times New Roman"/>
          <w:sz w:val="24"/>
          <w:szCs w:val="24"/>
          <w:shd w:val="clear" w:color="auto" w:fill="FFFFFF"/>
        </w:rPr>
        <w:t xml:space="preserve"> </w:t>
      </w:r>
      <w:r w:rsidR="00846259" w:rsidRPr="005047F2">
        <w:rPr>
          <w:rFonts w:ascii="Times New Roman" w:hAnsi="Times New Roman" w:cs="Times New Roman"/>
          <w:sz w:val="24"/>
          <w:szCs w:val="24"/>
        </w:rPr>
        <w:t>However, according to research into Early Years practitioners’ beliefs around leadership it concluded that the practitioners’ definitions of leadership differed and that it equated to ‘being in charge’ and they didn’t see themselves as being in positions of authority within the setting. The problem was linked to the word, not to the practise (Clark 2012).</w:t>
      </w:r>
    </w:p>
    <w:p w14:paraId="00495130" w14:textId="3BB37B4C" w:rsidR="00B2131B" w:rsidRPr="005047F2" w:rsidRDefault="007F4904"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 xml:space="preserve">It could also be said that annual assessment processes </w:t>
      </w:r>
      <w:r w:rsidR="009370C6" w:rsidRPr="005047F2">
        <w:rPr>
          <w:rFonts w:ascii="Times New Roman" w:hAnsi="Times New Roman" w:cs="Times New Roman"/>
          <w:sz w:val="24"/>
          <w:szCs w:val="24"/>
          <w:shd w:val="clear" w:color="auto" w:fill="FFFFFF"/>
        </w:rPr>
        <w:t xml:space="preserve">via </w:t>
      </w:r>
      <w:r w:rsidRPr="005047F2">
        <w:rPr>
          <w:rFonts w:ascii="Times New Roman" w:hAnsi="Times New Roman" w:cs="Times New Roman"/>
          <w:sz w:val="24"/>
          <w:szCs w:val="24"/>
          <w:shd w:val="clear" w:color="auto" w:fill="FFFFFF"/>
        </w:rPr>
        <w:t>SASS (CIW 2021)</w:t>
      </w:r>
      <w:r w:rsidR="009370C6" w:rsidRPr="005047F2">
        <w:rPr>
          <w:rFonts w:ascii="Times New Roman" w:hAnsi="Times New Roman" w:cs="Times New Roman"/>
          <w:sz w:val="24"/>
          <w:szCs w:val="24"/>
          <w:shd w:val="clear" w:color="auto" w:fill="FFFFFF"/>
        </w:rPr>
        <w:t xml:space="preserve">, set by Welsh Government, </w:t>
      </w:r>
      <w:r w:rsidRPr="005047F2">
        <w:rPr>
          <w:rFonts w:ascii="Times New Roman" w:hAnsi="Times New Roman" w:cs="Times New Roman"/>
          <w:sz w:val="24"/>
          <w:szCs w:val="24"/>
          <w:shd w:val="clear" w:color="auto" w:fill="FFFFFF"/>
        </w:rPr>
        <w:t xml:space="preserve">affords for the practitioner to engage in evaluating both the quality of the provision within their setting, along with their communication with the stakeholders of the setting and to evaluate their professional development </w:t>
      </w:r>
      <w:r w:rsidR="00A129E6" w:rsidRPr="005047F2">
        <w:rPr>
          <w:rFonts w:ascii="Times New Roman" w:hAnsi="Times New Roman" w:cs="Times New Roman"/>
          <w:sz w:val="24"/>
          <w:szCs w:val="24"/>
          <w:shd w:val="clear" w:color="auto" w:fill="FFFFFF"/>
        </w:rPr>
        <w:t>(</w:t>
      </w:r>
      <w:proofErr w:type="spellStart"/>
      <w:r w:rsidR="00A129E6" w:rsidRPr="005047F2">
        <w:rPr>
          <w:rFonts w:ascii="Times New Roman" w:hAnsi="Times New Roman" w:cs="Times New Roman"/>
          <w:sz w:val="24"/>
          <w:szCs w:val="24"/>
          <w:shd w:val="clear" w:color="auto" w:fill="FFFFFF"/>
        </w:rPr>
        <w:t>Protheroe</w:t>
      </w:r>
      <w:proofErr w:type="spellEnd"/>
      <w:r w:rsidR="005047F2">
        <w:rPr>
          <w:rFonts w:ascii="Times New Roman" w:hAnsi="Times New Roman" w:cs="Times New Roman"/>
          <w:sz w:val="24"/>
          <w:szCs w:val="24"/>
          <w:shd w:val="clear" w:color="auto" w:fill="FFFFFF"/>
        </w:rPr>
        <w:t xml:space="preserve"> </w:t>
      </w:r>
      <w:r w:rsidR="00A129E6" w:rsidRPr="005047F2">
        <w:rPr>
          <w:rFonts w:ascii="Times New Roman" w:hAnsi="Times New Roman" w:cs="Times New Roman"/>
          <w:sz w:val="24"/>
          <w:szCs w:val="24"/>
          <w:shd w:val="clear" w:color="auto" w:fill="FFFFFF"/>
        </w:rPr>
        <w:t>2016)</w:t>
      </w:r>
      <w:r w:rsidR="009370C6" w:rsidRPr="005047F2">
        <w:rPr>
          <w:rFonts w:ascii="Times New Roman" w:hAnsi="Times New Roman" w:cs="Times New Roman"/>
          <w:sz w:val="24"/>
          <w:szCs w:val="24"/>
          <w:shd w:val="clear" w:color="auto" w:fill="FFFFFF"/>
        </w:rPr>
        <w:t>. This annual review should also afford for the practitioner to understand the community setting they are based in along with the sociological issues within their community, and to understand the impact that these will have on the development of the child and therefore the way in which they lead within their practise</w:t>
      </w:r>
      <w:r w:rsidR="0046429C" w:rsidRPr="005047F2">
        <w:rPr>
          <w:rFonts w:ascii="Times New Roman" w:hAnsi="Times New Roman" w:cs="Times New Roman"/>
          <w:sz w:val="24"/>
          <w:szCs w:val="24"/>
          <w:shd w:val="clear" w:color="auto" w:fill="FFFFFF"/>
        </w:rPr>
        <w:t xml:space="preserve">. This in turn should be catalytic in helping shape the provision of care, the leadership styles and skills required and highlight any training needs that are required </w:t>
      </w:r>
      <w:r w:rsidR="00463B64" w:rsidRPr="005047F2">
        <w:rPr>
          <w:rFonts w:ascii="Times New Roman" w:hAnsi="Times New Roman" w:cs="Times New Roman"/>
          <w:sz w:val="24"/>
          <w:szCs w:val="24"/>
          <w:shd w:val="clear" w:color="auto" w:fill="FFFFFF"/>
        </w:rPr>
        <w:t>(Dyer 2018).</w:t>
      </w:r>
    </w:p>
    <w:p w14:paraId="625DCC49" w14:textId="0FC86C25" w:rsidR="00957CB4" w:rsidRPr="005047F2" w:rsidRDefault="0018667B"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lastRenderedPageBreak/>
        <w:t xml:space="preserve">It is difficult to predict future developments however practitioners have certainty in the knowledge that the pace of change is ever increasing, both through the development of the new curriculum in Wales, </w:t>
      </w:r>
      <w:r w:rsidR="00846259" w:rsidRPr="005047F2">
        <w:rPr>
          <w:rFonts w:ascii="Times New Roman" w:hAnsi="Times New Roman" w:cs="Times New Roman"/>
          <w:sz w:val="24"/>
          <w:szCs w:val="24"/>
          <w:shd w:val="clear" w:color="auto" w:fill="FFFFFF"/>
        </w:rPr>
        <w:t>and</w:t>
      </w:r>
      <w:r w:rsidRPr="005047F2">
        <w:rPr>
          <w:rFonts w:ascii="Times New Roman" w:hAnsi="Times New Roman" w:cs="Times New Roman"/>
          <w:sz w:val="24"/>
          <w:szCs w:val="24"/>
          <w:shd w:val="clear" w:color="auto" w:fill="FFFFFF"/>
        </w:rPr>
        <w:t xml:space="preserve"> in the communities and the lives </w:t>
      </w:r>
      <w:r w:rsidR="00846259" w:rsidRPr="005047F2">
        <w:rPr>
          <w:rFonts w:ascii="Times New Roman" w:hAnsi="Times New Roman" w:cs="Times New Roman"/>
          <w:sz w:val="24"/>
          <w:szCs w:val="24"/>
          <w:shd w:val="clear" w:color="auto" w:fill="FFFFFF"/>
        </w:rPr>
        <w:t>of the</w:t>
      </w:r>
      <w:r w:rsidRPr="005047F2">
        <w:rPr>
          <w:rFonts w:ascii="Times New Roman" w:hAnsi="Times New Roman" w:cs="Times New Roman"/>
          <w:sz w:val="24"/>
          <w:szCs w:val="24"/>
          <w:shd w:val="clear" w:color="auto" w:fill="FFFFFF"/>
        </w:rPr>
        <w:t xml:space="preserve"> children that the practitioners work with (Joiner 2017). This pace of change does </w:t>
      </w:r>
      <w:r w:rsidR="00846259" w:rsidRPr="005047F2">
        <w:rPr>
          <w:rFonts w:ascii="Times New Roman" w:hAnsi="Times New Roman" w:cs="Times New Roman"/>
          <w:sz w:val="24"/>
          <w:szCs w:val="24"/>
          <w:shd w:val="clear" w:color="auto" w:fill="FFFFFF"/>
        </w:rPr>
        <w:t>affect</w:t>
      </w:r>
      <w:r w:rsidRPr="005047F2">
        <w:rPr>
          <w:rFonts w:ascii="Times New Roman" w:hAnsi="Times New Roman" w:cs="Times New Roman"/>
          <w:sz w:val="24"/>
          <w:szCs w:val="24"/>
          <w:shd w:val="clear" w:color="auto" w:fill="FFFFFF"/>
        </w:rPr>
        <w:t xml:space="preserve"> practitioners who lead within settings, </w:t>
      </w:r>
      <w:r w:rsidR="005A52BD" w:rsidRPr="005047F2">
        <w:rPr>
          <w:rFonts w:ascii="Times New Roman" w:hAnsi="Times New Roman" w:cs="Times New Roman"/>
          <w:sz w:val="24"/>
          <w:szCs w:val="24"/>
          <w:shd w:val="clear" w:color="auto" w:fill="FFFFFF"/>
        </w:rPr>
        <w:t>with a</w:t>
      </w:r>
      <w:r w:rsidRPr="005047F2">
        <w:rPr>
          <w:rFonts w:ascii="Times New Roman" w:hAnsi="Times New Roman" w:cs="Times New Roman"/>
          <w:sz w:val="24"/>
          <w:szCs w:val="24"/>
          <w:shd w:val="clear" w:color="auto" w:fill="FFFFFF"/>
        </w:rPr>
        <w:t xml:space="preserve"> need for the practitioner to be agile</w:t>
      </w:r>
      <w:r w:rsidR="005A52BD" w:rsidRPr="005047F2">
        <w:rPr>
          <w:rFonts w:ascii="Times New Roman" w:hAnsi="Times New Roman" w:cs="Times New Roman"/>
          <w:sz w:val="24"/>
          <w:szCs w:val="24"/>
          <w:shd w:val="clear" w:color="auto" w:fill="FFFFFF"/>
        </w:rPr>
        <w:t xml:space="preserve"> and systematic</w:t>
      </w:r>
      <w:r w:rsidRPr="005047F2">
        <w:rPr>
          <w:rFonts w:ascii="Times New Roman" w:hAnsi="Times New Roman" w:cs="Times New Roman"/>
          <w:sz w:val="24"/>
          <w:szCs w:val="24"/>
          <w:shd w:val="clear" w:color="auto" w:fill="FFFFFF"/>
        </w:rPr>
        <w:t xml:space="preserve"> in their leadership and approach to the work</w:t>
      </w:r>
      <w:r w:rsidR="005A52BD" w:rsidRPr="005047F2">
        <w:rPr>
          <w:rFonts w:ascii="Times New Roman" w:hAnsi="Times New Roman" w:cs="Times New Roman"/>
          <w:sz w:val="24"/>
          <w:szCs w:val="24"/>
          <w:shd w:val="clear" w:color="auto" w:fill="FFFFFF"/>
        </w:rPr>
        <w:t xml:space="preserve"> and stakeholders</w:t>
      </w:r>
      <w:r w:rsidR="00DE22F3" w:rsidRPr="005047F2">
        <w:rPr>
          <w:rFonts w:ascii="Times New Roman" w:hAnsi="Times New Roman" w:cs="Times New Roman"/>
          <w:sz w:val="24"/>
          <w:szCs w:val="24"/>
          <w:shd w:val="clear" w:color="auto" w:fill="FFFFFF"/>
        </w:rPr>
        <w:t xml:space="preserve"> and to have a willingness to</w:t>
      </w:r>
      <w:r w:rsidR="007D5B61" w:rsidRPr="005047F2">
        <w:rPr>
          <w:rFonts w:ascii="Times New Roman" w:hAnsi="Times New Roman" w:cs="Times New Roman"/>
          <w:sz w:val="24"/>
          <w:szCs w:val="24"/>
          <w:shd w:val="clear" w:color="auto" w:fill="FFFFFF"/>
        </w:rPr>
        <w:t xml:space="preserve"> </w:t>
      </w:r>
      <w:r w:rsidR="005A52BD" w:rsidRPr="005047F2">
        <w:rPr>
          <w:rFonts w:ascii="Times New Roman" w:hAnsi="Times New Roman" w:cs="Times New Roman"/>
          <w:sz w:val="24"/>
          <w:szCs w:val="24"/>
          <w:shd w:val="clear" w:color="auto" w:fill="FFFFFF"/>
        </w:rPr>
        <w:t xml:space="preserve">engage with </w:t>
      </w:r>
      <w:r w:rsidR="00DE22F3" w:rsidRPr="005047F2">
        <w:rPr>
          <w:rFonts w:ascii="Times New Roman" w:hAnsi="Times New Roman" w:cs="Times New Roman"/>
          <w:sz w:val="24"/>
          <w:szCs w:val="24"/>
          <w:shd w:val="clear" w:color="auto" w:fill="FFFFFF"/>
        </w:rPr>
        <w:t>ever</w:t>
      </w:r>
      <w:r w:rsidR="007D5B61" w:rsidRPr="005047F2">
        <w:rPr>
          <w:rFonts w:ascii="Times New Roman" w:hAnsi="Times New Roman" w:cs="Times New Roman"/>
          <w:sz w:val="24"/>
          <w:szCs w:val="24"/>
          <w:shd w:val="clear" w:color="auto" w:fill="FFFFFF"/>
        </w:rPr>
        <w:t xml:space="preserve"> </w:t>
      </w:r>
      <w:r w:rsidR="00DE22F3" w:rsidRPr="005047F2">
        <w:rPr>
          <w:rFonts w:ascii="Times New Roman" w:hAnsi="Times New Roman" w:cs="Times New Roman"/>
          <w:sz w:val="24"/>
          <w:szCs w:val="24"/>
          <w:shd w:val="clear" w:color="auto" w:fill="FFFFFF"/>
        </w:rPr>
        <w:t>evolving s</w:t>
      </w:r>
      <w:r w:rsidR="005A52BD" w:rsidRPr="005047F2">
        <w:rPr>
          <w:rFonts w:ascii="Times New Roman" w:hAnsi="Times New Roman" w:cs="Times New Roman"/>
          <w:sz w:val="24"/>
          <w:szCs w:val="24"/>
          <w:shd w:val="clear" w:color="auto" w:fill="FFFFFF"/>
        </w:rPr>
        <w:t>ociety</w:t>
      </w:r>
      <w:r w:rsidR="007D5B61" w:rsidRPr="005047F2">
        <w:rPr>
          <w:rFonts w:ascii="Times New Roman" w:hAnsi="Times New Roman" w:cs="Times New Roman"/>
          <w:sz w:val="24"/>
          <w:szCs w:val="24"/>
          <w:shd w:val="clear" w:color="auto" w:fill="FFFFFF"/>
        </w:rPr>
        <w:t xml:space="preserve"> (Kegan &amp; </w:t>
      </w:r>
      <w:proofErr w:type="spellStart"/>
      <w:r w:rsidR="007D5B61" w:rsidRPr="005047F2">
        <w:rPr>
          <w:rFonts w:ascii="Times New Roman" w:hAnsi="Times New Roman" w:cs="Times New Roman"/>
          <w:sz w:val="24"/>
          <w:szCs w:val="24"/>
          <w:shd w:val="clear" w:color="auto" w:fill="FFFFFF"/>
        </w:rPr>
        <w:t>Lehey</w:t>
      </w:r>
      <w:proofErr w:type="spellEnd"/>
      <w:r w:rsidR="007D5B61" w:rsidRPr="005047F2">
        <w:rPr>
          <w:rFonts w:ascii="Times New Roman" w:hAnsi="Times New Roman" w:cs="Times New Roman"/>
          <w:sz w:val="24"/>
          <w:szCs w:val="24"/>
          <w:shd w:val="clear" w:color="auto" w:fill="FFFFFF"/>
        </w:rPr>
        <w:t xml:space="preserve"> 2001). </w:t>
      </w:r>
      <w:r w:rsidR="005A52BD" w:rsidRPr="005047F2">
        <w:rPr>
          <w:rFonts w:ascii="Times New Roman" w:hAnsi="Times New Roman" w:cs="Times New Roman"/>
          <w:sz w:val="24"/>
          <w:szCs w:val="24"/>
          <w:shd w:val="clear" w:color="auto" w:fill="FFFFFF"/>
        </w:rPr>
        <w:t xml:space="preserve">Siraj-Blatchford &amp; </w:t>
      </w:r>
      <w:proofErr w:type="spellStart"/>
      <w:r w:rsidR="005A52BD" w:rsidRPr="005047F2">
        <w:rPr>
          <w:rFonts w:ascii="Times New Roman" w:hAnsi="Times New Roman" w:cs="Times New Roman"/>
          <w:sz w:val="24"/>
          <w:szCs w:val="24"/>
          <w:shd w:val="clear" w:color="auto" w:fill="FFFFFF"/>
        </w:rPr>
        <w:t>Swm</w:t>
      </w:r>
      <w:proofErr w:type="spellEnd"/>
      <w:r w:rsidR="005A52BD" w:rsidRPr="005047F2">
        <w:rPr>
          <w:rFonts w:ascii="Times New Roman" w:hAnsi="Times New Roman" w:cs="Times New Roman"/>
          <w:sz w:val="24"/>
          <w:szCs w:val="24"/>
          <w:shd w:val="clear" w:color="auto" w:fill="FFFFFF"/>
        </w:rPr>
        <w:t xml:space="preserve"> (2013) take this further by suggesting that system leaders need to </w:t>
      </w:r>
      <w:r w:rsidR="00DE22F3" w:rsidRPr="005047F2">
        <w:rPr>
          <w:rFonts w:ascii="Times New Roman" w:hAnsi="Times New Roman" w:cs="Times New Roman"/>
          <w:sz w:val="24"/>
          <w:szCs w:val="24"/>
          <w:shd w:val="clear" w:color="auto" w:fill="FFFFFF"/>
        </w:rPr>
        <w:t>recognise</w:t>
      </w:r>
      <w:r w:rsidR="005A52BD" w:rsidRPr="005047F2">
        <w:rPr>
          <w:rFonts w:ascii="Times New Roman" w:hAnsi="Times New Roman" w:cs="Times New Roman"/>
          <w:sz w:val="24"/>
          <w:szCs w:val="24"/>
          <w:shd w:val="clear" w:color="auto" w:fill="FFFFFF"/>
        </w:rPr>
        <w:t xml:space="preserve"> behaviours and encourage change</w:t>
      </w:r>
      <w:r w:rsidR="00DE22F3" w:rsidRPr="005047F2">
        <w:rPr>
          <w:rFonts w:ascii="Times New Roman" w:hAnsi="Times New Roman" w:cs="Times New Roman"/>
          <w:sz w:val="24"/>
          <w:szCs w:val="24"/>
          <w:shd w:val="clear" w:color="auto" w:fill="FFFFFF"/>
        </w:rPr>
        <w:t>.</w:t>
      </w:r>
      <w:r w:rsidR="005A52BD" w:rsidRPr="005047F2">
        <w:rPr>
          <w:rFonts w:ascii="Times New Roman" w:hAnsi="Times New Roman" w:cs="Times New Roman"/>
          <w:sz w:val="24"/>
          <w:szCs w:val="24"/>
          <w:shd w:val="clear" w:color="auto" w:fill="FFFFFF"/>
        </w:rPr>
        <w:t xml:space="preserve"> </w:t>
      </w:r>
      <w:r w:rsidR="00DE22F3" w:rsidRPr="005047F2">
        <w:rPr>
          <w:rFonts w:ascii="Times New Roman" w:hAnsi="Times New Roman" w:cs="Times New Roman"/>
          <w:sz w:val="24"/>
          <w:szCs w:val="24"/>
          <w:shd w:val="clear" w:color="auto" w:fill="FFFFFF"/>
        </w:rPr>
        <w:t xml:space="preserve">In the Early Years setting this would require the practitioner to be able to listen and hear other </w:t>
      </w:r>
      <w:r w:rsidR="00846259" w:rsidRPr="005047F2">
        <w:rPr>
          <w:rFonts w:ascii="Times New Roman" w:hAnsi="Times New Roman" w:cs="Times New Roman"/>
          <w:sz w:val="24"/>
          <w:szCs w:val="24"/>
          <w:shd w:val="clear" w:color="auto" w:fill="FFFFFF"/>
        </w:rPr>
        <w:t>stakeholders’</w:t>
      </w:r>
      <w:r w:rsidR="00DE22F3" w:rsidRPr="005047F2">
        <w:rPr>
          <w:rFonts w:ascii="Times New Roman" w:hAnsi="Times New Roman" w:cs="Times New Roman"/>
          <w:sz w:val="24"/>
          <w:szCs w:val="24"/>
          <w:shd w:val="clear" w:color="auto" w:fill="FFFFFF"/>
        </w:rPr>
        <w:t xml:space="preserve"> perspectives, and to encourage change </w:t>
      </w:r>
      <w:r w:rsidR="005047F2" w:rsidRPr="005047F2">
        <w:rPr>
          <w:rFonts w:ascii="Times New Roman" w:hAnsi="Times New Roman" w:cs="Times New Roman"/>
          <w:sz w:val="24"/>
          <w:szCs w:val="24"/>
          <w:shd w:val="clear" w:color="auto" w:fill="FFFFFF"/>
        </w:rPr>
        <w:t>to</w:t>
      </w:r>
      <w:r w:rsidR="00DE22F3" w:rsidRPr="005047F2">
        <w:rPr>
          <w:rFonts w:ascii="Times New Roman" w:hAnsi="Times New Roman" w:cs="Times New Roman"/>
          <w:sz w:val="24"/>
          <w:szCs w:val="24"/>
          <w:shd w:val="clear" w:color="auto" w:fill="FFFFFF"/>
        </w:rPr>
        <w:t xml:space="preserve"> sustain effecting improvement systems. </w:t>
      </w:r>
    </w:p>
    <w:p w14:paraId="4B0216E5" w14:textId="35315E9F" w:rsidR="00D26CE8" w:rsidRPr="005047F2" w:rsidRDefault="001526B5"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 xml:space="preserve">Where there is guided pedagogy that supports the children’s curiosity to learn alongside the development of meaningful social relationships involving community and </w:t>
      </w:r>
      <w:r w:rsidR="00846259" w:rsidRPr="005047F2">
        <w:rPr>
          <w:rFonts w:ascii="Times New Roman" w:hAnsi="Times New Roman" w:cs="Times New Roman"/>
          <w:sz w:val="24"/>
          <w:szCs w:val="24"/>
          <w:shd w:val="clear" w:color="auto" w:fill="FFFFFF"/>
        </w:rPr>
        <w:t>parents</w:t>
      </w:r>
      <w:r w:rsidRPr="005047F2">
        <w:rPr>
          <w:rFonts w:ascii="Times New Roman" w:hAnsi="Times New Roman" w:cs="Times New Roman"/>
          <w:sz w:val="24"/>
          <w:szCs w:val="24"/>
          <w:shd w:val="clear" w:color="auto" w:fill="FFFFFF"/>
        </w:rPr>
        <w:t xml:space="preserve"> in the child’s learning, the </w:t>
      </w:r>
      <w:r w:rsidR="005047F2" w:rsidRPr="005047F2">
        <w:rPr>
          <w:rFonts w:ascii="Times New Roman" w:hAnsi="Times New Roman" w:cs="Times New Roman"/>
          <w:sz w:val="24"/>
          <w:szCs w:val="24"/>
          <w:shd w:val="clear" w:color="auto" w:fill="FFFFFF"/>
        </w:rPr>
        <w:t>long-term</w:t>
      </w:r>
      <w:r w:rsidRPr="005047F2">
        <w:rPr>
          <w:rFonts w:ascii="Times New Roman" w:hAnsi="Times New Roman" w:cs="Times New Roman"/>
          <w:sz w:val="24"/>
          <w:szCs w:val="24"/>
          <w:shd w:val="clear" w:color="auto" w:fill="FFFFFF"/>
        </w:rPr>
        <w:t xml:space="preserve"> effect on economic and health benefits is promoted (</w:t>
      </w:r>
      <w:proofErr w:type="spellStart"/>
      <w:r w:rsidRPr="005047F2">
        <w:rPr>
          <w:rFonts w:ascii="Times New Roman" w:hAnsi="Times New Roman" w:cs="Times New Roman"/>
          <w:sz w:val="24"/>
          <w:szCs w:val="24"/>
          <w:shd w:val="clear" w:color="auto" w:fill="FFFFFF"/>
        </w:rPr>
        <w:t>Trevarthen</w:t>
      </w:r>
      <w:proofErr w:type="spellEnd"/>
      <w:r w:rsidRPr="005047F2">
        <w:rPr>
          <w:rFonts w:ascii="Times New Roman" w:hAnsi="Times New Roman" w:cs="Times New Roman"/>
          <w:sz w:val="24"/>
          <w:szCs w:val="24"/>
          <w:shd w:val="clear" w:color="auto" w:fill="FFFFFF"/>
        </w:rPr>
        <w:t xml:space="preserve"> </w:t>
      </w:r>
      <w:r w:rsidRPr="005047F2">
        <w:rPr>
          <w:rFonts w:ascii="Times New Roman" w:hAnsi="Times New Roman" w:cs="Times New Roman"/>
          <w:i/>
          <w:iCs/>
          <w:sz w:val="24"/>
          <w:szCs w:val="24"/>
          <w:shd w:val="clear" w:color="auto" w:fill="FFFFFF"/>
        </w:rPr>
        <w:t>et al</w:t>
      </w:r>
      <w:r w:rsidRPr="005047F2">
        <w:rPr>
          <w:rFonts w:ascii="Times New Roman" w:hAnsi="Times New Roman" w:cs="Times New Roman"/>
          <w:sz w:val="24"/>
          <w:szCs w:val="24"/>
          <w:shd w:val="clear" w:color="auto" w:fill="FFFFFF"/>
        </w:rPr>
        <w:t xml:space="preserve"> 2018). </w:t>
      </w:r>
      <w:r w:rsidR="00514C95" w:rsidRPr="005047F2">
        <w:rPr>
          <w:rFonts w:ascii="Times New Roman" w:hAnsi="Times New Roman" w:cs="Times New Roman"/>
          <w:sz w:val="24"/>
          <w:szCs w:val="24"/>
          <w:shd w:val="clear" w:color="auto" w:fill="FFFFFF"/>
        </w:rPr>
        <w:t>Early Years practitioners need to consider the sociological issues within the community that their setting is based as these issues can impact both the cognitive development and well-being of a child (</w:t>
      </w:r>
      <w:r w:rsidR="003A43B8" w:rsidRPr="005047F2">
        <w:rPr>
          <w:rFonts w:ascii="Times New Roman" w:hAnsi="Times New Roman" w:cs="Times New Roman"/>
          <w:sz w:val="24"/>
          <w:szCs w:val="24"/>
          <w:shd w:val="clear" w:color="auto" w:fill="FFFFFF"/>
        </w:rPr>
        <w:t>Furlong</w:t>
      </w:r>
      <w:r w:rsidR="005047F2">
        <w:rPr>
          <w:rFonts w:ascii="Times New Roman" w:hAnsi="Times New Roman" w:cs="Times New Roman"/>
          <w:sz w:val="24"/>
          <w:szCs w:val="24"/>
          <w:shd w:val="clear" w:color="auto" w:fill="FFFFFF"/>
        </w:rPr>
        <w:t xml:space="preserve"> </w:t>
      </w:r>
      <w:r w:rsidR="005047F2" w:rsidRPr="005047F2">
        <w:rPr>
          <w:rFonts w:ascii="Times New Roman" w:hAnsi="Times New Roman" w:cs="Times New Roman"/>
          <w:i/>
          <w:iCs/>
          <w:sz w:val="24"/>
          <w:szCs w:val="24"/>
          <w:shd w:val="clear" w:color="auto" w:fill="FFFFFF"/>
        </w:rPr>
        <w:t>e</w:t>
      </w:r>
      <w:r w:rsidR="003A43B8" w:rsidRPr="005047F2">
        <w:rPr>
          <w:rFonts w:ascii="Times New Roman" w:hAnsi="Times New Roman" w:cs="Times New Roman"/>
          <w:i/>
          <w:iCs/>
          <w:sz w:val="24"/>
          <w:szCs w:val="24"/>
          <w:shd w:val="clear" w:color="auto" w:fill="FFFFFF"/>
        </w:rPr>
        <w:t>t al</w:t>
      </w:r>
      <w:r w:rsidR="003A43B8" w:rsidRPr="005047F2">
        <w:rPr>
          <w:rFonts w:ascii="Times New Roman" w:hAnsi="Times New Roman" w:cs="Times New Roman"/>
          <w:sz w:val="24"/>
          <w:szCs w:val="24"/>
          <w:shd w:val="clear" w:color="auto" w:fill="FFFFFF"/>
        </w:rPr>
        <w:t xml:space="preserve"> 2012).</w:t>
      </w:r>
      <w:r w:rsidR="00514C95" w:rsidRPr="005047F2">
        <w:rPr>
          <w:rFonts w:ascii="Times New Roman" w:hAnsi="Times New Roman" w:cs="Times New Roman"/>
          <w:sz w:val="24"/>
          <w:szCs w:val="24"/>
          <w:shd w:val="clear" w:color="auto" w:fill="FFFFFF"/>
        </w:rPr>
        <w:t xml:space="preserve"> </w:t>
      </w:r>
      <w:r w:rsidR="00444033" w:rsidRPr="005047F2">
        <w:rPr>
          <w:rFonts w:ascii="Times New Roman" w:hAnsi="Times New Roman" w:cs="Times New Roman"/>
          <w:sz w:val="24"/>
          <w:szCs w:val="24"/>
          <w:shd w:val="clear" w:color="auto" w:fill="FFFFFF"/>
        </w:rPr>
        <w:t xml:space="preserve">Research into the impact of sociological issues that isolate a child in the early years of their development concluded that these children are more likely to suffer greater mental health problems along with behavioural issues (Matthew </w:t>
      </w:r>
      <w:r w:rsidR="00444033" w:rsidRPr="005047F2">
        <w:rPr>
          <w:rFonts w:ascii="Times New Roman" w:hAnsi="Times New Roman" w:cs="Times New Roman"/>
          <w:i/>
          <w:iCs/>
          <w:sz w:val="24"/>
          <w:szCs w:val="24"/>
          <w:shd w:val="clear" w:color="auto" w:fill="FFFFFF"/>
        </w:rPr>
        <w:t>et al</w:t>
      </w:r>
      <w:r w:rsidR="00444033" w:rsidRPr="005047F2">
        <w:rPr>
          <w:rFonts w:ascii="Times New Roman" w:hAnsi="Times New Roman" w:cs="Times New Roman"/>
          <w:sz w:val="24"/>
          <w:szCs w:val="24"/>
          <w:shd w:val="clear" w:color="auto" w:fill="FFFFFF"/>
        </w:rPr>
        <w:t xml:space="preserve"> 2015). </w:t>
      </w:r>
      <w:r w:rsidR="00514C95" w:rsidRPr="005047F2">
        <w:rPr>
          <w:rFonts w:ascii="Times New Roman" w:hAnsi="Times New Roman" w:cs="Times New Roman"/>
          <w:sz w:val="24"/>
          <w:szCs w:val="24"/>
          <w:shd w:val="clear" w:color="auto" w:fill="FFFFFF"/>
        </w:rPr>
        <w:t>If Early Years practitioners are there to ensure that each child reaches their full potential</w:t>
      </w:r>
      <w:r w:rsidR="00574238" w:rsidRPr="005047F2">
        <w:rPr>
          <w:rFonts w:ascii="Times New Roman" w:hAnsi="Times New Roman" w:cs="Times New Roman"/>
          <w:sz w:val="24"/>
          <w:szCs w:val="24"/>
          <w:shd w:val="clear" w:color="auto" w:fill="FFFFFF"/>
        </w:rPr>
        <w:t xml:space="preserve"> then there is a need for the practitioner to think through their provision through systematic leader eyes which affords for there to be a holistic approach, taking all components involved in the child’s life and understanding how the interlock, communicate and effect one another (</w:t>
      </w:r>
      <w:proofErr w:type="spellStart"/>
      <w:r w:rsidR="00574238" w:rsidRPr="005047F2">
        <w:rPr>
          <w:rFonts w:ascii="Times New Roman" w:hAnsi="Times New Roman" w:cs="Times New Roman"/>
          <w:sz w:val="24"/>
          <w:szCs w:val="24"/>
          <w:shd w:val="clear" w:color="auto" w:fill="FFFFFF"/>
        </w:rPr>
        <w:t>Shogar</w:t>
      </w:r>
      <w:proofErr w:type="spellEnd"/>
      <w:r w:rsidR="00574238" w:rsidRPr="005047F2">
        <w:rPr>
          <w:rFonts w:ascii="Times New Roman" w:hAnsi="Times New Roman" w:cs="Times New Roman"/>
          <w:sz w:val="24"/>
          <w:szCs w:val="24"/>
          <w:shd w:val="clear" w:color="auto" w:fill="FFFFFF"/>
        </w:rPr>
        <w:t xml:space="preserve"> 2021).</w:t>
      </w:r>
    </w:p>
    <w:p w14:paraId="06F9B8B1" w14:textId="707F6781" w:rsidR="00B2131B" w:rsidRPr="005047F2" w:rsidRDefault="00D26CE8"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In Wales, income poverty is the highest from the other nations in the UK (Welsh Government 2021</w:t>
      </w:r>
      <w:r w:rsidR="00131C1E">
        <w:rPr>
          <w:rFonts w:ascii="Times New Roman" w:hAnsi="Times New Roman" w:cs="Times New Roman"/>
          <w:sz w:val="24"/>
          <w:szCs w:val="24"/>
          <w:shd w:val="clear" w:color="auto" w:fill="FFFFFF"/>
        </w:rPr>
        <w:t>a</w:t>
      </w:r>
      <w:r w:rsidRPr="005047F2">
        <w:rPr>
          <w:rFonts w:ascii="Times New Roman" w:hAnsi="Times New Roman" w:cs="Times New Roman"/>
          <w:sz w:val="24"/>
          <w:szCs w:val="24"/>
          <w:shd w:val="clear" w:color="auto" w:fill="FFFFFF"/>
        </w:rPr>
        <w:t>) with a large percentage of those living in a single parent family unit</w:t>
      </w:r>
      <w:r w:rsidR="001D55C3" w:rsidRPr="005047F2">
        <w:rPr>
          <w:rFonts w:ascii="Times New Roman" w:hAnsi="Times New Roman" w:cs="Times New Roman"/>
          <w:sz w:val="24"/>
          <w:szCs w:val="24"/>
          <w:shd w:val="clear" w:color="auto" w:fill="FFFFFF"/>
        </w:rPr>
        <w:t xml:space="preserve"> in social housing situations. The Welsh government set up the ‘Flying Start’ </w:t>
      </w:r>
      <w:r w:rsidR="00846259" w:rsidRPr="005047F2">
        <w:rPr>
          <w:rFonts w:ascii="Times New Roman" w:hAnsi="Times New Roman" w:cs="Times New Roman"/>
          <w:sz w:val="24"/>
          <w:szCs w:val="24"/>
          <w:shd w:val="clear" w:color="auto" w:fill="FFFFFF"/>
        </w:rPr>
        <w:t xml:space="preserve">program </w:t>
      </w:r>
      <w:r w:rsidR="001D55C3" w:rsidRPr="005047F2">
        <w:rPr>
          <w:rFonts w:ascii="Times New Roman" w:hAnsi="Times New Roman" w:cs="Times New Roman"/>
          <w:sz w:val="24"/>
          <w:szCs w:val="24"/>
          <w:shd w:val="clear" w:color="auto" w:fill="FFFFFF"/>
        </w:rPr>
        <w:t xml:space="preserve">as an </w:t>
      </w:r>
      <w:r w:rsidR="0090716D" w:rsidRPr="005047F2">
        <w:rPr>
          <w:rFonts w:ascii="Times New Roman" w:hAnsi="Times New Roman" w:cs="Times New Roman"/>
          <w:sz w:val="24"/>
          <w:szCs w:val="24"/>
          <w:shd w:val="clear" w:color="auto" w:fill="FFFFFF"/>
        </w:rPr>
        <w:t>E</w:t>
      </w:r>
      <w:r w:rsidR="001D55C3" w:rsidRPr="005047F2">
        <w:rPr>
          <w:rFonts w:ascii="Times New Roman" w:hAnsi="Times New Roman" w:cs="Times New Roman"/>
          <w:sz w:val="24"/>
          <w:szCs w:val="24"/>
          <w:shd w:val="clear" w:color="auto" w:fill="FFFFFF"/>
        </w:rPr>
        <w:t xml:space="preserve">arly </w:t>
      </w:r>
      <w:r w:rsidR="0090716D" w:rsidRPr="005047F2">
        <w:rPr>
          <w:rFonts w:ascii="Times New Roman" w:hAnsi="Times New Roman" w:cs="Times New Roman"/>
          <w:sz w:val="24"/>
          <w:szCs w:val="24"/>
          <w:shd w:val="clear" w:color="auto" w:fill="FFFFFF"/>
        </w:rPr>
        <w:t>Y</w:t>
      </w:r>
      <w:r w:rsidR="001D55C3" w:rsidRPr="005047F2">
        <w:rPr>
          <w:rFonts w:ascii="Times New Roman" w:hAnsi="Times New Roman" w:cs="Times New Roman"/>
          <w:sz w:val="24"/>
          <w:szCs w:val="24"/>
          <w:shd w:val="clear" w:color="auto" w:fill="FFFFFF"/>
        </w:rPr>
        <w:t xml:space="preserve">ears anti-poverty program, with the view to help children who were in the lower 25% of poverty in Wales. However, a review of this program was taken in 2018, after stakeholders in this program stated that it had turned into a post code lottery and wasn’t achieving it’s aims of helping those children who were in need (Senedd Research 2021). </w:t>
      </w:r>
    </w:p>
    <w:p w14:paraId="7B5F9276" w14:textId="62B2A6AA" w:rsidR="00F823FF" w:rsidRPr="005047F2" w:rsidRDefault="00511BE6"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lastRenderedPageBreak/>
        <w:t>The rise of alcohol misuse within the community in Wales is also a sociological factor that effects the home life and social isolation and cognitive development in the developmental stages of a child’s life (Taylor-Robinson</w:t>
      </w:r>
      <w:r w:rsidR="005047F2">
        <w:rPr>
          <w:rFonts w:ascii="Times New Roman" w:hAnsi="Times New Roman" w:cs="Times New Roman"/>
          <w:sz w:val="24"/>
          <w:szCs w:val="24"/>
          <w:shd w:val="clear" w:color="auto" w:fill="FFFFFF"/>
        </w:rPr>
        <w:t xml:space="preserve"> </w:t>
      </w:r>
      <w:r w:rsidRPr="005047F2">
        <w:rPr>
          <w:rFonts w:ascii="Times New Roman" w:hAnsi="Times New Roman" w:cs="Times New Roman"/>
          <w:i/>
          <w:iCs/>
          <w:sz w:val="24"/>
          <w:szCs w:val="24"/>
          <w:shd w:val="clear" w:color="auto" w:fill="FFFFFF"/>
        </w:rPr>
        <w:t>et al</w:t>
      </w:r>
      <w:r w:rsidRPr="005047F2">
        <w:rPr>
          <w:rFonts w:ascii="Times New Roman" w:hAnsi="Times New Roman" w:cs="Times New Roman"/>
          <w:sz w:val="24"/>
          <w:szCs w:val="24"/>
          <w:shd w:val="clear" w:color="auto" w:fill="FFFFFF"/>
        </w:rPr>
        <w:t xml:space="preserve"> 2018).</w:t>
      </w:r>
      <w:r w:rsidR="00A31327" w:rsidRPr="005047F2">
        <w:rPr>
          <w:rFonts w:ascii="Times New Roman" w:hAnsi="Times New Roman" w:cs="Times New Roman"/>
          <w:sz w:val="24"/>
          <w:szCs w:val="24"/>
          <w:shd w:val="clear" w:color="auto" w:fill="FFFFFF"/>
        </w:rPr>
        <w:t xml:space="preserve"> The level of drinking in the community in families and in young teenagers has risen over the last two decades</w:t>
      </w:r>
      <w:r w:rsidR="006C5AFB" w:rsidRPr="005047F2">
        <w:rPr>
          <w:rFonts w:ascii="Times New Roman" w:hAnsi="Times New Roman" w:cs="Times New Roman"/>
          <w:sz w:val="24"/>
          <w:szCs w:val="24"/>
          <w:shd w:val="clear" w:color="auto" w:fill="FFFFFF"/>
        </w:rPr>
        <w:t>, promoting the Welsh Government to respond with legislative paperwork on how to support and help those who struggle with misusing alcohol (Welsh Government 2019</w:t>
      </w:r>
      <w:r w:rsidR="00131C1E">
        <w:rPr>
          <w:rFonts w:ascii="Times New Roman" w:hAnsi="Times New Roman" w:cs="Times New Roman"/>
          <w:sz w:val="24"/>
          <w:szCs w:val="24"/>
          <w:shd w:val="clear" w:color="auto" w:fill="FFFFFF"/>
        </w:rPr>
        <w:t>a</w:t>
      </w:r>
      <w:r w:rsidR="006C5AFB" w:rsidRPr="005047F2">
        <w:rPr>
          <w:rFonts w:ascii="Times New Roman" w:hAnsi="Times New Roman" w:cs="Times New Roman"/>
          <w:sz w:val="24"/>
          <w:szCs w:val="24"/>
          <w:shd w:val="clear" w:color="auto" w:fill="FFFFFF"/>
        </w:rPr>
        <w:t xml:space="preserve">). </w:t>
      </w:r>
      <w:r w:rsidR="000413DA" w:rsidRPr="005047F2">
        <w:rPr>
          <w:rFonts w:ascii="Times New Roman" w:hAnsi="Times New Roman" w:cs="Times New Roman"/>
          <w:sz w:val="24"/>
          <w:szCs w:val="24"/>
          <w:shd w:val="clear" w:color="auto" w:fill="FFFFFF"/>
        </w:rPr>
        <w:t>However,</w:t>
      </w:r>
      <w:r w:rsidR="006C5AFB" w:rsidRPr="005047F2">
        <w:rPr>
          <w:rFonts w:ascii="Times New Roman" w:hAnsi="Times New Roman" w:cs="Times New Roman"/>
          <w:sz w:val="24"/>
          <w:szCs w:val="24"/>
          <w:shd w:val="clear" w:color="auto" w:fill="FFFFFF"/>
        </w:rPr>
        <w:t xml:space="preserve"> this legislation does not consider the impact on the cognitive development of children exposed to alcohol levels in-utero (</w:t>
      </w:r>
      <w:r w:rsidR="009E4F6C" w:rsidRPr="005047F2">
        <w:rPr>
          <w:rFonts w:ascii="Times New Roman" w:hAnsi="Times New Roman" w:cs="Times New Roman"/>
          <w:sz w:val="24"/>
          <w:szCs w:val="24"/>
          <w:shd w:val="clear" w:color="auto" w:fill="FFFFFF"/>
        </w:rPr>
        <w:t>NHS 2021</w:t>
      </w:r>
      <w:r w:rsidR="00A47A20" w:rsidRPr="005047F2">
        <w:rPr>
          <w:rFonts w:ascii="Times New Roman" w:hAnsi="Times New Roman" w:cs="Times New Roman"/>
          <w:sz w:val="24"/>
          <w:szCs w:val="24"/>
          <w:shd w:val="clear" w:color="auto" w:fill="FFFFFF"/>
        </w:rPr>
        <w:t>) and</w:t>
      </w:r>
      <w:r w:rsidR="000413DA" w:rsidRPr="005047F2">
        <w:rPr>
          <w:rFonts w:ascii="Times New Roman" w:hAnsi="Times New Roman" w:cs="Times New Roman"/>
          <w:sz w:val="24"/>
          <w:szCs w:val="24"/>
          <w:shd w:val="clear" w:color="auto" w:fill="FFFFFF"/>
        </w:rPr>
        <w:t xml:space="preserve"> does not give guidance to Early Years practitioners on how to best support and help children who are impacted both developmentally, mentally and health wise because of this.</w:t>
      </w:r>
    </w:p>
    <w:p w14:paraId="556E64B8" w14:textId="3ED8D35B" w:rsidR="004415F7" w:rsidRPr="005047F2" w:rsidRDefault="009E4F6C"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 xml:space="preserve">Practitioners need to be catalytic in their approach to pedagogies when working alongside children who may sit on the foetal alcohol spectrum and their families, as the adverse effects of this exposure manifests in different development stages of a child’s life (Lees </w:t>
      </w:r>
      <w:r w:rsidRPr="00A47A20">
        <w:rPr>
          <w:rFonts w:ascii="Times New Roman" w:hAnsi="Times New Roman" w:cs="Times New Roman"/>
          <w:i/>
          <w:iCs/>
          <w:sz w:val="24"/>
          <w:szCs w:val="24"/>
          <w:shd w:val="clear" w:color="auto" w:fill="FFFFFF"/>
        </w:rPr>
        <w:t>et al</w:t>
      </w:r>
      <w:r w:rsidRPr="005047F2">
        <w:rPr>
          <w:rFonts w:ascii="Times New Roman" w:hAnsi="Times New Roman" w:cs="Times New Roman"/>
          <w:sz w:val="24"/>
          <w:szCs w:val="24"/>
          <w:shd w:val="clear" w:color="auto" w:fill="FFFFFF"/>
        </w:rPr>
        <w:t xml:space="preserve"> 2020).</w:t>
      </w:r>
      <w:r w:rsidR="00F823FF" w:rsidRPr="005047F2">
        <w:rPr>
          <w:rFonts w:ascii="Times New Roman" w:hAnsi="Times New Roman" w:cs="Times New Roman"/>
          <w:sz w:val="24"/>
          <w:szCs w:val="24"/>
          <w:shd w:val="clear" w:color="auto" w:fill="FFFFFF"/>
        </w:rPr>
        <w:t xml:space="preserve"> However, we can see a shift </w:t>
      </w:r>
      <w:r w:rsidR="00ED05FD" w:rsidRPr="005047F2">
        <w:rPr>
          <w:rFonts w:ascii="Times New Roman" w:hAnsi="Times New Roman" w:cs="Times New Roman"/>
          <w:sz w:val="24"/>
          <w:szCs w:val="24"/>
          <w:shd w:val="clear" w:color="auto" w:fill="FFFFFF"/>
        </w:rPr>
        <w:t xml:space="preserve">in governments approach to this </w:t>
      </w:r>
      <w:r w:rsidR="00A475EF" w:rsidRPr="005047F2">
        <w:rPr>
          <w:rFonts w:ascii="Times New Roman" w:hAnsi="Times New Roman" w:cs="Times New Roman"/>
          <w:sz w:val="24"/>
          <w:szCs w:val="24"/>
          <w:shd w:val="clear" w:color="auto" w:fill="FFFFFF"/>
        </w:rPr>
        <w:t>sometimes-hidden</w:t>
      </w:r>
      <w:r w:rsidR="00127779" w:rsidRPr="005047F2">
        <w:rPr>
          <w:rFonts w:ascii="Times New Roman" w:hAnsi="Times New Roman" w:cs="Times New Roman"/>
          <w:sz w:val="24"/>
          <w:szCs w:val="24"/>
          <w:shd w:val="clear" w:color="auto" w:fill="FFFFFF"/>
        </w:rPr>
        <w:t xml:space="preserve"> problem</w:t>
      </w:r>
      <w:r w:rsidR="00ED05FD" w:rsidRPr="005047F2">
        <w:rPr>
          <w:rFonts w:ascii="Times New Roman" w:hAnsi="Times New Roman" w:cs="Times New Roman"/>
          <w:sz w:val="24"/>
          <w:szCs w:val="24"/>
          <w:shd w:val="clear" w:color="auto" w:fill="FFFFFF"/>
        </w:rPr>
        <w:t xml:space="preserve"> as they now seek to note and record how much alcohol is being consumed during pregnancy to try and record and learn more about foetal alcohol syndrome and the effects on the early development of a child (BBC 2022). Sociological issues require the Early Years practitioner to think outside of the box of their basic training to ensure good communication with all stakeholders involved in the setting</w:t>
      </w:r>
      <w:r w:rsidR="00E40F10" w:rsidRPr="005047F2">
        <w:rPr>
          <w:rFonts w:ascii="Times New Roman" w:hAnsi="Times New Roman" w:cs="Times New Roman"/>
          <w:sz w:val="24"/>
          <w:szCs w:val="24"/>
          <w:shd w:val="clear" w:color="auto" w:fill="FFFFFF"/>
        </w:rPr>
        <w:t xml:space="preserve"> (</w:t>
      </w:r>
      <w:proofErr w:type="spellStart"/>
      <w:r w:rsidR="00E40F10" w:rsidRPr="005047F2">
        <w:rPr>
          <w:rFonts w:ascii="Times New Roman" w:hAnsi="Times New Roman" w:cs="Times New Roman"/>
          <w:sz w:val="24"/>
          <w:szCs w:val="24"/>
          <w:shd w:val="clear" w:color="auto" w:fill="FFFFFF"/>
        </w:rPr>
        <w:t>Ankrum</w:t>
      </w:r>
      <w:proofErr w:type="spellEnd"/>
      <w:r w:rsidR="00A47A20">
        <w:rPr>
          <w:rFonts w:ascii="Times New Roman" w:hAnsi="Times New Roman" w:cs="Times New Roman"/>
          <w:sz w:val="24"/>
          <w:szCs w:val="24"/>
          <w:shd w:val="clear" w:color="auto" w:fill="FFFFFF"/>
        </w:rPr>
        <w:t xml:space="preserve"> </w:t>
      </w:r>
      <w:r w:rsidR="00E40F10" w:rsidRPr="005047F2">
        <w:rPr>
          <w:rFonts w:ascii="Times New Roman" w:hAnsi="Times New Roman" w:cs="Times New Roman"/>
          <w:sz w:val="24"/>
          <w:szCs w:val="24"/>
          <w:shd w:val="clear" w:color="auto" w:fill="FFFFFF"/>
        </w:rPr>
        <w:t>2016)</w:t>
      </w:r>
      <w:r w:rsidR="00127779" w:rsidRPr="005047F2">
        <w:rPr>
          <w:rFonts w:ascii="Times New Roman" w:hAnsi="Times New Roman" w:cs="Times New Roman"/>
          <w:sz w:val="24"/>
          <w:szCs w:val="24"/>
          <w:shd w:val="clear" w:color="auto" w:fill="FFFFFF"/>
        </w:rPr>
        <w:t>.</w:t>
      </w:r>
    </w:p>
    <w:p w14:paraId="31B03484" w14:textId="3E1FFBC1" w:rsidR="00127779" w:rsidRPr="005047F2" w:rsidRDefault="00127779"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Adverse Chil</w:t>
      </w:r>
      <w:r w:rsidR="00283938" w:rsidRPr="005047F2">
        <w:rPr>
          <w:rFonts w:ascii="Times New Roman" w:hAnsi="Times New Roman" w:cs="Times New Roman"/>
          <w:sz w:val="24"/>
          <w:szCs w:val="24"/>
          <w:shd w:val="clear" w:color="auto" w:fill="FFFFFF"/>
        </w:rPr>
        <w:t>d</w:t>
      </w:r>
      <w:r w:rsidRPr="005047F2">
        <w:rPr>
          <w:rFonts w:ascii="Times New Roman" w:hAnsi="Times New Roman" w:cs="Times New Roman"/>
          <w:sz w:val="24"/>
          <w:szCs w:val="24"/>
          <w:shd w:val="clear" w:color="auto" w:fill="FFFFFF"/>
        </w:rPr>
        <w:t xml:space="preserve">hood Experiences </w:t>
      </w:r>
      <w:r w:rsidR="00283938" w:rsidRPr="005047F2">
        <w:rPr>
          <w:rFonts w:ascii="Times New Roman" w:hAnsi="Times New Roman" w:cs="Times New Roman"/>
          <w:sz w:val="24"/>
          <w:szCs w:val="24"/>
          <w:shd w:val="clear" w:color="auto" w:fill="FFFFFF"/>
        </w:rPr>
        <w:t>(</w:t>
      </w:r>
      <w:r w:rsidR="00E75656" w:rsidRPr="005047F2">
        <w:rPr>
          <w:rFonts w:ascii="Times New Roman" w:hAnsi="Times New Roman" w:cs="Times New Roman"/>
          <w:sz w:val="24"/>
          <w:szCs w:val="24"/>
          <w:shd w:val="clear" w:color="auto" w:fill="FFFFFF"/>
        </w:rPr>
        <w:t xml:space="preserve">known as </w:t>
      </w:r>
      <w:r w:rsidR="00283938" w:rsidRPr="005047F2">
        <w:rPr>
          <w:rFonts w:ascii="Times New Roman" w:hAnsi="Times New Roman" w:cs="Times New Roman"/>
          <w:sz w:val="24"/>
          <w:szCs w:val="24"/>
          <w:shd w:val="clear" w:color="auto" w:fill="FFFFFF"/>
        </w:rPr>
        <w:t xml:space="preserve">ACEs) have been </w:t>
      </w:r>
      <w:r w:rsidR="00E75656" w:rsidRPr="005047F2">
        <w:rPr>
          <w:rFonts w:ascii="Times New Roman" w:hAnsi="Times New Roman" w:cs="Times New Roman"/>
          <w:sz w:val="24"/>
          <w:szCs w:val="24"/>
          <w:shd w:val="clear" w:color="auto" w:fill="FFFFFF"/>
        </w:rPr>
        <w:t xml:space="preserve">monitored and recognised as impacting the </w:t>
      </w:r>
      <w:r w:rsidR="000413DA" w:rsidRPr="005047F2">
        <w:rPr>
          <w:rFonts w:ascii="Times New Roman" w:hAnsi="Times New Roman" w:cs="Times New Roman"/>
          <w:sz w:val="24"/>
          <w:szCs w:val="24"/>
          <w:shd w:val="clear" w:color="auto" w:fill="FFFFFF"/>
        </w:rPr>
        <w:t>long-term</w:t>
      </w:r>
      <w:r w:rsidR="00E75656" w:rsidRPr="005047F2">
        <w:rPr>
          <w:rFonts w:ascii="Times New Roman" w:hAnsi="Times New Roman" w:cs="Times New Roman"/>
          <w:sz w:val="24"/>
          <w:szCs w:val="24"/>
          <w:shd w:val="clear" w:color="auto" w:fill="FFFFFF"/>
        </w:rPr>
        <w:t xml:space="preserve"> development of children into adulthood</w:t>
      </w:r>
      <w:r w:rsidR="00A81FFD" w:rsidRPr="005047F2">
        <w:rPr>
          <w:rFonts w:ascii="Times New Roman" w:hAnsi="Times New Roman" w:cs="Times New Roman"/>
          <w:sz w:val="24"/>
          <w:szCs w:val="24"/>
          <w:shd w:val="clear" w:color="auto" w:fill="FFFFFF"/>
        </w:rPr>
        <w:t xml:space="preserve"> (Public Health Wales 2016).</w:t>
      </w:r>
      <w:r w:rsidR="00E75656" w:rsidRPr="005047F2">
        <w:rPr>
          <w:rFonts w:ascii="Times New Roman" w:hAnsi="Times New Roman" w:cs="Times New Roman"/>
          <w:sz w:val="24"/>
          <w:szCs w:val="24"/>
          <w:shd w:val="clear" w:color="auto" w:fill="FFFFFF"/>
        </w:rPr>
        <w:t xml:space="preserve"> It has long been </w:t>
      </w:r>
      <w:r w:rsidR="00A475EF" w:rsidRPr="005047F2">
        <w:rPr>
          <w:rFonts w:ascii="Times New Roman" w:hAnsi="Times New Roman" w:cs="Times New Roman"/>
          <w:sz w:val="24"/>
          <w:szCs w:val="24"/>
          <w:shd w:val="clear" w:color="auto" w:fill="FFFFFF"/>
        </w:rPr>
        <w:t>recognised</w:t>
      </w:r>
      <w:r w:rsidR="00E75656" w:rsidRPr="005047F2">
        <w:rPr>
          <w:rFonts w:ascii="Times New Roman" w:hAnsi="Times New Roman" w:cs="Times New Roman"/>
          <w:sz w:val="24"/>
          <w:szCs w:val="24"/>
          <w:shd w:val="clear" w:color="auto" w:fill="FFFFFF"/>
        </w:rPr>
        <w:t xml:space="preserve"> that a person who has experienced four or more ACE’s within in </w:t>
      </w:r>
      <w:r w:rsidR="00A475EF" w:rsidRPr="005047F2">
        <w:rPr>
          <w:rFonts w:ascii="Times New Roman" w:hAnsi="Times New Roman" w:cs="Times New Roman"/>
          <w:sz w:val="24"/>
          <w:szCs w:val="24"/>
          <w:shd w:val="clear" w:color="auto" w:fill="FFFFFF"/>
        </w:rPr>
        <w:t>their lifetime</w:t>
      </w:r>
      <w:r w:rsidR="00E75656" w:rsidRPr="005047F2">
        <w:rPr>
          <w:rFonts w:ascii="Times New Roman" w:hAnsi="Times New Roman" w:cs="Times New Roman"/>
          <w:sz w:val="24"/>
          <w:szCs w:val="24"/>
          <w:shd w:val="clear" w:color="auto" w:fill="FFFFFF"/>
        </w:rPr>
        <w:t xml:space="preserve"> are more likely to have long term neurological changes as well as an increased risk to </w:t>
      </w:r>
      <w:r w:rsidR="00A475EF" w:rsidRPr="005047F2">
        <w:rPr>
          <w:rFonts w:ascii="Times New Roman" w:hAnsi="Times New Roman" w:cs="Times New Roman"/>
          <w:sz w:val="24"/>
          <w:szCs w:val="24"/>
          <w:shd w:val="clear" w:color="auto" w:fill="FFFFFF"/>
        </w:rPr>
        <w:t>difficulties</w:t>
      </w:r>
      <w:r w:rsidR="00E75656" w:rsidRPr="005047F2">
        <w:rPr>
          <w:rFonts w:ascii="Times New Roman" w:hAnsi="Times New Roman" w:cs="Times New Roman"/>
          <w:sz w:val="24"/>
          <w:szCs w:val="24"/>
          <w:shd w:val="clear" w:color="auto" w:fill="FFFFFF"/>
        </w:rPr>
        <w:t xml:space="preserve"> both in their</w:t>
      </w:r>
      <w:r w:rsidR="00A81FFD" w:rsidRPr="005047F2">
        <w:rPr>
          <w:rFonts w:ascii="Times New Roman" w:hAnsi="Times New Roman" w:cs="Times New Roman"/>
          <w:sz w:val="24"/>
          <w:szCs w:val="24"/>
          <w:shd w:val="clear" w:color="auto" w:fill="FFFFFF"/>
        </w:rPr>
        <w:t xml:space="preserve"> physical</w:t>
      </w:r>
      <w:r w:rsidR="00E75656" w:rsidRPr="005047F2">
        <w:rPr>
          <w:rFonts w:ascii="Times New Roman" w:hAnsi="Times New Roman" w:cs="Times New Roman"/>
          <w:sz w:val="24"/>
          <w:szCs w:val="24"/>
          <w:shd w:val="clear" w:color="auto" w:fill="FFFFFF"/>
        </w:rPr>
        <w:t xml:space="preserve"> health and </w:t>
      </w:r>
      <w:r w:rsidR="00A81FFD" w:rsidRPr="005047F2">
        <w:rPr>
          <w:rFonts w:ascii="Times New Roman" w:hAnsi="Times New Roman" w:cs="Times New Roman"/>
          <w:sz w:val="24"/>
          <w:szCs w:val="24"/>
          <w:shd w:val="clear" w:color="auto" w:fill="FFFFFF"/>
        </w:rPr>
        <w:t xml:space="preserve">their </w:t>
      </w:r>
      <w:r w:rsidR="00E75656" w:rsidRPr="005047F2">
        <w:rPr>
          <w:rFonts w:ascii="Times New Roman" w:hAnsi="Times New Roman" w:cs="Times New Roman"/>
          <w:sz w:val="24"/>
          <w:szCs w:val="24"/>
          <w:shd w:val="clear" w:color="auto" w:fill="FFFFFF"/>
        </w:rPr>
        <w:t>mental health (</w:t>
      </w:r>
      <w:proofErr w:type="spellStart"/>
      <w:r w:rsidR="00E75656" w:rsidRPr="005047F2">
        <w:rPr>
          <w:rFonts w:ascii="Times New Roman" w:hAnsi="Times New Roman" w:cs="Times New Roman"/>
          <w:sz w:val="24"/>
          <w:szCs w:val="24"/>
          <w:shd w:val="clear" w:color="auto" w:fill="FFFFFF"/>
        </w:rPr>
        <w:t>Boullier</w:t>
      </w:r>
      <w:proofErr w:type="spellEnd"/>
      <w:r w:rsidR="00E75656" w:rsidRPr="005047F2">
        <w:rPr>
          <w:rFonts w:ascii="Times New Roman" w:hAnsi="Times New Roman" w:cs="Times New Roman"/>
          <w:sz w:val="24"/>
          <w:szCs w:val="24"/>
          <w:shd w:val="clear" w:color="auto" w:fill="FFFFFF"/>
        </w:rPr>
        <w:t xml:space="preserve"> &amp; Blair 2018).</w:t>
      </w:r>
      <w:r w:rsidR="00A81FFD" w:rsidRPr="005047F2">
        <w:rPr>
          <w:rFonts w:ascii="Times New Roman" w:hAnsi="Times New Roman" w:cs="Times New Roman"/>
          <w:sz w:val="24"/>
          <w:szCs w:val="24"/>
          <w:shd w:val="clear" w:color="auto" w:fill="FFFFFF"/>
        </w:rPr>
        <w:t xml:space="preserve"> Government have funded projects to help </w:t>
      </w:r>
      <w:r w:rsidR="00A475EF" w:rsidRPr="005047F2">
        <w:rPr>
          <w:rFonts w:ascii="Times New Roman" w:hAnsi="Times New Roman" w:cs="Times New Roman"/>
          <w:sz w:val="24"/>
          <w:szCs w:val="24"/>
          <w:shd w:val="clear" w:color="auto" w:fill="FFFFFF"/>
        </w:rPr>
        <w:t>professionals</w:t>
      </w:r>
      <w:r w:rsidR="00A81FFD" w:rsidRPr="005047F2">
        <w:rPr>
          <w:rFonts w:ascii="Times New Roman" w:hAnsi="Times New Roman" w:cs="Times New Roman"/>
          <w:sz w:val="24"/>
          <w:szCs w:val="24"/>
          <w:shd w:val="clear" w:color="auto" w:fill="FFFFFF"/>
        </w:rPr>
        <w:t xml:space="preserve"> to be ‘ACE-aware’ to both prevent and tackle </w:t>
      </w:r>
      <w:r w:rsidR="009C2E6D" w:rsidRPr="005047F2">
        <w:rPr>
          <w:rFonts w:ascii="Times New Roman" w:hAnsi="Times New Roman" w:cs="Times New Roman"/>
          <w:sz w:val="24"/>
          <w:szCs w:val="24"/>
          <w:shd w:val="clear" w:color="auto" w:fill="FFFFFF"/>
        </w:rPr>
        <w:t>ACEs</w:t>
      </w:r>
      <w:r w:rsidR="00A81FFD" w:rsidRPr="005047F2">
        <w:rPr>
          <w:rFonts w:ascii="Times New Roman" w:hAnsi="Times New Roman" w:cs="Times New Roman"/>
          <w:sz w:val="24"/>
          <w:szCs w:val="24"/>
          <w:shd w:val="clear" w:color="auto" w:fill="FFFFFF"/>
        </w:rPr>
        <w:t xml:space="preserve"> in children and </w:t>
      </w:r>
      <w:r w:rsidR="00A475EF" w:rsidRPr="005047F2">
        <w:rPr>
          <w:rFonts w:ascii="Times New Roman" w:hAnsi="Times New Roman" w:cs="Times New Roman"/>
          <w:sz w:val="24"/>
          <w:szCs w:val="24"/>
          <w:shd w:val="clear" w:color="auto" w:fill="FFFFFF"/>
        </w:rPr>
        <w:t>adults’</w:t>
      </w:r>
      <w:r w:rsidR="00A81FFD" w:rsidRPr="005047F2">
        <w:rPr>
          <w:rFonts w:ascii="Times New Roman" w:hAnsi="Times New Roman" w:cs="Times New Roman"/>
          <w:sz w:val="24"/>
          <w:szCs w:val="24"/>
          <w:shd w:val="clear" w:color="auto" w:fill="FFFFFF"/>
        </w:rPr>
        <w:t xml:space="preserve"> lives. </w:t>
      </w:r>
      <w:r w:rsidR="009C2E6D" w:rsidRPr="005047F2">
        <w:rPr>
          <w:rFonts w:ascii="Times New Roman" w:hAnsi="Times New Roman" w:cs="Times New Roman"/>
          <w:sz w:val="24"/>
          <w:szCs w:val="24"/>
          <w:shd w:val="clear" w:color="auto" w:fill="FFFFFF"/>
        </w:rPr>
        <w:t xml:space="preserve">However, in Sally Holland’s report (2018) she states some ‘pitfalls’ with the processes around collecting the information and the potential for it to become </w:t>
      </w:r>
      <w:r w:rsidR="00A475EF" w:rsidRPr="005047F2">
        <w:rPr>
          <w:rFonts w:ascii="Times New Roman" w:hAnsi="Times New Roman" w:cs="Times New Roman"/>
          <w:sz w:val="24"/>
          <w:szCs w:val="24"/>
          <w:shd w:val="clear" w:color="auto" w:fill="FFFFFF"/>
        </w:rPr>
        <w:t>a</w:t>
      </w:r>
      <w:r w:rsidR="009C2E6D" w:rsidRPr="005047F2">
        <w:rPr>
          <w:rFonts w:ascii="Times New Roman" w:hAnsi="Times New Roman" w:cs="Times New Roman"/>
          <w:sz w:val="24"/>
          <w:szCs w:val="24"/>
          <w:shd w:val="clear" w:color="auto" w:fill="FFFFFF"/>
        </w:rPr>
        <w:t xml:space="preserve"> tick box task that has no impact and trivialises trauma. She also notes that people might feel labelled and ostracised as being the perpetrator of the ACE in a child’s life, and therefore could feel victimised rather than helped. </w:t>
      </w:r>
    </w:p>
    <w:p w14:paraId="3A970B4F" w14:textId="1D15CE8F" w:rsidR="00A475EF" w:rsidRDefault="000413DA" w:rsidP="00385112">
      <w:pPr>
        <w:spacing w:line="360" w:lineRule="auto"/>
        <w:rPr>
          <w:rFonts w:ascii="Times New Roman" w:hAnsi="Times New Roman" w:cs="Times New Roman"/>
          <w:sz w:val="24"/>
          <w:szCs w:val="24"/>
          <w:shd w:val="clear" w:color="auto" w:fill="FFFFFF"/>
        </w:rPr>
      </w:pPr>
      <w:r w:rsidRPr="005047F2">
        <w:rPr>
          <w:rFonts w:ascii="Times New Roman" w:hAnsi="Times New Roman" w:cs="Times New Roman"/>
          <w:sz w:val="24"/>
          <w:szCs w:val="24"/>
          <w:shd w:val="clear" w:color="auto" w:fill="FFFFFF"/>
        </w:rPr>
        <w:t xml:space="preserve">The ACEs review (Welsh Government 2021) </w:t>
      </w:r>
      <w:r w:rsidR="00B05E9E" w:rsidRPr="005047F2">
        <w:rPr>
          <w:rFonts w:ascii="Times New Roman" w:hAnsi="Times New Roman" w:cs="Times New Roman"/>
          <w:sz w:val="24"/>
          <w:szCs w:val="24"/>
          <w:shd w:val="clear" w:color="auto" w:fill="FFFFFF"/>
        </w:rPr>
        <w:t xml:space="preserve">also concluded that although there was a positive shift in the knowledge and awareness of ACEs within professional settings this </w:t>
      </w:r>
      <w:r w:rsidR="00A47A20" w:rsidRPr="005047F2">
        <w:rPr>
          <w:rFonts w:ascii="Times New Roman" w:hAnsi="Times New Roman" w:cs="Times New Roman"/>
          <w:sz w:val="24"/>
          <w:szCs w:val="24"/>
          <w:shd w:val="clear" w:color="auto" w:fill="FFFFFF"/>
        </w:rPr>
        <w:t>had</w:t>
      </w:r>
      <w:r w:rsidR="00A47A20">
        <w:rPr>
          <w:rFonts w:ascii="Times New Roman" w:hAnsi="Times New Roman" w:cs="Times New Roman"/>
          <w:sz w:val="24"/>
          <w:szCs w:val="24"/>
          <w:shd w:val="clear" w:color="auto" w:fill="FFFFFF"/>
        </w:rPr>
        <w:t xml:space="preserve"> </w:t>
      </w:r>
      <w:r w:rsidR="00A47A20">
        <w:rPr>
          <w:rFonts w:ascii="Times New Roman" w:hAnsi="Times New Roman" w:cs="Times New Roman"/>
          <w:sz w:val="24"/>
          <w:szCs w:val="24"/>
          <w:shd w:val="clear" w:color="auto" w:fill="FFFFFF"/>
        </w:rPr>
        <w:lastRenderedPageBreak/>
        <w:t>not</w:t>
      </w:r>
      <w:r w:rsidR="00B05E9E" w:rsidRPr="005047F2">
        <w:rPr>
          <w:rFonts w:ascii="Times New Roman" w:hAnsi="Times New Roman" w:cs="Times New Roman"/>
          <w:sz w:val="24"/>
          <w:szCs w:val="24"/>
          <w:shd w:val="clear" w:color="auto" w:fill="FFFFFF"/>
        </w:rPr>
        <w:t xml:space="preserve"> fully impacted how </w:t>
      </w:r>
      <w:r w:rsidR="00A47A20" w:rsidRPr="005047F2">
        <w:rPr>
          <w:rFonts w:ascii="Times New Roman" w:hAnsi="Times New Roman" w:cs="Times New Roman"/>
          <w:sz w:val="24"/>
          <w:szCs w:val="24"/>
          <w:shd w:val="clear" w:color="auto" w:fill="FFFFFF"/>
        </w:rPr>
        <w:t>professionals</w:t>
      </w:r>
      <w:r w:rsidR="00B05E9E" w:rsidRPr="005047F2">
        <w:rPr>
          <w:rFonts w:ascii="Times New Roman" w:hAnsi="Times New Roman" w:cs="Times New Roman"/>
          <w:sz w:val="24"/>
          <w:szCs w:val="24"/>
          <w:shd w:val="clear" w:color="auto" w:fill="FFFFFF"/>
        </w:rPr>
        <w:t xml:space="preserve"> help children and adults who have experienced them. </w:t>
      </w:r>
      <w:r w:rsidR="00A47A20" w:rsidRPr="005047F2">
        <w:rPr>
          <w:rFonts w:ascii="Times New Roman" w:hAnsi="Times New Roman" w:cs="Times New Roman"/>
          <w:sz w:val="24"/>
          <w:szCs w:val="24"/>
          <w:shd w:val="clear" w:color="auto" w:fill="FFFFFF"/>
        </w:rPr>
        <w:t>Moreover,</w:t>
      </w:r>
      <w:r w:rsidR="00B05E9E" w:rsidRPr="005047F2">
        <w:rPr>
          <w:rFonts w:ascii="Times New Roman" w:hAnsi="Times New Roman" w:cs="Times New Roman"/>
          <w:sz w:val="24"/>
          <w:szCs w:val="24"/>
          <w:shd w:val="clear" w:color="auto" w:fill="FFFFFF"/>
        </w:rPr>
        <w:t xml:space="preserve"> it </w:t>
      </w:r>
      <w:r w:rsidR="00A47A20" w:rsidRPr="005047F2">
        <w:rPr>
          <w:rFonts w:ascii="Times New Roman" w:hAnsi="Times New Roman" w:cs="Times New Roman"/>
          <w:sz w:val="24"/>
          <w:szCs w:val="24"/>
          <w:shd w:val="clear" w:color="auto" w:fill="FFFFFF"/>
        </w:rPr>
        <w:t>acknowledged</w:t>
      </w:r>
      <w:r w:rsidR="00B05E9E" w:rsidRPr="005047F2">
        <w:rPr>
          <w:rFonts w:ascii="Times New Roman" w:hAnsi="Times New Roman" w:cs="Times New Roman"/>
          <w:sz w:val="24"/>
          <w:szCs w:val="24"/>
          <w:shd w:val="clear" w:color="auto" w:fill="FFFFFF"/>
        </w:rPr>
        <w:t xml:space="preserve"> that all ten ACEs with the policy were treated the same and that the policy had not helped to take away the negative factors around this subject matter. Moreover, for </w:t>
      </w:r>
      <w:r w:rsidR="00A47A20" w:rsidRPr="005047F2">
        <w:rPr>
          <w:rFonts w:ascii="Times New Roman" w:hAnsi="Times New Roman" w:cs="Times New Roman"/>
          <w:sz w:val="24"/>
          <w:szCs w:val="24"/>
          <w:shd w:val="clear" w:color="auto" w:fill="FFFFFF"/>
        </w:rPr>
        <w:t>practitioners</w:t>
      </w:r>
      <w:r w:rsidR="00B05E9E" w:rsidRPr="005047F2">
        <w:rPr>
          <w:rFonts w:ascii="Times New Roman" w:hAnsi="Times New Roman" w:cs="Times New Roman"/>
          <w:sz w:val="24"/>
          <w:szCs w:val="24"/>
          <w:shd w:val="clear" w:color="auto" w:fill="FFFFFF"/>
        </w:rPr>
        <w:t xml:space="preserve"> the policy does not offer any further training or provision of help as they seek to support and work with children and their families who have </w:t>
      </w:r>
      <w:r w:rsidR="00A47A20" w:rsidRPr="005047F2">
        <w:rPr>
          <w:rFonts w:ascii="Times New Roman" w:hAnsi="Times New Roman" w:cs="Times New Roman"/>
          <w:sz w:val="24"/>
          <w:szCs w:val="24"/>
          <w:shd w:val="clear" w:color="auto" w:fill="FFFFFF"/>
        </w:rPr>
        <w:t>experienced</w:t>
      </w:r>
      <w:r w:rsidR="00B05E9E" w:rsidRPr="005047F2">
        <w:rPr>
          <w:rFonts w:ascii="Times New Roman" w:hAnsi="Times New Roman" w:cs="Times New Roman"/>
          <w:sz w:val="24"/>
          <w:szCs w:val="24"/>
          <w:shd w:val="clear" w:color="auto" w:fill="FFFFFF"/>
        </w:rPr>
        <w:t xml:space="preserve"> trauma. </w:t>
      </w:r>
      <w:r w:rsidR="009E7D2C" w:rsidRPr="005047F2">
        <w:rPr>
          <w:rFonts w:ascii="Times New Roman" w:hAnsi="Times New Roman" w:cs="Times New Roman"/>
          <w:sz w:val="24"/>
          <w:szCs w:val="24"/>
          <w:shd w:val="clear" w:color="auto" w:fill="FFFFFF"/>
        </w:rPr>
        <w:t>However, there is a movement into programs such as trauma informed schools where Local Authorities are starting to use this program as a way of helping to equip practitioners in this subject matter (</w:t>
      </w:r>
      <w:proofErr w:type="spellStart"/>
      <w:r w:rsidR="009E7D2C" w:rsidRPr="005047F2">
        <w:rPr>
          <w:rFonts w:ascii="Times New Roman" w:hAnsi="Times New Roman" w:cs="Times New Roman"/>
          <w:sz w:val="24"/>
          <w:szCs w:val="24"/>
          <w:shd w:val="clear" w:color="auto" w:fill="FFFFFF"/>
        </w:rPr>
        <w:t>Herrenkhol</w:t>
      </w:r>
      <w:proofErr w:type="spellEnd"/>
      <w:r w:rsidR="00A47A20">
        <w:rPr>
          <w:rFonts w:ascii="Times New Roman" w:hAnsi="Times New Roman" w:cs="Times New Roman"/>
          <w:sz w:val="24"/>
          <w:szCs w:val="24"/>
          <w:shd w:val="clear" w:color="auto" w:fill="FFFFFF"/>
        </w:rPr>
        <w:t xml:space="preserve"> </w:t>
      </w:r>
      <w:r w:rsidR="009E7D2C" w:rsidRPr="00A47A20">
        <w:rPr>
          <w:rFonts w:ascii="Times New Roman" w:hAnsi="Times New Roman" w:cs="Times New Roman"/>
          <w:i/>
          <w:iCs/>
          <w:sz w:val="24"/>
          <w:szCs w:val="24"/>
          <w:shd w:val="clear" w:color="auto" w:fill="FFFFFF"/>
        </w:rPr>
        <w:t>et al</w:t>
      </w:r>
      <w:r w:rsidR="009E7D2C" w:rsidRPr="005047F2">
        <w:rPr>
          <w:rFonts w:ascii="Times New Roman" w:hAnsi="Times New Roman" w:cs="Times New Roman"/>
          <w:sz w:val="24"/>
          <w:szCs w:val="24"/>
          <w:shd w:val="clear" w:color="auto" w:fill="FFFFFF"/>
        </w:rPr>
        <w:t xml:space="preserve"> 2010). This sort of equipping is vital for practitioners as they seek to develop their leadership styles and communication </w:t>
      </w:r>
      <w:proofErr w:type="gramStart"/>
      <w:r w:rsidR="009E7D2C" w:rsidRPr="005047F2">
        <w:rPr>
          <w:rFonts w:ascii="Times New Roman" w:hAnsi="Times New Roman" w:cs="Times New Roman"/>
          <w:sz w:val="24"/>
          <w:szCs w:val="24"/>
          <w:shd w:val="clear" w:color="auto" w:fill="FFFFFF"/>
        </w:rPr>
        <w:t>in order to</w:t>
      </w:r>
      <w:proofErr w:type="gramEnd"/>
      <w:r w:rsidR="009E7D2C" w:rsidRPr="005047F2">
        <w:rPr>
          <w:rFonts w:ascii="Times New Roman" w:hAnsi="Times New Roman" w:cs="Times New Roman"/>
          <w:sz w:val="24"/>
          <w:szCs w:val="24"/>
          <w:shd w:val="clear" w:color="auto" w:fill="FFFFFF"/>
        </w:rPr>
        <w:t xml:space="preserve"> support both the children and families within their setting, to create systematic provision that has a </w:t>
      </w:r>
      <w:r w:rsidR="00A47A20" w:rsidRPr="005047F2">
        <w:rPr>
          <w:rFonts w:ascii="Times New Roman" w:hAnsi="Times New Roman" w:cs="Times New Roman"/>
          <w:sz w:val="24"/>
          <w:szCs w:val="24"/>
          <w:shd w:val="clear" w:color="auto" w:fill="FFFFFF"/>
        </w:rPr>
        <w:t>long-term</w:t>
      </w:r>
      <w:r w:rsidR="009E7D2C" w:rsidRPr="005047F2">
        <w:rPr>
          <w:rFonts w:ascii="Times New Roman" w:hAnsi="Times New Roman" w:cs="Times New Roman"/>
          <w:sz w:val="24"/>
          <w:szCs w:val="24"/>
          <w:shd w:val="clear" w:color="auto" w:fill="FFFFFF"/>
        </w:rPr>
        <w:t xml:space="preserve"> effect and helps promote life-long learners. </w:t>
      </w:r>
    </w:p>
    <w:p w14:paraId="2A2A906D"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Part 2.</w:t>
      </w:r>
    </w:p>
    <w:p w14:paraId="3DF35F5E"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The UNCRC (1989) underpins all the legislation and polices that cover the rights of children in the UK (</w:t>
      </w:r>
      <w:proofErr w:type="spellStart"/>
      <w:r w:rsidRPr="007A0DED">
        <w:rPr>
          <w:rFonts w:ascii="Times New Roman" w:hAnsi="Times New Roman" w:cs="Times New Roman"/>
          <w:sz w:val="24"/>
          <w:szCs w:val="24"/>
        </w:rPr>
        <w:t>Unicef</w:t>
      </w:r>
      <w:proofErr w:type="spellEnd"/>
      <w:r w:rsidRPr="007A0DED">
        <w:rPr>
          <w:rFonts w:ascii="Times New Roman" w:hAnsi="Times New Roman" w:cs="Times New Roman"/>
          <w:sz w:val="24"/>
          <w:szCs w:val="24"/>
        </w:rPr>
        <w:t xml:space="preserve"> no date). The Convention refers to every child and under Article 2 of the UNCRC</w:t>
      </w:r>
      <w:r>
        <w:rPr>
          <w:rFonts w:ascii="Times New Roman" w:hAnsi="Times New Roman" w:cs="Times New Roman"/>
          <w:sz w:val="24"/>
          <w:szCs w:val="24"/>
        </w:rPr>
        <w:t xml:space="preserve"> (1989) </w:t>
      </w:r>
      <w:r w:rsidRPr="007A0DED">
        <w:rPr>
          <w:rFonts w:ascii="Times New Roman" w:hAnsi="Times New Roman" w:cs="Times New Roman"/>
          <w:sz w:val="24"/>
          <w:szCs w:val="24"/>
        </w:rPr>
        <w:t xml:space="preserve">does not discriminate in any form despite a child’s background or family position within society.  An important clause of the Convention is inclusion. If we were to take inclusion and put it in the context of an Early Years setting, this would mean to have maximum participation and minimal exclusion from the provision of Early Years settings. Inclusion also refers to social inclusion; with research highlighting the effects of social exclusion on a child’s development. Social exclusion has been proved to have a direct correlation to adverse circumstances in a child’s life and into adulthood. This manifests in ways such as poverty, illness, social housing and can have a negative effect on education attainment (Nutbrown </w:t>
      </w:r>
      <w:r w:rsidRPr="007A0DED">
        <w:rPr>
          <w:rFonts w:ascii="Times New Roman" w:hAnsi="Times New Roman" w:cs="Times New Roman"/>
          <w:i/>
          <w:iCs/>
          <w:sz w:val="24"/>
          <w:szCs w:val="24"/>
        </w:rPr>
        <w:t>et al</w:t>
      </w:r>
      <w:r w:rsidRPr="007A0DED">
        <w:rPr>
          <w:rFonts w:ascii="Times New Roman" w:hAnsi="Times New Roman" w:cs="Times New Roman"/>
          <w:sz w:val="24"/>
          <w:szCs w:val="24"/>
        </w:rPr>
        <w:t xml:space="preserve"> 2010). Therefore, it is imperative that these articles of rights are adhered to and put into policy to ensure that every child is given the opportunities that they have the rights to. </w:t>
      </w:r>
    </w:p>
    <w:p w14:paraId="3C9E74B6"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The Children Act (2004) brought about the beginning of the Children’s Commissioners, after it was proposed through the Lambing enquiry, which came about due to the mishandling of the Victoria Climbie case. Here it was evidenced that the voice of the child was not listened to, neither were agencies involved communicating effectively to share information around the case. One of the key elements of the introduction of the Children’s Commissioners was to both safeguard and promote the rights of children and young people under the Care Standards Act (2000) (</w:t>
      </w:r>
      <w:proofErr w:type="spellStart"/>
      <w:r w:rsidRPr="007A0DED">
        <w:rPr>
          <w:rFonts w:ascii="Times New Roman" w:hAnsi="Times New Roman" w:cs="Times New Roman"/>
          <w:sz w:val="24"/>
          <w:szCs w:val="24"/>
        </w:rPr>
        <w:t>Towler</w:t>
      </w:r>
      <w:proofErr w:type="spellEnd"/>
      <w:r w:rsidRPr="007A0DED">
        <w:rPr>
          <w:rFonts w:ascii="Times New Roman" w:hAnsi="Times New Roman" w:cs="Times New Roman"/>
          <w:sz w:val="24"/>
          <w:szCs w:val="24"/>
        </w:rPr>
        <w:t xml:space="preserve"> 2013). The report went on to recommend that the government created a </w:t>
      </w:r>
      <w:r w:rsidRPr="007A0DED">
        <w:rPr>
          <w:rFonts w:ascii="Times New Roman" w:hAnsi="Times New Roman" w:cs="Times New Roman"/>
          <w:sz w:val="24"/>
          <w:szCs w:val="24"/>
        </w:rPr>
        <w:lastRenderedPageBreak/>
        <w:t xml:space="preserve">ministerial </w:t>
      </w:r>
      <w:r>
        <w:rPr>
          <w:rFonts w:ascii="Times New Roman" w:hAnsi="Times New Roman" w:cs="Times New Roman"/>
          <w:sz w:val="24"/>
          <w:szCs w:val="24"/>
        </w:rPr>
        <w:t>‘</w:t>
      </w:r>
      <w:r w:rsidRPr="007A0DED">
        <w:rPr>
          <w:rFonts w:ascii="Times New Roman" w:hAnsi="Times New Roman" w:cs="Times New Roman"/>
          <w:sz w:val="24"/>
          <w:szCs w:val="24"/>
        </w:rPr>
        <w:t>Children and Families Board</w:t>
      </w:r>
      <w:r>
        <w:rPr>
          <w:rFonts w:ascii="Times New Roman" w:hAnsi="Times New Roman" w:cs="Times New Roman"/>
          <w:sz w:val="24"/>
          <w:szCs w:val="24"/>
        </w:rPr>
        <w:t>’</w:t>
      </w:r>
      <w:r w:rsidRPr="007A0DED">
        <w:rPr>
          <w:rFonts w:ascii="Times New Roman" w:hAnsi="Times New Roman" w:cs="Times New Roman"/>
          <w:sz w:val="24"/>
          <w:szCs w:val="24"/>
        </w:rPr>
        <w:t xml:space="preserve"> that would work at the heart of the government. Each nation in the UK has an appointed Children’s Commissioner, who is culturally aware of that nation they work in as well as proactively listening to the sociological issues that </w:t>
      </w:r>
      <w:proofErr w:type="spellStart"/>
      <w:r w:rsidRPr="007A0DED">
        <w:rPr>
          <w:rFonts w:ascii="Times New Roman" w:hAnsi="Times New Roman" w:cs="Times New Roman"/>
          <w:sz w:val="24"/>
          <w:szCs w:val="24"/>
        </w:rPr>
        <w:t>effect</w:t>
      </w:r>
      <w:proofErr w:type="spellEnd"/>
      <w:r w:rsidRPr="007A0DED">
        <w:rPr>
          <w:rFonts w:ascii="Times New Roman" w:hAnsi="Times New Roman" w:cs="Times New Roman"/>
          <w:sz w:val="24"/>
          <w:szCs w:val="24"/>
        </w:rPr>
        <w:t xml:space="preserve"> children in both their development and their wellbeing (Lambing</w:t>
      </w:r>
      <w:r>
        <w:rPr>
          <w:rFonts w:ascii="Times New Roman" w:hAnsi="Times New Roman" w:cs="Times New Roman"/>
          <w:sz w:val="24"/>
          <w:szCs w:val="24"/>
        </w:rPr>
        <w:t xml:space="preserve"> </w:t>
      </w:r>
      <w:r w:rsidRPr="007A0DED">
        <w:rPr>
          <w:rFonts w:ascii="Times New Roman" w:hAnsi="Times New Roman" w:cs="Times New Roman"/>
          <w:sz w:val="24"/>
          <w:szCs w:val="24"/>
        </w:rPr>
        <w:t>2003).</w:t>
      </w:r>
    </w:p>
    <w:p w14:paraId="25F0429C"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 xml:space="preserve">Furthermore, it is evidenced that </w:t>
      </w:r>
      <w:r>
        <w:rPr>
          <w:rFonts w:ascii="Times New Roman" w:hAnsi="Times New Roman" w:cs="Times New Roman"/>
          <w:sz w:val="24"/>
          <w:szCs w:val="24"/>
        </w:rPr>
        <w:t>‘</w:t>
      </w:r>
      <w:proofErr w:type="gramStart"/>
      <w:r w:rsidRPr="007A0DED">
        <w:rPr>
          <w:rFonts w:ascii="Times New Roman" w:hAnsi="Times New Roman" w:cs="Times New Roman"/>
          <w:sz w:val="24"/>
          <w:szCs w:val="24"/>
        </w:rPr>
        <w:t>The Every</w:t>
      </w:r>
      <w:proofErr w:type="gramEnd"/>
      <w:r w:rsidRPr="007A0DED">
        <w:rPr>
          <w:rFonts w:ascii="Times New Roman" w:hAnsi="Times New Roman" w:cs="Times New Roman"/>
          <w:sz w:val="24"/>
          <w:szCs w:val="24"/>
        </w:rPr>
        <w:t xml:space="preserve"> Child Matters</w:t>
      </w:r>
      <w:r>
        <w:rPr>
          <w:rFonts w:ascii="Times New Roman" w:hAnsi="Times New Roman" w:cs="Times New Roman"/>
          <w:sz w:val="24"/>
          <w:szCs w:val="24"/>
        </w:rPr>
        <w:t>’</w:t>
      </w:r>
      <w:r w:rsidRPr="007A0DED">
        <w:rPr>
          <w:rFonts w:ascii="Times New Roman" w:hAnsi="Times New Roman" w:cs="Times New Roman"/>
          <w:sz w:val="24"/>
          <w:szCs w:val="24"/>
        </w:rPr>
        <w:t xml:space="preserve"> (2004) Act aims to ensure that every child has the opportunity to fulfil their full potential, regardless of their background or situation. One of the aspects that the Act focuses on is the reduction of educational failure, and within the five outcomes that mattered the most to children, they wanted to be protected from harm and neglect and wanted to be able to enjoy and achieve; having the opportunities to develop lifelong skills into adulthood to get the most out of their lives (DFES 2003). There is a clear correlation from legislation set out by both the report and the Act that take into consideration the children’s rights both within their community and within education and subsequently into Early Years settings, particularly with the provision of the Children’s Commissioners to consider the voice of the child (Gov.UK 2015).</w:t>
      </w:r>
    </w:p>
    <w:p w14:paraId="0D382202" w14:textId="77777777" w:rsidR="006A6F9D" w:rsidRPr="007A0DED" w:rsidRDefault="006A6F9D" w:rsidP="00385112">
      <w:pPr>
        <w:spacing w:line="360" w:lineRule="auto"/>
        <w:rPr>
          <w:rFonts w:ascii="Times New Roman" w:hAnsi="Times New Roman" w:cs="Times New Roman"/>
          <w:sz w:val="24"/>
          <w:szCs w:val="24"/>
        </w:rPr>
      </w:pPr>
    </w:p>
    <w:p w14:paraId="3D7D5735" w14:textId="42A0905F"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In Wales, as part of the devolved powers, children and young people’s rights are embedded into the law through The Rights of Children and Young Persons (Wales) Measure 2011, which underlines the commitment that Wales must ensure the rights of the child set out in the UNCRC (1989) are met. This ensures that ministers must consider the rights of the child when developing and reviewing legislation and policy, as well as ensure that the people of Wales understand and know about the rights of the child in policy (Welsh Government 2022</w:t>
      </w:r>
      <w:r w:rsidR="00C52CAC">
        <w:rPr>
          <w:rFonts w:ascii="Times New Roman" w:hAnsi="Times New Roman" w:cs="Times New Roman"/>
          <w:sz w:val="24"/>
          <w:szCs w:val="24"/>
        </w:rPr>
        <w:t>a</w:t>
      </w:r>
      <w:r w:rsidRPr="007A0DED">
        <w:rPr>
          <w:rFonts w:ascii="Times New Roman" w:hAnsi="Times New Roman" w:cs="Times New Roman"/>
          <w:sz w:val="24"/>
          <w:szCs w:val="24"/>
        </w:rPr>
        <w:t xml:space="preserve">). Furthermore, the Children’s Commissioner went on to review the Children’s Rights in Wales policy and developed the Children’s Rights Scheme (2021) which seek to take the rights further in ensuring that there is direct communication and engagement with children, parents, and carers, looking at the Early Years approach and underpinning the new Welsh curriculum in educational settings. </w:t>
      </w:r>
    </w:p>
    <w:p w14:paraId="0C8753BD"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 xml:space="preserve">The Children’s Commissioner’s Report: </w:t>
      </w:r>
      <w:r>
        <w:rPr>
          <w:rFonts w:ascii="Times New Roman" w:hAnsi="Times New Roman" w:cs="Times New Roman"/>
          <w:sz w:val="24"/>
          <w:szCs w:val="24"/>
        </w:rPr>
        <w:t>‘</w:t>
      </w:r>
      <w:r w:rsidRPr="007A0DED">
        <w:rPr>
          <w:rFonts w:ascii="Times New Roman" w:hAnsi="Times New Roman" w:cs="Times New Roman"/>
          <w:sz w:val="24"/>
          <w:szCs w:val="24"/>
        </w:rPr>
        <w:t>The Right Way</w:t>
      </w:r>
      <w:r>
        <w:rPr>
          <w:rFonts w:ascii="Times New Roman" w:hAnsi="Times New Roman" w:cs="Times New Roman"/>
          <w:sz w:val="24"/>
          <w:szCs w:val="24"/>
        </w:rPr>
        <w:t>’</w:t>
      </w:r>
      <w:r w:rsidRPr="007A0DED">
        <w:rPr>
          <w:rFonts w:ascii="Times New Roman" w:hAnsi="Times New Roman" w:cs="Times New Roman"/>
          <w:sz w:val="24"/>
          <w:szCs w:val="24"/>
        </w:rPr>
        <w:t xml:space="preserve"> (2017), highlights the sociological issues that children and young people face living in Wales and </w:t>
      </w:r>
      <w:proofErr w:type="gramStart"/>
      <w:r w:rsidRPr="007A0DED">
        <w:rPr>
          <w:rFonts w:ascii="Times New Roman" w:hAnsi="Times New Roman" w:cs="Times New Roman"/>
          <w:sz w:val="24"/>
          <w:szCs w:val="24"/>
        </w:rPr>
        <w:t>makes reference</w:t>
      </w:r>
      <w:proofErr w:type="gramEnd"/>
      <w:r w:rsidRPr="007A0DED">
        <w:rPr>
          <w:rFonts w:ascii="Times New Roman" w:hAnsi="Times New Roman" w:cs="Times New Roman"/>
          <w:sz w:val="24"/>
          <w:szCs w:val="24"/>
        </w:rPr>
        <w:t xml:space="preserve"> to the legislation in place currently in Wales to ensure the rights of children and young people in Wales. However, the report states that even though these policies are in place, in practise in Wales, this is not effective in communities. The Social Services and Wellbeing Act (Wales) Act 2014 was developed to ensure that children and young people have access to good health </w:t>
      </w:r>
      <w:r w:rsidRPr="007A0DED">
        <w:rPr>
          <w:rFonts w:ascii="Times New Roman" w:hAnsi="Times New Roman" w:cs="Times New Roman"/>
          <w:sz w:val="24"/>
          <w:szCs w:val="24"/>
        </w:rPr>
        <w:lastRenderedPageBreak/>
        <w:t xml:space="preserve">care, ensuring their inclusivity socially and educationally to promote their wellbeing and helping to promote their lifelong learning in accordance with Article 24 of the UNCRC (1989). However, according to </w:t>
      </w:r>
      <w:r>
        <w:rPr>
          <w:rFonts w:ascii="Times New Roman" w:hAnsi="Times New Roman" w:cs="Times New Roman"/>
          <w:sz w:val="24"/>
          <w:szCs w:val="24"/>
        </w:rPr>
        <w:t>‘</w:t>
      </w:r>
      <w:r w:rsidRPr="007A0DED">
        <w:rPr>
          <w:rFonts w:ascii="Times New Roman" w:hAnsi="Times New Roman" w:cs="Times New Roman"/>
          <w:sz w:val="24"/>
          <w:szCs w:val="24"/>
        </w:rPr>
        <w:t>The Right Way</w:t>
      </w:r>
      <w:r>
        <w:rPr>
          <w:rFonts w:ascii="Times New Roman" w:hAnsi="Times New Roman" w:cs="Times New Roman"/>
          <w:sz w:val="24"/>
          <w:szCs w:val="24"/>
        </w:rPr>
        <w:t>’</w:t>
      </w:r>
      <w:r w:rsidRPr="007A0DED">
        <w:rPr>
          <w:rFonts w:ascii="Times New Roman" w:hAnsi="Times New Roman" w:cs="Times New Roman"/>
          <w:sz w:val="24"/>
          <w:szCs w:val="24"/>
        </w:rPr>
        <w:t xml:space="preserve"> (2017) report, children in Wales are not consistency receiving the best provision in health. Likewise, the Well-being and Future Generations (Wales) Act 2015 also refers to provision of effective development that is sustainable to help promote cognitive and well-being development in a child’s life in accordance with Article 29 of the UNCRC (1989). However, again the Children’s Commissioners report disagrees that this provision is once again being offered to all children in Wales, or that the standard of quality is the same across the Local Authorities. </w:t>
      </w:r>
    </w:p>
    <w:p w14:paraId="3EA43813" w14:textId="7B32813A"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Article 19 of the UNCRC (1989) states that every child has the right to be protected from violence, abuse and neglect by a parent or any other adult. It can be noted that as the rights of the child are enshrined in Welsh law, in conjunction with the work of the Children’s Commissioner, that the voice of the child has been heard on this through the introduction of new policy and legislation to end physical punishment in Wales (Welsh Government, 2022</w:t>
      </w:r>
      <w:r w:rsidR="00131C1E">
        <w:rPr>
          <w:rFonts w:ascii="Times New Roman" w:hAnsi="Times New Roman" w:cs="Times New Roman"/>
          <w:sz w:val="24"/>
          <w:szCs w:val="24"/>
        </w:rPr>
        <w:t>b</w:t>
      </w:r>
      <w:r w:rsidRPr="007A0DED">
        <w:rPr>
          <w:rFonts w:ascii="Times New Roman" w:hAnsi="Times New Roman" w:cs="Times New Roman"/>
          <w:sz w:val="24"/>
          <w:szCs w:val="24"/>
        </w:rPr>
        <w:t xml:space="preserve">). This new law ensures that children have the same rights as </w:t>
      </w:r>
      <w:proofErr w:type="spellStart"/>
      <w:proofErr w:type="gramStart"/>
      <w:r w:rsidRPr="007A0DED">
        <w:rPr>
          <w:rFonts w:ascii="Times New Roman" w:hAnsi="Times New Roman" w:cs="Times New Roman"/>
          <w:sz w:val="24"/>
          <w:szCs w:val="24"/>
        </w:rPr>
        <w:t>a</w:t>
      </w:r>
      <w:proofErr w:type="spellEnd"/>
      <w:proofErr w:type="gramEnd"/>
      <w:r w:rsidRPr="007A0DED">
        <w:rPr>
          <w:rFonts w:ascii="Times New Roman" w:hAnsi="Times New Roman" w:cs="Times New Roman"/>
          <w:sz w:val="24"/>
          <w:szCs w:val="24"/>
        </w:rPr>
        <w:t xml:space="preserve"> adult in law when it comes to acts of physical violence and abuse towards them, with the removal of ‘reasonable punishment’ as a form of defence for an adult. The Children’s Commissioner for Wales, Professor Sally Holland’s manifesto when she came into post was to lobby the Senedd and have a cross party unified on removing the ‘reasonable punishment’ cl</w:t>
      </w:r>
      <w:r w:rsidR="00C52CAC">
        <w:rPr>
          <w:rFonts w:ascii="Times New Roman" w:hAnsi="Times New Roman" w:cs="Times New Roman"/>
          <w:sz w:val="24"/>
          <w:szCs w:val="24"/>
        </w:rPr>
        <w:t>a</w:t>
      </w:r>
      <w:r w:rsidRPr="007A0DED">
        <w:rPr>
          <w:rFonts w:ascii="Times New Roman" w:hAnsi="Times New Roman" w:cs="Times New Roman"/>
          <w:sz w:val="24"/>
          <w:szCs w:val="24"/>
        </w:rPr>
        <w:t xml:space="preserve">use from law to ensure that children were protected in the same way by law as adults were (Wales Online 2015). There is considerable evidence to show that violent acts against children can be counted as an Adverse Childhood Experience in their life that can cause long term effects on their physical and educational development along with their mental health and overall wellbeing, which can create a continuum cycle down generations if measures aren’t put in place to help change (Child Welfare Information Gateway No Date). </w:t>
      </w:r>
    </w:p>
    <w:p w14:paraId="3D081681"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 xml:space="preserve">During the covid-19 pandemic, the UN estimated that there would be over a million preventable deaths globally due to the preventative measures of lockdowns to stop the spread of the virus (United Nations 2020), which include those children in homes where there is violence. A report commissioned to investigate the effects of the lockdown on children experiencing ACEs during the pandemic recorded that there were more stressors on families during the pandemic, specifically lockdowns. It also reported that the lockdown affected access to services that would be there to help and took away what is referred to as protective factors that help promote resilience such as schools, sports clubs etc (Newbury 2020). </w:t>
      </w:r>
    </w:p>
    <w:p w14:paraId="7A543863"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lastRenderedPageBreak/>
        <w:t xml:space="preserve">There is a concern by some parents and members of the Welsh Government that this new law will </w:t>
      </w:r>
      <w:r>
        <w:rPr>
          <w:rFonts w:ascii="Times New Roman" w:hAnsi="Times New Roman" w:cs="Times New Roman"/>
          <w:sz w:val="24"/>
          <w:szCs w:val="24"/>
        </w:rPr>
        <w:t xml:space="preserve">ostracise </w:t>
      </w:r>
      <w:r w:rsidRPr="007A0DED">
        <w:rPr>
          <w:rFonts w:ascii="Times New Roman" w:hAnsi="Times New Roman" w:cs="Times New Roman"/>
          <w:sz w:val="24"/>
          <w:szCs w:val="24"/>
        </w:rPr>
        <w:t>and make families who are on the edge feel unable to ask for help due to the fear of being prosecuted. It is evident that the government have tried to reassure parents and create resources to help families to be supported but does it go far enough to give actual on the ground help to families in need and moreover does it fully help those children who are in adverse family situations (Welsh Government 2022).</w:t>
      </w:r>
    </w:p>
    <w:p w14:paraId="0C0432E4"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The Welsh Government have committed to the provision of 30 hours of free childcare for working parents for 48 weeks of the year (Welsh Government 2015). This provision of quality care that is affordable and accessible was part of the governments overall plan to help encourage parents, particularly mothers, back in to work to help build and strengthen the economy (Davies</w:t>
      </w:r>
      <w:r>
        <w:rPr>
          <w:rFonts w:ascii="Times New Roman" w:hAnsi="Times New Roman" w:cs="Times New Roman"/>
          <w:sz w:val="24"/>
          <w:szCs w:val="24"/>
        </w:rPr>
        <w:t xml:space="preserve"> </w:t>
      </w:r>
      <w:r w:rsidRPr="007A0DED">
        <w:rPr>
          <w:rFonts w:ascii="Times New Roman" w:hAnsi="Times New Roman" w:cs="Times New Roman"/>
          <w:sz w:val="24"/>
          <w:szCs w:val="24"/>
        </w:rPr>
        <w:t>2019). It could be argued that this policy looks more at providing childcare to ensure that parents are able to go out to work and does not consider the voice of the child and what’s best for their care. Moreover, the Children’s Commissioner for Wales is calling on the Welsh Government to consider expanding the provision to non-working benefits, as childcare provision goes further than meeting a need for working parents. Research shows that for children in deprived areas, quality childcare facilities can provide short term and long-term benefits in their social, emotional, and cognitive development (Hillman</w:t>
      </w:r>
      <w:r>
        <w:rPr>
          <w:rFonts w:ascii="Times New Roman" w:hAnsi="Times New Roman" w:cs="Times New Roman"/>
          <w:sz w:val="24"/>
          <w:szCs w:val="24"/>
        </w:rPr>
        <w:t xml:space="preserve"> </w:t>
      </w:r>
      <w:r w:rsidRPr="007A0DED">
        <w:rPr>
          <w:rFonts w:ascii="Times New Roman" w:hAnsi="Times New Roman" w:cs="Times New Roman"/>
          <w:sz w:val="24"/>
          <w:szCs w:val="24"/>
        </w:rPr>
        <w:t>&amp; Williams</w:t>
      </w:r>
      <w:r>
        <w:rPr>
          <w:rFonts w:ascii="Times New Roman" w:hAnsi="Times New Roman" w:cs="Times New Roman"/>
          <w:sz w:val="24"/>
          <w:szCs w:val="24"/>
        </w:rPr>
        <w:t xml:space="preserve"> no date</w:t>
      </w:r>
      <w:r w:rsidRPr="007A0DED">
        <w:rPr>
          <w:rFonts w:ascii="Times New Roman" w:hAnsi="Times New Roman" w:cs="Times New Roman"/>
          <w:sz w:val="24"/>
          <w:szCs w:val="24"/>
        </w:rPr>
        <w:t xml:space="preserve">). The Commissioner’s concern is that those children from poorer backgrounds are start school 10 months behind than those children from families who have more finance (Children’s Commissioner for Wales 2022). </w:t>
      </w:r>
    </w:p>
    <w:p w14:paraId="1821114C"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t>It could be argued that the Welsh Government have taken Early Years provision seriously in providing the Flying Start program (Welsh Government 2017). This program brings a child-centric approach, looking to work together with both educators and the parents or carers in the child’s life. The program target families on low income living in socioeconomical depravation to offer both quality care, health visitor provision, speech and language development and support for the families. However, critics of the program have stated that since it is geographically based and provided by the local authority (Thoma</w:t>
      </w:r>
      <w:r>
        <w:rPr>
          <w:rFonts w:ascii="Times New Roman" w:hAnsi="Times New Roman" w:cs="Times New Roman"/>
          <w:sz w:val="24"/>
          <w:szCs w:val="24"/>
        </w:rPr>
        <w:t xml:space="preserve">s </w:t>
      </w:r>
      <w:r w:rsidRPr="007A0DED">
        <w:rPr>
          <w:rFonts w:ascii="Times New Roman" w:hAnsi="Times New Roman" w:cs="Times New Roman"/>
          <w:sz w:val="24"/>
          <w:szCs w:val="24"/>
        </w:rPr>
        <w:t>2018). The concerns raised go on to state that those two thirds of those families who live in deprived situations fall outside of the local authority geographical areas for the Flying Start program, therefore not providing to all children and not fulfilling its purpose (National Assembly of Wales no date).</w:t>
      </w:r>
    </w:p>
    <w:p w14:paraId="47A15A7D" w14:textId="77777777" w:rsidR="006A6F9D" w:rsidRPr="007A0DED" w:rsidRDefault="006A6F9D" w:rsidP="00385112">
      <w:pPr>
        <w:spacing w:line="360" w:lineRule="auto"/>
        <w:rPr>
          <w:rFonts w:ascii="Times New Roman" w:hAnsi="Times New Roman" w:cs="Times New Roman"/>
          <w:sz w:val="24"/>
          <w:szCs w:val="24"/>
        </w:rPr>
      </w:pPr>
      <w:r w:rsidRPr="007A0DED">
        <w:rPr>
          <w:rFonts w:ascii="Times New Roman" w:hAnsi="Times New Roman" w:cs="Times New Roman"/>
          <w:sz w:val="24"/>
          <w:szCs w:val="24"/>
        </w:rPr>
        <w:lastRenderedPageBreak/>
        <w:t xml:space="preserve">It is evident that the appointment of the Children’s Commissioner for Wales is having a positive effect on not only listening to the children in Wales but also in lobbying and helping to ensure that their rights are in law. The key five principles that the Commissioners work seeks to do it to embed children’s rights, provide equality and be non-discriminatory, empowering children, encourage participation and be accountable (Children’s Commissioner for Wales 2022). We can see that Welsh government have created laws and policy that put the child first and take on </w:t>
      </w:r>
      <w:r>
        <w:rPr>
          <w:rFonts w:ascii="Times New Roman" w:hAnsi="Times New Roman" w:cs="Times New Roman"/>
          <w:sz w:val="24"/>
          <w:szCs w:val="24"/>
        </w:rPr>
        <w:t>‘T</w:t>
      </w:r>
      <w:r w:rsidRPr="007A0DED">
        <w:rPr>
          <w:rFonts w:ascii="Times New Roman" w:hAnsi="Times New Roman" w:cs="Times New Roman"/>
          <w:sz w:val="24"/>
          <w:szCs w:val="24"/>
        </w:rPr>
        <w:t>he Right Way</w:t>
      </w:r>
      <w:r>
        <w:rPr>
          <w:rFonts w:ascii="Times New Roman" w:hAnsi="Times New Roman" w:cs="Times New Roman"/>
          <w:sz w:val="24"/>
          <w:szCs w:val="24"/>
        </w:rPr>
        <w:t>’</w:t>
      </w:r>
      <w:r w:rsidRPr="007A0DED">
        <w:rPr>
          <w:rFonts w:ascii="Times New Roman" w:hAnsi="Times New Roman" w:cs="Times New Roman"/>
          <w:sz w:val="24"/>
          <w:szCs w:val="24"/>
        </w:rPr>
        <w:t xml:space="preserve"> (2017) policy, however we have also seen evidence that as good as it is to have these policies in place, the out working of the policy has not always been considered or worked to help support all children particularly those children in adverse or deprived circumstances in the community.</w:t>
      </w:r>
    </w:p>
    <w:p w14:paraId="69631349" w14:textId="77777777"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Part 3.</w:t>
      </w:r>
    </w:p>
    <w:p w14:paraId="18E7BAE1" w14:textId="3C01CEFB"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Sociological issues can have an adverse effect on a child’s development; cognitively, physically, and emotionally and impacts their over-all wellbeing (Welsh Government 2017</w:t>
      </w:r>
      <w:r w:rsidR="00C02009">
        <w:rPr>
          <w:rFonts w:ascii="Times New Roman" w:hAnsi="Times New Roman" w:cs="Times New Roman"/>
          <w:sz w:val="24"/>
          <w:szCs w:val="24"/>
        </w:rPr>
        <w:t>a</w:t>
      </w:r>
      <w:r w:rsidRPr="0017062A">
        <w:rPr>
          <w:rFonts w:ascii="Times New Roman" w:hAnsi="Times New Roman" w:cs="Times New Roman"/>
          <w:sz w:val="24"/>
          <w:szCs w:val="24"/>
        </w:rPr>
        <w:t xml:space="preserve">) The sociological factors make up what is known as Adverse Childhood Experiences (ACEs) which are known to have an impact on a </w:t>
      </w:r>
      <w:proofErr w:type="gramStart"/>
      <w:r w:rsidRPr="0017062A">
        <w:rPr>
          <w:rFonts w:ascii="Times New Roman" w:hAnsi="Times New Roman" w:cs="Times New Roman"/>
          <w:sz w:val="24"/>
          <w:szCs w:val="24"/>
        </w:rPr>
        <w:t>child as a whole</w:t>
      </w:r>
      <w:proofErr w:type="gramEnd"/>
      <w:r w:rsidRPr="0017062A">
        <w:rPr>
          <w:rFonts w:ascii="Times New Roman" w:hAnsi="Times New Roman" w:cs="Times New Roman"/>
          <w:sz w:val="24"/>
          <w:szCs w:val="24"/>
        </w:rPr>
        <w:t>. Research into ACEs shows the impact of both one ACE on a child’s life, and it goes on to conclude that if a child is to experience four or more ACEs during their formative years of development that the long-term effects on a child through to adulthood are long lasting (Bellis. M no date) The research shows that ACEs lead to poor health, cancers and heart problems, depression, substance misuse, violence mental health issues and an early death rate</w:t>
      </w:r>
      <w:r w:rsidR="00C02009">
        <w:rPr>
          <w:rFonts w:ascii="Times New Roman" w:hAnsi="Times New Roman" w:cs="Times New Roman"/>
          <w:sz w:val="24"/>
          <w:szCs w:val="24"/>
        </w:rPr>
        <w:t>.</w:t>
      </w:r>
    </w:p>
    <w:p w14:paraId="0CF8F7AC" w14:textId="2C6E4D40"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One sociological issue that is fast rising in the children and young people in the UK is mental health issues, with three children in every classroom having a diagnosable mental health illness (NHS digital 2018</w:t>
      </w:r>
      <w:r w:rsidR="00C02009">
        <w:rPr>
          <w:rFonts w:ascii="Times New Roman" w:hAnsi="Times New Roman" w:cs="Times New Roman"/>
          <w:sz w:val="24"/>
          <w:szCs w:val="24"/>
        </w:rPr>
        <w:t>)</w:t>
      </w:r>
      <w:r w:rsidRPr="0017062A">
        <w:rPr>
          <w:rFonts w:ascii="Times New Roman" w:hAnsi="Times New Roman" w:cs="Times New Roman"/>
          <w:sz w:val="24"/>
          <w:szCs w:val="24"/>
        </w:rPr>
        <w:t xml:space="preserve">.  One in ten young people in Wales suffers with a mental health issue, with mental health being one of the most common discussion points raised with the Children’s Commissioner of Wales by children and young people themselves along with parents and carers (National Assembly of Wales, 2018). Research shows that ACEs and mental health issues and interlinked, as adverse childhood experiences impact the development of resilience in the developmental stage of a child’s life, leading to a higher possibility of mental health illness (Hughes. K et al 2018). </w:t>
      </w:r>
    </w:p>
    <w:p w14:paraId="46424239" w14:textId="77777777"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 xml:space="preserve">According to research by the Joseph Rowntree Foundation (2018) one key factor to poor mental health in children and young people was the level of poverty in Wales, although slowly declining over the last 20 years, remains the highest in the UK, specifically among </w:t>
      </w:r>
      <w:r w:rsidRPr="0017062A">
        <w:rPr>
          <w:rFonts w:ascii="Times New Roman" w:hAnsi="Times New Roman" w:cs="Times New Roman"/>
          <w:sz w:val="24"/>
          <w:szCs w:val="24"/>
        </w:rPr>
        <w:lastRenderedPageBreak/>
        <w:t xml:space="preserve">prisoners and lone parents (Barnard. H 2018). There is research to show that there is a direct correlation between children who live in lower income families and poor mental health which has a lifelong impact into adulthood effecting employment (Mental Health Foundation 2022). </w:t>
      </w:r>
    </w:p>
    <w:p w14:paraId="76F35C25" w14:textId="77777777"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 xml:space="preserve">Another factor that effects mental health in children and young people in Wales is rural living with one in three people living is a rural setting compared with one in five in England. Living in rural communities means that there are less services, particularly metal health services for people to access, along with deprivation in the communities (Gartner. A 2007). It can also be seen that living in rural areas can bring about isolation which conflicts with the UNCRC (1989) which encourages the rights of the child to be inclusive in all aspects of life. </w:t>
      </w:r>
    </w:p>
    <w:p w14:paraId="7122F6AB" w14:textId="77777777"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 xml:space="preserve">Welsh Government have set targets to ensure that provision is in place for people to access services towards their mental health illness through policy, legislation, and law. They state that they aim for 80% of people to access services within six months of referral, however there are people waiting for 12 months or longer, and this target was not met between April 2019 and April 2020 (Mind 2021). This evidences the difficulty that families have in accessing mental health provision and early interventions. It is noted that these services are difficult for families to access the support and families spend a lot of time being sent from service to service without receiving any help. </w:t>
      </w:r>
    </w:p>
    <w:p w14:paraId="655DE871" w14:textId="098D61E5" w:rsidR="00385112" w:rsidRPr="0017062A"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 xml:space="preserve">This was further evidenced through research led by the Children’s Commissioner of Wales (2020) and produced a paper called ‘No Wrong Door’. The paper suggests that services need to work together to ensure that families have a </w:t>
      </w:r>
      <w:r w:rsidRPr="0017062A">
        <w:rPr>
          <w:rFonts w:ascii="Times New Roman" w:hAnsi="Times New Roman" w:cs="Times New Roman"/>
          <w:sz w:val="24"/>
          <w:szCs w:val="24"/>
        </w:rPr>
        <w:t>wraparound</w:t>
      </w:r>
      <w:r w:rsidRPr="0017062A">
        <w:rPr>
          <w:rFonts w:ascii="Times New Roman" w:hAnsi="Times New Roman" w:cs="Times New Roman"/>
          <w:sz w:val="24"/>
          <w:szCs w:val="24"/>
        </w:rPr>
        <w:t xml:space="preserve"> of care, and for agencies to work together on this. Moreover, the Covid-19 pandemic had saw an increase in provision of mental health services required by families in Wales. There is not research available to date to be able to evidence the long-term impact that the pandemic has had and will have on children and young people in Wales, but we can see that services that were extended during the pandemic, such as a 24-hour listening service, give a nod to the fact that there will be an increase in a need for effective services (Welsh Government 2022</w:t>
      </w:r>
      <w:r w:rsidR="00131C1E">
        <w:rPr>
          <w:rFonts w:ascii="Times New Roman" w:hAnsi="Times New Roman" w:cs="Times New Roman"/>
          <w:sz w:val="24"/>
          <w:szCs w:val="24"/>
        </w:rPr>
        <w:t>c</w:t>
      </w:r>
      <w:r w:rsidRPr="0017062A">
        <w:rPr>
          <w:rFonts w:ascii="Times New Roman" w:hAnsi="Times New Roman" w:cs="Times New Roman"/>
          <w:sz w:val="24"/>
          <w:szCs w:val="24"/>
        </w:rPr>
        <w:t xml:space="preserve">). </w:t>
      </w:r>
    </w:p>
    <w:p w14:paraId="5EAB2DA9" w14:textId="48D1DA4E" w:rsidR="00385112" w:rsidRDefault="00385112" w:rsidP="00385112">
      <w:pPr>
        <w:spacing w:line="360" w:lineRule="auto"/>
        <w:rPr>
          <w:rFonts w:ascii="Times New Roman" w:hAnsi="Times New Roman" w:cs="Times New Roman"/>
          <w:sz w:val="24"/>
          <w:szCs w:val="24"/>
        </w:rPr>
      </w:pPr>
      <w:r w:rsidRPr="0017062A">
        <w:rPr>
          <w:rFonts w:ascii="Times New Roman" w:hAnsi="Times New Roman" w:cs="Times New Roman"/>
          <w:sz w:val="24"/>
          <w:szCs w:val="24"/>
        </w:rPr>
        <w:t>Furthermore, the Children’s Commissioner (2018) stated in the ‘Mind over Matter’ paper that the Welsh Government in their evaluation of services to support both mental health and resilience in children and young people, that it was not as simply as re-framing the current systems into something new. It is evident that the Welsh Government have taken these suggestions and are listening to the voice of the child with the new curriculum for Wales (2020</w:t>
      </w:r>
      <w:r w:rsidR="00C02009">
        <w:rPr>
          <w:rFonts w:ascii="Times New Roman" w:hAnsi="Times New Roman" w:cs="Times New Roman"/>
          <w:sz w:val="24"/>
          <w:szCs w:val="24"/>
        </w:rPr>
        <w:t>a</w:t>
      </w:r>
      <w:r w:rsidRPr="0017062A">
        <w:rPr>
          <w:rFonts w:ascii="Times New Roman" w:hAnsi="Times New Roman" w:cs="Times New Roman"/>
          <w:sz w:val="24"/>
          <w:szCs w:val="24"/>
        </w:rPr>
        <w:t xml:space="preserve">). One of the main focuses of the new curriculum is health and well-being, looking at </w:t>
      </w:r>
      <w:r w:rsidRPr="0017062A">
        <w:rPr>
          <w:rFonts w:ascii="Times New Roman" w:hAnsi="Times New Roman" w:cs="Times New Roman"/>
          <w:sz w:val="24"/>
          <w:szCs w:val="24"/>
        </w:rPr>
        <w:lastRenderedPageBreak/>
        <w:t xml:space="preserve">developing a holistic approach to </w:t>
      </w:r>
      <w:proofErr w:type="gramStart"/>
      <w:r w:rsidRPr="0017062A">
        <w:rPr>
          <w:rFonts w:ascii="Times New Roman" w:hAnsi="Times New Roman" w:cs="Times New Roman"/>
          <w:sz w:val="24"/>
          <w:szCs w:val="24"/>
        </w:rPr>
        <w:t>both of these</w:t>
      </w:r>
      <w:proofErr w:type="gramEnd"/>
      <w:r w:rsidRPr="0017062A">
        <w:rPr>
          <w:rFonts w:ascii="Times New Roman" w:hAnsi="Times New Roman" w:cs="Times New Roman"/>
          <w:sz w:val="24"/>
          <w:szCs w:val="24"/>
        </w:rPr>
        <w:t>. There is focus on the physical and mental health and building resilience and to encourage schools to foster a whole-school approach to this. Moreover, there is evidence to show that due to the pandemic, education has been disrupted, with vulnerable children and young people, and those with ALN, not receiving the support in their education as they needed, and there is a real concern by health care professionals and educators that more children have slipped into the vulnerable category than were there previously (Welsh Government 2021</w:t>
      </w:r>
      <w:r w:rsidR="00C02009">
        <w:rPr>
          <w:rFonts w:ascii="Times New Roman" w:hAnsi="Times New Roman" w:cs="Times New Roman"/>
          <w:sz w:val="24"/>
          <w:szCs w:val="24"/>
        </w:rPr>
        <w:t>b</w:t>
      </w:r>
      <w:r w:rsidRPr="0017062A">
        <w:rPr>
          <w:rFonts w:ascii="Times New Roman" w:hAnsi="Times New Roman" w:cs="Times New Roman"/>
          <w:sz w:val="24"/>
          <w:szCs w:val="24"/>
        </w:rPr>
        <w:t xml:space="preserve">). </w:t>
      </w:r>
    </w:p>
    <w:p w14:paraId="35B0C70A" w14:textId="29BD4135" w:rsidR="00C02009" w:rsidRDefault="00C02009" w:rsidP="00385112">
      <w:pPr>
        <w:spacing w:line="360" w:lineRule="auto"/>
        <w:rPr>
          <w:rFonts w:ascii="Times New Roman" w:hAnsi="Times New Roman" w:cs="Times New Roman"/>
          <w:sz w:val="24"/>
          <w:szCs w:val="24"/>
        </w:rPr>
      </w:pPr>
      <w:r>
        <w:rPr>
          <w:rFonts w:ascii="Times New Roman" w:hAnsi="Times New Roman" w:cs="Times New Roman"/>
          <w:sz w:val="24"/>
          <w:szCs w:val="24"/>
        </w:rPr>
        <w:t>Reference List.</w:t>
      </w:r>
    </w:p>
    <w:p w14:paraId="30D2E0AB"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Ankrum</w:t>
      </w:r>
      <w:proofErr w:type="spellEnd"/>
      <w:r w:rsidRPr="00395A8C">
        <w:rPr>
          <w:rFonts w:ascii="Times New Roman" w:hAnsi="Times New Roman" w:cs="Times New Roman"/>
          <w:sz w:val="24"/>
          <w:szCs w:val="24"/>
        </w:rPr>
        <w:t xml:space="preserve">. R (2016) ‘Utilizing Teacher Leadership as a Catalyst for Change in Schools’ </w:t>
      </w:r>
      <w:r w:rsidRPr="00395A8C">
        <w:rPr>
          <w:rFonts w:ascii="Times New Roman" w:hAnsi="Times New Roman" w:cs="Times New Roman"/>
          <w:i/>
          <w:iCs/>
          <w:sz w:val="24"/>
          <w:szCs w:val="24"/>
        </w:rPr>
        <w:t>Journal of Educational Issues</w:t>
      </w:r>
      <w:r w:rsidRPr="00395A8C">
        <w:rPr>
          <w:rFonts w:ascii="Times New Roman" w:hAnsi="Times New Roman" w:cs="Times New Roman"/>
          <w:sz w:val="24"/>
          <w:szCs w:val="24"/>
        </w:rPr>
        <w:t xml:space="preserve"> Accessed from: </w:t>
      </w:r>
      <w:hyperlink r:id="rId6" w:history="1">
        <w:r w:rsidRPr="00395A8C">
          <w:rPr>
            <w:rStyle w:val="Hyperlink"/>
            <w:rFonts w:ascii="Times New Roman" w:hAnsi="Times New Roman" w:cs="Times New Roman"/>
            <w:sz w:val="24"/>
            <w:szCs w:val="24"/>
          </w:rPr>
          <w:t>file:///C:/Users/RachelS/Downloads/Utilising%20Teacher%20Leadersher%20as%20a%20Catalyst%20for%20Change%20in%20Schools%20-%202016.pdf</w:t>
        </w:r>
      </w:hyperlink>
      <w:r w:rsidRPr="00395A8C">
        <w:rPr>
          <w:rFonts w:ascii="Times New Roman" w:hAnsi="Times New Roman" w:cs="Times New Roman"/>
          <w:sz w:val="24"/>
          <w:szCs w:val="24"/>
        </w:rPr>
        <w:t xml:space="preserve">  Accessed on: (17/3/22).</w:t>
      </w:r>
    </w:p>
    <w:p w14:paraId="2501D671"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Barnard. H (2018) Poverty in Wales 2018 Accessed from: </w:t>
      </w:r>
      <w:hyperlink r:id="rId7" w:history="1">
        <w:r w:rsidRPr="00395A8C">
          <w:rPr>
            <w:rStyle w:val="Hyperlink"/>
            <w:b w:val="0"/>
            <w:bCs w:val="0"/>
            <w:sz w:val="24"/>
            <w:szCs w:val="24"/>
          </w:rPr>
          <w:t>https://www.jrf.org.uk/report/poverty-wales-2018</w:t>
        </w:r>
      </w:hyperlink>
      <w:r w:rsidRPr="00395A8C">
        <w:rPr>
          <w:b w:val="0"/>
          <w:bCs w:val="0"/>
          <w:color w:val="3C3C3B"/>
          <w:sz w:val="24"/>
          <w:szCs w:val="24"/>
        </w:rPr>
        <w:t xml:space="preserve">  Accessed on: (24/3/22).</w:t>
      </w:r>
    </w:p>
    <w:p w14:paraId="528C6A1E" w14:textId="77777777" w:rsidR="00C02009" w:rsidRPr="00395A8C" w:rsidRDefault="00C02009" w:rsidP="00C02009">
      <w:pPr>
        <w:pStyle w:val="Heading1"/>
        <w:shd w:val="clear" w:color="auto" w:fill="FFFFFF"/>
        <w:spacing w:before="400" w:beforeAutospacing="0" w:after="200" w:afterAutospacing="0" w:line="360" w:lineRule="auto"/>
        <w:rPr>
          <w:b w:val="0"/>
          <w:bCs w:val="0"/>
          <w:color w:val="000000"/>
          <w:spacing w:val="-2"/>
          <w:sz w:val="24"/>
          <w:szCs w:val="24"/>
        </w:rPr>
      </w:pPr>
      <w:r w:rsidRPr="00395A8C">
        <w:rPr>
          <w:b w:val="0"/>
          <w:bCs w:val="0"/>
          <w:color w:val="000000"/>
          <w:spacing w:val="-2"/>
          <w:sz w:val="24"/>
          <w:szCs w:val="24"/>
        </w:rPr>
        <w:t xml:space="preserve">BBC News (2022) Pregnant women should be asked how much they drink Accessed from: </w:t>
      </w:r>
      <w:hyperlink r:id="rId8" w:history="1">
        <w:r w:rsidRPr="00395A8C">
          <w:rPr>
            <w:rStyle w:val="Hyperlink"/>
            <w:b w:val="0"/>
            <w:bCs w:val="0"/>
            <w:spacing w:val="-2"/>
            <w:sz w:val="24"/>
            <w:szCs w:val="24"/>
          </w:rPr>
          <w:t>https://www.bbc.co.uk/news/health-60755520</w:t>
        </w:r>
      </w:hyperlink>
      <w:r w:rsidRPr="00395A8C">
        <w:rPr>
          <w:b w:val="0"/>
          <w:bCs w:val="0"/>
          <w:color w:val="000000"/>
          <w:spacing w:val="-2"/>
          <w:sz w:val="24"/>
          <w:szCs w:val="24"/>
        </w:rPr>
        <w:t xml:space="preserve"> Accessed on: (23/3/22).</w:t>
      </w:r>
    </w:p>
    <w:p w14:paraId="6FCFDC29"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Bellis. M (no date) ACEs Adverse Childhood Experiences in Wales Accessed from: </w:t>
      </w:r>
      <w:hyperlink r:id="rId9" w:history="1">
        <w:r w:rsidRPr="00395A8C">
          <w:rPr>
            <w:rStyle w:val="Hyperlink"/>
            <w:b w:val="0"/>
            <w:bCs w:val="0"/>
            <w:sz w:val="24"/>
            <w:szCs w:val="24"/>
          </w:rPr>
          <w:t>http://www.wales.nhs.uk/sitesplus/documents/888/Wales%20Public%20Health%20Conference%20MAB%20Draft%20%5BRe.pdf</w:t>
        </w:r>
      </w:hyperlink>
      <w:r w:rsidRPr="00395A8C">
        <w:rPr>
          <w:b w:val="0"/>
          <w:bCs w:val="0"/>
          <w:color w:val="3C3C3B"/>
          <w:sz w:val="24"/>
          <w:szCs w:val="24"/>
        </w:rPr>
        <w:t xml:space="preserve">  Accessed on: (25/3/22).</w:t>
      </w:r>
    </w:p>
    <w:p w14:paraId="143DF3E1"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Boullier</w:t>
      </w:r>
      <w:proofErr w:type="spellEnd"/>
      <w:r w:rsidRPr="00395A8C">
        <w:rPr>
          <w:rFonts w:ascii="Times New Roman" w:hAnsi="Times New Roman" w:cs="Times New Roman"/>
          <w:sz w:val="24"/>
          <w:szCs w:val="24"/>
        </w:rPr>
        <w:t xml:space="preserve">. M &amp; Blair. M (2018) Adverse Childhood Experiences Accessed from: </w:t>
      </w:r>
      <w:hyperlink r:id="rId10" w:history="1">
        <w:r w:rsidRPr="00395A8C">
          <w:rPr>
            <w:rStyle w:val="Hyperlink"/>
            <w:rFonts w:ascii="Times New Roman" w:hAnsi="Times New Roman" w:cs="Times New Roman"/>
            <w:sz w:val="24"/>
            <w:szCs w:val="24"/>
          </w:rPr>
          <w:t>https://www.sciencedirect.com/science/article/abs/pii/S1751722217302913</w:t>
        </w:r>
      </w:hyperlink>
      <w:r w:rsidRPr="00395A8C">
        <w:rPr>
          <w:rFonts w:ascii="Times New Roman" w:hAnsi="Times New Roman" w:cs="Times New Roman"/>
          <w:sz w:val="24"/>
          <w:szCs w:val="24"/>
        </w:rPr>
        <w:t xml:space="preserve">  Accessed on: (24/3/22).</w:t>
      </w:r>
    </w:p>
    <w:p w14:paraId="27C1B045"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Bradt</w:t>
      </w:r>
      <w:proofErr w:type="spellEnd"/>
      <w:r w:rsidRPr="00395A8C">
        <w:rPr>
          <w:rFonts w:ascii="Times New Roman" w:hAnsi="Times New Roman" w:cs="Times New Roman"/>
          <w:sz w:val="24"/>
          <w:szCs w:val="24"/>
        </w:rPr>
        <w:t xml:space="preserve">. G (2015)  </w:t>
      </w:r>
      <w:r w:rsidRPr="00395A8C">
        <w:rPr>
          <w:rFonts w:ascii="Times New Roman" w:hAnsi="Times New Roman" w:cs="Times New Roman"/>
          <w:i/>
          <w:iCs/>
          <w:sz w:val="24"/>
          <w:szCs w:val="24"/>
        </w:rPr>
        <w:t>‘</w:t>
      </w:r>
      <w:r w:rsidRPr="00395A8C">
        <w:rPr>
          <w:rFonts w:ascii="Times New Roman" w:hAnsi="Times New Roman" w:cs="Times New Roman"/>
          <w:sz w:val="24"/>
          <w:szCs w:val="24"/>
        </w:rPr>
        <w:t xml:space="preserve">The Three Pillars Of A Catalytic Leader Per Red Hat CEO Jim Whitehurst’ </w:t>
      </w:r>
      <w:r w:rsidRPr="00395A8C">
        <w:rPr>
          <w:rFonts w:ascii="Times New Roman" w:hAnsi="Times New Roman" w:cs="Times New Roman"/>
          <w:i/>
          <w:iCs/>
          <w:sz w:val="24"/>
          <w:szCs w:val="24"/>
        </w:rPr>
        <w:t>Leadership Strategy</w:t>
      </w:r>
      <w:r w:rsidRPr="00395A8C">
        <w:rPr>
          <w:rFonts w:ascii="Times New Roman" w:hAnsi="Times New Roman" w:cs="Times New Roman"/>
          <w:sz w:val="24"/>
          <w:szCs w:val="24"/>
        </w:rPr>
        <w:t xml:space="preserve"> Accessed from: </w:t>
      </w:r>
      <w:hyperlink r:id="rId11" w:history="1">
        <w:r w:rsidRPr="00395A8C">
          <w:rPr>
            <w:rStyle w:val="Hyperlink"/>
            <w:rFonts w:ascii="Times New Roman" w:hAnsi="Times New Roman" w:cs="Times New Roman"/>
            <w:sz w:val="24"/>
            <w:szCs w:val="24"/>
          </w:rPr>
          <w:t>https://www.forbes.com/sites/georgebradt/2015/09/23/the-three-pillars-of-a-catalytic-leader-per-red-hat-ceo-jim-whitehurst/?sh=46cb6df55dbc</w:t>
        </w:r>
      </w:hyperlink>
      <w:r w:rsidRPr="00395A8C">
        <w:rPr>
          <w:rFonts w:ascii="Times New Roman" w:hAnsi="Times New Roman" w:cs="Times New Roman"/>
          <w:sz w:val="24"/>
          <w:szCs w:val="24"/>
        </w:rPr>
        <w:t xml:space="preserve"> Accessed on (19/3/22).</w:t>
      </w:r>
    </w:p>
    <w:p w14:paraId="4C93FD04"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Care Inspectorate Wales (2021) </w:t>
      </w:r>
      <w:proofErr w:type="spellStart"/>
      <w:r w:rsidRPr="00395A8C">
        <w:rPr>
          <w:rFonts w:ascii="Times New Roman" w:hAnsi="Times New Roman" w:cs="Times New Roman"/>
          <w:sz w:val="24"/>
          <w:szCs w:val="24"/>
        </w:rPr>
        <w:t>Self Assessment</w:t>
      </w:r>
      <w:proofErr w:type="spellEnd"/>
      <w:r w:rsidRPr="00395A8C">
        <w:rPr>
          <w:rFonts w:ascii="Times New Roman" w:hAnsi="Times New Roman" w:cs="Times New Roman"/>
          <w:sz w:val="24"/>
          <w:szCs w:val="24"/>
        </w:rPr>
        <w:t xml:space="preserve"> of Service Statement (SASS) Accessed from: </w:t>
      </w:r>
      <w:hyperlink r:id="rId12" w:history="1">
        <w:r w:rsidRPr="00395A8C">
          <w:rPr>
            <w:rStyle w:val="Hyperlink"/>
            <w:rFonts w:ascii="Times New Roman" w:hAnsi="Times New Roman" w:cs="Times New Roman"/>
            <w:sz w:val="24"/>
            <w:szCs w:val="24"/>
          </w:rPr>
          <w:t>https://careinspectorate.wales/providing-a-care-service/already-registered-services/self-assessment-service-statement-sass</w:t>
        </w:r>
      </w:hyperlink>
      <w:r w:rsidRPr="00395A8C">
        <w:rPr>
          <w:rFonts w:ascii="Times New Roman" w:hAnsi="Times New Roman" w:cs="Times New Roman"/>
          <w:sz w:val="24"/>
          <w:szCs w:val="24"/>
        </w:rPr>
        <w:t xml:space="preserve"> Accessed on (19/3/22).</w:t>
      </w:r>
    </w:p>
    <w:p w14:paraId="645E53E6"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lastRenderedPageBreak/>
        <w:t xml:space="preserve">Child Welfare Information Gateway (no date) Adverse Childhood Experiences (ACEs) Accessed from: </w:t>
      </w:r>
      <w:hyperlink r:id="rId13" w:history="1">
        <w:r w:rsidRPr="00395A8C">
          <w:rPr>
            <w:rStyle w:val="Hyperlink"/>
            <w:b w:val="0"/>
            <w:bCs w:val="0"/>
            <w:sz w:val="24"/>
            <w:szCs w:val="24"/>
          </w:rPr>
          <w:t>https://www.childwelfare.gov/topics/preventing/overview/framework/aces/#:~:text=ACEs%20are%20traumatic%20events%20that,%2C%20incarceration%2C%20and%20domestic%20violence</w:t>
        </w:r>
      </w:hyperlink>
      <w:r w:rsidRPr="00395A8C">
        <w:rPr>
          <w:b w:val="0"/>
          <w:bCs w:val="0"/>
          <w:color w:val="0B0C0C"/>
          <w:sz w:val="24"/>
          <w:szCs w:val="24"/>
        </w:rPr>
        <w:t>.  Accessed on: (25/3/22).</w:t>
      </w:r>
    </w:p>
    <w:p w14:paraId="11C58968"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t xml:space="preserve">Children’s Commissioner for Wales (2017) The Right Way A </w:t>
      </w:r>
      <w:proofErr w:type="gramStart"/>
      <w:r w:rsidRPr="00395A8C">
        <w:rPr>
          <w:b w:val="0"/>
          <w:bCs w:val="0"/>
          <w:color w:val="0B0C0C"/>
          <w:sz w:val="24"/>
          <w:szCs w:val="24"/>
        </w:rPr>
        <w:t>children’s</w:t>
      </w:r>
      <w:proofErr w:type="gramEnd"/>
      <w:r w:rsidRPr="00395A8C">
        <w:rPr>
          <w:b w:val="0"/>
          <w:bCs w:val="0"/>
          <w:color w:val="0B0C0C"/>
          <w:sz w:val="24"/>
          <w:szCs w:val="24"/>
        </w:rPr>
        <w:t xml:space="preserve"> Right Approach in Wales Accessed from: </w:t>
      </w:r>
      <w:hyperlink r:id="rId14" w:history="1">
        <w:r w:rsidRPr="00395A8C">
          <w:rPr>
            <w:rStyle w:val="Hyperlink"/>
            <w:b w:val="0"/>
            <w:bCs w:val="0"/>
            <w:sz w:val="24"/>
            <w:szCs w:val="24"/>
          </w:rPr>
          <w:t>https://www.childcomwales.org.uk/wp-content/uploads/2017/04/The-Right-Way.pdf</w:t>
        </w:r>
      </w:hyperlink>
      <w:r w:rsidRPr="00395A8C">
        <w:rPr>
          <w:b w:val="0"/>
          <w:bCs w:val="0"/>
          <w:color w:val="0B0C0C"/>
          <w:sz w:val="24"/>
          <w:szCs w:val="24"/>
        </w:rPr>
        <w:t xml:space="preserve">  Accessed on: (25/3/22).</w:t>
      </w:r>
    </w:p>
    <w:p w14:paraId="62350F01" w14:textId="77777777" w:rsidR="00C02009"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Pr>
          <w:b w:val="0"/>
          <w:bCs w:val="0"/>
          <w:color w:val="3C3C3B"/>
          <w:sz w:val="24"/>
          <w:szCs w:val="24"/>
        </w:rPr>
        <w:t xml:space="preserve">Children’s Commissioner for Wales (2018) position paper on Mind Over Matter Accessed from: </w:t>
      </w:r>
      <w:hyperlink r:id="rId15" w:history="1">
        <w:r w:rsidRPr="009E458F">
          <w:rPr>
            <w:rStyle w:val="Hyperlink"/>
            <w:b w:val="0"/>
            <w:bCs w:val="0"/>
            <w:sz w:val="24"/>
            <w:szCs w:val="24"/>
          </w:rPr>
          <w:t>https://www.childcomwales.org.uk/wp-content/uploads/2018/07/Mind-over-matter-position-paper.pdf</w:t>
        </w:r>
      </w:hyperlink>
      <w:r>
        <w:rPr>
          <w:b w:val="0"/>
          <w:bCs w:val="0"/>
          <w:color w:val="3C3C3B"/>
          <w:sz w:val="24"/>
          <w:szCs w:val="24"/>
        </w:rPr>
        <w:t xml:space="preserve"> Accessed on: (25/3/22).</w:t>
      </w:r>
    </w:p>
    <w:p w14:paraId="288D8A5B"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Children’s Commissioner for Wales (2020) ‘No wrong Door:’ </w:t>
      </w:r>
      <w:r w:rsidRPr="00395A8C">
        <w:rPr>
          <w:b w:val="0"/>
          <w:bCs w:val="0"/>
          <w:i/>
          <w:iCs/>
          <w:color w:val="3C3C3B"/>
          <w:sz w:val="24"/>
          <w:szCs w:val="24"/>
        </w:rPr>
        <w:t>bringing services together to meet children’s needs</w:t>
      </w:r>
      <w:r w:rsidRPr="00395A8C">
        <w:rPr>
          <w:b w:val="0"/>
          <w:bCs w:val="0"/>
          <w:color w:val="3C3C3B"/>
          <w:sz w:val="24"/>
          <w:szCs w:val="24"/>
        </w:rPr>
        <w:t xml:space="preserve"> Accessed from: </w:t>
      </w:r>
      <w:hyperlink r:id="rId16" w:history="1">
        <w:r w:rsidRPr="00395A8C">
          <w:rPr>
            <w:rStyle w:val="Hyperlink"/>
            <w:b w:val="0"/>
            <w:bCs w:val="0"/>
            <w:sz w:val="24"/>
            <w:szCs w:val="24"/>
          </w:rPr>
          <w:t>https://www.childcomwales.org.uk/wp-content/uploads/2020/06/NoWrongDoor_FINAL_EN230620.pdf</w:t>
        </w:r>
      </w:hyperlink>
      <w:r w:rsidRPr="00395A8C">
        <w:rPr>
          <w:b w:val="0"/>
          <w:bCs w:val="0"/>
          <w:color w:val="3C3C3B"/>
          <w:sz w:val="24"/>
          <w:szCs w:val="24"/>
        </w:rPr>
        <w:t xml:space="preserve">  Accessed on: (24/3/22).</w:t>
      </w:r>
    </w:p>
    <w:p w14:paraId="59019B99"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Children’s Commissioner for Wales (2022) A Children’s Rights Approach to Education in Wales Accessed from: </w:t>
      </w:r>
      <w:hyperlink r:id="rId17" w:history="1">
        <w:r w:rsidRPr="00395A8C">
          <w:rPr>
            <w:rStyle w:val="Hyperlink"/>
            <w:b w:val="0"/>
            <w:bCs w:val="0"/>
            <w:sz w:val="24"/>
            <w:szCs w:val="24"/>
          </w:rPr>
          <w:t>https://www.childcomwales.org.uk/the-right-way-a-childrens-rights-approach/a-childrens-rights-approach-to-education-in-wales/</w:t>
        </w:r>
      </w:hyperlink>
      <w:r w:rsidRPr="00395A8C">
        <w:rPr>
          <w:b w:val="0"/>
          <w:bCs w:val="0"/>
          <w:color w:val="3C3C3B"/>
          <w:sz w:val="24"/>
          <w:szCs w:val="24"/>
        </w:rPr>
        <w:t xml:space="preserve">  Accessed on: (25/3/22).</w:t>
      </w:r>
    </w:p>
    <w:p w14:paraId="2DBB34EB"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Children’s Commissioner for Wales (2022) Childcare Accessed from: </w:t>
      </w:r>
      <w:hyperlink r:id="rId18" w:history="1">
        <w:r w:rsidRPr="00395A8C">
          <w:rPr>
            <w:rStyle w:val="Hyperlink"/>
            <w:rFonts w:ascii="Times New Roman" w:hAnsi="Times New Roman" w:cs="Times New Roman"/>
            <w:sz w:val="24"/>
            <w:szCs w:val="24"/>
          </w:rPr>
          <w:t>https://www.childcomwales.org.uk/our-work/policy-positions/childcare/</w:t>
        </w:r>
      </w:hyperlink>
      <w:r w:rsidRPr="00395A8C">
        <w:rPr>
          <w:rFonts w:ascii="Times New Roman" w:hAnsi="Times New Roman" w:cs="Times New Roman"/>
          <w:sz w:val="24"/>
          <w:szCs w:val="24"/>
        </w:rPr>
        <w:t xml:space="preserve">  Accessed on: (25/3/22).</w:t>
      </w:r>
    </w:p>
    <w:p w14:paraId="01E9EA46"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Clark. R (2012) ‘I’ve never thought of myself as a leader but…’: the Early Years Professional and catalytic leadership’ </w:t>
      </w:r>
      <w:r w:rsidRPr="00395A8C">
        <w:rPr>
          <w:rFonts w:ascii="Times New Roman" w:hAnsi="Times New Roman" w:cs="Times New Roman"/>
          <w:i/>
          <w:iCs/>
          <w:sz w:val="24"/>
          <w:szCs w:val="24"/>
        </w:rPr>
        <w:t>European Early Childhood Education Research Journal</w:t>
      </w:r>
      <w:r w:rsidRPr="00395A8C">
        <w:rPr>
          <w:rFonts w:ascii="Times New Roman" w:hAnsi="Times New Roman" w:cs="Times New Roman"/>
          <w:sz w:val="24"/>
          <w:szCs w:val="24"/>
        </w:rPr>
        <w:t xml:space="preserve"> Accessed from: </w:t>
      </w:r>
      <w:hyperlink r:id="rId19" w:history="1">
        <w:r w:rsidRPr="00395A8C">
          <w:rPr>
            <w:rStyle w:val="Hyperlink"/>
            <w:rFonts w:ascii="Times New Roman" w:hAnsi="Times New Roman" w:cs="Times New Roman"/>
            <w:sz w:val="24"/>
            <w:szCs w:val="24"/>
          </w:rPr>
          <w:t>file:///C:/Users/RachelS/Downloads/I%20ve%20never%20thought%20of%20myself%20as%20a%20leader%20but%20the%20Early%20Years%20Professional%20and%20catalytic%20leadership.pdf</w:t>
        </w:r>
      </w:hyperlink>
      <w:r w:rsidRPr="00395A8C">
        <w:rPr>
          <w:rFonts w:ascii="Times New Roman" w:hAnsi="Times New Roman" w:cs="Times New Roman"/>
          <w:sz w:val="24"/>
          <w:szCs w:val="24"/>
        </w:rPr>
        <w:t xml:space="preserve"> Accessed on: (19/3/22)</w:t>
      </w:r>
    </w:p>
    <w:p w14:paraId="05CD3D2D"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Cooper. M (2014) ‘Everyday teacher leadership’ </w:t>
      </w:r>
      <w:r w:rsidRPr="00395A8C">
        <w:rPr>
          <w:rFonts w:ascii="Times New Roman" w:hAnsi="Times New Roman" w:cs="Times New Roman"/>
          <w:i/>
          <w:iCs/>
          <w:sz w:val="24"/>
          <w:szCs w:val="24"/>
        </w:rPr>
        <w:t>A reconceptualization for early childhood education University of Auckland, New Zealand</w:t>
      </w:r>
      <w:r w:rsidRPr="00395A8C">
        <w:rPr>
          <w:rFonts w:ascii="Times New Roman" w:hAnsi="Times New Roman" w:cs="Times New Roman"/>
          <w:sz w:val="24"/>
          <w:szCs w:val="24"/>
        </w:rPr>
        <w:t xml:space="preserve"> Accessed from: </w:t>
      </w:r>
      <w:hyperlink r:id="rId20" w:history="1">
        <w:r w:rsidRPr="00395A8C">
          <w:rPr>
            <w:rStyle w:val="Hyperlink"/>
            <w:rFonts w:ascii="Times New Roman" w:hAnsi="Times New Roman" w:cs="Times New Roman"/>
            <w:sz w:val="24"/>
            <w:szCs w:val="24"/>
          </w:rPr>
          <w:t>file:///C:/Users/RachelS/Downloads/Everyday%20Leadership%20-%20early%20childhood.pdf</w:t>
        </w:r>
      </w:hyperlink>
      <w:r w:rsidRPr="00395A8C">
        <w:rPr>
          <w:rFonts w:ascii="Times New Roman" w:hAnsi="Times New Roman" w:cs="Times New Roman"/>
          <w:sz w:val="24"/>
          <w:szCs w:val="24"/>
        </w:rPr>
        <w:t xml:space="preserve"> Accessed on: (19/3/22)</w:t>
      </w:r>
    </w:p>
    <w:p w14:paraId="2DB08E3D"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lastRenderedPageBreak/>
        <w:t xml:space="preserve">Davies. C (2019) ‘Bill Children’s Rights Impact Assessment  (CRIA)’ </w:t>
      </w:r>
      <w:r w:rsidRPr="00395A8C">
        <w:rPr>
          <w:rFonts w:ascii="Times New Roman" w:hAnsi="Times New Roman" w:cs="Times New Roman"/>
          <w:i/>
          <w:iCs/>
          <w:sz w:val="24"/>
          <w:szCs w:val="24"/>
        </w:rPr>
        <w:t xml:space="preserve">Childcare Funding (Wales) </w:t>
      </w:r>
      <w:r w:rsidRPr="00395A8C">
        <w:rPr>
          <w:rFonts w:ascii="Times New Roman" w:hAnsi="Times New Roman" w:cs="Times New Roman"/>
          <w:sz w:val="24"/>
          <w:szCs w:val="24"/>
        </w:rPr>
        <w:t xml:space="preserve">Accessed from: </w:t>
      </w:r>
      <w:hyperlink r:id="rId21" w:history="1">
        <w:r w:rsidRPr="00395A8C">
          <w:rPr>
            <w:rStyle w:val="Hyperlink"/>
            <w:rFonts w:ascii="Times New Roman" w:hAnsi="Times New Roman" w:cs="Times New Roman"/>
            <w:sz w:val="24"/>
            <w:szCs w:val="24"/>
          </w:rPr>
          <w:t>https://gov.wales/sites/default/files/publications/2019-07/childcare-funding-wales-bill-childrens-rights-impact-assessment.pdf</w:t>
        </w:r>
      </w:hyperlink>
      <w:r w:rsidRPr="00395A8C">
        <w:rPr>
          <w:rFonts w:ascii="Times New Roman" w:hAnsi="Times New Roman" w:cs="Times New Roman"/>
          <w:sz w:val="24"/>
          <w:szCs w:val="24"/>
        </w:rPr>
        <w:t xml:space="preserve">  Accessed on: (25/3/22).</w:t>
      </w:r>
    </w:p>
    <w:p w14:paraId="694D8F0B"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Department for Education (2003) Every Child Matters Accessed from: </w:t>
      </w:r>
      <w:hyperlink r:id="rId22" w:history="1">
        <w:r w:rsidRPr="00395A8C">
          <w:rPr>
            <w:rStyle w:val="Hyperlink"/>
            <w:rFonts w:ascii="Times New Roman" w:hAnsi="Times New Roman" w:cs="Times New Roman"/>
            <w:sz w:val="24"/>
            <w:szCs w:val="24"/>
          </w:rPr>
          <w:t>https://assets.publishing.service.gov.uk/government/uploads/system/uploads/attachment_data/file/272064/5860.pdf</w:t>
        </w:r>
      </w:hyperlink>
      <w:r w:rsidRPr="00395A8C">
        <w:rPr>
          <w:rFonts w:ascii="Times New Roman" w:hAnsi="Times New Roman" w:cs="Times New Roman"/>
          <w:sz w:val="24"/>
          <w:szCs w:val="24"/>
        </w:rPr>
        <w:t xml:space="preserve">  Accessed on: (24/3/22).</w:t>
      </w:r>
    </w:p>
    <w:p w14:paraId="5F75823B"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Dyer. M (2018) ‘Being a professional or practising professionally’ </w:t>
      </w:r>
      <w:r w:rsidRPr="00395A8C">
        <w:rPr>
          <w:rFonts w:ascii="Times New Roman" w:hAnsi="Times New Roman" w:cs="Times New Roman"/>
          <w:i/>
          <w:iCs/>
          <w:sz w:val="24"/>
          <w:szCs w:val="24"/>
        </w:rPr>
        <w:t>European Early Childhood Education Research Journal</w:t>
      </w:r>
      <w:r w:rsidRPr="00395A8C">
        <w:rPr>
          <w:rFonts w:ascii="Times New Roman" w:hAnsi="Times New Roman" w:cs="Times New Roman"/>
          <w:sz w:val="24"/>
          <w:szCs w:val="24"/>
        </w:rPr>
        <w:t xml:space="preserve"> Accessed from: </w:t>
      </w:r>
      <w:hyperlink r:id="rId23" w:history="1">
        <w:r w:rsidRPr="00395A8C">
          <w:rPr>
            <w:rStyle w:val="Hyperlink"/>
            <w:rFonts w:ascii="Times New Roman" w:hAnsi="Times New Roman" w:cs="Times New Roman"/>
            <w:sz w:val="24"/>
            <w:szCs w:val="24"/>
          </w:rPr>
          <w:t>file:///C:/Users/RachelS/Downloads/Being%20a%20professional%20or%20practising%20professionally.pdf</w:t>
        </w:r>
      </w:hyperlink>
      <w:r w:rsidRPr="00395A8C">
        <w:rPr>
          <w:rFonts w:ascii="Times New Roman" w:hAnsi="Times New Roman" w:cs="Times New Roman"/>
          <w:sz w:val="24"/>
          <w:szCs w:val="24"/>
        </w:rPr>
        <w:t xml:space="preserve"> Accessed on: (22/3/22).</w:t>
      </w:r>
    </w:p>
    <w:p w14:paraId="3A1202E0"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Education Scotland (2020) ‘Realising the ambition: being me’ </w:t>
      </w:r>
      <w:r w:rsidRPr="00395A8C">
        <w:rPr>
          <w:rFonts w:ascii="Times New Roman" w:hAnsi="Times New Roman" w:cs="Times New Roman"/>
          <w:i/>
          <w:iCs/>
          <w:sz w:val="24"/>
          <w:szCs w:val="24"/>
        </w:rPr>
        <w:t xml:space="preserve">National practise guidance for Early Years in Scotland </w:t>
      </w:r>
      <w:r w:rsidRPr="00395A8C">
        <w:rPr>
          <w:rFonts w:ascii="Times New Roman" w:hAnsi="Times New Roman" w:cs="Times New Roman"/>
          <w:sz w:val="24"/>
          <w:szCs w:val="24"/>
        </w:rPr>
        <w:t xml:space="preserve">Accessed from: </w:t>
      </w:r>
      <w:hyperlink r:id="rId24" w:history="1">
        <w:r w:rsidRPr="00395A8C">
          <w:rPr>
            <w:rStyle w:val="Hyperlink"/>
            <w:rFonts w:ascii="Times New Roman" w:hAnsi="Times New Roman" w:cs="Times New Roman"/>
            <w:sz w:val="24"/>
            <w:szCs w:val="24"/>
          </w:rPr>
          <w:t>file:///C:/Users/RachelS/Downloads/Curriculum%20-%20Scotland.pdf</w:t>
        </w:r>
      </w:hyperlink>
      <w:r w:rsidRPr="00395A8C">
        <w:rPr>
          <w:rFonts w:ascii="Times New Roman" w:hAnsi="Times New Roman" w:cs="Times New Roman"/>
          <w:sz w:val="24"/>
          <w:szCs w:val="24"/>
        </w:rPr>
        <w:t xml:space="preserve">  Accessed on: (20/13/22).</w:t>
      </w:r>
    </w:p>
    <w:p w14:paraId="6005255D"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Engenstrom</w:t>
      </w:r>
      <w:proofErr w:type="spellEnd"/>
      <w:r w:rsidRPr="00395A8C">
        <w:rPr>
          <w:rFonts w:ascii="Times New Roman" w:hAnsi="Times New Roman" w:cs="Times New Roman"/>
          <w:sz w:val="24"/>
          <w:szCs w:val="24"/>
        </w:rPr>
        <w:t xml:space="preserve">. Y (2001) Expansive Learning at Work: Toward and Activity Theoretical </w:t>
      </w:r>
      <w:proofErr w:type="spellStart"/>
      <w:r w:rsidRPr="00395A8C">
        <w:rPr>
          <w:rFonts w:ascii="Times New Roman" w:hAnsi="Times New Roman" w:cs="Times New Roman"/>
          <w:sz w:val="24"/>
          <w:szCs w:val="24"/>
        </w:rPr>
        <w:t>Reconseptulizaton</w:t>
      </w:r>
      <w:proofErr w:type="spellEnd"/>
      <w:r w:rsidRPr="00395A8C">
        <w:rPr>
          <w:rFonts w:ascii="Times New Roman" w:hAnsi="Times New Roman" w:cs="Times New Roman"/>
          <w:sz w:val="24"/>
          <w:szCs w:val="24"/>
        </w:rPr>
        <w:t xml:space="preserve"> Accessed from: </w:t>
      </w:r>
      <w:hyperlink r:id="rId25" w:history="1">
        <w:r w:rsidRPr="00395A8C">
          <w:rPr>
            <w:rStyle w:val="Hyperlink"/>
            <w:rFonts w:ascii="Times New Roman" w:hAnsi="Times New Roman" w:cs="Times New Roman"/>
            <w:sz w:val="24"/>
            <w:szCs w:val="24"/>
          </w:rPr>
          <w:t>https://www.researchgate.net/publication/263114158_Expansive_Learning_at_Work_Toward_an_Activity_Theoretical_Reconceptualization</w:t>
        </w:r>
      </w:hyperlink>
      <w:r w:rsidRPr="00395A8C">
        <w:rPr>
          <w:rFonts w:ascii="Times New Roman" w:hAnsi="Times New Roman" w:cs="Times New Roman"/>
          <w:sz w:val="24"/>
          <w:szCs w:val="24"/>
        </w:rPr>
        <w:t xml:space="preserve"> Accessed on : (18/3/22)</w:t>
      </w:r>
    </w:p>
    <w:p w14:paraId="40774065"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Furlong. M </w:t>
      </w:r>
      <w:r w:rsidRPr="00395A8C">
        <w:rPr>
          <w:rFonts w:ascii="Times New Roman" w:hAnsi="Times New Roman" w:cs="Times New Roman"/>
          <w:i/>
          <w:iCs/>
          <w:sz w:val="24"/>
          <w:szCs w:val="24"/>
        </w:rPr>
        <w:t xml:space="preserve">et al </w:t>
      </w:r>
      <w:r w:rsidRPr="00395A8C">
        <w:rPr>
          <w:rFonts w:ascii="Times New Roman" w:hAnsi="Times New Roman" w:cs="Times New Roman"/>
          <w:sz w:val="24"/>
          <w:szCs w:val="24"/>
        </w:rPr>
        <w:t xml:space="preserve">(2012) Behavioural and cognitive-behavioural group-based parenting programmes for early-onset conduct problems in children aged 2 to 12 years Accessed from: </w:t>
      </w:r>
      <w:hyperlink r:id="rId26" w:history="1">
        <w:r w:rsidRPr="00395A8C">
          <w:rPr>
            <w:rStyle w:val="Hyperlink"/>
            <w:rFonts w:ascii="Times New Roman" w:hAnsi="Times New Roman" w:cs="Times New Roman"/>
            <w:sz w:val="24"/>
            <w:szCs w:val="24"/>
          </w:rPr>
          <w:t>https://onlinelibrary.wiley.com/doi/pdf/10.4073/csr.2012.12</w:t>
        </w:r>
      </w:hyperlink>
      <w:r w:rsidRPr="00395A8C">
        <w:rPr>
          <w:rFonts w:ascii="Times New Roman" w:hAnsi="Times New Roman" w:cs="Times New Roman"/>
          <w:sz w:val="24"/>
          <w:szCs w:val="24"/>
        </w:rPr>
        <w:t xml:space="preserve"> Accessed on: (23/3/22).</w:t>
      </w:r>
    </w:p>
    <w:p w14:paraId="39EE33D7"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Gartner. A (2007) A Profile of Rural Health in Wales Accessed from: </w:t>
      </w:r>
      <w:hyperlink r:id="rId27" w:history="1">
        <w:r w:rsidRPr="00395A8C">
          <w:rPr>
            <w:rStyle w:val="Hyperlink"/>
            <w:b w:val="0"/>
            <w:bCs w:val="0"/>
            <w:sz w:val="24"/>
            <w:szCs w:val="24"/>
          </w:rPr>
          <w:t>http://www.wales.nhs.uk/sitesplus/documents/888/RuralProfile.pdf</w:t>
        </w:r>
      </w:hyperlink>
      <w:r w:rsidRPr="00395A8C">
        <w:rPr>
          <w:b w:val="0"/>
          <w:bCs w:val="0"/>
          <w:color w:val="3C3C3B"/>
          <w:sz w:val="24"/>
          <w:szCs w:val="24"/>
        </w:rPr>
        <w:t xml:space="preserve">  Accessed on: (24/3/22).</w:t>
      </w:r>
    </w:p>
    <w:p w14:paraId="02478E15"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sz w:val="24"/>
          <w:szCs w:val="24"/>
        </w:rPr>
        <w:t>Gov.UK (2015) ‘</w:t>
      </w:r>
      <w:r w:rsidRPr="00395A8C">
        <w:rPr>
          <w:b w:val="0"/>
          <w:bCs w:val="0"/>
          <w:color w:val="0B0C0C"/>
          <w:sz w:val="24"/>
          <w:szCs w:val="24"/>
        </w:rPr>
        <w:t>Voice of the Child:</w:t>
      </w:r>
      <w:r w:rsidRPr="00395A8C">
        <w:rPr>
          <w:b w:val="0"/>
          <w:bCs w:val="0"/>
          <w:i/>
          <w:iCs/>
          <w:color w:val="0B0C0C"/>
          <w:sz w:val="24"/>
          <w:szCs w:val="24"/>
        </w:rPr>
        <w:t xml:space="preserve">’ children to be more clearly heard in decisions about their future </w:t>
      </w:r>
      <w:r w:rsidRPr="00395A8C">
        <w:rPr>
          <w:b w:val="0"/>
          <w:bCs w:val="0"/>
          <w:color w:val="0B0C0C"/>
          <w:sz w:val="24"/>
          <w:szCs w:val="24"/>
        </w:rPr>
        <w:t xml:space="preserve">Accessed from: </w:t>
      </w:r>
      <w:hyperlink r:id="rId28" w:history="1">
        <w:r w:rsidRPr="00395A8C">
          <w:rPr>
            <w:rStyle w:val="Hyperlink"/>
            <w:b w:val="0"/>
            <w:bCs w:val="0"/>
            <w:sz w:val="24"/>
            <w:szCs w:val="24"/>
          </w:rPr>
          <w:t>https://www.gov.uk/government/news/voice-of-the-child-children-to-be-more-clearly-heard-in-decisions-about-their-future</w:t>
        </w:r>
      </w:hyperlink>
      <w:r w:rsidRPr="00395A8C">
        <w:rPr>
          <w:b w:val="0"/>
          <w:bCs w:val="0"/>
          <w:color w:val="0B0C0C"/>
          <w:sz w:val="24"/>
          <w:szCs w:val="24"/>
        </w:rPr>
        <w:t xml:space="preserve">  Accessed on: (24/3/22).</w:t>
      </w:r>
    </w:p>
    <w:p w14:paraId="0E228057"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Government.UK (2003) Every Child Matters Accessed from: </w:t>
      </w:r>
      <w:hyperlink r:id="rId29" w:history="1">
        <w:r w:rsidRPr="00395A8C">
          <w:rPr>
            <w:rStyle w:val="Hyperlink"/>
            <w:rFonts w:ascii="Times New Roman" w:hAnsi="Times New Roman" w:cs="Times New Roman"/>
            <w:sz w:val="24"/>
            <w:szCs w:val="24"/>
          </w:rPr>
          <w:t>https://assets.publishing.service.gov.uk/government/uploads/system/uploads/attachment_data/file/272064/5860.pdf</w:t>
        </w:r>
      </w:hyperlink>
      <w:r w:rsidRPr="00395A8C">
        <w:rPr>
          <w:rFonts w:ascii="Times New Roman" w:hAnsi="Times New Roman" w:cs="Times New Roman"/>
          <w:sz w:val="24"/>
          <w:szCs w:val="24"/>
        </w:rPr>
        <w:t xml:space="preserve"> Accessed on: (23/3/22).</w:t>
      </w:r>
    </w:p>
    <w:p w14:paraId="5CA252BD"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lastRenderedPageBreak/>
        <w:t>Herrenkhol</w:t>
      </w:r>
      <w:proofErr w:type="spellEnd"/>
      <w:r w:rsidRPr="00395A8C">
        <w:rPr>
          <w:rFonts w:ascii="Times New Roman" w:hAnsi="Times New Roman" w:cs="Times New Roman"/>
          <w:sz w:val="24"/>
          <w:szCs w:val="24"/>
        </w:rPr>
        <w:t xml:space="preserve">. T </w:t>
      </w:r>
      <w:r w:rsidRPr="00395A8C">
        <w:rPr>
          <w:rFonts w:ascii="Times New Roman" w:hAnsi="Times New Roman" w:cs="Times New Roman"/>
          <w:i/>
          <w:iCs/>
          <w:sz w:val="24"/>
          <w:szCs w:val="24"/>
        </w:rPr>
        <w:t>et al</w:t>
      </w:r>
      <w:r w:rsidRPr="00395A8C">
        <w:rPr>
          <w:rFonts w:ascii="Times New Roman" w:hAnsi="Times New Roman" w:cs="Times New Roman"/>
          <w:sz w:val="24"/>
          <w:szCs w:val="24"/>
        </w:rPr>
        <w:t xml:space="preserve"> (2010) Trauma-Informed Programs Based in Schools: Linking Concepts to Practices and Assessing the Evidence Accessed from: </w:t>
      </w:r>
      <w:hyperlink r:id="rId30" w:history="1">
        <w:r w:rsidRPr="00395A8C">
          <w:rPr>
            <w:rStyle w:val="Hyperlink"/>
            <w:rFonts w:ascii="Times New Roman" w:hAnsi="Times New Roman" w:cs="Times New Roman"/>
            <w:sz w:val="24"/>
            <w:szCs w:val="24"/>
          </w:rPr>
          <w:t>https://deepblue.lib.umich.edu/bitstream/handle/2027.42/153239/ajcp12362.pdf?sequence=2</w:t>
        </w:r>
      </w:hyperlink>
      <w:r w:rsidRPr="00395A8C">
        <w:rPr>
          <w:rFonts w:ascii="Times New Roman" w:hAnsi="Times New Roman" w:cs="Times New Roman"/>
          <w:sz w:val="24"/>
          <w:szCs w:val="24"/>
        </w:rPr>
        <w:t xml:space="preserve"> Accessed on: (24/3/22).</w:t>
      </w:r>
    </w:p>
    <w:p w14:paraId="5A4CF1ED"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Hillman. J &amp; Williams. T (2015) ‘Early years education and childcare’ </w:t>
      </w:r>
      <w:r w:rsidRPr="00395A8C">
        <w:rPr>
          <w:rFonts w:ascii="Times New Roman" w:hAnsi="Times New Roman" w:cs="Times New Roman"/>
          <w:i/>
          <w:iCs/>
          <w:sz w:val="24"/>
          <w:szCs w:val="24"/>
        </w:rPr>
        <w:t>Lessons from evidence and future priorities Nuffield Health</w:t>
      </w:r>
      <w:r w:rsidRPr="00395A8C">
        <w:rPr>
          <w:rFonts w:ascii="Times New Roman" w:hAnsi="Times New Roman" w:cs="Times New Roman"/>
          <w:sz w:val="24"/>
          <w:szCs w:val="24"/>
        </w:rPr>
        <w:t xml:space="preserve"> Accessed from: </w:t>
      </w:r>
      <w:hyperlink r:id="rId31" w:history="1">
        <w:r w:rsidRPr="00395A8C">
          <w:rPr>
            <w:rStyle w:val="Hyperlink"/>
            <w:rFonts w:ascii="Times New Roman" w:hAnsi="Times New Roman" w:cs="Times New Roman"/>
            <w:sz w:val="24"/>
            <w:szCs w:val="24"/>
          </w:rPr>
          <w:t>https://www.nuffieldfoundation.org/sites/default/files/files/Early_years_education_and_childcare_Nuffield_FINAL.pdf</w:t>
        </w:r>
      </w:hyperlink>
      <w:r w:rsidRPr="00395A8C">
        <w:rPr>
          <w:rFonts w:ascii="Times New Roman" w:hAnsi="Times New Roman" w:cs="Times New Roman"/>
          <w:sz w:val="24"/>
          <w:szCs w:val="24"/>
        </w:rPr>
        <w:t xml:space="preserve">  Accessed on: (25/3/22).</w:t>
      </w:r>
    </w:p>
    <w:p w14:paraId="54EA060F"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Holland. S (2018) ‘ACEs Position Paper’ </w:t>
      </w:r>
      <w:r w:rsidRPr="00395A8C">
        <w:rPr>
          <w:rFonts w:ascii="Times New Roman" w:hAnsi="Times New Roman" w:cs="Times New Roman"/>
          <w:i/>
          <w:iCs/>
          <w:sz w:val="24"/>
          <w:szCs w:val="24"/>
        </w:rPr>
        <w:t>Children’s Commissioner for Wales</w:t>
      </w:r>
      <w:r w:rsidRPr="00395A8C">
        <w:rPr>
          <w:rFonts w:ascii="Times New Roman" w:hAnsi="Times New Roman" w:cs="Times New Roman"/>
          <w:sz w:val="24"/>
          <w:szCs w:val="24"/>
        </w:rPr>
        <w:t xml:space="preserve"> Accessed from: </w:t>
      </w:r>
      <w:hyperlink r:id="rId32" w:history="1">
        <w:r w:rsidRPr="00395A8C">
          <w:rPr>
            <w:rStyle w:val="Hyperlink"/>
            <w:rFonts w:ascii="Times New Roman" w:hAnsi="Times New Roman" w:cs="Times New Roman"/>
            <w:sz w:val="24"/>
            <w:szCs w:val="24"/>
          </w:rPr>
          <w:t>https://www.childcomwales.org.uk/wp-content/uploads/2018/10/ACEs-Position-Paper-CCFW-Sally-Holland.pdf</w:t>
        </w:r>
      </w:hyperlink>
      <w:r w:rsidRPr="00395A8C">
        <w:rPr>
          <w:rFonts w:ascii="Times New Roman" w:hAnsi="Times New Roman" w:cs="Times New Roman"/>
          <w:sz w:val="24"/>
          <w:szCs w:val="24"/>
        </w:rPr>
        <w:t xml:space="preserve">  Accessed on: (21/3/22).</w:t>
      </w:r>
    </w:p>
    <w:p w14:paraId="30F75C0B"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Joiner. B (2017) Leadership Agility: From Expert to Catalyst Accessed from: </w:t>
      </w:r>
      <w:hyperlink r:id="rId33" w:history="1">
        <w:r w:rsidRPr="00395A8C">
          <w:rPr>
            <w:rStyle w:val="Hyperlink"/>
            <w:rFonts w:ascii="Times New Roman" w:hAnsi="Times New Roman" w:cs="Times New Roman"/>
            <w:sz w:val="24"/>
            <w:szCs w:val="24"/>
          </w:rPr>
          <w:t>file:///C:/Users/RachelS/Downloads/2017%20Article.pdf</w:t>
        </w:r>
      </w:hyperlink>
      <w:r w:rsidRPr="00395A8C">
        <w:rPr>
          <w:rFonts w:ascii="Times New Roman" w:hAnsi="Times New Roman" w:cs="Times New Roman"/>
          <w:sz w:val="24"/>
          <w:szCs w:val="24"/>
        </w:rPr>
        <w:t xml:space="preserve"> Accessed on: (22/3/22).</w:t>
      </w:r>
    </w:p>
    <w:p w14:paraId="1C92EFBC"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K. Hughes </w:t>
      </w:r>
      <w:r w:rsidRPr="00395A8C">
        <w:rPr>
          <w:b w:val="0"/>
          <w:bCs w:val="0"/>
          <w:i/>
          <w:iCs/>
          <w:color w:val="3C3C3B"/>
          <w:sz w:val="24"/>
          <w:szCs w:val="24"/>
        </w:rPr>
        <w:t>et al</w:t>
      </w:r>
      <w:r w:rsidRPr="00395A8C">
        <w:rPr>
          <w:b w:val="0"/>
          <w:bCs w:val="0"/>
          <w:color w:val="3C3C3B"/>
          <w:sz w:val="24"/>
          <w:szCs w:val="24"/>
        </w:rPr>
        <w:t xml:space="preserve"> (2018) Sources of resilience and their moderating relationships with harms from adverse childhood experiences Accessed from: </w:t>
      </w:r>
      <w:hyperlink r:id="rId34" w:history="1">
        <w:r w:rsidRPr="00395A8C">
          <w:rPr>
            <w:rStyle w:val="Hyperlink"/>
            <w:b w:val="0"/>
            <w:bCs w:val="0"/>
            <w:sz w:val="24"/>
            <w:szCs w:val="24"/>
          </w:rPr>
          <w:t>https://www.wales.nhs.uk/sitesplus/documents/888/ACE%20&amp;%20Resilience%20Report%20(Eng_final2).pdf</w:t>
        </w:r>
      </w:hyperlink>
      <w:r w:rsidRPr="00395A8C">
        <w:rPr>
          <w:b w:val="0"/>
          <w:bCs w:val="0"/>
          <w:color w:val="3C3C3B"/>
          <w:sz w:val="24"/>
          <w:szCs w:val="24"/>
        </w:rPr>
        <w:t xml:space="preserve">  Accessed on: (25/3/22).</w:t>
      </w:r>
    </w:p>
    <w:p w14:paraId="4C03BBB0"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Keegan. R &amp; Lahey. L (2001) The Real Reason People Won’t Change Accessed from: </w:t>
      </w:r>
      <w:hyperlink r:id="rId35" w:history="1">
        <w:r w:rsidRPr="00395A8C">
          <w:rPr>
            <w:rStyle w:val="Hyperlink"/>
            <w:rFonts w:ascii="Times New Roman" w:hAnsi="Times New Roman" w:cs="Times New Roman"/>
            <w:sz w:val="24"/>
            <w:szCs w:val="24"/>
          </w:rPr>
          <w:t>https://vdc.edu.au/wp-content/uploads/2018/02/The-Real-Reason-People-Wont-Change-Kegan-and-Lahey-2001.pdf</w:t>
        </w:r>
      </w:hyperlink>
      <w:r w:rsidRPr="00395A8C">
        <w:rPr>
          <w:rFonts w:ascii="Times New Roman" w:hAnsi="Times New Roman" w:cs="Times New Roman"/>
          <w:sz w:val="24"/>
          <w:szCs w:val="24"/>
        </w:rPr>
        <w:t xml:space="preserve">  Accessed on: (24/3/22).</w:t>
      </w:r>
    </w:p>
    <w:p w14:paraId="46443836"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Lalonde. J (2017) How </w:t>
      </w:r>
      <w:proofErr w:type="gramStart"/>
      <w:r w:rsidRPr="00395A8C">
        <w:rPr>
          <w:rFonts w:ascii="Times New Roman" w:hAnsi="Times New Roman" w:cs="Times New Roman"/>
          <w:sz w:val="24"/>
          <w:szCs w:val="24"/>
        </w:rPr>
        <w:t>To</w:t>
      </w:r>
      <w:proofErr w:type="gramEnd"/>
      <w:r w:rsidRPr="00395A8C">
        <w:rPr>
          <w:rFonts w:ascii="Times New Roman" w:hAnsi="Times New Roman" w:cs="Times New Roman"/>
          <w:sz w:val="24"/>
          <w:szCs w:val="24"/>
        </w:rPr>
        <w:t xml:space="preserve"> Become A Catalyst Leader Accessed from: </w:t>
      </w:r>
      <w:hyperlink r:id="rId36" w:history="1">
        <w:r w:rsidRPr="00395A8C">
          <w:rPr>
            <w:rStyle w:val="Hyperlink"/>
            <w:rFonts w:ascii="Times New Roman" w:hAnsi="Times New Roman" w:cs="Times New Roman"/>
            <w:sz w:val="24"/>
            <w:szCs w:val="24"/>
          </w:rPr>
          <w:t>https://www.jmlalonde.com/become-catalyst-leader/</w:t>
        </w:r>
      </w:hyperlink>
      <w:r w:rsidRPr="00395A8C">
        <w:rPr>
          <w:rFonts w:ascii="Times New Roman" w:hAnsi="Times New Roman" w:cs="Times New Roman"/>
          <w:sz w:val="24"/>
          <w:szCs w:val="24"/>
        </w:rPr>
        <w:t xml:space="preserve"> Accessed on: (19/3/22).</w:t>
      </w:r>
    </w:p>
    <w:p w14:paraId="422D5153"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Lambing. </w:t>
      </w:r>
      <w:proofErr w:type="spellStart"/>
      <w:r w:rsidRPr="00395A8C">
        <w:rPr>
          <w:rFonts w:ascii="Times New Roman" w:hAnsi="Times New Roman" w:cs="Times New Roman"/>
          <w:sz w:val="24"/>
          <w:szCs w:val="24"/>
        </w:rPr>
        <w:t>Lrd</w:t>
      </w:r>
      <w:proofErr w:type="spellEnd"/>
      <w:r w:rsidRPr="00395A8C">
        <w:rPr>
          <w:rFonts w:ascii="Times New Roman" w:hAnsi="Times New Roman" w:cs="Times New Roman"/>
          <w:sz w:val="24"/>
          <w:szCs w:val="24"/>
        </w:rPr>
        <w:t xml:space="preserve"> (2003) The Victoria Climbie Inquiry Accessed from: </w:t>
      </w:r>
      <w:hyperlink r:id="rId37" w:history="1">
        <w:r w:rsidRPr="00395A8C">
          <w:rPr>
            <w:rStyle w:val="Hyperlink"/>
            <w:rFonts w:ascii="Times New Roman" w:hAnsi="Times New Roman" w:cs="Times New Roman"/>
            <w:sz w:val="24"/>
            <w:szCs w:val="24"/>
          </w:rPr>
          <w:t>https://assets.publishing.service.gov.uk/government/uploads/system/uploads/attachment_data/file/273183/5730.pdf</w:t>
        </w:r>
      </w:hyperlink>
      <w:r w:rsidRPr="00395A8C">
        <w:rPr>
          <w:rFonts w:ascii="Times New Roman" w:hAnsi="Times New Roman" w:cs="Times New Roman"/>
          <w:sz w:val="24"/>
          <w:szCs w:val="24"/>
        </w:rPr>
        <w:t xml:space="preserve">  Accessed on: (24/3/22).</w:t>
      </w:r>
    </w:p>
    <w:p w14:paraId="5F95B198" w14:textId="77777777" w:rsidR="00C02009" w:rsidRPr="00395A8C" w:rsidRDefault="00C02009" w:rsidP="00C02009">
      <w:pPr>
        <w:pStyle w:val="Heading1"/>
        <w:shd w:val="clear" w:color="auto" w:fill="FFFFFF"/>
        <w:spacing w:before="400" w:beforeAutospacing="0" w:after="200" w:afterAutospacing="0" w:line="360" w:lineRule="auto"/>
        <w:rPr>
          <w:b w:val="0"/>
          <w:bCs w:val="0"/>
          <w:color w:val="000000"/>
          <w:spacing w:val="-2"/>
          <w:sz w:val="24"/>
          <w:szCs w:val="24"/>
        </w:rPr>
      </w:pPr>
      <w:r w:rsidRPr="00395A8C">
        <w:rPr>
          <w:b w:val="0"/>
          <w:bCs w:val="0"/>
          <w:sz w:val="24"/>
          <w:szCs w:val="24"/>
        </w:rPr>
        <w:t xml:space="preserve">Lees. B </w:t>
      </w:r>
      <w:r w:rsidRPr="00395A8C">
        <w:rPr>
          <w:b w:val="0"/>
          <w:bCs w:val="0"/>
          <w:i/>
          <w:iCs/>
          <w:sz w:val="24"/>
          <w:szCs w:val="24"/>
        </w:rPr>
        <w:t>et al</w:t>
      </w:r>
      <w:r w:rsidRPr="00395A8C">
        <w:rPr>
          <w:b w:val="0"/>
          <w:bCs w:val="0"/>
          <w:sz w:val="24"/>
          <w:szCs w:val="24"/>
        </w:rPr>
        <w:t xml:space="preserve"> (2020)</w:t>
      </w:r>
      <w:r w:rsidRPr="00395A8C">
        <w:rPr>
          <w:sz w:val="24"/>
          <w:szCs w:val="24"/>
        </w:rPr>
        <w:t xml:space="preserve"> </w:t>
      </w:r>
      <w:r w:rsidRPr="00395A8C">
        <w:rPr>
          <w:b w:val="0"/>
          <w:bCs w:val="0"/>
          <w:color w:val="000000"/>
          <w:spacing w:val="-2"/>
          <w:sz w:val="24"/>
          <w:szCs w:val="24"/>
        </w:rPr>
        <w:t xml:space="preserve">Association of Prenatal Alcohol Exposure </w:t>
      </w:r>
      <w:proofErr w:type="gramStart"/>
      <w:r w:rsidRPr="00395A8C">
        <w:rPr>
          <w:b w:val="0"/>
          <w:bCs w:val="0"/>
          <w:color w:val="000000"/>
          <w:spacing w:val="-2"/>
          <w:sz w:val="24"/>
          <w:szCs w:val="24"/>
        </w:rPr>
        <w:t>With</w:t>
      </w:r>
      <w:proofErr w:type="gramEnd"/>
      <w:r w:rsidRPr="00395A8C">
        <w:rPr>
          <w:b w:val="0"/>
          <w:bCs w:val="0"/>
          <w:color w:val="000000"/>
          <w:spacing w:val="-2"/>
          <w:sz w:val="24"/>
          <w:szCs w:val="24"/>
        </w:rPr>
        <w:t xml:space="preserve"> Psychological, </w:t>
      </w:r>
      <w:proofErr w:type="spellStart"/>
      <w:r w:rsidRPr="00395A8C">
        <w:rPr>
          <w:b w:val="0"/>
          <w:bCs w:val="0"/>
          <w:color w:val="000000"/>
          <w:spacing w:val="-2"/>
          <w:sz w:val="24"/>
          <w:szCs w:val="24"/>
        </w:rPr>
        <w:t>Behavioral</w:t>
      </w:r>
      <w:proofErr w:type="spellEnd"/>
      <w:r w:rsidRPr="00395A8C">
        <w:rPr>
          <w:b w:val="0"/>
          <w:bCs w:val="0"/>
          <w:color w:val="000000"/>
          <w:spacing w:val="-2"/>
          <w:sz w:val="24"/>
          <w:szCs w:val="24"/>
        </w:rPr>
        <w:t xml:space="preserve">, and Neurodevelopmental Outcomes in Children From the Adolescent Brain Cognitive Development Study Accessed from: </w:t>
      </w:r>
      <w:hyperlink r:id="rId38" w:history="1">
        <w:r w:rsidRPr="00395A8C">
          <w:rPr>
            <w:rStyle w:val="Hyperlink"/>
            <w:b w:val="0"/>
            <w:bCs w:val="0"/>
            <w:spacing w:val="-2"/>
            <w:sz w:val="24"/>
            <w:szCs w:val="24"/>
          </w:rPr>
          <w:t>https://www.ncbi.nlm.nih.gov/pmc/articles/PMC7924902/</w:t>
        </w:r>
      </w:hyperlink>
      <w:r w:rsidRPr="00395A8C">
        <w:rPr>
          <w:b w:val="0"/>
          <w:bCs w:val="0"/>
          <w:color w:val="000000"/>
          <w:spacing w:val="-2"/>
          <w:sz w:val="24"/>
          <w:szCs w:val="24"/>
        </w:rPr>
        <w:t xml:space="preserve"> Accessed on: (23/3/22).</w:t>
      </w:r>
    </w:p>
    <w:p w14:paraId="0CCB0943" w14:textId="77777777" w:rsidR="00C02009" w:rsidRPr="00395A8C" w:rsidRDefault="00C02009" w:rsidP="00C02009">
      <w:pPr>
        <w:spacing w:line="360" w:lineRule="auto"/>
        <w:rPr>
          <w:rFonts w:ascii="Times New Roman" w:hAnsi="Times New Roman" w:cs="Times New Roman"/>
          <w:color w:val="333333"/>
          <w:sz w:val="24"/>
          <w:szCs w:val="24"/>
        </w:rPr>
      </w:pPr>
      <w:r w:rsidRPr="00395A8C">
        <w:rPr>
          <w:rFonts w:ascii="Times New Roman" w:hAnsi="Times New Roman" w:cs="Times New Roman"/>
          <w:sz w:val="24"/>
          <w:szCs w:val="24"/>
        </w:rPr>
        <w:lastRenderedPageBreak/>
        <w:t xml:space="preserve">Maloney. M (2010) </w:t>
      </w:r>
      <w:r w:rsidRPr="00395A8C">
        <w:rPr>
          <w:rFonts w:ascii="Times New Roman" w:hAnsi="Times New Roman" w:cs="Times New Roman"/>
          <w:color w:val="333333"/>
          <w:sz w:val="24"/>
          <w:szCs w:val="24"/>
        </w:rPr>
        <w:t xml:space="preserve">Professional identity in early childhood care and education: perspectives of pre-school and infant teachers Accessed from: </w:t>
      </w:r>
      <w:hyperlink r:id="rId39" w:history="1">
        <w:r w:rsidRPr="00395A8C">
          <w:rPr>
            <w:rStyle w:val="Hyperlink"/>
            <w:rFonts w:ascii="Times New Roman" w:hAnsi="Times New Roman" w:cs="Times New Roman"/>
            <w:sz w:val="24"/>
            <w:szCs w:val="24"/>
          </w:rPr>
          <w:t>https://www.tandfonline.com/doi/abs/10.1080/03323311003779068</w:t>
        </w:r>
      </w:hyperlink>
      <w:r w:rsidRPr="00395A8C">
        <w:rPr>
          <w:rFonts w:ascii="Times New Roman" w:hAnsi="Times New Roman" w:cs="Times New Roman"/>
          <w:color w:val="333333"/>
          <w:sz w:val="24"/>
          <w:szCs w:val="24"/>
        </w:rPr>
        <w:t xml:space="preserve">  Accessed on: (24/3.22).</w:t>
      </w:r>
    </w:p>
    <w:p w14:paraId="642EF82D"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Matthews. T et al (2015) ‘Social Isolation and Mental Health at Primary and Secondary School Entry: A Longitudinal Cohort Study’. Accessed from: </w:t>
      </w:r>
      <w:hyperlink r:id="rId40" w:history="1">
        <w:r w:rsidRPr="00395A8C">
          <w:rPr>
            <w:rStyle w:val="Hyperlink"/>
            <w:rFonts w:ascii="Times New Roman" w:hAnsi="Times New Roman" w:cs="Times New Roman"/>
            <w:sz w:val="24"/>
            <w:szCs w:val="24"/>
          </w:rPr>
          <w:t>https://reader.elsevier.com/reader/sd/pii/S0890856714008600?token=963C094F563CE9427AD2338783F557F7ADBBDCDB5A27D2257F3713FECC75C60A6B4012D9480A4FB831BF9F048BEC1A32&amp;originRegion=eu-west-1&amp;originCreation=20220323114633</w:t>
        </w:r>
      </w:hyperlink>
      <w:r w:rsidRPr="00395A8C">
        <w:rPr>
          <w:rFonts w:ascii="Times New Roman" w:hAnsi="Times New Roman" w:cs="Times New Roman"/>
          <w:sz w:val="24"/>
          <w:szCs w:val="24"/>
        </w:rPr>
        <w:t xml:space="preserve"> Accessed on: 23.3.22</w:t>
      </w:r>
    </w:p>
    <w:p w14:paraId="78F3AFF5"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Mind (2021) Hundreds of people in Wales wait more than a year for help with their mental health Accessed from: </w:t>
      </w:r>
      <w:hyperlink r:id="rId41" w:history="1">
        <w:r w:rsidRPr="00395A8C">
          <w:rPr>
            <w:rStyle w:val="Hyperlink"/>
            <w:b w:val="0"/>
            <w:bCs w:val="0"/>
            <w:sz w:val="24"/>
            <w:szCs w:val="24"/>
          </w:rPr>
          <w:t>https://www.mind.org.uk/news-campaigns/news/hundreds-of-people-in-wales-wait-more-than-a-year-for-help-with-their-mental-health/</w:t>
        </w:r>
      </w:hyperlink>
      <w:r w:rsidRPr="00395A8C">
        <w:rPr>
          <w:b w:val="0"/>
          <w:bCs w:val="0"/>
          <w:color w:val="3C3C3B"/>
          <w:sz w:val="24"/>
          <w:szCs w:val="24"/>
        </w:rPr>
        <w:t xml:space="preserve">  Accessed on: (25/3/22).</w:t>
      </w:r>
    </w:p>
    <w:p w14:paraId="37B25380"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National Assembly for Wales (2018) ‘Mind over Matter’ </w:t>
      </w:r>
      <w:r w:rsidRPr="00395A8C">
        <w:rPr>
          <w:b w:val="0"/>
          <w:bCs w:val="0"/>
          <w:i/>
          <w:iCs/>
          <w:color w:val="3C3C3B"/>
          <w:sz w:val="24"/>
          <w:szCs w:val="24"/>
        </w:rPr>
        <w:t>A report on the step change needed in emotional and mental health support for children and young people in Wales</w:t>
      </w:r>
      <w:r w:rsidRPr="00395A8C">
        <w:rPr>
          <w:b w:val="0"/>
          <w:bCs w:val="0"/>
          <w:color w:val="3C3C3B"/>
          <w:sz w:val="24"/>
          <w:szCs w:val="24"/>
        </w:rPr>
        <w:t xml:space="preserve"> Accessed from: </w:t>
      </w:r>
      <w:hyperlink r:id="rId42" w:history="1">
        <w:r w:rsidRPr="00395A8C">
          <w:rPr>
            <w:rStyle w:val="Hyperlink"/>
            <w:b w:val="0"/>
            <w:bCs w:val="0"/>
            <w:sz w:val="24"/>
            <w:szCs w:val="24"/>
          </w:rPr>
          <w:t>https://senedd.wales/laid%20documents/cr-ld11522/cr-ld11522-e.pdf</w:t>
        </w:r>
      </w:hyperlink>
      <w:r w:rsidRPr="00395A8C">
        <w:rPr>
          <w:b w:val="0"/>
          <w:bCs w:val="0"/>
          <w:color w:val="3C3C3B"/>
          <w:sz w:val="24"/>
          <w:szCs w:val="24"/>
        </w:rPr>
        <w:t xml:space="preserve">  Accessed on: (25/3/22).</w:t>
      </w:r>
    </w:p>
    <w:p w14:paraId="4F3A14F7"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sz w:val="24"/>
          <w:szCs w:val="24"/>
        </w:rPr>
      </w:pPr>
      <w:r w:rsidRPr="00395A8C">
        <w:rPr>
          <w:b w:val="0"/>
          <w:bCs w:val="0"/>
          <w:color w:val="3C3C3B"/>
          <w:sz w:val="24"/>
          <w:szCs w:val="24"/>
        </w:rPr>
        <w:t>National Assembly of Wales (no date) ‘</w:t>
      </w:r>
      <w:r w:rsidRPr="00395A8C">
        <w:rPr>
          <w:b w:val="0"/>
          <w:bCs w:val="0"/>
          <w:sz w:val="24"/>
          <w:szCs w:val="24"/>
        </w:rPr>
        <w:t xml:space="preserve">Children, Young People and Education Committee Flying Start: outreach’ </w:t>
      </w:r>
      <w:r w:rsidRPr="00395A8C">
        <w:rPr>
          <w:b w:val="0"/>
          <w:bCs w:val="0"/>
          <w:i/>
          <w:iCs/>
          <w:sz w:val="24"/>
          <w:szCs w:val="24"/>
        </w:rPr>
        <w:t>FS 01Public Health Wales</w:t>
      </w:r>
      <w:r w:rsidRPr="00395A8C">
        <w:rPr>
          <w:b w:val="0"/>
          <w:bCs w:val="0"/>
          <w:sz w:val="24"/>
          <w:szCs w:val="24"/>
        </w:rPr>
        <w:t xml:space="preserve"> Accessed from: </w:t>
      </w:r>
      <w:hyperlink r:id="rId43" w:history="1">
        <w:r w:rsidRPr="00395A8C">
          <w:rPr>
            <w:rStyle w:val="Hyperlink"/>
            <w:b w:val="0"/>
            <w:bCs w:val="0"/>
            <w:sz w:val="24"/>
            <w:szCs w:val="24"/>
          </w:rPr>
          <w:t>https://busnes.senedd.cymru/documents/s67628/FS%2001%20Iechyd%20Cyhoeddus%20Cymru%20Saesneg%20yn%20unig.pdf</w:t>
        </w:r>
      </w:hyperlink>
      <w:r w:rsidRPr="00395A8C">
        <w:rPr>
          <w:b w:val="0"/>
          <w:bCs w:val="0"/>
          <w:sz w:val="24"/>
          <w:szCs w:val="24"/>
        </w:rPr>
        <w:t xml:space="preserve">  Accessed on: (25/3/22).</w:t>
      </w:r>
    </w:p>
    <w:p w14:paraId="02431BCE"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Newbury. A (2020) ‘Understanding the Impact of COVID-19 on Violence and ACEs Experienced by Children and Young People in </w:t>
      </w:r>
      <w:proofErr w:type="spellStart"/>
      <w:r w:rsidRPr="00395A8C">
        <w:rPr>
          <w:rFonts w:ascii="Times New Roman" w:hAnsi="Times New Roman" w:cs="Times New Roman"/>
          <w:sz w:val="24"/>
          <w:szCs w:val="24"/>
        </w:rPr>
        <w:t>Wales’</w:t>
      </w:r>
      <w:proofErr w:type="spellEnd"/>
      <w:r w:rsidRPr="00395A8C">
        <w:rPr>
          <w:rFonts w:ascii="Times New Roman" w:hAnsi="Times New Roman" w:cs="Times New Roman"/>
          <w:sz w:val="24"/>
          <w:szCs w:val="24"/>
        </w:rPr>
        <w:t xml:space="preserve"> </w:t>
      </w:r>
      <w:r w:rsidRPr="00395A8C">
        <w:rPr>
          <w:rFonts w:ascii="Times New Roman" w:hAnsi="Times New Roman" w:cs="Times New Roman"/>
          <w:i/>
          <w:iCs/>
          <w:sz w:val="24"/>
          <w:szCs w:val="24"/>
        </w:rPr>
        <w:t>Violence Prevention Unit</w:t>
      </w:r>
      <w:r w:rsidRPr="00395A8C">
        <w:rPr>
          <w:rFonts w:ascii="Times New Roman" w:hAnsi="Times New Roman" w:cs="Times New Roman"/>
          <w:sz w:val="24"/>
          <w:szCs w:val="24"/>
        </w:rPr>
        <w:t xml:space="preserve"> Accessed from: </w:t>
      </w:r>
      <w:hyperlink r:id="rId44" w:history="1">
        <w:r w:rsidRPr="00395A8C">
          <w:rPr>
            <w:rStyle w:val="Hyperlink"/>
            <w:rFonts w:ascii="Times New Roman" w:hAnsi="Times New Roman" w:cs="Times New Roman"/>
            <w:sz w:val="24"/>
            <w:szCs w:val="24"/>
          </w:rPr>
          <w:t>https://www.northwalessafeguardingboard.wales/wp-content/uploads/2020/12/Understanding-the-impact-of-COVID-19-on-Violence-and-ACEs.pdf</w:t>
        </w:r>
      </w:hyperlink>
      <w:r w:rsidRPr="00395A8C">
        <w:rPr>
          <w:rFonts w:ascii="Times New Roman" w:hAnsi="Times New Roman" w:cs="Times New Roman"/>
          <w:sz w:val="24"/>
          <w:szCs w:val="24"/>
        </w:rPr>
        <w:t xml:space="preserve">  Accessed on: (25/3/22).</w:t>
      </w:r>
    </w:p>
    <w:p w14:paraId="638E59AB"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NHS digital (2018) ‘Mental Health of Children and Young people in England, 2017’ </w:t>
      </w:r>
      <w:r w:rsidRPr="00395A8C">
        <w:rPr>
          <w:b w:val="0"/>
          <w:bCs w:val="0"/>
          <w:i/>
          <w:iCs/>
          <w:color w:val="3C3C3B"/>
          <w:sz w:val="24"/>
          <w:szCs w:val="24"/>
        </w:rPr>
        <w:t>Summary of Key Findings</w:t>
      </w:r>
      <w:r w:rsidRPr="00395A8C">
        <w:rPr>
          <w:b w:val="0"/>
          <w:bCs w:val="0"/>
          <w:color w:val="3C3C3B"/>
          <w:sz w:val="24"/>
          <w:szCs w:val="24"/>
        </w:rPr>
        <w:t xml:space="preserve"> Accessed from: </w:t>
      </w:r>
      <w:hyperlink r:id="rId45" w:history="1">
        <w:r w:rsidRPr="00395A8C">
          <w:rPr>
            <w:rStyle w:val="Hyperlink"/>
            <w:b w:val="0"/>
            <w:bCs w:val="0"/>
            <w:sz w:val="24"/>
            <w:szCs w:val="24"/>
          </w:rPr>
          <w:t>https://files.digital.nhs.uk/A6/EA7D58/MHCYP%202017%20Summary.pdf</w:t>
        </w:r>
      </w:hyperlink>
      <w:r w:rsidRPr="00395A8C">
        <w:rPr>
          <w:b w:val="0"/>
          <w:bCs w:val="0"/>
          <w:color w:val="3C3C3B"/>
          <w:sz w:val="24"/>
          <w:szCs w:val="24"/>
        </w:rPr>
        <w:t xml:space="preserve">  Accessed on: (25/3/22).</w:t>
      </w:r>
    </w:p>
    <w:p w14:paraId="6712D8ED" w14:textId="77777777" w:rsidR="00C02009" w:rsidRPr="00395A8C" w:rsidRDefault="00C02009" w:rsidP="00C02009">
      <w:pPr>
        <w:pStyle w:val="Heading1"/>
        <w:shd w:val="clear" w:color="auto" w:fill="FFFFFF"/>
        <w:spacing w:before="400" w:beforeAutospacing="0" w:after="200" w:afterAutospacing="0" w:line="360" w:lineRule="auto"/>
        <w:rPr>
          <w:b w:val="0"/>
          <w:bCs w:val="0"/>
          <w:color w:val="000000"/>
          <w:spacing w:val="-2"/>
          <w:sz w:val="24"/>
          <w:szCs w:val="24"/>
        </w:rPr>
      </w:pPr>
      <w:r w:rsidRPr="00395A8C">
        <w:rPr>
          <w:b w:val="0"/>
          <w:bCs w:val="0"/>
          <w:color w:val="000000"/>
          <w:spacing w:val="-2"/>
          <w:sz w:val="24"/>
          <w:szCs w:val="24"/>
        </w:rPr>
        <w:lastRenderedPageBreak/>
        <w:t xml:space="preserve">NHS Wales (2021) </w:t>
      </w:r>
      <w:proofErr w:type="spellStart"/>
      <w:r w:rsidRPr="00395A8C">
        <w:rPr>
          <w:b w:val="0"/>
          <w:bCs w:val="0"/>
          <w:color w:val="000000"/>
          <w:spacing w:val="-2"/>
          <w:sz w:val="24"/>
          <w:szCs w:val="24"/>
        </w:rPr>
        <w:t>Feotal</w:t>
      </w:r>
      <w:proofErr w:type="spellEnd"/>
      <w:r w:rsidRPr="00395A8C">
        <w:rPr>
          <w:b w:val="0"/>
          <w:bCs w:val="0"/>
          <w:color w:val="000000"/>
          <w:spacing w:val="-2"/>
          <w:sz w:val="24"/>
          <w:szCs w:val="24"/>
        </w:rPr>
        <w:t xml:space="preserve"> Alcohol Syndrome Accessed from: </w:t>
      </w:r>
      <w:hyperlink r:id="rId46" w:history="1">
        <w:r w:rsidRPr="00395A8C">
          <w:rPr>
            <w:rStyle w:val="Hyperlink"/>
            <w:b w:val="0"/>
            <w:bCs w:val="0"/>
            <w:spacing w:val="-2"/>
            <w:sz w:val="24"/>
            <w:szCs w:val="24"/>
          </w:rPr>
          <w:t>https://111.wales.nhs.uk/Foetalalcoholsyndrome/</w:t>
        </w:r>
      </w:hyperlink>
      <w:r w:rsidRPr="00395A8C">
        <w:rPr>
          <w:b w:val="0"/>
          <w:bCs w:val="0"/>
          <w:color w:val="000000"/>
          <w:spacing w:val="-2"/>
          <w:sz w:val="24"/>
          <w:szCs w:val="24"/>
        </w:rPr>
        <w:t xml:space="preserve"> Accessed on: (23/3/22).</w:t>
      </w:r>
    </w:p>
    <w:p w14:paraId="5918EAD7"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Nutbrown. C (2010) Inclusion in the Early Years Accessed from: </w:t>
      </w:r>
      <w:hyperlink r:id="rId47" w:history="1">
        <w:r w:rsidRPr="00395A8C">
          <w:rPr>
            <w:rStyle w:val="Hyperlink"/>
            <w:rFonts w:ascii="Times New Roman" w:hAnsi="Times New Roman" w:cs="Times New Roman"/>
            <w:sz w:val="24"/>
            <w:szCs w:val="24"/>
          </w:rPr>
          <w:t>https://books.google.co.uk/books?hl=en&amp;lr=&amp;id=3kFPi4U4iXwC&amp;oi=fnd&amp;pg=PP2&amp;dq=inclusion+and+children%27s+rights+UK&amp;ots=HVygASpyTX&amp;sig=6sXDYyb3YBFQHFuZ4fFbkqdBY0s&amp;redir_esc=y#v=onepage&amp;q=inclusion%20and%20children's%20rights%20UK&amp;f=false</w:t>
        </w:r>
      </w:hyperlink>
      <w:r w:rsidRPr="00395A8C">
        <w:rPr>
          <w:rFonts w:ascii="Times New Roman" w:hAnsi="Times New Roman" w:cs="Times New Roman"/>
          <w:sz w:val="24"/>
          <w:szCs w:val="24"/>
        </w:rPr>
        <w:t xml:space="preserve">  Accessed on: (24/3/22).</w:t>
      </w:r>
    </w:p>
    <w:p w14:paraId="2BF625C7"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Proff</w:t>
      </w:r>
      <w:proofErr w:type="spellEnd"/>
      <w:r w:rsidRPr="00395A8C">
        <w:rPr>
          <w:rFonts w:ascii="Times New Roman" w:hAnsi="Times New Roman" w:cs="Times New Roman"/>
          <w:sz w:val="24"/>
          <w:szCs w:val="24"/>
        </w:rPr>
        <w:t xml:space="preserve">. </w:t>
      </w:r>
      <w:proofErr w:type="spellStart"/>
      <w:r w:rsidRPr="00395A8C">
        <w:rPr>
          <w:rFonts w:ascii="Times New Roman" w:hAnsi="Times New Roman" w:cs="Times New Roman"/>
          <w:sz w:val="24"/>
          <w:szCs w:val="24"/>
        </w:rPr>
        <w:t>Tabberer</w:t>
      </w:r>
      <w:proofErr w:type="spellEnd"/>
      <w:r w:rsidRPr="00395A8C">
        <w:rPr>
          <w:rFonts w:ascii="Times New Roman" w:hAnsi="Times New Roman" w:cs="Times New Roman"/>
          <w:sz w:val="24"/>
          <w:szCs w:val="24"/>
        </w:rPr>
        <w:t xml:space="preserve">. R (2013) A Review of Initial Teacher Training in Wales Accessed from: </w:t>
      </w:r>
      <w:hyperlink r:id="rId48" w:history="1">
        <w:r w:rsidRPr="00395A8C">
          <w:rPr>
            <w:rStyle w:val="Hyperlink"/>
            <w:rFonts w:ascii="Times New Roman" w:hAnsi="Times New Roman" w:cs="Times New Roman"/>
            <w:sz w:val="24"/>
            <w:szCs w:val="24"/>
          </w:rPr>
          <w:t>https://gov.wales/sites/default/files/publications/2018-09/review-of-initial-teacher-training-2013.pdf</w:t>
        </w:r>
      </w:hyperlink>
      <w:r w:rsidRPr="00395A8C">
        <w:rPr>
          <w:rFonts w:ascii="Times New Roman" w:hAnsi="Times New Roman" w:cs="Times New Roman"/>
          <w:sz w:val="24"/>
          <w:szCs w:val="24"/>
        </w:rPr>
        <w:t xml:space="preserve"> Accessed on: (22.3.22). </w:t>
      </w:r>
    </w:p>
    <w:p w14:paraId="1D141DCF"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Protheroe</w:t>
      </w:r>
      <w:proofErr w:type="spellEnd"/>
      <w:r w:rsidRPr="00395A8C">
        <w:rPr>
          <w:rFonts w:ascii="Times New Roman" w:hAnsi="Times New Roman" w:cs="Times New Roman"/>
          <w:sz w:val="24"/>
          <w:szCs w:val="24"/>
        </w:rPr>
        <w:t xml:space="preserve">. C (2016) ‘CCSIW online </w:t>
      </w:r>
      <w:proofErr w:type="spellStart"/>
      <w:r w:rsidRPr="00395A8C">
        <w:rPr>
          <w:rFonts w:ascii="Times New Roman" w:hAnsi="Times New Roman" w:cs="Times New Roman"/>
          <w:sz w:val="24"/>
          <w:szCs w:val="24"/>
        </w:rPr>
        <w:t>Self Assessment</w:t>
      </w:r>
      <w:proofErr w:type="spellEnd"/>
      <w:r w:rsidRPr="00395A8C">
        <w:rPr>
          <w:rFonts w:ascii="Times New Roman" w:hAnsi="Times New Roman" w:cs="Times New Roman"/>
          <w:sz w:val="24"/>
          <w:szCs w:val="24"/>
        </w:rPr>
        <w:t xml:space="preserve"> of Service Statement (SASS) in </w:t>
      </w:r>
      <w:proofErr w:type="spellStart"/>
      <w:r w:rsidRPr="00395A8C">
        <w:rPr>
          <w:rFonts w:ascii="Times New Roman" w:hAnsi="Times New Roman" w:cs="Times New Roman"/>
          <w:sz w:val="24"/>
          <w:szCs w:val="24"/>
        </w:rPr>
        <w:t>Wales’</w:t>
      </w:r>
      <w:proofErr w:type="spellEnd"/>
      <w:r w:rsidRPr="00395A8C">
        <w:rPr>
          <w:rFonts w:ascii="Times New Roman" w:hAnsi="Times New Roman" w:cs="Times New Roman"/>
          <w:sz w:val="24"/>
          <w:szCs w:val="24"/>
        </w:rPr>
        <w:t xml:space="preserve"> </w:t>
      </w:r>
      <w:r w:rsidRPr="00395A8C">
        <w:rPr>
          <w:rFonts w:ascii="Times New Roman" w:hAnsi="Times New Roman" w:cs="Times New Roman"/>
          <w:i/>
          <w:iCs/>
          <w:sz w:val="24"/>
          <w:szCs w:val="24"/>
        </w:rPr>
        <w:t>Pacey Cymru</w:t>
      </w:r>
      <w:r w:rsidRPr="00395A8C">
        <w:rPr>
          <w:rFonts w:ascii="Times New Roman" w:hAnsi="Times New Roman" w:cs="Times New Roman"/>
          <w:sz w:val="24"/>
          <w:szCs w:val="24"/>
        </w:rPr>
        <w:t xml:space="preserve"> Accessed from: </w:t>
      </w:r>
      <w:hyperlink r:id="rId49" w:history="1">
        <w:r w:rsidRPr="00395A8C">
          <w:rPr>
            <w:rStyle w:val="Hyperlink"/>
            <w:rFonts w:ascii="Times New Roman" w:hAnsi="Times New Roman" w:cs="Times New Roman"/>
            <w:sz w:val="24"/>
            <w:szCs w:val="24"/>
          </w:rPr>
          <w:t>https://www.pacey.org.uk/news-and-views/pacey-blog/2016/june-2016/cssiw-online-self-assessment-of-service-(sass)-in/</w:t>
        </w:r>
      </w:hyperlink>
      <w:r w:rsidRPr="00395A8C">
        <w:rPr>
          <w:rFonts w:ascii="Times New Roman" w:hAnsi="Times New Roman" w:cs="Times New Roman"/>
          <w:sz w:val="24"/>
          <w:szCs w:val="24"/>
        </w:rPr>
        <w:t xml:space="preserve">  Accessed on (22/3/22).</w:t>
      </w:r>
    </w:p>
    <w:p w14:paraId="27C851DC"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Public Health Wales (2016) ACE </w:t>
      </w:r>
      <w:r w:rsidRPr="00395A8C">
        <w:rPr>
          <w:rFonts w:ascii="Times New Roman" w:hAnsi="Times New Roman" w:cs="Times New Roman"/>
          <w:i/>
          <w:iCs/>
          <w:sz w:val="24"/>
          <w:szCs w:val="24"/>
        </w:rPr>
        <w:t>Report 1</w:t>
      </w:r>
      <w:r w:rsidRPr="00395A8C">
        <w:rPr>
          <w:rFonts w:ascii="Times New Roman" w:hAnsi="Times New Roman" w:cs="Times New Roman"/>
          <w:sz w:val="24"/>
          <w:szCs w:val="24"/>
        </w:rPr>
        <w:t xml:space="preserve"> Accessed from: </w:t>
      </w:r>
      <w:hyperlink r:id="rId50" w:history="1">
        <w:r w:rsidRPr="00395A8C">
          <w:rPr>
            <w:rStyle w:val="Hyperlink"/>
            <w:rFonts w:ascii="Times New Roman" w:hAnsi="Times New Roman" w:cs="Times New Roman"/>
            <w:sz w:val="24"/>
            <w:szCs w:val="24"/>
          </w:rPr>
          <w:t>http://www.wales.nhs.uk/sitesplus/888/page/88504</w:t>
        </w:r>
      </w:hyperlink>
      <w:r w:rsidRPr="00395A8C">
        <w:rPr>
          <w:rFonts w:ascii="Times New Roman" w:hAnsi="Times New Roman" w:cs="Times New Roman"/>
          <w:sz w:val="24"/>
          <w:szCs w:val="24"/>
        </w:rPr>
        <w:t xml:space="preserve">  Accessed on: (24/3/22).</w:t>
      </w:r>
    </w:p>
    <w:p w14:paraId="4AF93F96" w14:textId="77777777" w:rsidR="00C02009" w:rsidRDefault="00C02009" w:rsidP="00C02009">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Reference List. </w:t>
      </w:r>
    </w:p>
    <w:p w14:paraId="57092F17"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Rights of Children and Young Persons (Wales) Measure (2011) Accessed from: </w:t>
      </w:r>
      <w:hyperlink r:id="rId51" w:history="1">
        <w:r w:rsidRPr="00395A8C">
          <w:rPr>
            <w:rStyle w:val="Hyperlink"/>
            <w:rFonts w:ascii="Times New Roman" w:hAnsi="Times New Roman" w:cs="Times New Roman"/>
            <w:sz w:val="24"/>
            <w:szCs w:val="24"/>
          </w:rPr>
          <w:t>https://www.legislation.gov.uk/mwa/2011/2/pdfs/mwa_20110002_en.pdf</w:t>
        </w:r>
      </w:hyperlink>
      <w:r w:rsidRPr="00395A8C">
        <w:rPr>
          <w:rFonts w:ascii="Times New Roman" w:hAnsi="Times New Roman" w:cs="Times New Roman"/>
          <w:sz w:val="24"/>
          <w:szCs w:val="24"/>
        </w:rPr>
        <w:t xml:space="preserve"> Accessed on: 21.3.22</w:t>
      </w:r>
    </w:p>
    <w:p w14:paraId="166057C8"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Salimi</w:t>
      </w:r>
      <w:proofErr w:type="spellEnd"/>
      <w:r w:rsidRPr="00395A8C">
        <w:rPr>
          <w:rFonts w:ascii="Times New Roman" w:hAnsi="Times New Roman" w:cs="Times New Roman"/>
          <w:sz w:val="24"/>
          <w:szCs w:val="24"/>
        </w:rPr>
        <w:t xml:space="preserve">. S (no date) ‘Seven questions of Catalyst Leadership’ </w:t>
      </w:r>
      <w:r w:rsidRPr="00395A8C">
        <w:rPr>
          <w:rFonts w:ascii="Times New Roman" w:hAnsi="Times New Roman" w:cs="Times New Roman"/>
          <w:i/>
          <w:iCs/>
          <w:sz w:val="24"/>
          <w:szCs w:val="24"/>
        </w:rPr>
        <w:t>Agile Academy</w:t>
      </w:r>
      <w:r w:rsidRPr="00395A8C">
        <w:rPr>
          <w:rFonts w:ascii="Times New Roman" w:hAnsi="Times New Roman" w:cs="Times New Roman"/>
          <w:sz w:val="24"/>
          <w:szCs w:val="24"/>
        </w:rPr>
        <w:t xml:space="preserve"> Accessed from: </w:t>
      </w:r>
      <w:hyperlink r:id="rId52" w:history="1">
        <w:r w:rsidRPr="00395A8C">
          <w:rPr>
            <w:rStyle w:val="Hyperlink"/>
            <w:rFonts w:ascii="Times New Roman" w:hAnsi="Times New Roman" w:cs="Times New Roman"/>
            <w:sz w:val="24"/>
            <w:szCs w:val="24"/>
          </w:rPr>
          <w:t>https://www.agile-academy.com/en/agile-leader/catalyst-leadership/</w:t>
        </w:r>
      </w:hyperlink>
      <w:r w:rsidRPr="00395A8C">
        <w:rPr>
          <w:rFonts w:ascii="Times New Roman" w:hAnsi="Times New Roman" w:cs="Times New Roman"/>
          <w:sz w:val="24"/>
          <w:szCs w:val="24"/>
        </w:rPr>
        <w:t xml:space="preserve"> Accessed on: (19/2/22).</w:t>
      </w:r>
    </w:p>
    <w:p w14:paraId="09143FA5"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Senedd Research (2021) Is the Welsh Government giving a ‘Flying Start’ to all children who need it? Accessed from: </w:t>
      </w:r>
      <w:hyperlink r:id="rId53" w:history="1">
        <w:r w:rsidRPr="00395A8C">
          <w:rPr>
            <w:rStyle w:val="Hyperlink"/>
            <w:rFonts w:ascii="Times New Roman" w:hAnsi="Times New Roman" w:cs="Times New Roman"/>
            <w:sz w:val="24"/>
            <w:szCs w:val="24"/>
          </w:rPr>
          <w:t>https://research.senedd.wales/research-articles/is-the-welsh-government-giving-a-flying-start-to-all-children-who-need-it/#:~:text=Flying%20Start%20is%20currently%20being,age%20of%204%20in%20Wales</w:t>
        </w:r>
      </w:hyperlink>
      <w:r w:rsidRPr="00395A8C">
        <w:rPr>
          <w:rFonts w:ascii="Times New Roman" w:hAnsi="Times New Roman" w:cs="Times New Roman"/>
          <w:sz w:val="24"/>
          <w:szCs w:val="24"/>
        </w:rPr>
        <w:t>. Accessed on: (22/3/22).</w:t>
      </w:r>
    </w:p>
    <w:p w14:paraId="68DA41F4"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Shogar</w:t>
      </w:r>
      <w:proofErr w:type="spellEnd"/>
      <w:r w:rsidRPr="00395A8C">
        <w:rPr>
          <w:rFonts w:ascii="Times New Roman" w:hAnsi="Times New Roman" w:cs="Times New Roman"/>
          <w:sz w:val="24"/>
          <w:szCs w:val="24"/>
        </w:rPr>
        <w:t xml:space="preserve">. I (2021) The Need </w:t>
      </w:r>
      <w:proofErr w:type="gramStart"/>
      <w:r w:rsidRPr="00395A8C">
        <w:rPr>
          <w:rFonts w:ascii="Times New Roman" w:hAnsi="Times New Roman" w:cs="Times New Roman"/>
          <w:sz w:val="24"/>
          <w:szCs w:val="24"/>
        </w:rPr>
        <w:t>For</w:t>
      </w:r>
      <w:proofErr w:type="gramEnd"/>
      <w:r w:rsidRPr="00395A8C">
        <w:rPr>
          <w:rFonts w:ascii="Times New Roman" w:hAnsi="Times New Roman" w:cs="Times New Roman"/>
          <w:sz w:val="24"/>
          <w:szCs w:val="24"/>
        </w:rPr>
        <w:t xml:space="preserve"> System Thinkers: Steps Of Creating Awareness Accessed from: </w:t>
      </w:r>
      <w:hyperlink r:id="rId54" w:history="1">
        <w:r w:rsidRPr="00395A8C">
          <w:rPr>
            <w:rStyle w:val="Hyperlink"/>
            <w:rFonts w:ascii="Times New Roman" w:hAnsi="Times New Roman" w:cs="Times New Roman"/>
            <w:sz w:val="24"/>
            <w:szCs w:val="24"/>
          </w:rPr>
          <w:t>https://journals.iium.edu.my/revival/index.php/revival/article/view/288</w:t>
        </w:r>
      </w:hyperlink>
      <w:r w:rsidRPr="00395A8C">
        <w:rPr>
          <w:rFonts w:ascii="Times New Roman" w:hAnsi="Times New Roman" w:cs="Times New Roman"/>
          <w:sz w:val="24"/>
          <w:szCs w:val="24"/>
        </w:rPr>
        <w:t xml:space="preserve">  Accessed on: (18/3/22).</w:t>
      </w:r>
    </w:p>
    <w:p w14:paraId="18212381"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lastRenderedPageBreak/>
        <w:t xml:space="preserve">Siraj-Blatchford. I &amp; Sum. C (2013) ‘Understanding and advancing systems leadership in the early years’ </w:t>
      </w:r>
      <w:r w:rsidRPr="00395A8C">
        <w:rPr>
          <w:rFonts w:ascii="Times New Roman" w:hAnsi="Times New Roman" w:cs="Times New Roman"/>
          <w:i/>
          <w:iCs/>
          <w:sz w:val="24"/>
          <w:szCs w:val="24"/>
        </w:rPr>
        <w:t>National College for Teaching and Leadership</w:t>
      </w:r>
      <w:r w:rsidRPr="00395A8C">
        <w:rPr>
          <w:rFonts w:ascii="Times New Roman" w:hAnsi="Times New Roman" w:cs="Times New Roman"/>
          <w:sz w:val="24"/>
          <w:szCs w:val="24"/>
        </w:rPr>
        <w:t xml:space="preserve"> Accessed from: </w:t>
      </w:r>
      <w:hyperlink r:id="rId55" w:history="1">
        <w:r w:rsidRPr="00395A8C">
          <w:rPr>
            <w:rStyle w:val="Hyperlink"/>
            <w:rFonts w:ascii="Times New Roman" w:hAnsi="Times New Roman" w:cs="Times New Roman"/>
            <w:sz w:val="24"/>
            <w:szCs w:val="24"/>
          </w:rPr>
          <w:t>https://www.saferchildrenyork.org.uk/2014%20YorOK%20Website/downloads/Childcare%20Strategy/understanding-and-advancing-systems-leadership-in-the-early-years1.pdf</w:t>
        </w:r>
      </w:hyperlink>
      <w:r w:rsidRPr="00395A8C">
        <w:rPr>
          <w:rFonts w:ascii="Times New Roman" w:hAnsi="Times New Roman" w:cs="Times New Roman"/>
          <w:sz w:val="24"/>
          <w:szCs w:val="24"/>
        </w:rPr>
        <w:t xml:space="preserve">  Accessed on: (17/3/22).</w:t>
      </w:r>
    </w:p>
    <w:p w14:paraId="4A5BDAFD"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Taylor-Robinson. D </w:t>
      </w:r>
      <w:r w:rsidRPr="00395A8C">
        <w:rPr>
          <w:rFonts w:ascii="Times New Roman" w:hAnsi="Times New Roman" w:cs="Times New Roman"/>
          <w:i/>
          <w:iCs/>
          <w:sz w:val="24"/>
          <w:szCs w:val="24"/>
        </w:rPr>
        <w:t>et al</w:t>
      </w:r>
      <w:r w:rsidRPr="00395A8C">
        <w:rPr>
          <w:rFonts w:ascii="Times New Roman" w:hAnsi="Times New Roman" w:cs="Times New Roman"/>
          <w:sz w:val="24"/>
          <w:szCs w:val="24"/>
        </w:rPr>
        <w:t xml:space="preserve"> (2018) Adverse childhood experiences or adverse childhood socioeconomic conditions Accessed from: </w:t>
      </w:r>
      <w:hyperlink r:id="rId56" w:history="1">
        <w:r w:rsidRPr="00395A8C">
          <w:rPr>
            <w:rStyle w:val="Hyperlink"/>
            <w:rFonts w:ascii="Times New Roman" w:hAnsi="Times New Roman" w:cs="Times New Roman"/>
            <w:sz w:val="24"/>
            <w:szCs w:val="24"/>
          </w:rPr>
          <w:t>https://www.thelancet.com/pdfs/journals/lanpub/PIIS2468-2667(18)30094-X.pdf</w:t>
        </w:r>
      </w:hyperlink>
      <w:r w:rsidRPr="00395A8C">
        <w:rPr>
          <w:rFonts w:ascii="Times New Roman" w:hAnsi="Times New Roman" w:cs="Times New Roman"/>
          <w:sz w:val="24"/>
          <w:szCs w:val="24"/>
        </w:rPr>
        <w:t xml:space="preserve">  Accessed on: (23/3/22).</w:t>
      </w:r>
    </w:p>
    <w:p w14:paraId="40ECEE8E"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The National Archives (2000) Care Standards Act (2000) Accessed from: </w:t>
      </w:r>
      <w:hyperlink r:id="rId57" w:history="1">
        <w:r w:rsidRPr="00395A8C">
          <w:rPr>
            <w:rStyle w:val="Hyperlink"/>
            <w:rFonts w:ascii="Times New Roman" w:hAnsi="Times New Roman" w:cs="Times New Roman"/>
            <w:sz w:val="24"/>
            <w:szCs w:val="24"/>
          </w:rPr>
          <w:t>https://www.legislation.gov.uk/ukpga/2000/14/contents</w:t>
        </w:r>
      </w:hyperlink>
      <w:r w:rsidRPr="00395A8C">
        <w:rPr>
          <w:rFonts w:ascii="Times New Roman" w:hAnsi="Times New Roman" w:cs="Times New Roman"/>
          <w:sz w:val="24"/>
          <w:szCs w:val="24"/>
        </w:rPr>
        <w:t xml:space="preserve"> Accessed on: (24/3/22).</w:t>
      </w:r>
    </w:p>
    <w:p w14:paraId="5C88A4D6"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The National Archives (2004) Children Act 2004 Accessed from: </w:t>
      </w:r>
      <w:hyperlink r:id="rId58" w:history="1">
        <w:r w:rsidRPr="00395A8C">
          <w:rPr>
            <w:rStyle w:val="Hyperlink"/>
            <w:rFonts w:ascii="Times New Roman" w:hAnsi="Times New Roman" w:cs="Times New Roman"/>
            <w:sz w:val="24"/>
            <w:szCs w:val="24"/>
          </w:rPr>
          <w:t>https://www.legislation.gov.uk/ukpga/2004/31/contents</w:t>
        </w:r>
      </w:hyperlink>
      <w:r w:rsidRPr="00395A8C">
        <w:rPr>
          <w:rFonts w:ascii="Times New Roman" w:hAnsi="Times New Roman" w:cs="Times New Roman"/>
          <w:sz w:val="24"/>
          <w:szCs w:val="24"/>
        </w:rPr>
        <w:t xml:space="preserve"> Accessed on: (24/3/22).</w:t>
      </w:r>
    </w:p>
    <w:p w14:paraId="01288B20"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t xml:space="preserve">The National Archives (2011) Rights of Children and Young Persons (Wales) Measure 2011 Accessed from: </w:t>
      </w:r>
      <w:hyperlink r:id="rId59" w:history="1">
        <w:r w:rsidRPr="00395A8C">
          <w:rPr>
            <w:rStyle w:val="Hyperlink"/>
            <w:b w:val="0"/>
            <w:bCs w:val="0"/>
            <w:sz w:val="24"/>
            <w:szCs w:val="24"/>
          </w:rPr>
          <w:t>https://www.legislation.gov.uk/mwa/2011/2/contents</w:t>
        </w:r>
      </w:hyperlink>
      <w:r w:rsidRPr="00395A8C">
        <w:rPr>
          <w:b w:val="0"/>
          <w:bCs w:val="0"/>
          <w:color w:val="0B0C0C"/>
          <w:sz w:val="24"/>
          <w:szCs w:val="24"/>
        </w:rPr>
        <w:t xml:space="preserve">  Accessed on: (24/3/22).</w:t>
      </w:r>
    </w:p>
    <w:p w14:paraId="0B6DF4E3"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t xml:space="preserve">The National Archives (2014) Social Services and Well-being (Wales) Act 2014 Accessed from: </w:t>
      </w:r>
      <w:hyperlink r:id="rId60" w:history="1">
        <w:r w:rsidRPr="00395A8C">
          <w:rPr>
            <w:rStyle w:val="Hyperlink"/>
            <w:b w:val="0"/>
            <w:bCs w:val="0"/>
            <w:sz w:val="24"/>
            <w:szCs w:val="24"/>
          </w:rPr>
          <w:t>https://www.legislation.gov.uk/anaw/2014/4/contents/enacted</w:t>
        </w:r>
      </w:hyperlink>
      <w:r w:rsidRPr="00395A8C">
        <w:rPr>
          <w:b w:val="0"/>
          <w:bCs w:val="0"/>
          <w:color w:val="0B0C0C"/>
          <w:sz w:val="24"/>
          <w:szCs w:val="24"/>
        </w:rPr>
        <w:t xml:space="preserve">  Accessed on: (25/3/22).</w:t>
      </w:r>
    </w:p>
    <w:p w14:paraId="14586D07"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t xml:space="preserve">The National Archives (2015) Well-Being and Future Generations (Wales) Act 2015 Accessed from: </w:t>
      </w:r>
      <w:hyperlink r:id="rId61" w:history="1">
        <w:r w:rsidRPr="00395A8C">
          <w:rPr>
            <w:rStyle w:val="Hyperlink"/>
            <w:b w:val="0"/>
            <w:bCs w:val="0"/>
            <w:sz w:val="24"/>
            <w:szCs w:val="24"/>
          </w:rPr>
          <w:t>https://www.legislation.gov.uk/anaw/2015/2/section/1/enacted</w:t>
        </w:r>
      </w:hyperlink>
      <w:r w:rsidRPr="00395A8C">
        <w:rPr>
          <w:b w:val="0"/>
          <w:bCs w:val="0"/>
          <w:color w:val="0B0C0C"/>
          <w:sz w:val="24"/>
          <w:szCs w:val="24"/>
        </w:rPr>
        <w:t xml:space="preserve">  Accessed on: (24/3/22).</w:t>
      </w:r>
    </w:p>
    <w:p w14:paraId="1F5B6C3D"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sz w:val="24"/>
          <w:szCs w:val="24"/>
        </w:rPr>
        <w:t>Thomas. S (2018) ‘</w:t>
      </w:r>
      <w:r w:rsidRPr="00395A8C">
        <w:rPr>
          <w:b w:val="0"/>
          <w:bCs w:val="0"/>
          <w:color w:val="3C3C3B"/>
          <w:sz w:val="24"/>
          <w:szCs w:val="24"/>
        </w:rPr>
        <w:t xml:space="preserve">Is the Welsh Government giving a ‘Flying Start’ to all children who need it?’ </w:t>
      </w:r>
      <w:r w:rsidRPr="00395A8C">
        <w:rPr>
          <w:b w:val="0"/>
          <w:bCs w:val="0"/>
          <w:i/>
          <w:iCs/>
          <w:color w:val="3C3C3B"/>
          <w:sz w:val="24"/>
          <w:szCs w:val="24"/>
        </w:rPr>
        <w:t>Senedd Cymru</w:t>
      </w:r>
      <w:r w:rsidRPr="00395A8C">
        <w:rPr>
          <w:b w:val="0"/>
          <w:bCs w:val="0"/>
          <w:color w:val="3C3C3B"/>
          <w:sz w:val="24"/>
          <w:szCs w:val="24"/>
        </w:rPr>
        <w:t xml:space="preserve"> Accessed from: </w:t>
      </w:r>
      <w:hyperlink r:id="rId62" w:history="1">
        <w:r w:rsidRPr="00395A8C">
          <w:rPr>
            <w:rStyle w:val="Hyperlink"/>
            <w:b w:val="0"/>
            <w:bCs w:val="0"/>
            <w:sz w:val="24"/>
            <w:szCs w:val="24"/>
          </w:rPr>
          <w:t>https://research.senedd.wales/research-articles/is-the-welsh-government-giving-a-flying-start-to-all-children-who-need-it/</w:t>
        </w:r>
      </w:hyperlink>
      <w:r w:rsidRPr="00395A8C">
        <w:rPr>
          <w:b w:val="0"/>
          <w:bCs w:val="0"/>
          <w:color w:val="3C3C3B"/>
          <w:sz w:val="24"/>
          <w:szCs w:val="24"/>
        </w:rPr>
        <w:t xml:space="preserve">  Accessed on: (25/3/22).</w:t>
      </w:r>
    </w:p>
    <w:p w14:paraId="11543552"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Towler</w:t>
      </w:r>
      <w:proofErr w:type="spellEnd"/>
      <w:r w:rsidRPr="00395A8C">
        <w:rPr>
          <w:rFonts w:ascii="Times New Roman" w:hAnsi="Times New Roman" w:cs="Times New Roman"/>
          <w:sz w:val="24"/>
          <w:szCs w:val="24"/>
        </w:rPr>
        <w:t xml:space="preserve">. K (2013) ‘National Assembly for </w:t>
      </w:r>
      <w:proofErr w:type="spellStart"/>
      <w:r w:rsidRPr="00395A8C">
        <w:rPr>
          <w:rFonts w:ascii="Times New Roman" w:hAnsi="Times New Roman" w:cs="Times New Roman"/>
          <w:sz w:val="24"/>
          <w:szCs w:val="24"/>
        </w:rPr>
        <w:t>Wales’</w:t>
      </w:r>
      <w:proofErr w:type="spellEnd"/>
      <w:r w:rsidRPr="00395A8C">
        <w:rPr>
          <w:rFonts w:ascii="Times New Roman" w:hAnsi="Times New Roman" w:cs="Times New Roman"/>
          <w:sz w:val="24"/>
          <w:szCs w:val="24"/>
        </w:rPr>
        <w:t xml:space="preserve"> </w:t>
      </w:r>
      <w:r w:rsidRPr="00395A8C">
        <w:rPr>
          <w:rFonts w:ascii="Times New Roman" w:hAnsi="Times New Roman" w:cs="Times New Roman"/>
          <w:i/>
          <w:iCs/>
          <w:sz w:val="24"/>
          <w:szCs w:val="24"/>
        </w:rPr>
        <w:t xml:space="preserve">Communities, Equality and Local Government Committee Inquiry into the future of equality and human rights in </w:t>
      </w:r>
      <w:proofErr w:type="spellStart"/>
      <w:r w:rsidRPr="00395A8C">
        <w:rPr>
          <w:rFonts w:ascii="Times New Roman" w:hAnsi="Times New Roman" w:cs="Times New Roman"/>
          <w:i/>
          <w:iCs/>
          <w:sz w:val="24"/>
          <w:szCs w:val="24"/>
        </w:rPr>
        <w:t>Wales’</w:t>
      </w:r>
      <w:proofErr w:type="spellEnd"/>
      <w:r w:rsidRPr="00395A8C">
        <w:rPr>
          <w:rFonts w:ascii="Times New Roman" w:hAnsi="Times New Roman" w:cs="Times New Roman"/>
          <w:i/>
          <w:iCs/>
          <w:sz w:val="24"/>
          <w:szCs w:val="24"/>
        </w:rPr>
        <w:t xml:space="preserve"> Children’s Commissioner for Wales</w:t>
      </w:r>
      <w:r w:rsidRPr="00395A8C">
        <w:rPr>
          <w:rFonts w:ascii="Times New Roman" w:hAnsi="Times New Roman" w:cs="Times New Roman"/>
          <w:sz w:val="24"/>
          <w:szCs w:val="24"/>
        </w:rPr>
        <w:t xml:space="preserve"> Accessed from: </w:t>
      </w:r>
      <w:hyperlink r:id="rId63" w:history="1">
        <w:r w:rsidRPr="00395A8C">
          <w:rPr>
            <w:rStyle w:val="Hyperlink"/>
            <w:rFonts w:ascii="Times New Roman" w:hAnsi="Times New Roman" w:cs="Times New Roman"/>
            <w:sz w:val="24"/>
            <w:szCs w:val="24"/>
          </w:rPr>
          <w:t>https://business.senedd.wales/documents/s16637/EHR%2024%20-%20Childrens%20Commissioner%20for%20Wales.pdf</w:t>
        </w:r>
      </w:hyperlink>
      <w:r w:rsidRPr="00395A8C">
        <w:rPr>
          <w:rFonts w:ascii="Times New Roman" w:hAnsi="Times New Roman" w:cs="Times New Roman"/>
          <w:sz w:val="24"/>
          <w:szCs w:val="24"/>
        </w:rPr>
        <w:t xml:space="preserve"> Accessed on: (24/3/22).</w:t>
      </w:r>
    </w:p>
    <w:p w14:paraId="668E3BC1" w14:textId="77777777" w:rsidR="00C02009" w:rsidRPr="00395A8C" w:rsidRDefault="00C02009" w:rsidP="00C02009">
      <w:pPr>
        <w:spacing w:line="360" w:lineRule="auto"/>
        <w:rPr>
          <w:rFonts w:ascii="Times New Roman" w:hAnsi="Times New Roman" w:cs="Times New Roman"/>
          <w:sz w:val="24"/>
          <w:szCs w:val="24"/>
        </w:rPr>
      </w:pPr>
      <w:proofErr w:type="spellStart"/>
      <w:r w:rsidRPr="00395A8C">
        <w:rPr>
          <w:rFonts w:ascii="Times New Roman" w:hAnsi="Times New Roman" w:cs="Times New Roman"/>
          <w:sz w:val="24"/>
          <w:szCs w:val="24"/>
        </w:rPr>
        <w:t>Unicef</w:t>
      </w:r>
      <w:proofErr w:type="spellEnd"/>
      <w:r w:rsidRPr="00395A8C">
        <w:rPr>
          <w:rFonts w:ascii="Times New Roman" w:hAnsi="Times New Roman" w:cs="Times New Roman"/>
          <w:sz w:val="24"/>
          <w:szCs w:val="24"/>
        </w:rPr>
        <w:t xml:space="preserve"> (no date) ‘The Rights of Every Child’ </w:t>
      </w:r>
      <w:r w:rsidRPr="00395A8C">
        <w:rPr>
          <w:rFonts w:ascii="Times New Roman" w:hAnsi="Times New Roman" w:cs="Times New Roman"/>
          <w:i/>
          <w:iCs/>
          <w:sz w:val="24"/>
          <w:szCs w:val="24"/>
        </w:rPr>
        <w:t xml:space="preserve">A summary of the United Nations Convention on the Right of the Child </w:t>
      </w:r>
      <w:r w:rsidRPr="00395A8C">
        <w:rPr>
          <w:rFonts w:ascii="Times New Roman" w:hAnsi="Times New Roman" w:cs="Times New Roman"/>
          <w:sz w:val="24"/>
          <w:szCs w:val="24"/>
        </w:rPr>
        <w:t xml:space="preserve">Accessed from: </w:t>
      </w:r>
      <w:hyperlink r:id="rId64" w:history="1">
        <w:r w:rsidRPr="00395A8C">
          <w:rPr>
            <w:rStyle w:val="Hyperlink"/>
            <w:rFonts w:ascii="Times New Roman" w:hAnsi="Times New Roman" w:cs="Times New Roman"/>
            <w:sz w:val="24"/>
            <w:szCs w:val="24"/>
          </w:rPr>
          <w:t>file:///C:/Users/RachelS/Downloads/CRC_summary_leaflet_Child_Rights_Partners_web_final.pdf</w:t>
        </w:r>
      </w:hyperlink>
      <w:r w:rsidRPr="00395A8C">
        <w:rPr>
          <w:rFonts w:ascii="Times New Roman" w:hAnsi="Times New Roman" w:cs="Times New Roman"/>
          <w:sz w:val="24"/>
          <w:szCs w:val="24"/>
        </w:rPr>
        <w:t xml:space="preserve"> Accessed on: (24/3/22).</w:t>
      </w:r>
    </w:p>
    <w:p w14:paraId="79973CB4" w14:textId="77777777" w:rsidR="00C02009" w:rsidRPr="00395A8C" w:rsidRDefault="00C02009" w:rsidP="00C02009">
      <w:pPr>
        <w:pStyle w:val="Heading2"/>
        <w:spacing w:before="0" w:after="161" w:line="360" w:lineRule="auto"/>
        <w:ind w:right="120"/>
        <w:textAlignment w:val="baseline"/>
        <w:rPr>
          <w:rFonts w:ascii="Times New Roman" w:hAnsi="Times New Roman" w:cs="Times New Roman"/>
          <w:color w:val="000000"/>
          <w:sz w:val="24"/>
          <w:szCs w:val="24"/>
        </w:rPr>
      </w:pPr>
      <w:r w:rsidRPr="00395A8C">
        <w:rPr>
          <w:rFonts w:ascii="Times New Roman" w:hAnsi="Times New Roman" w:cs="Times New Roman"/>
          <w:color w:val="0B0C0C"/>
          <w:sz w:val="24"/>
          <w:szCs w:val="24"/>
        </w:rPr>
        <w:t>United Nations (2020)</w:t>
      </w:r>
      <w:r w:rsidRPr="00395A8C">
        <w:rPr>
          <w:rFonts w:ascii="Times New Roman" w:hAnsi="Times New Roman" w:cs="Times New Roman"/>
          <w:b/>
          <w:bCs/>
          <w:color w:val="0B0C0C"/>
          <w:sz w:val="24"/>
          <w:szCs w:val="24"/>
        </w:rPr>
        <w:t xml:space="preserve"> </w:t>
      </w:r>
      <w:r w:rsidRPr="00395A8C">
        <w:rPr>
          <w:rFonts w:ascii="Times New Roman" w:hAnsi="Times New Roman" w:cs="Times New Roman"/>
          <w:color w:val="000000"/>
          <w:sz w:val="24"/>
          <w:szCs w:val="24"/>
        </w:rPr>
        <w:t xml:space="preserve">COVID-19 could reverse decades of progress toward eliminating preventable child deaths, agencies warn Accessed from: </w:t>
      </w:r>
      <w:hyperlink r:id="rId65" w:history="1">
        <w:r w:rsidRPr="00395A8C">
          <w:rPr>
            <w:rStyle w:val="Hyperlink"/>
            <w:rFonts w:ascii="Times New Roman" w:hAnsi="Times New Roman" w:cs="Times New Roman"/>
            <w:sz w:val="24"/>
            <w:szCs w:val="24"/>
          </w:rPr>
          <w:t>https://www.un.org/development/desa/en/news/population/igmereport.html</w:t>
        </w:r>
      </w:hyperlink>
      <w:r w:rsidRPr="00395A8C">
        <w:rPr>
          <w:rFonts w:ascii="Times New Roman" w:hAnsi="Times New Roman" w:cs="Times New Roman"/>
          <w:color w:val="000000"/>
          <w:sz w:val="24"/>
          <w:szCs w:val="24"/>
        </w:rPr>
        <w:t xml:space="preserve">  Accessed on: (25/3/22).</w:t>
      </w:r>
    </w:p>
    <w:p w14:paraId="3A00C8F7" w14:textId="77777777" w:rsidR="00C02009" w:rsidRPr="00395A8C" w:rsidRDefault="00C02009" w:rsidP="00C02009">
      <w:pPr>
        <w:pStyle w:val="Heading1"/>
        <w:shd w:val="clear" w:color="auto" w:fill="FFFFFF"/>
        <w:spacing w:before="0" w:beforeAutospacing="0" w:after="0" w:afterAutospacing="0" w:line="360" w:lineRule="auto"/>
        <w:rPr>
          <w:b w:val="0"/>
          <w:bCs w:val="0"/>
          <w:color w:val="141414"/>
          <w:spacing w:val="-15"/>
          <w:sz w:val="24"/>
          <w:szCs w:val="24"/>
          <w:shd w:val="clear" w:color="auto" w:fill="FFFFFF"/>
        </w:rPr>
      </w:pPr>
      <w:r w:rsidRPr="00395A8C">
        <w:rPr>
          <w:b w:val="0"/>
          <w:bCs w:val="0"/>
          <w:color w:val="0B0C0C"/>
          <w:sz w:val="24"/>
          <w:szCs w:val="24"/>
        </w:rPr>
        <w:t xml:space="preserve">Wales Online (2015) </w:t>
      </w:r>
      <w:r w:rsidRPr="00395A8C">
        <w:rPr>
          <w:b w:val="0"/>
          <w:bCs w:val="0"/>
          <w:color w:val="141414"/>
          <w:spacing w:val="-15"/>
          <w:sz w:val="24"/>
          <w:szCs w:val="24"/>
          <w:shd w:val="clear" w:color="auto" w:fill="FFFFFF"/>
        </w:rPr>
        <w:t xml:space="preserve">Children's Commissioner pledges to ban smacking in Wales as the world marks Universal Children's Day Accessed from: </w:t>
      </w:r>
      <w:hyperlink r:id="rId66" w:history="1">
        <w:r w:rsidRPr="00395A8C">
          <w:rPr>
            <w:rStyle w:val="Hyperlink"/>
            <w:b w:val="0"/>
            <w:bCs w:val="0"/>
            <w:spacing w:val="-15"/>
            <w:sz w:val="24"/>
            <w:szCs w:val="24"/>
            <w:shd w:val="clear" w:color="auto" w:fill="FFFFFF"/>
          </w:rPr>
          <w:t>https://www.walesonline.co.uk/news/politics/childrens-commissioner-pledges-ban-smacking-10467680</w:t>
        </w:r>
      </w:hyperlink>
      <w:r w:rsidRPr="00395A8C">
        <w:rPr>
          <w:b w:val="0"/>
          <w:bCs w:val="0"/>
          <w:color w:val="141414"/>
          <w:spacing w:val="-15"/>
          <w:sz w:val="24"/>
          <w:szCs w:val="24"/>
          <w:shd w:val="clear" w:color="auto" w:fill="FFFFFF"/>
        </w:rPr>
        <w:t xml:space="preserve">  Accessed on: (25/3/22).</w:t>
      </w:r>
    </w:p>
    <w:p w14:paraId="4B2A8412"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Welsh Government (2008) ‘Play/ Active Learning’ </w:t>
      </w:r>
      <w:r w:rsidRPr="00395A8C">
        <w:rPr>
          <w:rFonts w:ascii="Times New Roman" w:hAnsi="Times New Roman" w:cs="Times New Roman"/>
          <w:i/>
          <w:iCs/>
          <w:sz w:val="24"/>
          <w:szCs w:val="24"/>
        </w:rPr>
        <w:t>Overview for 3 to 7 year-olds</w:t>
      </w:r>
      <w:r w:rsidRPr="00395A8C">
        <w:rPr>
          <w:rFonts w:ascii="Times New Roman" w:hAnsi="Times New Roman" w:cs="Times New Roman"/>
          <w:sz w:val="24"/>
          <w:szCs w:val="24"/>
        </w:rPr>
        <w:t xml:space="preserve"> Accessed from: </w:t>
      </w:r>
      <w:hyperlink r:id="rId67" w:history="1">
        <w:r w:rsidRPr="00395A8C">
          <w:rPr>
            <w:rStyle w:val="Hyperlink"/>
            <w:rFonts w:ascii="Times New Roman" w:hAnsi="Times New Roman" w:cs="Times New Roman"/>
            <w:sz w:val="24"/>
            <w:szCs w:val="24"/>
          </w:rPr>
          <w:t>https://hwb.gov.wales/api/storage/52aae98d-65ed-4065-9222-1a7876e150de/play-active-learning-overview-for-3-to-7-year-olds.pdf</w:t>
        </w:r>
      </w:hyperlink>
      <w:r w:rsidRPr="00395A8C">
        <w:rPr>
          <w:rFonts w:ascii="Times New Roman" w:hAnsi="Times New Roman" w:cs="Times New Roman"/>
          <w:sz w:val="24"/>
          <w:szCs w:val="24"/>
        </w:rPr>
        <w:t xml:space="preserve"> Accessed on: (21/3/22).</w:t>
      </w:r>
    </w:p>
    <w:p w14:paraId="3919864C"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Welsh Government (2016) Taking Wales Forward Accessed from: </w:t>
      </w:r>
      <w:hyperlink r:id="rId68" w:history="1">
        <w:r w:rsidRPr="00395A8C">
          <w:rPr>
            <w:rStyle w:val="Hyperlink"/>
            <w:rFonts w:ascii="Times New Roman" w:hAnsi="Times New Roman" w:cs="Times New Roman"/>
            <w:sz w:val="24"/>
            <w:szCs w:val="24"/>
          </w:rPr>
          <w:t>https://dera.ioe.ac.uk/27564/1/160920-taking-wales-forward-en.pdf</w:t>
        </w:r>
      </w:hyperlink>
      <w:r w:rsidRPr="00395A8C">
        <w:rPr>
          <w:rFonts w:ascii="Times New Roman" w:hAnsi="Times New Roman" w:cs="Times New Roman"/>
          <w:sz w:val="24"/>
          <w:szCs w:val="24"/>
        </w:rPr>
        <w:t xml:space="preserve">  Accessed on: (25/3/22).</w:t>
      </w:r>
    </w:p>
    <w:p w14:paraId="2341F0B2"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Welsh Government (2017) Flying Start Health Programme Guidance Accessed from: </w:t>
      </w:r>
      <w:hyperlink r:id="rId69" w:history="1">
        <w:r w:rsidRPr="00395A8C">
          <w:rPr>
            <w:rStyle w:val="Hyperlink"/>
            <w:rFonts w:ascii="Times New Roman" w:hAnsi="Times New Roman" w:cs="Times New Roman"/>
            <w:sz w:val="24"/>
            <w:szCs w:val="24"/>
          </w:rPr>
          <w:t>https://gov.wales/sites/default/files/publications/2019-07/flying-start-health-programme-guidance_0.pdf</w:t>
        </w:r>
      </w:hyperlink>
      <w:r w:rsidRPr="00395A8C">
        <w:rPr>
          <w:rFonts w:ascii="Times New Roman" w:hAnsi="Times New Roman" w:cs="Times New Roman"/>
          <w:sz w:val="24"/>
          <w:szCs w:val="24"/>
        </w:rPr>
        <w:t xml:space="preserve">  Accessed on: (25/3/22).</w:t>
      </w:r>
    </w:p>
    <w:p w14:paraId="33BBA366"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Welsh Government (2017</w:t>
      </w:r>
      <w:r>
        <w:rPr>
          <w:b w:val="0"/>
          <w:bCs w:val="0"/>
          <w:color w:val="3C3C3B"/>
          <w:sz w:val="24"/>
          <w:szCs w:val="24"/>
        </w:rPr>
        <w:t>a</w:t>
      </w:r>
      <w:r w:rsidRPr="00395A8C">
        <w:rPr>
          <w:b w:val="0"/>
          <w:bCs w:val="0"/>
          <w:color w:val="3C3C3B"/>
          <w:sz w:val="24"/>
          <w:szCs w:val="24"/>
        </w:rPr>
        <w:t xml:space="preserve">) National Survey for Wales 2016 Accessed from: </w:t>
      </w:r>
      <w:hyperlink r:id="rId70" w:history="1">
        <w:r w:rsidRPr="00395A8C">
          <w:rPr>
            <w:rStyle w:val="Hyperlink"/>
            <w:b w:val="0"/>
            <w:bCs w:val="0"/>
            <w:sz w:val="24"/>
            <w:szCs w:val="24"/>
          </w:rPr>
          <w:t>https://gov.wales/national-survey-wales-headline-results-april-2016-march-2017</w:t>
        </w:r>
      </w:hyperlink>
      <w:r w:rsidRPr="00395A8C">
        <w:rPr>
          <w:b w:val="0"/>
          <w:bCs w:val="0"/>
          <w:color w:val="3C3C3B"/>
          <w:sz w:val="24"/>
          <w:szCs w:val="24"/>
        </w:rPr>
        <w:t xml:space="preserve">  Accessed on: (25/3/22).</w:t>
      </w:r>
    </w:p>
    <w:p w14:paraId="40784583"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 xml:space="preserve">Welsh Government (2019) ‘Our Future Starts With You Growing Together’ </w:t>
      </w:r>
      <w:r w:rsidRPr="00395A8C">
        <w:rPr>
          <w:rFonts w:ascii="Times New Roman" w:hAnsi="Times New Roman" w:cs="Times New Roman"/>
          <w:i/>
          <w:iCs/>
          <w:sz w:val="24"/>
          <w:szCs w:val="24"/>
        </w:rPr>
        <w:t xml:space="preserve">A training programme to support you in your career in early years, childcare and play </w:t>
      </w:r>
      <w:r w:rsidRPr="00395A8C">
        <w:rPr>
          <w:rFonts w:ascii="Times New Roman" w:hAnsi="Times New Roman" w:cs="Times New Roman"/>
          <w:sz w:val="24"/>
          <w:szCs w:val="24"/>
        </w:rPr>
        <w:t xml:space="preserve">Accessed from: </w:t>
      </w:r>
      <w:hyperlink r:id="rId71" w:history="1">
        <w:r w:rsidRPr="00395A8C">
          <w:rPr>
            <w:rStyle w:val="Hyperlink"/>
            <w:rFonts w:ascii="Times New Roman" w:hAnsi="Times New Roman" w:cs="Times New Roman"/>
            <w:sz w:val="24"/>
            <w:szCs w:val="24"/>
          </w:rPr>
          <w:t>https://gov.wales/sites/default/files/publications/2019-10/funding-to-train-staff-in-early-years-childcare-and-play-leaflet.pdf</w:t>
        </w:r>
      </w:hyperlink>
      <w:r w:rsidRPr="00395A8C">
        <w:rPr>
          <w:rFonts w:ascii="Times New Roman" w:hAnsi="Times New Roman" w:cs="Times New Roman"/>
          <w:sz w:val="24"/>
          <w:szCs w:val="24"/>
        </w:rPr>
        <w:t xml:space="preserve">  Accessed on (24/3/22).</w:t>
      </w:r>
    </w:p>
    <w:p w14:paraId="610F9B0A" w14:textId="77777777" w:rsidR="00C02009" w:rsidRPr="00395A8C" w:rsidRDefault="00C02009" w:rsidP="00C02009">
      <w:pPr>
        <w:pStyle w:val="Heading1"/>
        <w:shd w:val="clear" w:color="auto" w:fill="FFFFFF"/>
        <w:spacing w:before="400" w:beforeAutospacing="0" w:after="200" w:afterAutospacing="0" w:line="360" w:lineRule="auto"/>
        <w:rPr>
          <w:b w:val="0"/>
          <w:bCs w:val="0"/>
          <w:color w:val="000000"/>
          <w:spacing w:val="-2"/>
          <w:sz w:val="24"/>
          <w:szCs w:val="24"/>
        </w:rPr>
      </w:pPr>
      <w:r w:rsidRPr="00395A8C">
        <w:rPr>
          <w:b w:val="0"/>
          <w:bCs w:val="0"/>
          <w:color w:val="000000"/>
          <w:spacing w:val="-2"/>
          <w:sz w:val="24"/>
          <w:szCs w:val="24"/>
        </w:rPr>
        <w:t>Welsh Government (2019</w:t>
      </w:r>
      <w:r>
        <w:rPr>
          <w:b w:val="0"/>
          <w:bCs w:val="0"/>
          <w:color w:val="000000"/>
          <w:spacing w:val="-2"/>
          <w:sz w:val="24"/>
          <w:szCs w:val="24"/>
        </w:rPr>
        <w:t>a</w:t>
      </w:r>
      <w:r w:rsidRPr="00395A8C">
        <w:rPr>
          <w:b w:val="0"/>
          <w:bCs w:val="0"/>
          <w:color w:val="000000"/>
          <w:spacing w:val="-2"/>
          <w:sz w:val="24"/>
          <w:szCs w:val="24"/>
        </w:rPr>
        <w:t xml:space="preserve">) Alcohol Misuse in Wales Accessed from: </w:t>
      </w:r>
      <w:hyperlink r:id="rId72" w:history="1">
        <w:r w:rsidRPr="00395A8C">
          <w:rPr>
            <w:rStyle w:val="Hyperlink"/>
            <w:b w:val="0"/>
            <w:bCs w:val="0"/>
            <w:spacing w:val="-2"/>
            <w:sz w:val="24"/>
            <w:szCs w:val="24"/>
          </w:rPr>
          <w:t>https://gov.wales/sites/default/files/publications/2019-02/alcohol-misuse-in-wales.pdf</w:t>
        </w:r>
      </w:hyperlink>
      <w:r w:rsidRPr="00395A8C">
        <w:rPr>
          <w:b w:val="0"/>
          <w:bCs w:val="0"/>
          <w:color w:val="000000"/>
          <w:spacing w:val="-2"/>
          <w:sz w:val="24"/>
          <w:szCs w:val="24"/>
        </w:rPr>
        <w:t xml:space="preserve"> Accessed on: (23/3/22).</w:t>
      </w:r>
    </w:p>
    <w:p w14:paraId="2EBBB06A"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Welsh Government (2019</w:t>
      </w:r>
      <w:r>
        <w:rPr>
          <w:rFonts w:ascii="Times New Roman" w:hAnsi="Times New Roman" w:cs="Times New Roman"/>
          <w:sz w:val="24"/>
          <w:szCs w:val="24"/>
        </w:rPr>
        <w:t>b</w:t>
      </w:r>
      <w:r w:rsidRPr="00395A8C">
        <w:rPr>
          <w:rFonts w:ascii="Times New Roman" w:hAnsi="Times New Roman" w:cs="Times New Roman"/>
          <w:sz w:val="24"/>
          <w:szCs w:val="24"/>
        </w:rPr>
        <w:t xml:space="preserve">) National Minimum Standards for Regulated Childcare for children up to the age of 12 years Accessed from: </w:t>
      </w:r>
      <w:hyperlink r:id="rId73" w:history="1">
        <w:r w:rsidRPr="00395A8C">
          <w:rPr>
            <w:rStyle w:val="Hyperlink"/>
            <w:rFonts w:ascii="Times New Roman" w:hAnsi="Times New Roman" w:cs="Times New Roman"/>
            <w:sz w:val="24"/>
            <w:szCs w:val="24"/>
          </w:rPr>
          <w:t>https://gov.wales/sites/default/files/publications/2019-06/national-minimum-standards-for-regulated-childcare.pdf</w:t>
        </w:r>
      </w:hyperlink>
      <w:r w:rsidRPr="00395A8C">
        <w:rPr>
          <w:rFonts w:ascii="Times New Roman" w:hAnsi="Times New Roman" w:cs="Times New Roman"/>
          <w:sz w:val="24"/>
          <w:szCs w:val="24"/>
        </w:rPr>
        <w:t xml:space="preserve"> Accessed on: (21/2/22).</w:t>
      </w:r>
    </w:p>
    <w:p w14:paraId="716BADEB" w14:textId="77777777" w:rsidR="00C02009"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Pr>
          <w:b w:val="0"/>
          <w:bCs w:val="0"/>
          <w:color w:val="3C3C3B"/>
          <w:sz w:val="24"/>
          <w:szCs w:val="24"/>
        </w:rPr>
        <w:t xml:space="preserve">Welsh Government (2020) Health and Wellbeing Accessed from: </w:t>
      </w:r>
      <w:hyperlink r:id="rId74" w:history="1">
        <w:r w:rsidRPr="009E458F">
          <w:rPr>
            <w:rStyle w:val="Hyperlink"/>
            <w:b w:val="0"/>
            <w:bCs w:val="0"/>
            <w:sz w:val="24"/>
            <w:szCs w:val="24"/>
          </w:rPr>
          <w:t>https://hwb.gov.wales/curriculum-for-wales/health-and-well-being/</w:t>
        </w:r>
      </w:hyperlink>
      <w:r>
        <w:rPr>
          <w:b w:val="0"/>
          <w:bCs w:val="0"/>
          <w:color w:val="3C3C3B"/>
          <w:sz w:val="24"/>
          <w:szCs w:val="24"/>
        </w:rPr>
        <w:t xml:space="preserve"> Accessed on: (23/3/22).</w:t>
      </w:r>
    </w:p>
    <w:p w14:paraId="4AFC014A"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Welsh Government (202</w:t>
      </w:r>
      <w:r>
        <w:rPr>
          <w:rFonts w:ascii="Times New Roman" w:hAnsi="Times New Roman" w:cs="Times New Roman"/>
          <w:sz w:val="24"/>
          <w:szCs w:val="24"/>
        </w:rPr>
        <w:t>0a</w:t>
      </w:r>
      <w:r w:rsidRPr="00395A8C">
        <w:rPr>
          <w:rFonts w:ascii="Times New Roman" w:hAnsi="Times New Roman" w:cs="Times New Roman"/>
          <w:sz w:val="24"/>
          <w:szCs w:val="24"/>
        </w:rPr>
        <w:t xml:space="preserve">) Introduction for curriculum for Wales guidance Accessed from: </w:t>
      </w:r>
      <w:hyperlink r:id="rId75" w:history="1">
        <w:r w:rsidRPr="00395A8C">
          <w:rPr>
            <w:rStyle w:val="Hyperlink"/>
            <w:rFonts w:ascii="Times New Roman" w:hAnsi="Times New Roman" w:cs="Times New Roman"/>
            <w:sz w:val="24"/>
            <w:szCs w:val="24"/>
          </w:rPr>
          <w:t>https://hwb.gov.wales/curriculum-for-wales</w:t>
        </w:r>
      </w:hyperlink>
      <w:r w:rsidRPr="00395A8C">
        <w:rPr>
          <w:rFonts w:ascii="Times New Roman" w:hAnsi="Times New Roman" w:cs="Times New Roman"/>
          <w:sz w:val="24"/>
          <w:szCs w:val="24"/>
        </w:rPr>
        <w:t xml:space="preserve">  Accessed on: (24/3/22).</w:t>
      </w:r>
    </w:p>
    <w:p w14:paraId="40CA4388" w14:textId="77777777" w:rsidR="00C02009" w:rsidRPr="00395A8C" w:rsidRDefault="00C02009" w:rsidP="00C02009">
      <w:pPr>
        <w:spacing w:line="360" w:lineRule="auto"/>
        <w:rPr>
          <w:rFonts w:ascii="Times New Roman" w:hAnsi="Times New Roman" w:cs="Times New Roman"/>
          <w:sz w:val="24"/>
          <w:szCs w:val="24"/>
        </w:rPr>
      </w:pPr>
      <w:r w:rsidRPr="00395A8C">
        <w:rPr>
          <w:rFonts w:ascii="Times New Roman" w:hAnsi="Times New Roman" w:cs="Times New Roman"/>
          <w:sz w:val="24"/>
          <w:szCs w:val="24"/>
        </w:rPr>
        <w:t>Welsh Government (2021</w:t>
      </w:r>
      <w:r>
        <w:rPr>
          <w:rFonts w:ascii="Times New Roman" w:hAnsi="Times New Roman" w:cs="Times New Roman"/>
          <w:sz w:val="24"/>
          <w:szCs w:val="24"/>
        </w:rPr>
        <w:t>a</w:t>
      </w:r>
      <w:r w:rsidRPr="00395A8C">
        <w:rPr>
          <w:rFonts w:ascii="Times New Roman" w:hAnsi="Times New Roman" w:cs="Times New Roman"/>
          <w:sz w:val="24"/>
          <w:szCs w:val="24"/>
        </w:rPr>
        <w:t xml:space="preserve">) Relative Income Poverty: April 2019 to March 2020 Accessed from: </w:t>
      </w:r>
      <w:hyperlink r:id="rId76" w:history="1">
        <w:r w:rsidRPr="00395A8C">
          <w:rPr>
            <w:rStyle w:val="Hyperlink"/>
            <w:rFonts w:ascii="Times New Roman" w:hAnsi="Times New Roman" w:cs="Times New Roman"/>
            <w:sz w:val="24"/>
            <w:szCs w:val="24"/>
          </w:rPr>
          <w:t>https://gov.wales/relative-income-poverty-april-2019-march-2020-html</w:t>
        </w:r>
      </w:hyperlink>
      <w:r w:rsidRPr="00395A8C">
        <w:rPr>
          <w:rFonts w:ascii="Times New Roman" w:hAnsi="Times New Roman" w:cs="Times New Roman"/>
          <w:sz w:val="24"/>
          <w:szCs w:val="24"/>
        </w:rPr>
        <w:t xml:space="preserve"> Accessed on: (22/3/22).</w:t>
      </w:r>
    </w:p>
    <w:p w14:paraId="2A8D9578" w14:textId="77777777" w:rsidR="00C02009"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Pr>
          <w:b w:val="0"/>
          <w:bCs w:val="0"/>
          <w:color w:val="3C3C3B"/>
          <w:sz w:val="24"/>
          <w:szCs w:val="24"/>
        </w:rPr>
        <w:t xml:space="preserve">Welsh Government (2021b) Renew and reform: supporting learners’ wellbeing and progression Accessed from: </w:t>
      </w:r>
      <w:hyperlink r:id="rId77" w:history="1">
        <w:r w:rsidRPr="009E458F">
          <w:rPr>
            <w:rStyle w:val="Hyperlink"/>
            <w:b w:val="0"/>
            <w:bCs w:val="0"/>
            <w:sz w:val="24"/>
            <w:szCs w:val="24"/>
          </w:rPr>
          <w:t>https://gov.wales/renew-and-reform-supporting-learners-wellbeing-and-progression-html</w:t>
        </w:r>
      </w:hyperlink>
      <w:r>
        <w:rPr>
          <w:b w:val="0"/>
          <w:bCs w:val="0"/>
          <w:color w:val="3C3C3B"/>
          <w:sz w:val="24"/>
          <w:szCs w:val="24"/>
        </w:rPr>
        <w:t xml:space="preserve"> Accessed on: (23/3/22).</w:t>
      </w:r>
    </w:p>
    <w:p w14:paraId="14ABE700" w14:textId="77777777" w:rsidR="00C02009" w:rsidRPr="00395A8C"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 xml:space="preserve">Welsh Government (2022) ‘Support’ Parenting’ </w:t>
      </w:r>
      <w:r w:rsidRPr="00395A8C">
        <w:rPr>
          <w:b w:val="0"/>
          <w:bCs w:val="0"/>
          <w:i/>
          <w:iCs/>
          <w:color w:val="3C3C3B"/>
          <w:sz w:val="24"/>
          <w:szCs w:val="24"/>
        </w:rPr>
        <w:t>Give it Time</w:t>
      </w:r>
      <w:r w:rsidRPr="00395A8C">
        <w:rPr>
          <w:b w:val="0"/>
          <w:bCs w:val="0"/>
          <w:color w:val="3C3C3B"/>
          <w:sz w:val="24"/>
          <w:szCs w:val="24"/>
        </w:rPr>
        <w:t xml:space="preserve"> Accessed from: </w:t>
      </w:r>
      <w:hyperlink r:id="rId78" w:history="1">
        <w:r w:rsidRPr="00395A8C">
          <w:rPr>
            <w:rStyle w:val="Hyperlink"/>
            <w:b w:val="0"/>
            <w:bCs w:val="0"/>
            <w:sz w:val="24"/>
            <w:szCs w:val="24"/>
          </w:rPr>
          <w:t>https://gov.wales/parenting-give-it-time/support</w:t>
        </w:r>
      </w:hyperlink>
      <w:r w:rsidRPr="00395A8C">
        <w:rPr>
          <w:b w:val="0"/>
          <w:bCs w:val="0"/>
          <w:color w:val="3C3C3B"/>
          <w:sz w:val="24"/>
          <w:szCs w:val="24"/>
        </w:rPr>
        <w:t xml:space="preserve">  Accessed on: (25/3/22).</w:t>
      </w:r>
    </w:p>
    <w:p w14:paraId="21C9ACA4"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t>Welsh Government (2022</w:t>
      </w:r>
      <w:r>
        <w:rPr>
          <w:b w:val="0"/>
          <w:bCs w:val="0"/>
          <w:color w:val="0B0C0C"/>
          <w:sz w:val="24"/>
          <w:szCs w:val="24"/>
        </w:rPr>
        <w:t>a</w:t>
      </w:r>
      <w:r w:rsidRPr="00395A8C">
        <w:rPr>
          <w:b w:val="0"/>
          <w:bCs w:val="0"/>
          <w:color w:val="0B0C0C"/>
          <w:sz w:val="24"/>
          <w:szCs w:val="24"/>
        </w:rPr>
        <w:t xml:space="preserve">) Children’s Rights in Wales Accessed from: </w:t>
      </w:r>
      <w:hyperlink r:id="rId79" w:history="1">
        <w:r w:rsidRPr="00395A8C">
          <w:rPr>
            <w:rStyle w:val="Hyperlink"/>
            <w:b w:val="0"/>
            <w:bCs w:val="0"/>
            <w:sz w:val="24"/>
            <w:szCs w:val="24"/>
          </w:rPr>
          <w:t>https://gov.wales/childrens-rights-in-wales</w:t>
        </w:r>
      </w:hyperlink>
      <w:r w:rsidRPr="00395A8C">
        <w:rPr>
          <w:b w:val="0"/>
          <w:bCs w:val="0"/>
          <w:color w:val="0B0C0C"/>
          <w:sz w:val="24"/>
          <w:szCs w:val="24"/>
        </w:rPr>
        <w:t xml:space="preserve"> Accessed on: (25/3/22).</w:t>
      </w:r>
    </w:p>
    <w:p w14:paraId="50F0C78D" w14:textId="77777777" w:rsidR="00C02009" w:rsidRPr="00395A8C" w:rsidRDefault="00C02009" w:rsidP="00C02009">
      <w:pPr>
        <w:pStyle w:val="Heading1"/>
        <w:shd w:val="clear" w:color="auto" w:fill="FFFFFF"/>
        <w:spacing w:before="0" w:beforeAutospacing="0" w:after="0" w:afterAutospacing="0" w:line="360" w:lineRule="auto"/>
        <w:rPr>
          <w:b w:val="0"/>
          <w:bCs w:val="0"/>
          <w:color w:val="0B0C0C"/>
          <w:sz w:val="24"/>
          <w:szCs w:val="24"/>
        </w:rPr>
      </w:pPr>
      <w:r w:rsidRPr="00395A8C">
        <w:rPr>
          <w:b w:val="0"/>
          <w:bCs w:val="0"/>
          <w:color w:val="0B0C0C"/>
          <w:sz w:val="24"/>
          <w:szCs w:val="24"/>
        </w:rPr>
        <w:t>Welsh Government (2022</w:t>
      </w:r>
      <w:r>
        <w:rPr>
          <w:b w:val="0"/>
          <w:bCs w:val="0"/>
          <w:color w:val="0B0C0C"/>
          <w:sz w:val="24"/>
          <w:szCs w:val="24"/>
        </w:rPr>
        <w:t>b</w:t>
      </w:r>
      <w:r w:rsidRPr="00395A8C">
        <w:rPr>
          <w:b w:val="0"/>
          <w:bCs w:val="0"/>
          <w:color w:val="0B0C0C"/>
          <w:sz w:val="24"/>
          <w:szCs w:val="24"/>
        </w:rPr>
        <w:t xml:space="preserve">) Ending physical punishment in Wales Accessed from: </w:t>
      </w:r>
      <w:hyperlink r:id="rId80" w:history="1">
        <w:r w:rsidRPr="00395A8C">
          <w:rPr>
            <w:rStyle w:val="Hyperlink"/>
            <w:b w:val="0"/>
            <w:bCs w:val="0"/>
            <w:sz w:val="24"/>
            <w:szCs w:val="24"/>
          </w:rPr>
          <w:t>https://gov.wales/ending-physical-punishment-children</w:t>
        </w:r>
      </w:hyperlink>
      <w:r w:rsidRPr="00395A8C">
        <w:rPr>
          <w:b w:val="0"/>
          <w:bCs w:val="0"/>
          <w:color w:val="0B0C0C"/>
          <w:sz w:val="24"/>
          <w:szCs w:val="24"/>
        </w:rPr>
        <w:t xml:space="preserve">  Accessed on (25/3/22).</w:t>
      </w:r>
    </w:p>
    <w:p w14:paraId="40243A00" w14:textId="77777777" w:rsidR="00C02009" w:rsidRDefault="00C02009" w:rsidP="00C02009">
      <w:pPr>
        <w:pStyle w:val="Heading1"/>
        <w:shd w:val="clear" w:color="auto" w:fill="FFFFFF"/>
        <w:spacing w:before="0" w:beforeAutospacing="0" w:after="150" w:afterAutospacing="0" w:line="360" w:lineRule="auto"/>
        <w:textAlignment w:val="baseline"/>
        <w:rPr>
          <w:b w:val="0"/>
          <w:bCs w:val="0"/>
          <w:color w:val="3C3C3B"/>
          <w:sz w:val="24"/>
          <w:szCs w:val="24"/>
        </w:rPr>
      </w:pPr>
      <w:r w:rsidRPr="00395A8C">
        <w:rPr>
          <w:b w:val="0"/>
          <w:bCs w:val="0"/>
          <w:color w:val="3C3C3B"/>
          <w:sz w:val="24"/>
          <w:szCs w:val="24"/>
        </w:rPr>
        <w:t>Welsh Government (2022</w:t>
      </w:r>
      <w:r>
        <w:rPr>
          <w:b w:val="0"/>
          <w:bCs w:val="0"/>
          <w:color w:val="3C3C3B"/>
          <w:sz w:val="24"/>
          <w:szCs w:val="24"/>
        </w:rPr>
        <w:t>c</w:t>
      </w:r>
      <w:r w:rsidRPr="00395A8C">
        <w:rPr>
          <w:b w:val="0"/>
          <w:bCs w:val="0"/>
          <w:color w:val="3C3C3B"/>
          <w:sz w:val="24"/>
          <w:szCs w:val="24"/>
        </w:rPr>
        <w:t xml:space="preserve">) Mental Health Helpline for Wales Accessed from: </w:t>
      </w:r>
      <w:hyperlink r:id="rId81" w:history="1">
        <w:r w:rsidRPr="00395A8C">
          <w:rPr>
            <w:rStyle w:val="Hyperlink"/>
            <w:b w:val="0"/>
            <w:bCs w:val="0"/>
            <w:sz w:val="24"/>
            <w:szCs w:val="24"/>
          </w:rPr>
          <w:t>https://www.callhelpline.org.uk/Default.asp</w:t>
        </w:r>
      </w:hyperlink>
      <w:r w:rsidRPr="00395A8C">
        <w:rPr>
          <w:b w:val="0"/>
          <w:bCs w:val="0"/>
          <w:color w:val="3C3C3B"/>
          <w:sz w:val="24"/>
          <w:szCs w:val="24"/>
        </w:rPr>
        <w:t>?  Accessed on: (25/3/22).</w:t>
      </w:r>
    </w:p>
    <w:p w14:paraId="0AE5E6C6" w14:textId="77777777" w:rsidR="00C02009" w:rsidRPr="0017062A" w:rsidRDefault="00C02009" w:rsidP="00385112">
      <w:pPr>
        <w:spacing w:line="360" w:lineRule="auto"/>
        <w:rPr>
          <w:rFonts w:ascii="Times New Roman" w:hAnsi="Times New Roman" w:cs="Times New Roman"/>
          <w:sz w:val="24"/>
          <w:szCs w:val="24"/>
        </w:rPr>
      </w:pPr>
    </w:p>
    <w:p w14:paraId="68039AD6" w14:textId="77777777" w:rsidR="00385112" w:rsidRPr="0017062A" w:rsidRDefault="00385112" w:rsidP="00385112">
      <w:pPr>
        <w:rPr>
          <w:rFonts w:ascii="Times New Roman" w:hAnsi="Times New Roman" w:cs="Times New Roman"/>
          <w:sz w:val="24"/>
          <w:szCs w:val="24"/>
        </w:rPr>
      </w:pPr>
    </w:p>
    <w:p w14:paraId="6D57F9E7" w14:textId="77777777" w:rsidR="00385112" w:rsidRDefault="00385112" w:rsidP="00385112"/>
    <w:p w14:paraId="631AFDEA" w14:textId="77777777" w:rsidR="00385112" w:rsidRDefault="00385112" w:rsidP="00385112"/>
    <w:p w14:paraId="1D8BE289" w14:textId="77777777" w:rsidR="00385112" w:rsidRDefault="00385112" w:rsidP="00385112"/>
    <w:p w14:paraId="68A201C3" w14:textId="77777777" w:rsidR="006A6F9D" w:rsidRPr="005047F2" w:rsidRDefault="006A6F9D" w:rsidP="000835F1">
      <w:pPr>
        <w:rPr>
          <w:rFonts w:ascii="Times New Roman" w:hAnsi="Times New Roman" w:cs="Times New Roman"/>
          <w:sz w:val="24"/>
          <w:szCs w:val="24"/>
          <w:shd w:val="clear" w:color="auto" w:fill="FFFFFF"/>
        </w:rPr>
      </w:pPr>
    </w:p>
    <w:p w14:paraId="0E5EB1A7" w14:textId="79C5A130" w:rsidR="00C052F8" w:rsidRPr="005047F2" w:rsidRDefault="00C052F8">
      <w:pPr>
        <w:rPr>
          <w:rFonts w:ascii="Times New Roman" w:hAnsi="Times New Roman" w:cs="Times New Roman"/>
          <w:sz w:val="24"/>
          <w:szCs w:val="24"/>
          <w:shd w:val="clear" w:color="auto" w:fill="FFFFFF"/>
        </w:rPr>
      </w:pPr>
    </w:p>
    <w:p w14:paraId="2C54F08D" w14:textId="34EDC404" w:rsidR="00E12862" w:rsidRPr="005047F2" w:rsidRDefault="00B60AD6" w:rsidP="00127779">
      <w:pPr>
        <w:rPr>
          <w:rFonts w:ascii="Times New Roman" w:hAnsi="Times New Roman" w:cs="Times New Roman"/>
          <w:sz w:val="24"/>
          <w:szCs w:val="24"/>
          <w:shd w:val="clear" w:color="auto" w:fill="FFFFFF"/>
        </w:rPr>
      </w:pPr>
      <w:r w:rsidRPr="005047F2">
        <w:rPr>
          <w:rFonts w:ascii="Times New Roman" w:hAnsi="Times New Roman" w:cs="Times New Roman"/>
          <w:sz w:val="24"/>
          <w:szCs w:val="24"/>
        </w:rPr>
        <w:t xml:space="preserve"> </w:t>
      </w:r>
    </w:p>
    <w:p w14:paraId="7E59C640" w14:textId="77777777" w:rsidR="00E12862" w:rsidRPr="005047F2" w:rsidRDefault="00E12862">
      <w:pPr>
        <w:rPr>
          <w:rFonts w:ascii="Times New Roman" w:hAnsi="Times New Roman" w:cs="Times New Roman"/>
          <w:sz w:val="24"/>
          <w:szCs w:val="24"/>
        </w:rPr>
      </w:pPr>
    </w:p>
    <w:p w14:paraId="47646C95" w14:textId="77777777" w:rsidR="00B60AD6" w:rsidRDefault="00B60AD6"/>
    <w:p w14:paraId="2741DABC" w14:textId="24712867" w:rsidR="00DF51B3" w:rsidRDefault="00DF51B3"/>
    <w:p w14:paraId="4CD0D876" w14:textId="777C26CB" w:rsidR="00DF51B3" w:rsidRDefault="00DF51B3"/>
    <w:p w14:paraId="76E5228F" w14:textId="77777777" w:rsidR="00C7081F" w:rsidRDefault="00C7081F"/>
    <w:p w14:paraId="316BCB95" w14:textId="0F6DE255" w:rsidR="00EF463D" w:rsidRDefault="00EF463D"/>
    <w:p w14:paraId="1474F713" w14:textId="77777777" w:rsidR="00EF463D" w:rsidRDefault="00EF463D"/>
    <w:p w14:paraId="7055B5F2" w14:textId="77777777" w:rsidR="00EF463D" w:rsidRDefault="00EF463D"/>
    <w:p w14:paraId="16DA6AF4" w14:textId="77777777" w:rsidR="00EF463D" w:rsidRDefault="00EF463D"/>
    <w:sectPr w:rsidR="00EF463D">
      <w:headerReference w:type="default" r:id="rId82"/>
      <w:foot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1B2DF" w14:textId="77777777" w:rsidR="00142606" w:rsidRDefault="00142606" w:rsidP="00101DBF">
      <w:pPr>
        <w:spacing w:after="0" w:line="240" w:lineRule="auto"/>
      </w:pPr>
      <w:r>
        <w:separator/>
      </w:r>
    </w:p>
  </w:endnote>
  <w:endnote w:type="continuationSeparator" w:id="0">
    <w:p w14:paraId="2F747CCF" w14:textId="77777777" w:rsidR="00142606" w:rsidRDefault="00142606" w:rsidP="00101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63857"/>
      <w:docPartObj>
        <w:docPartGallery w:val="Page Numbers (Bottom of Page)"/>
        <w:docPartUnique/>
      </w:docPartObj>
    </w:sdtPr>
    <w:sdtEndPr>
      <w:rPr>
        <w:noProof/>
      </w:rPr>
    </w:sdtEndPr>
    <w:sdtContent>
      <w:p w14:paraId="7E7DC6E0" w14:textId="4AE99DDB" w:rsidR="00C52CAC" w:rsidRDefault="00C52CAC">
        <w:pPr>
          <w:pStyle w:val="Footer"/>
        </w:pPr>
        <w:r>
          <w:fldChar w:fldCharType="begin"/>
        </w:r>
        <w:r>
          <w:instrText xml:space="preserve"> PAGE   \* MERGEFORMAT </w:instrText>
        </w:r>
        <w:r>
          <w:fldChar w:fldCharType="separate"/>
        </w:r>
        <w:r>
          <w:rPr>
            <w:noProof/>
          </w:rPr>
          <w:t>2</w:t>
        </w:r>
        <w:r>
          <w:rPr>
            <w:noProof/>
          </w:rPr>
          <w:fldChar w:fldCharType="end"/>
        </w:r>
      </w:p>
    </w:sdtContent>
  </w:sdt>
  <w:p w14:paraId="43531C46" w14:textId="77777777" w:rsidR="00C52CAC" w:rsidRDefault="00C52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7808A" w14:textId="77777777" w:rsidR="00142606" w:rsidRDefault="00142606" w:rsidP="00101DBF">
      <w:pPr>
        <w:spacing w:after="0" w:line="240" w:lineRule="auto"/>
      </w:pPr>
      <w:r>
        <w:separator/>
      </w:r>
    </w:p>
  </w:footnote>
  <w:footnote w:type="continuationSeparator" w:id="0">
    <w:p w14:paraId="4907AB2C" w14:textId="77777777" w:rsidR="00142606" w:rsidRDefault="00142606" w:rsidP="00101D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AFDD7" w14:textId="7113C007" w:rsidR="00101DBF" w:rsidRDefault="00C52CAC">
    <w:pPr>
      <w:pStyle w:val="Header"/>
    </w:pPr>
    <w:r>
      <w:t>ECEY6003</w:t>
    </w:r>
    <w:r w:rsidR="00101DBF">
      <w:ptab w:relativeTo="margin" w:alignment="center" w:leader="none"/>
    </w:r>
    <w:r>
      <w:t>2027651</w:t>
    </w:r>
    <w:r w:rsidR="00101DBF">
      <w:ptab w:relativeTo="margin" w:alignment="right" w:leader="none"/>
    </w:r>
    <w:r>
      <w:t xml:space="preserve">Word Count: </w:t>
    </w:r>
    <w:r w:rsidR="00C02009">
      <w:t>4501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651"/>
    <w:rsid w:val="00010F8E"/>
    <w:rsid w:val="000413DA"/>
    <w:rsid w:val="000835F1"/>
    <w:rsid w:val="00101DBF"/>
    <w:rsid w:val="001272A9"/>
    <w:rsid w:val="00127779"/>
    <w:rsid w:val="00131C1E"/>
    <w:rsid w:val="00142606"/>
    <w:rsid w:val="001526B5"/>
    <w:rsid w:val="0018667B"/>
    <w:rsid w:val="001D55C3"/>
    <w:rsid w:val="00204F3D"/>
    <w:rsid w:val="00205CE9"/>
    <w:rsid w:val="00283938"/>
    <w:rsid w:val="002C22BC"/>
    <w:rsid w:val="003166C3"/>
    <w:rsid w:val="00385112"/>
    <w:rsid w:val="003A43B8"/>
    <w:rsid w:val="003F6CEE"/>
    <w:rsid w:val="004415F7"/>
    <w:rsid w:val="00444033"/>
    <w:rsid w:val="00463B64"/>
    <w:rsid w:val="0046429C"/>
    <w:rsid w:val="004C11C6"/>
    <w:rsid w:val="005047F2"/>
    <w:rsid w:val="00510E56"/>
    <w:rsid w:val="00511BE6"/>
    <w:rsid w:val="00514C95"/>
    <w:rsid w:val="00517FA2"/>
    <w:rsid w:val="005613FD"/>
    <w:rsid w:val="00574238"/>
    <w:rsid w:val="005A52BD"/>
    <w:rsid w:val="005A6EB9"/>
    <w:rsid w:val="005C67EC"/>
    <w:rsid w:val="005D41A4"/>
    <w:rsid w:val="0061043F"/>
    <w:rsid w:val="006610D1"/>
    <w:rsid w:val="006A6F9D"/>
    <w:rsid w:val="006C5AFB"/>
    <w:rsid w:val="0071481C"/>
    <w:rsid w:val="007701FE"/>
    <w:rsid w:val="007717D9"/>
    <w:rsid w:val="00781E62"/>
    <w:rsid w:val="007D5B61"/>
    <w:rsid w:val="007F4904"/>
    <w:rsid w:val="007F78AF"/>
    <w:rsid w:val="00841F2A"/>
    <w:rsid w:val="00846259"/>
    <w:rsid w:val="008B207F"/>
    <w:rsid w:val="0090716D"/>
    <w:rsid w:val="009370C6"/>
    <w:rsid w:val="00957CB4"/>
    <w:rsid w:val="009630A8"/>
    <w:rsid w:val="009A0E4E"/>
    <w:rsid w:val="009C2E6D"/>
    <w:rsid w:val="009E4F6C"/>
    <w:rsid w:val="009E699B"/>
    <w:rsid w:val="009E7ADC"/>
    <w:rsid w:val="009E7D2C"/>
    <w:rsid w:val="00A129E6"/>
    <w:rsid w:val="00A21D73"/>
    <w:rsid w:val="00A31327"/>
    <w:rsid w:val="00A475EF"/>
    <w:rsid w:val="00A47A20"/>
    <w:rsid w:val="00A81FFD"/>
    <w:rsid w:val="00AA744D"/>
    <w:rsid w:val="00B05E9E"/>
    <w:rsid w:val="00B2131B"/>
    <w:rsid w:val="00B37570"/>
    <w:rsid w:val="00B60AD6"/>
    <w:rsid w:val="00B7031B"/>
    <w:rsid w:val="00B75449"/>
    <w:rsid w:val="00B7572E"/>
    <w:rsid w:val="00B95158"/>
    <w:rsid w:val="00BB27F7"/>
    <w:rsid w:val="00BB673A"/>
    <w:rsid w:val="00BD3E12"/>
    <w:rsid w:val="00BE0CD8"/>
    <w:rsid w:val="00BE467A"/>
    <w:rsid w:val="00C02009"/>
    <w:rsid w:val="00C052F8"/>
    <w:rsid w:val="00C343C2"/>
    <w:rsid w:val="00C52CAC"/>
    <w:rsid w:val="00C7081F"/>
    <w:rsid w:val="00D26CE8"/>
    <w:rsid w:val="00D52B25"/>
    <w:rsid w:val="00D665EA"/>
    <w:rsid w:val="00D671C5"/>
    <w:rsid w:val="00DC63D5"/>
    <w:rsid w:val="00DE22F3"/>
    <w:rsid w:val="00DE5ADC"/>
    <w:rsid w:val="00DF51B3"/>
    <w:rsid w:val="00E1064F"/>
    <w:rsid w:val="00E12862"/>
    <w:rsid w:val="00E25440"/>
    <w:rsid w:val="00E40F10"/>
    <w:rsid w:val="00E45B74"/>
    <w:rsid w:val="00E51B34"/>
    <w:rsid w:val="00E718A0"/>
    <w:rsid w:val="00E75656"/>
    <w:rsid w:val="00EC3651"/>
    <w:rsid w:val="00ED05FD"/>
    <w:rsid w:val="00ED41B0"/>
    <w:rsid w:val="00EF463D"/>
    <w:rsid w:val="00F160C5"/>
    <w:rsid w:val="00F501C0"/>
    <w:rsid w:val="00F55878"/>
    <w:rsid w:val="00F82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C1FBB"/>
  <w15:chartTrackingRefBased/>
  <w15:docId w15:val="{949327AC-32F3-48A7-9B4A-CEB01FE0C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20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020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DBF"/>
  </w:style>
  <w:style w:type="paragraph" w:styleId="Footer">
    <w:name w:val="footer"/>
    <w:basedOn w:val="Normal"/>
    <w:link w:val="FooterChar"/>
    <w:uiPriority w:val="99"/>
    <w:unhideWhenUsed/>
    <w:rsid w:val="00101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DBF"/>
  </w:style>
  <w:style w:type="character" w:customStyle="1" w:styleId="Heading1Char">
    <w:name w:val="Heading 1 Char"/>
    <w:basedOn w:val="DefaultParagraphFont"/>
    <w:link w:val="Heading1"/>
    <w:uiPriority w:val="9"/>
    <w:rsid w:val="00C0200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C0200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02009"/>
    <w:rPr>
      <w:color w:val="0563C1" w:themeColor="hyperlink"/>
      <w:u w:val="single"/>
    </w:rPr>
  </w:style>
  <w:style w:type="character" w:styleId="UnresolvedMention">
    <w:name w:val="Unresolved Mention"/>
    <w:basedOn w:val="DefaultParagraphFont"/>
    <w:uiPriority w:val="99"/>
    <w:semiHidden/>
    <w:unhideWhenUsed/>
    <w:rsid w:val="00C020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pdf/10.4073/csr.2012.12" TargetMode="External"/><Relationship Id="rId21" Type="http://schemas.openxmlformats.org/officeDocument/2006/relationships/hyperlink" Target="https://gov.wales/sites/default/files/publications/2019-07/childcare-funding-wales-bill-childrens-rights-impact-assessment.pdf" TargetMode="External"/><Relationship Id="rId42" Type="http://schemas.openxmlformats.org/officeDocument/2006/relationships/hyperlink" Target="https://senedd.wales/laid%20documents/cr-ld11522/cr-ld11522-e.pdf" TargetMode="External"/><Relationship Id="rId47" Type="http://schemas.openxmlformats.org/officeDocument/2006/relationships/hyperlink" Target="https://books.google.co.uk/books?hl=en&amp;lr=&amp;id=3kFPi4U4iXwC&amp;oi=fnd&amp;pg=PP2&amp;dq=inclusion+and+children%27s+rights+UK&amp;ots=HVygASpyTX&amp;sig=6sXDYyb3YBFQHFuZ4fFbkqdBY0s&amp;redir_esc=y#v=onepage&amp;q=inclusion%20and%20children's%20rights%20UK&amp;f=false" TargetMode="External"/><Relationship Id="rId63" Type="http://schemas.openxmlformats.org/officeDocument/2006/relationships/hyperlink" Target="https://business.senedd.wales/documents/s16637/EHR%2024%20-%20Childrens%20Commissioner%20for%20Wales.pdf" TargetMode="External"/><Relationship Id="rId68" Type="http://schemas.openxmlformats.org/officeDocument/2006/relationships/hyperlink" Target="https://dera.ioe.ac.uk/27564/1/160920-taking-wales-forward-en.pdf" TargetMode="External"/><Relationship Id="rId84" Type="http://schemas.openxmlformats.org/officeDocument/2006/relationships/fontTable" Target="fontTable.xml"/><Relationship Id="rId16" Type="http://schemas.openxmlformats.org/officeDocument/2006/relationships/hyperlink" Target="https://www.childcomwales.org.uk/wp-content/uploads/2020/06/NoWrongDoor_FINAL_EN230620.pdf" TargetMode="External"/><Relationship Id="rId11" Type="http://schemas.openxmlformats.org/officeDocument/2006/relationships/hyperlink" Target="https://www.forbes.com/sites/georgebradt/2015/09/23/the-three-pillars-of-a-catalytic-leader-per-red-hat-ceo-jim-whitehurst/?sh=46cb6df55dbc" TargetMode="External"/><Relationship Id="rId32" Type="http://schemas.openxmlformats.org/officeDocument/2006/relationships/hyperlink" Target="https://www.childcomwales.org.uk/wp-content/uploads/2018/10/ACEs-Position-Paper-CCFW-Sally-Holland.pdf" TargetMode="External"/><Relationship Id="rId37" Type="http://schemas.openxmlformats.org/officeDocument/2006/relationships/hyperlink" Target="https://assets.publishing.service.gov.uk/government/uploads/system/uploads/attachment_data/file/273183/5730.pdf" TargetMode="External"/><Relationship Id="rId53" Type="http://schemas.openxmlformats.org/officeDocument/2006/relationships/hyperlink" Target="https://research.senedd.wales/research-articles/is-the-welsh-government-giving-a-flying-start-to-all-children-who-need-it/#:~:text=Flying%20Start%20is%20currently%20being,age%20of%204%20in%20Wales" TargetMode="External"/><Relationship Id="rId58" Type="http://schemas.openxmlformats.org/officeDocument/2006/relationships/hyperlink" Target="https://www.legislation.gov.uk/ukpga/2004/31/contents" TargetMode="External"/><Relationship Id="rId74" Type="http://schemas.openxmlformats.org/officeDocument/2006/relationships/hyperlink" Target="https://hwb.gov.wales/curriculum-for-wales/health-and-well-being/" TargetMode="External"/><Relationship Id="rId79" Type="http://schemas.openxmlformats.org/officeDocument/2006/relationships/hyperlink" Target="https://gov.wales/childrens-rights-in-wales" TargetMode="External"/><Relationship Id="rId5" Type="http://schemas.openxmlformats.org/officeDocument/2006/relationships/endnotes" Target="endnotes.xml"/><Relationship Id="rId19" Type="http://schemas.openxmlformats.org/officeDocument/2006/relationships/hyperlink" Target="file:///C:/Users/RachelS/Downloads/I%20ve%20never%20thought%20of%20myself%20as%20a%20leader%20but%20the%20Early%20Years%20Professional%20and%20catalytic%20leadership.pdf" TargetMode="External"/><Relationship Id="rId14" Type="http://schemas.openxmlformats.org/officeDocument/2006/relationships/hyperlink" Target="https://www.childcomwales.org.uk/wp-content/uploads/2017/04/The-Right-Way.pdf" TargetMode="External"/><Relationship Id="rId22" Type="http://schemas.openxmlformats.org/officeDocument/2006/relationships/hyperlink" Target="https://assets.publishing.service.gov.uk/government/uploads/system/uploads/attachment_data/file/272064/5860.pdf" TargetMode="External"/><Relationship Id="rId27" Type="http://schemas.openxmlformats.org/officeDocument/2006/relationships/hyperlink" Target="http://www.wales.nhs.uk/sitesplus/documents/888/RuralProfile.pdf" TargetMode="External"/><Relationship Id="rId30" Type="http://schemas.openxmlformats.org/officeDocument/2006/relationships/hyperlink" Target="https://deepblue.lib.umich.edu/bitstream/handle/2027.42/153239/ajcp12362.pdf?sequence=2" TargetMode="External"/><Relationship Id="rId35" Type="http://schemas.openxmlformats.org/officeDocument/2006/relationships/hyperlink" Target="https://vdc.edu.au/wp-content/uploads/2018/02/The-Real-Reason-People-Wont-Change-Kegan-and-Lahey-2001.pdf" TargetMode="External"/><Relationship Id="rId43" Type="http://schemas.openxmlformats.org/officeDocument/2006/relationships/hyperlink" Target="https://busnes.senedd.cymru/documents/s67628/FS%2001%20Iechyd%20Cyhoeddus%20Cymru%20Saesneg%20yn%20unig.pdf" TargetMode="External"/><Relationship Id="rId48" Type="http://schemas.openxmlformats.org/officeDocument/2006/relationships/hyperlink" Target="https://gov.wales/sites/default/files/publications/2018-09/review-of-initial-teacher-training-2013.pdf" TargetMode="External"/><Relationship Id="rId56" Type="http://schemas.openxmlformats.org/officeDocument/2006/relationships/hyperlink" Target="https://www.thelancet.com/pdfs/journals/lanpub/PIIS2468-2667(18)30094-X.pdf" TargetMode="External"/><Relationship Id="rId64" Type="http://schemas.openxmlformats.org/officeDocument/2006/relationships/hyperlink" Target="file:///C:/Users/RachelS/Downloads/CRC_summary_leaflet_Child_Rights_Partners_web_final.pdf" TargetMode="External"/><Relationship Id="rId69" Type="http://schemas.openxmlformats.org/officeDocument/2006/relationships/hyperlink" Target="https://gov.wales/sites/default/files/publications/2019-07/flying-start-health-programme-guidance_0.pdf" TargetMode="External"/><Relationship Id="rId77" Type="http://schemas.openxmlformats.org/officeDocument/2006/relationships/hyperlink" Target="https://gov.wales/renew-and-reform-supporting-learners-wellbeing-and-progression-html" TargetMode="External"/><Relationship Id="rId8" Type="http://schemas.openxmlformats.org/officeDocument/2006/relationships/hyperlink" Target="https://www.bbc.co.uk/news/health-60755520" TargetMode="External"/><Relationship Id="rId51" Type="http://schemas.openxmlformats.org/officeDocument/2006/relationships/hyperlink" Target="https://www.legislation.gov.uk/mwa/2011/2/pdfs/mwa_20110002_en.pdf" TargetMode="External"/><Relationship Id="rId72" Type="http://schemas.openxmlformats.org/officeDocument/2006/relationships/hyperlink" Target="https://gov.wales/sites/default/files/publications/2019-02/alcohol-misuse-in-wales.pdf" TargetMode="External"/><Relationship Id="rId80" Type="http://schemas.openxmlformats.org/officeDocument/2006/relationships/hyperlink" Target="https://gov.wales/ending-physical-punishment-children" TargetMode="External"/><Relationship Id="rId85"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careinspectorate.wales/providing-a-care-service/already-registered-services/self-assessment-service-statement-sass" TargetMode="External"/><Relationship Id="rId17" Type="http://schemas.openxmlformats.org/officeDocument/2006/relationships/hyperlink" Target="https://www.childcomwales.org.uk/the-right-way-a-childrens-rights-approach/a-childrens-rights-approach-to-education-in-wales/" TargetMode="External"/><Relationship Id="rId25" Type="http://schemas.openxmlformats.org/officeDocument/2006/relationships/hyperlink" Target="https://www.researchgate.net/publication/263114158_Expansive_Learning_at_Work_Toward_an_Activity_Theoretical_Reconceptualization" TargetMode="External"/><Relationship Id="rId33" Type="http://schemas.openxmlformats.org/officeDocument/2006/relationships/hyperlink" Target="file:///C:/Users/RachelS/Downloads/2017%20Article.pdf" TargetMode="External"/><Relationship Id="rId38" Type="http://schemas.openxmlformats.org/officeDocument/2006/relationships/hyperlink" Target="https://www.ncbi.nlm.nih.gov/pmc/articles/PMC7924902/" TargetMode="External"/><Relationship Id="rId46" Type="http://schemas.openxmlformats.org/officeDocument/2006/relationships/hyperlink" Target="https://111.wales.nhs.uk/Foetalalcoholsyndrome/" TargetMode="External"/><Relationship Id="rId59" Type="http://schemas.openxmlformats.org/officeDocument/2006/relationships/hyperlink" Target="https://www.legislation.gov.uk/mwa/2011/2/contents" TargetMode="External"/><Relationship Id="rId67" Type="http://schemas.openxmlformats.org/officeDocument/2006/relationships/hyperlink" Target="https://hwb.gov.wales/api/storage/52aae98d-65ed-4065-9222-1a7876e150de/play-active-learning-overview-for-3-to-7-year-olds.pdf" TargetMode="External"/><Relationship Id="rId20" Type="http://schemas.openxmlformats.org/officeDocument/2006/relationships/hyperlink" Target="file:///C:/Users/RachelS/Downloads/Everyday%20Leadership%20-%20early%20childhood.pdf" TargetMode="External"/><Relationship Id="rId41" Type="http://schemas.openxmlformats.org/officeDocument/2006/relationships/hyperlink" Target="https://www.mind.org.uk/news-campaigns/news/hundreds-of-people-in-wales-wait-more-than-a-year-for-help-with-their-mental-health/" TargetMode="External"/><Relationship Id="rId54" Type="http://schemas.openxmlformats.org/officeDocument/2006/relationships/hyperlink" Target="https://journals.iium.edu.my/revival/index.php/revival/article/view/288" TargetMode="External"/><Relationship Id="rId62" Type="http://schemas.openxmlformats.org/officeDocument/2006/relationships/hyperlink" Target="https://research.senedd.wales/research-articles/is-the-welsh-government-giving-a-flying-start-to-all-children-who-need-it/" TargetMode="External"/><Relationship Id="rId70" Type="http://schemas.openxmlformats.org/officeDocument/2006/relationships/hyperlink" Target="https://gov.wales/national-survey-wales-headline-results-april-2016-march-2017" TargetMode="External"/><Relationship Id="rId75" Type="http://schemas.openxmlformats.org/officeDocument/2006/relationships/hyperlink" Target="https://hwb.gov.wales/curriculum-for-wales" TargetMode="External"/><Relationship Id="rId83"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file:///C:/Users/RachelS/Downloads/Utilising%20Teacher%20Leadersher%20as%20a%20Catalyst%20for%20Change%20in%20Schools%20-%202016.pdf" TargetMode="External"/><Relationship Id="rId15" Type="http://schemas.openxmlformats.org/officeDocument/2006/relationships/hyperlink" Target="https://www.childcomwales.org.uk/wp-content/uploads/2018/07/Mind-over-matter-position-paper.pdf" TargetMode="External"/><Relationship Id="rId23" Type="http://schemas.openxmlformats.org/officeDocument/2006/relationships/hyperlink" Target="file:///C:/Users/RachelS/Downloads/Being%20a%20professional%20or%20practising%20professionally.pdf" TargetMode="External"/><Relationship Id="rId28" Type="http://schemas.openxmlformats.org/officeDocument/2006/relationships/hyperlink" Target="https://www.gov.uk/government/news/voice-of-the-child-children-to-be-more-clearly-heard-in-decisions-about-their-future" TargetMode="External"/><Relationship Id="rId36" Type="http://schemas.openxmlformats.org/officeDocument/2006/relationships/hyperlink" Target="https://www.jmlalonde.com/become-catalyst-leader/" TargetMode="External"/><Relationship Id="rId49" Type="http://schemas.openxmlformats.org/officeDocument/2006/relationships/hyperlink" Target="https://www.pacey.org.uk/news-and-views/pacey-blog/2016/june-2016/cssiw-online-self-assessment-of-service-(sass)-in/" TargetMode="External"/><Relationship Id="rId57" Type="http://schemas.openxmlformats.org/officeDocument/2006/relationships/hyperlink" Target="https://www.legislation.gov.uk/ukpga/2000/14/contents" TargetMode="External"/><Relationship Id="rId10" Type="http://schemas.openxmlformats.org/officeDocument/2006/relationships/hyperlink" Target="https://www.sciencedirect.com/science/article/abs/pii/S1751722217302913" TargetMode="External"/><Relationship Id="rId31" Type="http://schemas.openxmlformats.org/officeDocument/2006/relationships/hyperlink" Target="https://www.nuffieldfoundation.org/sites/default/files/files/Early_years_education_and_childcare_Nuffield_FINAL.pdf" TargetMode="External"/><Relationship Id="rId44" Type="http://schemas.openxmlformats.org/officeDocument/2006/relationships/hyperlink" Target="https://www.northwalessafeguardingboard.wales/wp-content/uploads/2020/12/Understanding-the-impact-of-COVID-19-on-Violence-and-ACEs.pdf" TargetMode="External"/><Relationship Id="rId52" Type="http://schemas.openxmlformats.org/officeDocument/2006/relationships/hyperlink" Target="https://www.agile-academy.com/en/agile-leader/catalyst-leadership/" TargetMode="External"/><Relationship Id="rId60" Type="http://schemas.openxmlformats.org/officeDocument/2006/relationships/hyperlink" Target="https://www.legislation.gov.uk/anaw/2014/4/contents/enacted" TargetMode="External"/><Relationship Id="rId65" Type="http://schemas.openxmlformats.org/officeDocument/2006/relationships/hyperlink" Target="https://www.un.org/development/desa/en/news/population/igmereport.html" TargetMode="External"/><Relationship Id="rId73" Type="http://schemas.openxmlformats.org/officeDocument/2006/relationships/hyperlink" Target="https://gov.wales/sites/default/files/publications/2019-06/national-minimum-standards-for-regulated-childcare.pdf" TargetMode="External"/><Relationship Id="rId78" Type="http://schemas.openxmlformats.org/officeDocument/2006/relationships/hyperlink" Target="https://gov.wales/parenting-give-it-time/support" TargetMode="External"/><Relationship Id="rId81" Type="http://schemas.openxmlformats.org/officeDocument/2006/relationships/hyperlink" Target="https://www.callhelpline.org.uk/Default.asp" TargetMode="External"/><Relationship Id="rId4" Type="http://schemas.openxmlformats.org/officeDocument/2006/relationships/footnotes" Target="footnotes.xml"/><Relationship Id="rId9" Type="http://schemas.openxmlformats.org/officeDocument/2006/relationships/hyperlink" Target="http://www.wales.nhs.uk/sitesplus/documents/888/Wales%20Public%20Health%20Conference%20MAB%20Draft%20%5BRe.pdf" TargetMode="External"/><Relationship Id="rId13" Type="http://schemas.openxmlformats.org/officeDocument/2006/relationships/hyperlink" Target="https://www.childwelfare.gov/topics/preventing/overview/framework/aces/#:~:text=ACEs%20are%20traumatic%20events%20that,%2C%20incarceration%2C%20and%20domestic%20violence" TargetMode="External"/><Relationship Id="rId18" Type="http://schemas.openxmlformats.org/officeDocument/2006/relationships/hyperlink" Target="https://www.childcomwales.org.uk/our-work/policy-positions/childcare/" TargetMode="External"/><Relationship Id="rId39" Type="http://schemas.openxmlformats.org/officeDocument/2006/relationships/hyperlink" Target="https://www.tandfonline.com/doi/abs/10.1080/03323311003779068" TargetMode="External"/><Relationship Id="rId34" Type="http://schemas.openxmlformats.org/officeDocument/2006/relationships/hyperlink" Target="https://www.wales.nhs.uk/sitesplus/documents/888/ACE%20&amp;%20Resilience%20Report%20(Eng_final2).pdf" TargetMode="External"/><Relationship Id="rId50" Type="http://schemas.openxmlformats.org/officeDocument/2006/relationships/hyperlink" Target="http://www.wales.nhs.uk/sitesplus/888/page/88504" TargetMode="External"/><Relationship Id="rId55" Type="http://schemas.openxmlformats.org/officeDocument/2006/relationships/hyperlink" Target="https://www.saferchildrenyork.org.uk/2014%20YorOK%20Website/downloads/Childcare%20Strategy/understanding-and-advancing-systems-leadership-in-the-early-years1.pdf" TargetMode="External"/><Relationship Id="rId76" Type="http://schemas.openxmlformats.org/officeDocument/2006/relationships/hyperlink" Target="https://gov.wales/relative-income-poverty-april-2019-march-2020-html" TargetMode="External"/><Relationship Id="rId7" Type="http://schemas.openxmlformats.org/officeDocument/2006/relationships/hyperlink" Target="https://www.jrf.org.uk/report/poverty-wales-2018" TargetMode="External"/><Relationship Id="rId71" Type="http://schemas.openxmlformats.org/officeDocument/2006/relationships/hyperlink" Target="https://gov.wales/sites/default/files/publications/2019-10/funding-to-train-staff-in-early-years-childcare-and-play-leaflet.pdf" TargetMode="External"/><Relationship Id="rId2" Type="http://schemas.openxmlformats.org/officeDocument/2006/relationships/settings" Target="settings.xml"/><Relationship Id="rId29" Type="http://schemas.openxmlformats.org/officeDocument/2006/relationships/hyperlink" Target="https://assets.publishing.service.gov.uk/government/uploads/system/uploads/attachment_data/file/272064/5860.pdf" TargetMode="External"/><Relationship Id="rId24" Type="http://schemas.openxmlformats.org/officeDocument/2006/relationships/hyperlink" Target="file:///C:/Users/RachelS/Downloads/Curriculum%20-%20Scotland.pdf" TargetMode="External"/><Relationship Id="rId40" Type="http://schemas.openxmlformats.org/officeDocument/2006/relationships/hyperlink" Target="https://reader.elsevier.com/reader/sd/pii/S0890856714008600?token=963C094F563CE9427AD2338783F557F7ADBBDCDB5A27D2257F3713FECC75C60A6B4012D9480A4FB831BF9F048BEC1A32&amp;originRegion=eu-west-1&amp;originCreation=20220323114633" TargetMode="External"/><Relationship Id="rId45" Type="http://schemas.openxmlformats.org/officeDocument/2006/relationships/hyperlink" Target="https://files.digital.nhs.uk/A6/EA7D58/MHCYP%202017%20Summary.pdf" TargetMode="External"/><Relationship Id="rId66" Type="http://schemas.openxmlformats.org/officeDocument/2006/relationships/hyperlink" Target="https://www.walesonline.co.uk/news/politics/childrens-commissioner-pledges-ban-smacking-10467680" TargetMode="External"/><Relationship Id="rId61" Type="http://schemas.openxmlformats.org/officeDocument/2006/relationships/hyperlink" Target="https://www.legislation.gov.uk/anaw/2015/2/section/1/enacted" TargetMode="External"/><Relationship Id="rId8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7971</Words>
  <Characters>45435</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Settatree</dc:creator>
  <cp:keywords/>
  <dc:description/>
  <cp:lastModifiedBy>Rachel Settatree</cp:lastModifiedBy>
  <cp:revision>2</cp:revision>
  <dcterms:created xsi:type="dcterms:W3CDTF">2022-03-27T18:52:00Z</dcterms:created>
  <dcterms:modified xsi:type="dcterms:W3CDTF">2022-03-27T18:52:00Z</dcterms:modified>
</cp:coreProperties>
</file>