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51E87" w14:textId="18372465" w:rsidR="00872F0C" w:rsidRDefault="00872F0C" w:rsidP="00872F0C">
      <w:pPr>
        <w:spacing w:line="360" w:lineRule="auto"/>
        <w:jc w:val="both"/>
        <w:rPr>
          <w:rFonts w:ascii="Times New Roman" w:eastAsia="Times New Roman" w:hAnsi="Times New Roman" w:cs="Times New Roman"/>
          <w:sz w:val="24"/>
          <w:szCs w:val="24"/>
        </w:rPr>
      </w:pPr>
    </w:p>
    <w:p w14:paraId="23D111E3" w14:textId="77777777" w:rsidR="00872F0C" w:rsidRDefault="00872F0C" w:rsidP="00872F0C">
      <w:pPr>
        <w:spacing w:line="360" w:lineRule="auto"/>
        <w:jc w:val="both"/>
        <w:rPr>
          <w:rFonts w:ascii="Times New Roman" w:hAnsi="Times New Roman" w:cs="Times New Roman"/>
          <w:b/>
          <w:bCs/>
          <w:sz w:val="36"/>
          <w:szCs w:val="36"/>
        </w:rPr>
      </w:pPr>
      <w:r>
        <w:rPr>
          <w:noProof/>
        </w:rPr>
        <w:drawing>
          <wp:inline distT="0" distB="0" distL="0" distR="0" wp14:anchorId="067C4A42" wp14:editId="693970FC">
            <wp:extent cx="1809750" cy="603250"/>
            <wp:effectExtent l="0" t="0" r="0" b="6350"/>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26A7FA12" w14:textId="77777777" w:rsidR="00872F0C" w:rsidRDefault="00872F0C" w:rsidP="00872F0C">
      <w:pPr>
        <w:spacing w:line="360" w:lineRule="auto"/>
        <w:jc w:val="both"/>
        <w:rPr>
          <w:rFonts w:ascii="Times New Roman" w:hAnsi="Times New Roman" w:cs="Times New Roman"/>
          <w:b/>
          <w:bCs/>
          <w:sz w:val="36"/>
          <w:szCs w:val="36"/>
        </w:rPr>
      </w:pPr>
    </w:p>
    <w:p w14:paraId="15315EC1" w14:textId="77777777" w:rsidR="00872F0C" w:rsidRDefault="00872F0C" w:rsidP="00872F0C">
      <w:pPr>
        <w:spacing w:line="360" w:lineRule="auto"/>
        <w:jc w:val="both"/>
        <w:rPr>
          <w:rFonts w:ascii="Times New Roman" w:eastAsia="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eastAsia="Times New Roman" w:hAnsi="Times New Roman" w:cs="Times New Roman"/>
          <w:b/>
          <w:bCs/>
          <w:sz w:val="36"/>
          <w:szCs w:val="36"/>
        </w:rPr>
        <w:t>Ecaterina Jelamschi                          Student ID: 2124147</w:t>
      </w:r>
    </w:p>
    <w:p w14:paraId="220CE044" w14:textId="77777777" w:rsidR="00872F0C" w:rsidRDefault="00872F0C" w:rsidP="00872F0C">
      <w:pPr>
        <w:spacing w:line="360" w:lineRule="auto"/>
        <w:jc w:val="both"/>
        <w:rPr>
          <w:rFonts w:ascii="Times New Roman" w:hAnsi="Times New Roman" w:cs="Times New Roman"/>
          <w:b/>
          <w:bCs/>
          <w:sz w:val="44"/>
          <w:szCs w:val="44"/>
        </w:rPr>
      </w:pPr>
      <w:r>
        <w:rPr>
          <w:rFonts w:ascii="Times New Roman" w:hAnsi="Times New Roman" w:cs="Times New Roman"/>
          <w:b/>
          <w:bCs/>
          <w:sz w:val="44"/>
          <w:szCs w:val="44"/>
        </w:rPr>
        <w:t xml:space="preserve"> </w:t>
      </w:r>
    </w:p>
    <w:p w14:paraId="6304557C" w14:textId="56A1AB9B" w:rsidR="00872F0C" w:rsidRPr="00872F0C" w:rsidRDefault="00872F0C" w:rsidP="00872F0C">
      <w:pPr>
        <w:jc w:val="center"/>
        <w:rPr>
          <w:rFonts w:ascii="Times New Roman" w:hAnsi="Times New Roman" w:cs="Times New Roman"/>
          <w:b/>
          <w:bCs/>
          <w:sz w:val="32"/>
          <w:szCs w:val="32"/>
        </w:rPr>
      </w:pPr>
      <w:r>
        <w:rPr>
          <w:rFonts w:ascii="Times New Roman" w:hAnsi="Times New Roman" w:cs="Times New Roman"/>
          <w:b/>
          <w:bCs/>
          <w:sz w:val="44"/>
          <w:szCs w:val="44"/>
        </w:rPr>
        <w:t xml:space="preserve"> Module: </w:t>
      </w:r>
      <w:r w:rsidRPr="007E1B53">
        <w:rPr>
          <w:rFonts w:ascii="Times New Roman" w:hAnsi="Times New Roman" w:cs="Times New Roman"/>
          <w:b/>
          <w:bCs/>
          <w:sz w:val="32"/>
          <w:szCs w:val="32"/>
        </w:rPr>
        <w:t>MARKETING FUNDAMENTALS</w:t>
      </w:r>
    </w:p>
    <w:p w14:paraId="38506C82" w14:textId="77777777" w:rsidR="00872F0C" w:rsidRDefault="00872F0C" w:rsidP="00872F0C">
      <w:pPr>
        <w:spacing w:line="360" w:lineRule="auto"/>
        <w:ind w:left="720"/>
        <w:jc w:val="center"/>
        <w:rPr>
          <w:rFonts w:ascii="Times New Roman" w:eastAsia="Times New Roman" w:hAnsi="Times New Roman" w:cs="Times New Roman"/>
          <w:b/>
          <w:color w:val="000000" w:themeColor="text1"/>
          <w:sz w:val="44"/>
          <w:szCs w:val="44"/>
        </w:rPr>
      </w:pPr>
    </w:p>
    <w:p w14:paraId="005F97BD" w14:textId="61933818" w:rsidR="00872F0C" w:rsidRDefault="00872F0C" w:rsidP="00872F0C">
      <w:pPr>
        <w:spacing w:line="360" w:lineRule="auto"/>
        <w:ind w:left="720"/>
        <w:jc w:val="center"/>
        <w:rPr>
          <w:rFonts w:ascii="Times New Roman" w:eastAsia="Times New Roman" w:hAnsi="Times New Roman" w:cs="Times New Roman"/>
          <w:b/>
          <w:color w:val="000000" w:themeColor="text1"/>
          <w:sz w:val="44"/>
          <w:szCs w:val="44"/>
        </w:rPr>
      </w:pPr>
      <w:r>
        <w:rPr>
          <w:rFonts w:ascii="Times New Roman" w:hAnsi="Times New Roman" w:cs="Times New Roman"/>
          <w:b/>
          <w:bCs/>
          <w:sz w:val="44"/>
          <w:szCs w:val="44"/>
        </w:rPr>
        <w:t xml:space="preserve">Module code: </w:t>
      </w:r>
      <w:r>
        <w:rPr>
          <w:rFonts w:ascii="Times New Roman" w:eastAsia="Times New Roman" w:hAnsi="Times New Roman" w:cs="Times New Roman"/>
          <w:b/>
          <w:color w:val="000000" w:themeColor="text1"/>
          <w:sz w:val="44"/>
          <w:szCs w:val="44"/>
        </w:rPr>
        <w:t>LCBB400</w:t>
      </w:r>
      <w:r w:rsidR="00CE1D9D">
        <w:rPr>
          <w:rFonts w:ascii="Times New Roman" w:eastAsia="Times New Roman" w:hAnsi="Times New Roman" w:cs="Times New Roman"/>
          <w:b/>
          <w:color w:val="000000" w:themeColor="text1"/>
          <w:sz w:val="44"/>
          <w:szCs w:val="44"/>
        </w:rPr>
        <w:t>4</w:t>
      </w:r>
    </w:p>
    <w:p w14:paraId="6E4CDF56" w14:textId="77777777" w:rsidR="00872F0C" w:rsidRDefault="00872F0C" w:rsidP="00872F0C">
      <w:pPr>
        <w:spacing w:line="360" w:lineRule="auto"/>
        <w:ind w:left="720"/>
        <w:jc w:val="center"/>
        <w:rPr>
          <w:rFonts w:ascii="Times New Roman" w:eastAsia="Times New Roman" w:hAnsi="Times New Roman" w:cs="Times New Roman"/>
          <w:b/>
          <w:color w:val="000000" w:themeColor="text1"/>
          <w:sz w:val="44"/>
          <w:szCs w:val="44"/>
        </w:rPr>
      </w:pPr>
    </w:p>
    <w:p w14:paraId="1620D07F" w14:textId="48AEF93C" w:rsidR="00872F0C" w:rsidRDefault="00872F0C" w:rsidP="00872F0C">
      <w:pPr>
        <w:spacing w:line="360" w:lineRule="auto"/>
        <w:jc w:val="center"/>
        <w:rPr>
          <w:rFonts w:ascii="Times New Roman" w:eastAsia="Times New Roman" w:hAnsi="Times New Roman" w:cs="Times New Roman"/>
          <w:b/>
          <w:color w:val="000000" w:themeColor="text1"/>
          <w:sz w:val="44"/>
          <w:szCs w:val="44"/>
        </w:rPr>
      </w:pPr>
      <w:r>
        <w:rPr>
          <w:rFonts w:ascii="Times New Roman" w:eastAsia="Times New Roman" w:hAnsi="Times New Roman" w:cs="Times New Roman"/>
          <w:b/>
          <w:color w:val="000000" w:themeColor="text1"/>
          <w:sz w:val="44"/>
          <w:szCs w:val="44"/>
        </w:rPr>
        <w:t xml:space="preserve">Assignment title: </w:t>
      </w:r>
      <w:r w:rsidR="000528AB" w:rsidRPr="000528AB">
        <w:rPr>
          <w:rFonts w:ascii="Times New Roman" w:hAnsi="Times New Roman" w:cs="Times New Roman"/>
          <w:b/>
          <w:bCs/>
          <w:sz w:val="44"/>
          <w:szCs w:val="44"/>
        </w:rPr>
        <w:t>Individual Report: The Effect of Globalisation on an Organisations’ Marketing Strategy</w:t>
      </w:r>
    </w:p>
    <w:p w14:paraId="03EB495E" w14:textId="77777777" w:rsidR="00872F0C" w:rsidRDefault="00872F0C" w:rsidP="00872F0C">
      <w:pPr>
        <w:spacing w:line="360" w:lineRule="auto"/>
        <w:jc w:val="both"/>
        <w:rPr>
          <w:rFonts w:ascii="Times New Roman" w:hAnsi="Times New Roman" w:cs="Times New Roman"/>
          <w:b/>
          <w:bCs/>
          <w:sz w:val="36"/>
          <w:szCs w:val="36"/>
        </w:rPr>
      </w:pPr>
    </w:p>
    <w:p w14:paraId="746A5B95" w14:textId="77777777" w:rsidR="00872F0C" w:rsidRDefault="00872F0C" w:rsidP="00872F0C">
      <w:pPr>
        <w:spacing w:line="360" w:lineRule="auto"/>
        <w:jc w:val="both"/>
        <w:rPr>
          <w:rFonts w:ascii="Times New Roman" w:hAnsi="Times New Roman" w:cs="Times New Roman"/>
          <w:b/>
          <w:bCs/>
          <w:sz w:val="36"/>
          <w:szCs w:val="36"/>
        </w:rPr>
      </w:pPr>
    </w:p>
    <w:p w14:paraId="7DB8D40C" w14:textId="77777777" w:rsidR="00872F0C" w:rsidRDefault="00872F0C" w:rsidP="00872F0C">
      <w:pPr>
        <w:spacing w:line="360" w:lineRule="auto"/>
        <w:jc w:val="both"/>
        <w:rPr>
          <w:rFonts w:ascii="Times New Roman" w:hAnsi="Times New Roman" w:cs="Times New Roman"/>
          <w:b/>
          <w:bCs/>
          <w:sz w:val="36"/>
          <w:szCs w:val="36"/>
        </w:rPr>
      </w:pPr>
    </w:p>
    <w:p w14:paraId="36ABC626" w14:textId="77777777" w:rsidR="00872F0C" w:rsidRDefault="00872F0C" w:rsidP="00872F0C">
      <w:pPr>
        <w:spacing w:line="360" w:lineRule="auto"/>
        <w:rPr>
          <w:rFonts w:ascii="Times New Roman" w:eastAsia="Times New Roman" w:hAnsi="Times New Roman" w:cs="Times New Roman"/>
          <w:sz w:val="36"/>
          <w:szCs w:val="36"/>
        </w:rPr>
      </w:pPr>
    </w:p>
    <w:p w14:paraId="76DD67F5" w14:textId="77777777" w:rsidR="00872F0C" w:rsidRDefault="00872F0C" w:rsidP="00872F0C">
      <w:pPr>
        <w:spacing w:line="360" w:lineRule="auto"/>
        <w:rPr>
          <w:rFonts w:ascii="Times New Roman" w:eastAsia="Times New Roman" w:hAnsi="Times New Roman" w:cs="Times New Roman"/>
          <w:sz w:val="36"/>
          <w:szCs w:val="36"/>
        </w:rPr>
      </w:pPr>
    </w:p>
    <w:p w14:paraId="26EA1F23" w14:textId="31625A54" w:rsidR="00872F0C" w:rsidRDefault="00872F0C" w:rsidP="00872F0C">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lecturer: </w:t>
      </w:r>
      <w:r w:rsidR="00CE1D9D">
        <w:rPr>
          <w:rFonts w:ascii="Times New Roman" w:eastAsia="Times New Roman" w:hAnsi="Times New Roman" w:cs="Times New Roman"/>
          <w:b/>
          <w:bCs/>
          <w:color w:val="000000" w:themeColor="text1"/>
          <w:sz w:val="24"/>
          <w:szCs w:val="24"/>
        </w:rPr>
        <w:t>Efua Adams</w:t>
      </w:r>
    </w:p>
    <w:p w14:paraId="7EB94260" w14:textId="23DE0EB2" w:rsidR="00872F0C" w:rsidRPr="00BD5972" w:rsidRDefault="00872F0C" w:rsidP="00872F0C">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24"/>
          <w:szCs w:val="24"/>
        </w:rPr>
        <w:t xml:space="preserve">Module verifier: Dr Eric Osei                                                  Submission Date: </w:t>
      </w:r>
      <w:r w:rsidR="00CE1D9D">
        <w:rPr>
          <w:rFonts w:ascii="Times New Roman" w:eastAsia="Times New Roman" w:hAnsi="Times New Roman" w:cs="Times New Roman"/>
          <w:b/>
          <w:bCs/>
          <w:sz w:val="24"/>
          <w:szCs w:val="24"/>
        </w:rPr>
        <w:t>11</w:t>
      </w:r>
      <w:r>
        <w:rPr>
          <w:rFonts w:ascii="Times New Roman" w:eastAsia="Times New Roman" w:hAnsi="Times New Roman" w:cs="Times New Roman"/>
          <w:b/>
          <w:bCs/>
          <w:sz w:val="24"/>
          <w:szCs w:val="24"/>
        </w:rPr>
        <w:t>/08/2022</w:t>
      </w:r>
      <w:r w:rsidRPr="00BD5972">
        <w:rPr>
          <w:b/>
          <w:bCs/>
          <w:sz w:val="32"/>
          <w:szCs w:val="32"/>
        </w:rPr>
        <w:br w:type="page"/>
      </w:r>
    </w:p>
    <w:p w14:paraId="55C5C6E3" w14:textId="243453B7" w:rsidR="00245A3C" w:rsidRDefault="00245A3C">
      <w:pPr>
        <w:rPr>
          <w:rFonts w:ascii="Times New Roman" w:hAnsi="Times New Roman" w:cs="Times New Roman"/>
          <w:b/>
          <w:bCs/>
          <w:sz w:val="32"/>
          <w:szCs w:val="32"/>
        </w:rPr>
      </w:pPr>
    </w:p>
    <w:sdt>
      <w:sdtPr>
        <w:rPr>
          <w:rFonts w:ascii="Times New Roman" w:eastAsia="Arial" w:hAnsi="Times New Roman" w:cs="Times New Roman"/>
          <w:color w:val="auto"/>
          <w:sz w:val="24"/>
          <w:szCs w:val="24"/>
          <w:lang w:val="en-IN"/>
        </w:rPr>
        <w:id w:val="1662425316"/>
        <w:docPartObj>
          <w:docPartGallery w:val="Table of Contents"/>
          <w:docPartUnique/>
        </w:docPartObj>
      </w:sdtPr>
      <w:sdtEndPr>
        <w:rPr>
          <w:b/>
          <w:bCs/>
          <w:noProof/>
        </w:rPr>
      </w:sdtEndPr>
      <w:sdtContent>
        <w:p w14:paraId="0E4DFC2B" w14:textId="3ABAF666" w:rsidR="00245A3C" w:rsidRPr="00245A3C" w:rsidRDefault="00245A3C" w:rsidP="00245A3C">
          <w:pPr>
            <w:pStyle w:val="TOCHeading"/>
            <w:spacing w:line="360" w:lineRule="auto"/>
            <w:jc w:val="center"/>
            <w:rPr>
              <w:rFonts w:ascii="Times New Roman" w:hAnsi="Times New Roman" w:cs="Times New Roman"/>
              <w:b/>
              <w:bCs/>
              <w:color w:val="auto"/>
              <w:sz w:val="24"/>
              <w:szCs w:val="24"/>
            </w:rPr>
          </w:pPr>
          <w:r w:rsidRPr="00245A3C">
            <w:rPr>
              <w:rFonts w:ascii="Times New Roman" w:hAnsi="Times New Roman" w:cs="Times New Roman"/>
              <w:b/>
              <w:bCs/>
              <w:color w:val="auto"/>
              <w:sz w:val="24"/>
              <w:szCs w:val="24"/>
            </w:rPr>
            <w:t>Table of Contents</w:t>
          </w:r>
        </w:p>
        <w:p w14:paraId="68096E53" w14:textId="56ED8F48" w:rsidR="006F3522" w:rsidRPr="00AA4B32" w:rsidRDefault="00245A3C" w:rsidP="00AA4B32">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r w:rsidRPr="00AA4B32">
            <w:rPr>
              <w:rFonts w:ascii="Times New Roman" w:hAnsi="Times New Roman" w:cs="Times New Roman"/>
              <w:sz w:val="24"/>
              <w:szCs w:val="24"/>
            </w:rPr>
            <w:fldChar w:fldCharType="begin"/>
          </w:r>
          <w:r w:rsidRPr="00AA4B32">
            <w:rPr>
              <w:rFonts w:ascii="Times New Roman" w:hAnsi="Times New Roman" w:cs="Times New Roman"/>
              <w:sz w:val="24"/>
              <w:szCs w:val="24"/>
            </w:rPr>
            <w:instrText xml:space="preserve"> TOC \o "1-3" \h \z \u </w:instrText>
          </w:r>
          <w:r w:rsidRPr="00AA4B32">
            <w:rPr>
              <w:rFonts w:ascii="Times New Roman" w:hAnsi="Times New Roman" w:cs="Times New Roman"/>
              <w:sz w:val="24"/>
              <w:szCs w:val="24"/>
            </w:rPr>
            <w:fldChar w:fldCharType="separate"/>
          </w:r>
          <w:hyperlink w:anchor="_Toc111294989" w:history="1">
            <w:r w:rsidR="006F3522" w:rsidRPr="00AA4B32">
              <w:rPr>
                <w:rStyle w:val="Hyperlink"/>
                <w:rFonts w:ascii="Times New Roman" w:hAnsi="Times New Roman" w:cs="Times New Roman"/>
                <w:noProof/>
                <w:sz w:val="24"/>
                <w:szCs w:val="24"/>
              </w:rPr>
              <w:t>Introduction</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_Toc111294989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3</w:t>
            </w:r>
            <w:r w:rsidR="006F3522" w:rsidRPr="00AA4B32">
              <w:rPr>
                <w:rFonts w:ascii="Times New Roman" w:hAnsi="Times New Roman" w:cs="Times New Roman"/>
                <w:noProof/>
                <w:webHidden/>
                <w:sz w:val="24"/>
                <w:szCs w:val="24"/>
              </w:rPr>
              <w:fldChar w:fldCharType="end"/>
            </w:r>
          </w:hyperlink>
        </w:p>
        <w:p w14:paraId="4CDA5C3D" w14:textId="0766D0D0" w:rsidR="006F3522" w:rsidRPr="00AA4B32" w:rsidRDefault="00CE1D9D" w:rsidP="00AA4B32">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0" w:history="1">
            <w:r w:rsidR="006F3522" w:rsidRPr="00AA4B32">
              <w:rPr>
                <w:rStyle w:val="Hyperlink"/>
                <w:rFonts w:ascii="Times New Roman" w:hAnsi="Times New Roman" w:cs="Times New Roman"/>
                <w:noProof/>
                <w:sz w:val="24"/>
                <w:szCs w:val="24"/>
                <w:highlight w:val="white"/>
              </w:rPr>
              <w:t>Main Body</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_Toc111294990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4</w:t>
            </w:r>
            <w:r w:rsidR="006F3522" w:rsidRPr="00AA4B32">
              <w:rPr>
                <w:rFonts w:ascii="Times New Roman" w:hAnsi="Times New Roman" w:cs="Times New Roman"/>
                <w:noProof/>
                <w:webHidden/>
                <w:sz w:val="24"/>
                <w:szCs w:val="24"/>
              </w:rPr>
              <w:fldChar w:fldCharType="end"/>
            </w:r>
          </w:hyperlink>
        </w:p>
        <w:p w14:paraId="70117430" w14:textId="0BEEA5A1" w:rsidR="006F3522" w:rsidRPr="00AA4B32" w:rsidRDefault="00CE1D9D" w:rsidP="00AA4B32">
          <w:pPr>
            <w:pStyle w:val="TOC2"/>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1" w:history="1">
            <w:r w:rsidR="006F3522" w:rsidRPr="00AA4B32">
              <w:rPr>
                <w:rStyle w:val="Hyperlink"/>
                <w:rFonts w:ascii="Times New Roman" w:hAnsi="Times New Roman" w:cs="Times New Roman"/>
                <w:noProof/>
                <w:sz w:val="24"/>
                <w:szCs w:val="24"/>
                <w:highlight w:val="white"/>
              </w:rPr>
              <w:t>1. The Role of Marketing in Creating Value for Customers</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_Toc111294991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4</w:t>
            </w:r>
            <w:r w:rsidR="006F3522" w:rsidRPr="00AA4B32">
              <w:rPr>
                <w:rFonts w:ascii="Times New Roman" w:hAnsi="Times New Roman" w:cs="Times New Roman"/>
                <w:noProof/>
                <w:webHidden/>
                <w:sz w:val="24"/>
                <w:szCs w:val="24"/>
              </w:rPr>
              <w:fldChar w:fldCharType="end"/>
            </w:r>
          </w:hyperlink>
        </w:p>
        <w:p w14:paraId="68A34215" w14:textId="5B2BFABD"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2" w:history="1">
            <w:r w:rsidR="006F3522" w:rsidRPr="00AA4B32">
              <w:rPr>
                <w:rStyle w:val="Hyperlink"/>
                <w:rFonts w:ascii="Times New Roman" w:hAnsi="Times New Roman" w:cs="Times New Roman"/>
                <w:noProof/>
                <w:sz w:val="24"/>
                <w:szCs w:val="24"/>
                <w:highlight w:val="white"/>
              </w:rPr>
              <w:t>a. Marketing Processes</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_Toc111294992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4</w:t>
            </w:r>
            <w:r w:rsidR="006F3522" w:rsidRPr="00AA4B32">
              <w:rPr>
                <w:rFonts w:ascii="Times New Roman" w:hAnsi="Times New Roman" w:cs="Times New Roman"/>
                <w:noProof/>
                <w:webHidden/>
                <w:sz w:val="24"/>
                <w:szCs w:val="24"/>
              </w:rPr>
              <w:fldChar w:fldCharType="end"/>
            </w:r>
          </w:hyperlink>
        </w:p>
        <w:p w14:paraId="5A2B0827" w14:textId="093FF2ED"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3" w:history="1">
            <w:r w:rsidR="006F3522" w:rsidRPr="00AA4B32">
              <w:rPr>
                <w:rStyle w:val="Hyperlink"/>
                <w:rFonts w:ascii="Times New Roman" w:hAnsi="Times New Roman" w:cs="Times New Roman"/>
                <w:noProof/>
                <w:sz w:val="24"/>
                <w:szCs w:val="24"/>
                <w:highlight w:val="white"/>
              </w:rPr>
              <w:t>b. Factors</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_Toc111294993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6</w:t>
            </w:r>
            <w:r w:rsidR="006F3522" w:rsidRPr="00AA4B32">
              <w:rPr>
                <w:rFonts w:ascii="Times New Roman" w:hAnsi="Times New Roman" w:cs="Times New Roman"/>
                <w:noProof/>
                <w:webHidden/>
                <w:sz w:val="24"/>
                <w:szCs w:val="24"/>
              </w:rPr>
              <w:fldChar w:fldCharType="end"/>
            </w:r>
          </w:hyperlink>
        </w:p>
        <w:p w14:paraId="3FE4A8EB" w14:textId="0CD19F8D"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4" w:history="1">
            <w:r w:rsidR="006F3522" w:rsidRPr="00AA4B32">
              <w:rPr>
                <w:rStyle w:val="Hyperlink"/>
                <w:rFonts w:ascii="Times New Roman" w:hAnsi="Times New Roman" w:cs="Times New Roman"/>
                <w:noProof/>
                <w:sz w:val="24"/>
                <w:szCs w:val="24"/>
                <w:highlight w:val="white"/>
              </w:rPr>
              <w:t>c. Value</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_Toc111294994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7</w:t>
            </w:r>
            <w:r w:rsidR="006F3522" w:rsidRPr="00AA4B32">
              <w:rPr>
                <w:rFonts w:ascii="Times New Roman" w:hAnsi="Times New Roman" w:cs="Times New Roman"/>
                <w:noProof/>
                <w:webHidden/>
                <w:sz w:val="24"/>
                <w:szCs w:val="24"/>
              </w:rPr>
              <w:fldChar w:fldCharType="end"/>
            </w:r>
          </w:hyperlink>
        </w:p>
        <w:p w14:paraId="423116AA" w14:textId="05D07EDF"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5" w:history="1">
            <w:r w:rsidR="006F3522" w:rsidRPr="00AA4B32">
              <w:rPr>
                <w:rStyle w:val="Hyperlink"/>
                <w:rFonts w:ascii="Times New Roman" w:hAnsi="Times New Roman" w:cs="Times New Roman"/>
                <w:noProof/>
                <w:sz w:val="24"/>
                <w:szCs w:val="24"/>
                <w:highlight w:val="white"/>
              </w:rPr>
              <w:t>d. Exchange of Value</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_Toc111294995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7</w:t>
            </w:r>
            <w:r w:rsidR="006F3522" w:rsidRPr="00AA4B32">
              <w:rPr>
                <w:rFonts w:ascii="Times New Roman" w:hAnsi="Times New Roman" w:cs="Times New Roman"/>
                <w:noProof/>
                <w:webHidden/>
                <w:sz w:val="24"/>
                <w:szCs w:val="24"/>
              </w:rPr>
              <w:fldChar w:fldCharType="end"/>
            </w:r>
          </w:hyperlink>
        </w:p>
        <w:p w14:paraId="703F42AF" w14:textId="6F40648F" w:rsidR="006F3522" w:rsidRPr="00AA4B32" w:rsidRDefault="00CE1D9D" w:rsidP="00AA4B32">
          <w:pPr>
            <w:pStyle w:val="TOC2"/>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6" w:history="1">
            <w:r w:rsidR="006F3522" w:rsidRPr="00AA4B32">
              <w:rPr>
                <w:rStyle w:val="Hyperlink"/>
                <w:rFonts w:ascii="Times New Roman" w:hAnsi="Times New Roman" w:cs="Times New Roman"/>
                <w:noProof/>
                <w:sz w:val="24"/>
                <w:szCs w:val="24"/>
                <w:highlight w:val="white"/>
              </w:rPr>
              <w:t>2. The Role of Stakeholders within a Global Marketing Environment and their impacts</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_Toc111294996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7</w:t>
            </w:r>
            <w:r w:rsidR="006F3522" w:rsidRPr="00AA4B32">
              <w:rPr>
                <w:rFonts w:ascii="Times New Roman" w:hAnsi="Times New Roman" w:cs="Times New Roman"/>
                <w:noProof/>
                <w:webHidden/>
                <w:sz w:val="24"/>
                <w:szCs w:val="24"/>
              </w:rPr>
              <w:fldChar w:fldCharType="end"/>
            </w:r>
          </w:hyperlink>
        </w:p>
        <w:p w14:paraId="45EE25FD" w14:textId="2FED3565"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7" w:history="1">
            <w:r w:rsidR="006F3522" w:rsidRPr="00AA4B32">
              <w:rPr>
                <w:rStyle w:val="Hyperlink"/>
                <w:rFonts w:ascii="Times New Roman" w:hAnsi="Times New Roman" w:cs="Times New Roman"/>
                <w:noProof/>
                <w:sz w:val="24"/>
                <w:szCs w:val="24"/>
                <w:highlight w:val="white"/>
              </w:rPr>
              <w:t>a. Global Business and Environment</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_Toc111294997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7</w:t>
            </w:r>
            <w:r w:rsidR="006F3522" w:rsidRPr="00AA4B32">
              <w:rPr>
                <w:rFonts w:ascii="Times New Roman" w:hAnsi="Times New Roman" w:cs="Times New Roman"/>
                <w:noProof/>
                <w:webHidden/>
                <w:sz w:val="24"/>
                <w:szCs w:val="24"/>
              </w:rPr>
              <w:fldChar w:fldCharType="end"/>
            </w:r>
          </w:hyperlink>
        </w:p>
        <w:p w14:paraId="5C3442D6" w14:textId="43919040"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8" w:history="1">
            <w:r w:rsidR="006F3522" w:rsidRPr="00AA4B32">
              <w:rPr>
                <w:rStyle w:val="Hyperlink"/>
                <w:rFonts w:ascii="Times New Roman" w:hAnsi="Times New Roman" w:cs="Times New Roman"/>
                <w:noProof/>
                <w:sz w:val="24"/>
                <w:szCs w:val="24"/>
              </w:rPr>
              <w:t>b. Globalisation</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_Toc111294998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8</w:t>
            </w:r>
            <w:r w:rsidR="006F3522" w:rsidRPr="00AA4B32">
              <w:rPr>
                <w:rFonts w:ascii="Times New Roman" w:hAnsi="Times New Roman" w:cs="Times New Roman"/>
                <w:noProof/>
                <w:webHidden/>
                <w:sz w:val="24"/>
                <w:szCs w:val="24"/>
              </w:rPr>
              <w:fldChar w:fldCharType="end"/>
            </w:r>
          </w:hyperlink>
        </w:p>
        <w:p w14:paraId="5BF4E31B" w14:textId="157BDD7D"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4999" w:history="1">
            <w:r w:rsidR="006F3522" w:rsidRPr="00AA4B32">
              <w:rPr>
                <w:rStyle w:val="Hyperlink"/>
                <w:rFonts w:ascii="Times New Roman" w:hAnsi="Times New Roman" w:cs="Times New Roman"/>
                <w:noProof/>
                <w:sz w:val="24"/>
                <w:szCs w:val="24"/>
              </w:rPr>
              <w:t>c. Stakeholders</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_Toc111294999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10</w:t>
            </w:r>
            <w:r w:rsidR="006F3522" w:rsidRPr="00AA4B32">
              <w:rPr>
                <w:rFonts w:ascii="Times New Roman" w:hAnsi="Times New Roman" w:cs="Times New Roman"/>
                <w:noProof/>
                <w:webHidden/>
                <w:sz w:val="24"/>
                <w:szCs w:val="24"/>
              </w:rPr>
              <w:fldChar w:fldCharType="end"/>
            </w:r>
          </w:hyperlink>
        </w:p>
        <w:p w14:paraId="5CB97B11" w14:textId="619C1509"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5000" w:history="1">
            <w:r w:rsidR="006F3522" w:rsidRPr="00AA4B32">
              <w:rPr>
                <w:rStyle w:val="Hyperlink"/>
                <w:rFonts w:ascii="Times New Roman" w:hAnsi="Times New Roman" w:cs="Times New Roman"/>
                <w:noProof/>
                <w:sz w:val="24"/>
                <w:szCs w:val="24"/>
              </w:rPr>
              <w:t>a. Discussing Stakeholders within a Business Environment by comparing factors within the business environment and discussing the stakeholders behind each factor-</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_Toc111295000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10</w:t>
            </w:r>
            <w:r w:rsidR="006F3522" w:rsidRPr="00AA4B32">
              <w:rPr>
                <w:rFonts w:ascii="Times New Roman" w:hAnsi="Times New Roman" w:cs="Times New Roman"/>
                <w:noProof/>
                <w:webHidden/>
                <w:sz w:val="24"/>
                <w:szCs w:val="24"/>
              </w:rPr>
              <w:fldChar w:fldCharType="end"/>
            </w:r>
          </w:hyperlink>
        </w:p>
        <w:p w14:paraId="52B32978" w14:textId="0F14FB9E"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5001" w:history="1">
            <w:r w:rsidR="006F3522" w:rsidRPr="00AA4B32">
              <w:rPr>
                <w:rStyle w:val="Hyperlink"/>
                <w:rFonts w:ascii="Times New Roman" w:hAnsi="Times New Roman" w:cs="Times New Roman"/>
                <w:noProof/>
                <w:sz w:val="24"/>
                <w:szCs w:val="24"/>
              </w:rPr>
              <w:t>b. Areas of the business environment that the Stakeholders sit – Micro/ Macro</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_Toc111295001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10</w:t>
            </w:r>
            <w:r w:rsidR="006F3522" w:rsidRPr="00AA4B32">
              <w:rPr>
                <w:rFonts w:ascii="Times New Roman" w:hAnsi="Times New Roman" w:cs="Times New Roman"/>
                <w:noProof/>
                <w:webHidden/>
                <w:sz w:val="24"/>
                <w:szCs w:val="24"/>
              </w:rPr>
              <w:fldChar w:fldCharType="end"/>
            </w:r>
          </w:hyperlink>
        </w:p>
        <w:p w14:paraId="3E4AC8D2" w14:textId="3EB28428" w:rsidR="006F3522" w:rsidRPr="00AA4B32" w:rsidRDefault="00CE1D9D" w:rsidP="00AA4B32">
          <w:pPr>
            <w:pStyle w:val="TOC3"/>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5002" w:history="1">
            <w:r w:rsidR="006F3522" w:rsidRPr="00AA4B32">
              <w:rPr>
                <w:rStyle w:val="Hyperlink"/>
                <w:rFonts w:ascii="Times New Roman" w:hAnsi="Times New Roman" w:cs="Times New Roman"/>
                <w:noProof/>
                <w:sz w:val="24"/>
                <w:szCs w:val="24"/>
              </w:rPr>
              <w:t>c. Impact of Stakeholders –</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_Toc111295002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11</w:t>
            </w:r>
            <w:r w:rsidR="006F3522" w:rsidRPr="00AA4B32">
              <w:rPr>
                <w:rFonts w:ascii="Times New Roman" w:hAnsi="Times New Roman" w:cs="Times New Roman"/>
                <w:noProof/>
                <w:webHidden/>
                <w:sz w:val="24"/>
                <w:szCs w:val="24"/>
              </w:rPr>
              <w:fldChar w:fldCharType="end"/>
            </w:r>
          </w:hyperlink>
        </w:p>
        <w:p w14:paraId="5606ED2A" w14:textId="49762BAC" w:rsidR="006F3522" w:rsidRPr="00AA4B32" w:rsidRDefault="00CE1D9D" w:rsidP="00AA4B32">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5003" w:history="1">
            <w:r w:rsidR="006F3522" w:rsidRPr="00AA4B32">
              <w:rPr>
                <w:rStyle w:val="Hyperlink"/>
                <w:rFonts w:ascii="Times New Roman" w:hAnsi="Times New Roman" w:cs="Times New Roman"/>
                <w:noProof/>
                <w:sz w:val="24"/>
                <w:szCs w:val="24"/>
              </w:rPr>
              <w:t>Conclusion</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_Toc111295003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11</w:t>
            </w:r>
            <w:r w:rsidR="006F3522" w:rsidRPr="00AA4B32">
              <w:rPr>
                <w:rFonts w:ascii="Times New Roman" w:hAnsi="Times New Roman" w:cs="Times New Roman"/>
                <w:noProof/>
                <w:webHidden/>
                <w:sz w:val="24"/>
                <w:szCs w:val="24"/>
              </w:rPr>
              <w:fldChar w:fldCharType="end"/>
            </w:r>
          </w:hyperlink>
        </w:p>
        <w:p w14:paraId="62C54C08" w14:textId="2F1292D6" w:rsidR="006F3522" w:rsidRPr="00AA4B32" w:rsidRDefault="00CE1D9D" w:rsidP="00AA4B32">
          <w:pPr>
            <w:pStyle w:val="TOC1"/>
            <w:tabs>
              <w:tab w:val="right" w:leader="dot" w:pos="9350"/>
            </w:tabs>
            <w:spacing w:line="360" w:lineRule="auto"/>
            <w:jc w:val="both"/>
            <w:rPr>
              <w:rFonts w:ascii="Times New Roman" w:eastAsiaTheme="minorEastAsia" w:hAnsi="Times New Roman" w:cs="Times New Roman"/>
              <w:noProof/>
              <w:sz w:val="24"/>
              <w:szCs w:val="24"/>
              <w:lang w:eastAsia="en-IN"/>
            </w:rPr>
          </w:pPr>
          <w:hyperlink w:anchor="_Toc111295004" w:history="1">
            <w:r w:rsidR="006F3522" w:rsidRPr="00AA4B32">
              <w:rPr>
                <w:rStyle w:val="Hyperlink"/>
                <w:rFonts w:ascii="Times New Roman" w:hAnsi="Times New Roman" w:cs="Times New Roman"/>
                <w:noProof/>
                <w:sz w:val="24"/>
                <w:szCs w:val="24"/>
              </w:rPr>
              <w:t>Reference</w:t>
            </w:r>
            <w:r w:rsidR="006F3522" w:rsidRPr="00AA4B32">
              <w:rPr>
                <w:rStyle w:val="Hyperlink"/>
                <w:rFonts w:ascii="Times New Roman" w:hAnsi="Times New Roman" w:cs="Times New Roman"/>
                <w:noProof/>
                <w:sz w:val="24"/>
                <w:szCs w:val="24"/>
                <w:shd w:val="clear" w:color="auto" w:fill="FFFFFF"/>
              </w:rPr>
              <w:t xml:space="preserve"> List</w:t>
            </w:r>
            <w:r w:rsidR="006F3522" w:rsidRPr="00AA4B32">
              <w:rPr>
                <w:rFonts w:ascii="Times New Roman" w:hAnsi="Times New Roman" w:cs="Times New Roman"/>
                <w:noProof/>
                <w:webHidden/>
                <w:sz w:val="24"/>
                <w:szCs w:val="24"/>
              </w:rPr>
              <w:tab/>
            </w:r>
            <w:r w:rsidR="006F3522" w:rsidRPr="00AA4B32">
              <w:rPr>
                <w:rFonts w:ascii="Times New Roman" w:hAnsi="Times New Roman" w:cs="Times New Roman"/>
                <w:noProof/>
                <w:webHidden/>
                <w:sz w:val="24"/>
                <w:szCs w:val="24"/>
              </w:rPr>
              <w:fldChar w:fldCharType="begin"/>
            </w:r>
            <w:r w:rsidR="006F3522" w:rsidRPr="00AA4B32">
              <w:rPr>
                <w:rFonts w:ascii="Times New Roman" w:hAnsi="Times New Roman" w:cs="Times New Roman"/>
                <w:noProof/>
                <w:webHidden/>
                <w:sz w:val="24"/>
                <w:szCs w:val="24"/>
              </w:rPr>
              <w:instrText xml:space="preserve"> PAGEREF _Toc111295004 \h </w:instrText>
            </w:r>
            <w:r w:rsidR="006F3522" w:rsidRPr="00AA4B32">
              <w:rPr>
                <w:rFonts w:ascii="Times New Roman" w:hAnsi="Times New Roman" w:cs="Times New Roman"/>
                <w:noProof/>
                <w:webHidden/>
                <w:sz w:val="24"/>
                <w:szCs w:val="24"/>
              </w:rPr>
            </w:r>
            <w:r w:rsidR="006F3522" w:rsidRPr="00AA4B32">
              <w:rPr>
                <w:rFonts w:ascii="Times New Roman" w:hAnsi="Times New Roman" w:cs="Times New Roman"/>
                <w:noProof/>
                <w:webHidden/>
                <w:sz w:val="24"/>
                <w:szCs w:val="24"/>
              </w:rPr>
              <w:fldChar w:fldCharType="separate"/>
            </w:r>
            <w:r w:rsidR="006F3522" w:rsidRPr="00AA4B32">
              <w:rPr>
                <w:rFonts w:ascii="Times New Roman" w:hAnsi="Times New Roman" w:cs="Times New Roman"/>
                <w:noProof/>
                <w:webHidden/>
                <w:sz w:val="24"/>
                <w:szCs w:val="24"/>
              </w:rPr>
              <w:t>13</w:t>
            </w:r>
            <w:r w:rsidR="006F3522" w:rsidRPr="00AA4B32">
              <w:rPr>
                <w:rFonts w:ascii="Times New Roman" w:hAnsi="Times New Roman" w:cs="Times New Roman"/>
                <w:noProof/>
                <w:webHidden/>
                <w:sz w:val="24"/>
                <w:szCs w:val="24"/>
              </w:rPr>
              <w:fldChar w:fldCharType="end"/>
            </w:r>
          </w:hyperlink>
        </w:p>
        <w:p w14:paraId="60CFBF7B" w14:textId="4602BEB3" w:rsidR="00245A3C" w:rsidRPr="00AA4B32" w:rsidRDefault="00245A3C" w:rsidP="00AA4B32">
          <w:pPr>
            <w:spacing w:line="360" w:lineRule="auto"/>
            <w:jc w:val="both"/>
            <w:rPr>
              <w:rFonts w:ascii="Times New Roman" w:hAnsi="Times New Roman" w:cs="Times New Roman"/>
              <w:sz w:val="24"/>
              <w:szCs w:val="24"/>
            </w:rPr>
          </w:pPr>
          <w:r w:rsidRPr="00AA4B32">
            <w:rPr>
              <w:rFonts w:ascii="Times New Roman" w:hAnsi="Times New Roman" w:cs="Times New Roman"/>
              <w:b/>
              <w:bCs/>
              <w:noProof/>
              <w:sz w:val="24"/>
              <w:szCs w:val="24"/>
            </w:rPr>
            <w:fldChar w:fldCharType="end"/>
          </w:r>
        </w:p>
      </w:sdtContent>
    </w:sdt>
    <w:p w14:paraId="089A5AB5" w14:textId="77777777" w:rsidR="00245A3C" w:rsidRPr="00AA4B32" w:rsidRDefault="00245A3C" w:rsidP="00AA4B32">
      <w:pPr>
        <w:spacing w:line="360" w:lineRule="auto"/>
        <w:jc w:val="both"/>
        <w:rPr>
          <w:rFonts w:ascii="Times New Roman" w:hAnsi="Times New Roman" w:cs="Times New Roman"/>
          <w:b/>
          <w:bCs/>
          <w:sz w:val="24"/>
          <w:szCs w:val="24"/>
        </w:rPr>
      </w:pPr>
    </w:p>
    <w:p w14:paraId="365408B3" w14:textId="77777777" w:rsidR="00FA2EE3" w:rsidRPr="00AA4B32" w:rsidRDefault="00FA2EE3" w:rsidP="00AA4B32">
      <w:pPr>
        <w:spacing w:line="360" w:lineRule="auto"/>
        <w:jc w:val="both"/>
        <w:rPr>
          <w:rFonts w:ascii="Times New Roman" w:hAnsi="Times New Roman" w:cs="Times New Roman"/>
          <w:b/>
          <w:sz w:val="24"/>
          <w:szCs w:val="24"/>
        </w:rPr>
      </w:pPr>
      <w:r w:rsidRPr="00AA4B32">
        <w:rPr>
          <w:rFonts w:ascii="Times New Roman" w:hAnsi="Times New Roman" w:cs="Times New Roman"/>
          <w:sz w:val="24"/>
          <w:szCs w:val="24"/>
        </w:rPr>
        <w:br w:type="page"/>
      </w:r>
    </w:p>
    <w:p w14:paraId="711E74D8" w14:textId="027AA68C" w:rsidR="006951BD" w:rsidRDefault="00CE1D9D" w:rsidP="00A72E0C">
      <w:pPr>
        <w:pStyle w:val="Heading1"/>
      </w:pPr>
      <w:bookmarkStart w:id="0" w:name="_Toc111294989"/>
      <w:r>
        <w:lastRenderedPageBreak/>
        <w:t>Introduction</w:t>
      </w:r>
      <w:bookmarkEnd w:id="0"/>
      <w:r>
        <w:t xml:space="preserve"> </w:t>
      </w:r>
    </w:p>
    <w:p w14:paraId="5454DE93" w14:textId="7CB6CBE0" w:rsidR="00B339EB" w:rsidRDefault="00CE1D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organisations are considered to influence their marketing operations properly so that the products and services are </w:t>
      </w:r>
      <w:r w:rsidR="00942D3C">
        <w:rPr>
          <w:rFonts w:ascii="Times New Roman" w:eastAsia="Times New Roman" w:hAnsi="Times New Roman" w:cs="Times New Roman"/>
          <w:sz w:val="24"/>
          <w:szCs w:val="24"/>
        </w:rPr>
        <w:t>promoted,</w:t>
      </w:r>
      <w:r>
        <w:rPr>
          <w:rFonts w:ascii="Times New Roman" w:eastAsia="Times New Roman" w:hAnsi="Times New Roman" w:cs="Times New Roman"/>
          <w:sz w:val="24"/>
          <w:szCs w:val="24"/>
        </w:rPr>
        <w:t xml:space="preserve"> and target audiences are also </w:t>
      </w:r>
      <w:r>
        <w:rPr>
          <w:rFonts w:ascii="Times New Roman" w:eastAsia="Times New Roman" w:hAnsi="Times New Roman" w:cs="Times New Roman"/>
          <w:sz w:val="24"/>
          <w:szCs w:val="24"/>
        </w:rPr>
        <w:t>required. According to the Chartered Institute of Marketing (CIM) implies marketing is a technique where customers' demands are identified and served accordingly to satisfy them to make the most profits. On the other hand, the American Marketing Associatio</w:t>
      </w:r>
      <w:r>
        <w:rPr>
          <w:rFonts w:ascii="Times New Roman" w:eastAsia="Times New Roman" w:hAnsi="Times New Roman" w:cs="Times New Roman"/>
          <w:sz w:val="24"/>
          <w:szCs w:val="24"/>
        </w:rPr>
        <w:t>n (AMA) defines marketing as a process through which organisations communicate with their consumers and deliver them values by serving according to their choices (</w:t>
      </w:r>
      <w:r>
        <w:rPr>
          <w:rFonts w:ascii="Times New Roman" w:eastAsia="Times New Roman" w:hAnsi="Times New Roman" w:cs="Times New Roman"/>
          <w:color w:val="222222"/>
          <w:sz w:val="24"/>
          <w:szCs w:val="24"/>
          <w:highlight w:val="white"/>
        </w:rPr>
        <w:t>Conick, 2019).</w:t>
      </w:r>
      <w:r>
        <w:rPr>
          <w:rFonts w:ascii="Times New Roman" w:eastAsia="Times New Roman" w:hAnsi="Times New Roman" w:cs="Times New Roman"/>
          <w:sz w:val="24"/>
          <w:szCs w:val="24"/>
        </w:rPr>
        <w:t xml:space="preserve"> From this discussion, it is understood that both the marketing institutions ha</w:t>
      </w:r>
      <w:r>
        <w:rPr>
          <w:rFonts w:ascii="Times New Roman" w:eastAsia="Times New Roman" w:hAnsi="Times New Roman" w:cs="Times New Roman"/>
          <w:sz w:val="24"/>
          <w:szCs w:val="24"/>
        </w:rPr>
        <w:t xml:space="preserve">ve highlighted that the identification of customers' wants remains important and that commodities are to be offered to acquire maximum returns. </w:t>
      </w:r>
    </w:p>
    <w:p w14:paraId="25CCBA65" w14:textId="77777777" w:rsidR="00B339EB"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According to AMA, marketing mix is regarded to be important so that products and their prices are significantly</w:t>
      </w:r>
      <w:r>
        <w:rPr>
          <w:rFonts w:ascii="Times New Roman" w:eastAsia="Times New Roman" w:hAnsi="Times New Roman" w:cs="Times New Roman"/>
          <w:sz w:val="24"/>
          <w:szCs w:val="24"/>
        </w:rPr>
        <w:t xml:space="preserve"> deciphered and most of the customers are easily attributed. As per the view of </w:t>
      </w:r>
      <w:r>
        <w:rPr>
          <w:rFonts w:ascii="Times New Roman" w:eastAsia="Times New Roman" w:hAnsi="Times New Roman" w:cs="Times New Roman"/>
          <w:color w:val="222222"/>
          <w:sz w:val="24"/>
          <w:szCs w:val="24"/>
          <w:highlight w:val="white"/>
        </w:rPr>
        <w:t xml:space="preserve">Chesula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 the place of operating a business and its promotions are also considered to be crucial since target audiences are acquired faster. Different marketing pr</w:t>
      </w:r>
      <w:r>
        <w:rPr>
          <w:rFonts w:ascii="Times New Roman" w:eastAsia="Times New Roman" w:hAnsi="Times New Roman" w:cs="Times New Roman"/>
          <w:color w:val="222222"/>
          <w:sz w:val="24"/>
          <w:szCs w:val="24"/>
          <w:highlight w:val="white"/>
        </w:rPr>
        <w:t>ocesses include situational analysis, marketing mix, marketing plan, and finally implementation. The main objective remains that the segmented audiences have proper ideas about the products and services offerings and thus, sales can be confirmed better. Gl</w:t>
      </w:r>
      <w:r>
        <w:rPr>
          <w:rFonts w:ascii="Times New Roman" w:eastAsia="Times New Roman" w:hAnsi="Times New Roman" w:cs="Times New Roman"/>
          <w:color w:val="222222"/>
          <w:sz w:val="24"/>
          <w:szCs w:val="24"/>
          <w:highlight w:val="white"/>
        </w:rPr>
        <w:t xml:space="preserve">obal marketers are often observed to apply different strategies so that maximum returns are confirmed. According to the statement of Anshari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customer-centric organisational culture is one of the most effective strategies for marketing. </w:t>
      </w:r>
    </w:p>
    <w:p w14:paraId="310C53E3" w14:textId="6280E3BC" w:rsidR="00B339EB"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Mana</w:t>
      </w:r>
      <w:r>
        <w:rPr>
          <w:rFonts w:ascii="Times New Roman" w:eastAsia="Times New Roman" w:hAnsi="Times New Roman" w:cs="Times New Roman"/>
          <w:color w:val="222222"/>
          <w:sz w:val="24"/>
          <w:szCs w:val="24"/>
          <w:highlight w:val="white"/>
        </w:rPr>
        <w:t xml:space="preserve">gement </w:t>
      </w:r>
      <w:r w:rsidR="00942D3C">
        <w:rPr>
          <w:rFonts w:ascii="Times New Roman" w:eastAsia="Times New Roman" w:hAnsi="Times New Roman" w:cs="Times New Roman"/>
          <w:color w:val="222222"/>
          <w:sz w:val="24"/>
          <w:szCs w:val="24"/>
          <w:highlight w:val="white"/>
        </w:rPr>
        <w:t>can analyse</w:t>
      </w:r>
      <w:r>
        <w:rPr>
          <w:rFonts w:ascii="Times New Roman" w:eastAsia="Times New Roman" w:hAnsi="Times New Roman" w:cs="Times New Roman"/>
          <w:color w:val="222222"/>
          <w:sz w:val="24"/>
          <w:szCs w:val="24"/>
          <w:highlight w:val="white"/>
        </w:rPr>
        <w:t xml:space="preserve"> the needs of the consumers and eventually, commodities are offered to result in higher scopes for profit generation. However, with time, the conventional 4Ps of marketing have evolved to 7Ps of marketing where people, process</w:t>
      </w:r>
      <w:r>
        <w:rPr>
          <w:rFonts w:ascii="Times New Roman" w:eastAsia="Times New Roman" w:hAnsi="Times New Roman" w:cs="Times New Roman"/>
          <w:color w:val="222222"/>
          <w:sz w:val="24"/>
          <w:szCs w:val="24"/>
          <w:highlight w:val="white"/>
        </w:rPr>
        <w:t xml:space="preserve">es, and physical evidence </w:t>
      </w:r>
      <w:r w:rsidR="00942D3C">
        <w:rPr>
          <w:rFonts w:ascii="Times New Roman" w:eastAsia="Times New Roman" w:hAnsi="Times New Roman" w:cs="Times New Roman"/>
          <w:color w:val="222222"/>
          <w:sz w:val="24"/>
          <w:szCs w:val="24"/>
          <w:highlight w:val="white"/>
        </w:rPr>
        <w:t>are</w:t>
      </w:r>
      <w:r>
        <w:rPr>
          <w:rFonts w:ascii="Times New Roman" w:eastAsia="Times New Roman" w:hAnsi="Times New Roman" w:cs="Times New Roman"/>
          <w:color w:val="222222"/>
          <w:sz w:val="24"/>
          <w:szCs w:val="24"/>
          <w:highlight w:val="white"/>
        </w:rPr>
        <w:t xml:space="preserve"> crucial also. The major reason for this evolution implies the presence of social media, an increase in e-commerce sales, and finally appropriate customer services. Therefore, the sales are considered to be hig</w:t>
      </w:r>
      <w:r>
        <w:rPr>
          <w:rFonts w:ascii="Times New Roman" w:eastAsia="Times New Roman" w:hAnsi="Times New Roman" w:cs="Times New Roman"/>
          <w:color w:val="222222"/>
          <w:sz w:val="24"/>
          <w:szCs w:val="24"/>
          <w:highlight w:val="white"/>
        </w:rPr>
        <w:t xml:space="preserve">her and maximum profits are more likely to be attributed and better development can be </w:t>
      </w:r>
      <w:r w:rsidR="00942D3C">
        <w:rPr>
          <w:rFonts w:ascii="Times New Roman" w:eastAsia="Times New Roman" w:hAnsi="Times New Roman" w:cs="Times New Roman"/>
          <w:color w:val="222222"/>
          <w:sz w:val="24"/>
          <w:szCs w:val="24"/>
          <w:highlight w:val="white"/>
        </w:rPr>
        <w:t>generated,</w:t>
      </w:r>
      <w:r>
        <w:rPr>
          <w:rFonts w:ascii="Times New Roman" w:eastAsia="Times New Roman" w:hAnsi="Times New Roman" w:cs="Times New Roman"/>
          <w:color w:val="222222"/>
          <w:sz w:val="24"/>
          <w:szCs w:val="24"/>
          <w:highlight w:val="white"/>
        </w:rPr>
        <w:t xml:space="preserve"> and good revenues are also achieved. For example, the retail industry within the UK also has been implementing different marketing strategies for overall devel</w:t>
      </w:r>
      <w:r>
        <w:rPr>
          <w:rFonts w:ascii="Times New Roman" w:eastAsia="Times New Roman" w:hAnsi="Times New Roman" w:cs="Times New Roman"/>
          <w:color w:val="222222"/>
          <w:sz w:val="24"/>
          <w:szCs w:val="24"/>
          <w:highlight w:val="white"/>
        </w:rPr>
        <w:t xml:space="preserve">opment. </w:t>
      </w:r>
    </w:p>
    <w:p w14:paraId="3875684C" w14:textId="3A1775BB"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product portfolio is one of the common and appropriate marketing strategies used by the UK retail industries so that customers have full insights about the commodities and then they can choose according to choices and importance. Grocery retai</w:t>
      </w:r>
      <w:r>
        <w:rPr>
          <w:rFonts w:ascii="Times New Roman" w:eastAsia="Times New Roman" w:hAnsi="Times New Roman" w:cs="Times New Roman"/>
          <w:color w:val="222222"/>
          <w:sz w:val="24"/>
          <w:szCs w:val="24"/>
          <w:highlight w:val="white"/>
        </w:rPr>
        <w:t xml:space="preserve">l markets across the UK have been </w:t>
      </w:r>
      <w:r>
        <w:rPr>
          <w:rFonts w:ascii="Times New Roman" w:eastAsia="Times New Roman" w:hAnsi="Times New Roman" w:cs="Times New Roman"/>
          <w:color w:val="222222"/>
          <w:sz w:val="24"/>
          <w:szCs w:val="24"/>
          <w:highlight w:val="white"/>
        </w:rPr>
        <w:lastRenderedPageBreak/>
        <w:t xml:space="preserve">successful to offer affordable prices on items in post-Covid situations to attract a higher customers base and better revenues are more likely to be obtained (Kim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p>
    <w:p w14:paraId="0B2EFFC2" w14:textId="76699123"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Globalisation means executing a business wit</w:t>
      </w:r>
      <w:r>
        <w:rPr>
          <w:rFonts w:ascii="Times New Roman" w:eastAsia="Times New Roman" w:hAnsi="Times New Roman" w:cs="Times New Roman"/>
          <w:color w:val="222222"/>
          <w:sz w:val="24"/>
          <w:szCs w:val="24"/>
          <w:highlight w:val="white"/>
        </w:rPr>
        <w:t>hin different countries whereas internationalisation refers to the development of different products so that they can be introduced within an international market. As has been determined, the micro factor implies the effectiveness of a business location wh</w:t>
      </w:r>
      <w:r>
        <w:rPr>
          <w:rFonts w:ascii="Times New Roman" w:eastAsia="Times New Roman" w:hAnsi="Times New Roman" w:cs="Times New Roman"/>
          <w:color w:val="222222"/>
          <w:sz w:val="24"/>
          <w:szCs w:val="24"/>
          <w:highlight w:val="white"/>
        </w:rPr>
        <w:t xml:space="preserve">ereas the macro factors include the political, </w:t>
      </w:r>
      <w:r w:rsidR="00B339EB">
        <w:rPr>
          <w:rFonts w:ascii="Times New Roman" w:eastAsia="Times New Roman" w:hAnsi="Times New Roman" w:cs="Times New Roman"/>
          <w:color w:val="222222"/>
          <w:sz w:val="24"/>
          <w:szCs w:val="24"/>
          <w:highlight w:val="white"/>
        </w:rPr>
        <w:t>economic</w:t>
      </w:r>
      <w:r>
        <w:rPr>
          <w:rFonts w:ascii="Times New Roman" w:eastAsia="Times New Roman" w:hAnsi="Times New Roman" w:cs="Times New Roman"/>
          <w:color w:val="222222"/>
          <w:sz w:val="24"/>
          <w:szCs w:val="24"/>
          <w:highlight w:val="white"/>
        </w:rPr>
        <w:t>, and social influence of a place. Stakeholders have a direct connection within a business environment and are affected by their operations. The main stakeholders involved investors, employees, and cus</w:t>
      </w:r>
      <w:r>
        <w:rPr>
          <w:rFonts w:ascii="Times New Roman" w:eastAsia="Times New Roman" w:hAnsi="Times New Roman" w:cs="Times New Roman"/>
          <w:color w:val="222222"/>
          <w:sz w:val="24"/>
          <w:szCs w:val="24"/>
          <w:highlight w:val="white"/>
        </w:rPr>
        <w:t xml:space="preserve">tomers. </w:t>
      </w:r>
    </w:p>
    <w:p w14:paraId="25166848" w14:textId="77777777" w:rsidR="006951BD" w:rsidRDefault="00CE1D9D" w:rsidP="00E3083F">
      <w:pPr>
        <w:pStyle w:val="Heading1"/>
        <w:rPr>
          <w:highlight w:val="white"/>
        </w:rPr>
      </w:pPr>
      <w:bookmarkStart w:id="1" w:name="_Toc111294990"/>
      <w:r>
        <w:rPr>
          <w:highlight w:val="white"/>
        </w:rPr>
        <w:t>Main Body</w:t>
      </w:r>
      <w:bookmarkEnd w:id="1"/>
      <w:r>
        <w:rPr>
          <w:highlight w:val="white"/>
        </w:rPr>
        <w:t xml:space="preserve"> </w:t>
      </w:r>
    </w:p>
    <w:p w14:paraId="67AB4B79" w14:textId="77777777" w:rsidR="006951BD" w:rsidRDefault="00CE1D9D" w:rsidP="00F7713B">
      <w:pPr>
        <w:pStyle w:val="Heading2"/>
        <w:rPr>
          <w:highlight w:val="white"/>
        </w:rPr>
      </w:pPr>
      <w:bookmarkStart w:id="2" w:name="_Toc111294991"/>
      <w:r>
        <w:rPr>
          <w:highlight w:val="white"/>
        </w:rPr>
        <w:t>1. The Role of Marketing in Creating Value for Customers</w:t>
      </w:r>
      <w:bookmarkEnd w:id="2"/>
    </w:p>
    <w:p w14:paraId="317B5F70" w14:textId="77777777" w:rsidR="006951BD" w:rsidRDefault="00CE1D9D" w:rsidP="00715FEA">
      <w:pPr>
        <w:pStyle w:val="Heading3"/>
        <w:rPr>
          <w:highlight w:val="white"/>
        </w:rPr>
      </w:pPr>
      <w:bookmarkStart w:id="3" w:name="_Toc111294992"/>
      <w:r>
        <w:rPr>
          <w:highlight w:val="white"/>
        </w:rPr>
        <w:t>a. Marketing Processes</w:t>
      </w:r>
      <w:bookmarkEnd w:id="3"/>
      <w:r>
        <w:rPr>
          <w:highlight w:val="white"/>
        </w:rPr>
        <w:t xml:space="preserve"> </w:t>
      </w:r>
    </w:p>
    <w:p w14:paraId="7699CCD1" w14:textId="103FAD53" w:rsidR="001947D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major aim of marketing within a company involves evaluating the wants of the customers and then meeting their demands and matching their expectations. In the words of Garrido-Moreno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 the marketer implies that product features and services</w:t>
      </w:r>
      <w:r>
        <w:rPr>
          <w:rFonts w:ascii="Times New Roman" w:eastAsia="Times New Roman" w:hAnsi="Times New Roman" w:cs="Times New Roman"/>
          <w:color w:val="222222"/>
          <w:sz w:val="24"/>
          <w:szCs w:val="24"/>
          <w:highlight w:val="white"/>
        </w:rPr>
        <w:t xml:space="preserve"> that have higher values on the returns further. From this context, the prices of the products can be </w:t>
      </w:r>
      <w:r w:rsidR="00942D3C">
        <w:rPr>
          <w:rFonts w:ascii="Times New Roman" w:eastAsia="Times New Roman" w:hAnsi="Times New Roman" w:cs="Times New Roman"/>
          <w:color w:val="222222"/>
          <w:sz w:val="24"/>
          <w:szCs w:val="24"/>
          <w:highlight w:val="white"/>
        </w:rPr>
        <w:t>attributed,</w:t>
      </w:r>
      <w:r>
        <w:rPr>
          <w:rFonts w:ascii="Times New Roman" w:eastAsia="Times New Roman" w:hAnsi="Times New Roman" w:cs="Times New Roman"/>
          <w:color w:val="222222"/>
          <w:sz w:val="24"/>
          <w:szCs w:val="24"/>
          <w:highlight w:val="white"/>
        </w:rPr>
        <w:t xml:space="preserve"> and higher revenue returns are more likely to be confirmed. On the other hand, in Wu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effective marketing processes </w:t>
      </w:r>
      <w:r w:rsidR="00942D3C">
        <w:rPr>
          <w:rFonts w:ascii="Times New Roman" w:eastAsia="Times New Roman" w:hAnsi="Times New Roman" w:cs="Times New Roman"/>
          <w:color w:val="222222"/>
          <w:sz w:val="24"/>
          <w:szCs w:val="24"/>
          <w:highlight w:val="white"/>
        </w:rPr>
        <w:t>provided,</w:t>
      </w:r>
      <w:r>
        <w:rPr>
          <w:rFonts w:ascii="Times New Roman" w:eastAsia="Times New Roman" w:hAnsi="Times New Roman" w:cs="Times New Roman"/>
          <w:color w:val="222222"/>
          <w:sz w:val="24"/>
          <w:szCs w:val="24"/>
          <w:highlight w:val="white"/>
        </w:rPr>
        <w:t xml:space="preserve"> and </w:t>
      </w:r>
      <w:r>
        <w:rPr>
          <w:rFonts w:ascii="Times New Roman" w:eastAsia="Times New Roman" w:hAnsi="Times New Roman" w:cs="Times New Roman"/>
          <w:color w:val="222222"/>
          <w:sz w:val="24"/>
          <w:szCs w:val="24"/>
          <w:highlight w:val="white"/>
        </w:rPr>
        <w:t xml:space="preserve">overall development are attributed. From this discussion, the customers’ loyalty is </w:t>
      </w:r>
      <w:r w:rsidR="00942D3C">
        <w:rPr>
          <w:rFonts w:ascii="Times New Roman" w:eastAsia="Times New Roman" w:hAnsi="Times New Roman" w:cs="Times New Roman"/>
          <w:color w:val="222222"/>
          <w:sz w:val="24"/>
          <w:szCs w:val="24"/>
          <w:highlight w:val="white"/>
        </w:rPr>
        <w:t>accelerated,</w:t>
      </w:r>
      <w:r>
        <w:rPr>
          <w:rFonts w:ascii="Times New Roman" w:eastAsia="Times New Roman" w:hAnsi="Times New Roman" w:cs="Times New Roman"/>
          <w:color w:val="222222"/>
          <w:sz w:val="24"/>
          <w:szCs w:val="24"/>
          <w:highlight w:val="white"/>
        </w:rPr>
        <w:t xml:space="preserve"> and better returns are confirmed further. Marketing managers are perpetually working to improve their marketing operations so that better values are created for</w:t>
      </w:r>
      <w:r>
        <w:rPr>
          <w:rFonts w:ascii="Times New Roman" w:eastAsia="Times New Roman" w:hAnsi="Times New Roman" w:cs="Times New Roman"/>
          <w:color w:val="222222"/>
          <w:sz w:val="24"/>
          <w:szCs w:val="24"/>
          <w:highlight w:val="white"/>
        </w:rPr>
        <w:t xml:space="preserve"> the customers and maximum development is attributed. </w:t>
      </w:r>
    </w:p>
    <w:p w14:paraId="6509168A" w14:textId="7D92124F"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the view of Trivedi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 authentic information about the products and services is important to be given on the company website. From this discussion, it is highlighted that all t</w:t>
      </w:r>
      <w:r>
        <w:rPr>
          <w:rFonts w:ascii="Times New Roman" w:eastAsia="Times New Roman" w:hAnsi="Times New Roman" w:cs="Times New Roman"/>
          <w:color w:val="222222"/>
          <w:sz w:val="24"/>
          <w:szCs w:val="24"/>
          <w:highlight w:val="white"/>
        </w:rPr>
        <w:t xml:space="preserve">he target audiences are required to generate so that better insights about the brand can be acquired and higher sales are ensured. As contradicted by Nadeem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information-driven portfolios can be promoted so that consumers can choose from </w:t>
      </w:r>
      <w:r w:rsidR="00942D3C">
        <w:rPr>
          <w:rFonts w:ascii="Times New Roman" w:eastAsia="Times New Roman" w:hAnsi="Times New Roman" w:cs="Times New Roman"/>
          <w:color w:val="222222"/>
          <w:sz w:val="24"/>
          <w:szCs w:val="24"/>
          <w:highlight w:val="white"/>
        </w:rPr>
        <w:t>them,</w:t>
      </w:r>
      <w:r>
        <w:rPr>
          <w:rFonts w:ascii="Times New Roman" w:eastAsia="Times New Roman" w:hAnsi="Times New Roman" w:cs="Times New Roman"/>
          <w:color w:val="222222"/>
          <w:sz w:val="24"/>
          <w:szCs w:val="24"/>
          <w:highlight w:val="white"/>
        </w:rPr>
        <w:t xml:space="preserve"> and better sales are generated easily. For example, Amazon has been successful in providing information about their products and services so that customers can properly generate it and maximum development is confirmed. It has been observed that there are </w:t>
      </w:r>
      <w:r>
        <w:rPr>
          <w:rFonts w:ascii="Times New Roman" w:eastAsia="Times New Roman" w:hAnsi="Times New Roman" w:cs="Times New Roman"/>
          <w:color w:val="222222"/>
          <w:sz w:val="24"/>
          <w:szCs w:val="24"/>
          <w:highlight w:val="white"/>
        </w:rPr>
        <w:t xml:space="preserve">a wide variety of choices for customers since they offer products from 1.7 million shops and higher scopes of development are possible (About amazon, 2022). </w:t>
      </w:r>
    </w:p>
    <w:p w14:paraId="596EEA3B" w14:textId="77777777" w:rsidR="00FB657B"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As stated by Tien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 customers also provide feedback regarding commodities, and thus, </w:t>
      </w:r>
      <w:r>
        <w:rPr>
          <w:rFonts w:ascii="Times New Roman" w:eastAsia="Times New Roman" w:hAnsi="Times New Roman" w:cs="Times New Roman"/>
          <w:color w:val="222222"/>
          <w:sz w:val="24"/>
          <w:szCs w:val="24"/>
          <w:highlight w:val="white"/>
        </w:rPr>
        <w:t xml:space="preserve">marketing managers are required to possess clear ideas so that innovative measures are introduced. When the customers' demands are clearly understood, companies are successful in providing proper commodities and higher sales are successfully generated. </w:t>
      </w:r>
    </w:p>
    <w:p w14:paraId="28B29795" w14:textId="7BD29A1B" w:rsidR="006951BD" w:rsidRDefault="00CE1D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Co</w:t>
      </w:r>
      <w:r>
        <w:rPr>
          <w:rFonts w:ascii="Times New Roman" w:eastAsia="Times New Roman" w:hAnsi="Times New Roman" w:cs="Times New Roman"/>
          <w:color w:val="222222"/>
          <w:sz w:val="24"/>
          <w:szCs w:val="24"/>
          <w:highlight w:val="white"/>
        </w:rPr>
        <w:t xml:space="preserve">ntinuous communication with the customers is also a part of marketing since consumers feel more involved and their scope of buying items increases further. In contrast, Chesula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 a positive customer experience generally provides a scope of per</w:t>
      </w:r>
      <w:r>
        <w:rPr>
          <w:rFonts w:ascii="Times New Roman" w:eastAsia="Times New Roman" w:hAnsi="Times New Roman" w:cs="Times New Roman"/>
          <w:color w:val="222222"/>
          <w:sz w:val="24"/>
          <w:szCs w:val="24"/>
          <w:highlight w:val="white"/>
        </w:rPr>
        <w:t>ception about the products and services and better revenues are attracted further. Another example is Tesco, the greatest retail market within the UK has been successful to obtain maximum sales which has been possible to the perpetual loyalty and support f</w:t>
      </w:r>
      <w:r>
        <w:rPr>
          <w:rFonts w:ascii="Times New Roman" w:eastAsia="Times New Roman" w:hAnsi="Times New Roman" w:cs="Times New Roman"/>
          <w:color w:val="222222"/>
          <w:sz w:val="24"/>
          <w:szCs w:val="24"/>
          <w:highlight w:val="white"/>
        </w:rPr>
        <w:t>rom the consumers due to strong and positive brand perception.</w:t>
      </w:r>
    </w:p>
    <w:p w14:paraId="666DF4BC" w14:textId="77777777" w:rsidR="006951BD" w:rsidRDefault="00CE1D9D" w:rsidP="00FB657B">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rPr>
        <w:drawing>
          <wp:inline distT="114300" distB="114300" distL="114300" distR="114300" wp14:anchorId="10F041F8" wp14:editId="6C1F81AF">
            <wp:extent cx="5943600" cy="3987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3987800"/>
                    </a:xfrm>
                    <a:prstGeom prst="rect">
                      <a:avLst/>
                    </a:prstGeom>
                    <a:ln w="25400">
                      <a:solidFill>
                        <a:srgbClr val="000000"/>
                      </a:solidFill>
                      <a:prstDash val="solid"/>
                    </a:ln>
                  </pic:spPr>
                </pic:pic>
              </a:graphicData>
            </a:graphic>
          </wp:inline>
        </w:drawing>
      </w:r>
    </w:p>
    <w:p w14:paraId="2352C6B0" w14:textId="0F1CACFB" w:rsidR="006951BD" w:rsidRDefault="00CE1D9D" w:rsidP="00FB657B">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Revenue Growth of Tesco UK</w:t>
      </w:r>
    </w:p>
    <w:p w14:paraId="399D011D" w14:textId="77777777" w:rsidR="006951BD" w:rsidRDefault="00CE1D9D" w:rsidP="00FB657B">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Statista, 2022)</w:t>
      </w:r>
    </w:p>
    <w:p w14:paraId="3FECB2B5" w14:textId="301BCD8A" w:rsidR="00A96C23"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From the above figure, it has been analysed that Tesco has experienced a steep growth in their sales and maximum profits are obtained further. In the financial year 2022, Tesco has been successful in extracting sales of 56.4 million British Pounds by meeti</w:t>
      </w:r>
      <w:r>
        <w:rPr>
          <w:rFonts w:ascii="Times New Roman" w:eastAsia="Times New Roman" w:hAnsi="Times New Roman" w:cs="Times New Roman"/>
          <w:color w:val="222222"/>
          <w:sz w:val="24"/>
          <w:szCs w:val="24"/>
          <w:highlight w:val="white"/>
        </w:rPr>
        <w:t xml:space="preserve">ng the demands of the </w:t>
      </w:r>
      <w:r>
        <w:rPr>
          <w:rFonts w:ascii="Times New Roman" w:eastAsia="Times New Roman" w:hAnsi="Times New Roman" w:cs="Times New Roman"/>
          <w:color w:val="222222"/>
          <w:sz w:val="24"/>
          <w:szCs w:val="24"/>
          <w:highlight w:val="white"/>
        </w:rPr>
        <w:lastRenderedPageBreak/>
        <w:t xml:space="preserve">consumers and finally having higher profits as compared to 2019 where the profit amounts have been 51.64 million British Pounds (Statista, 2022). Furthermore, situational analysis is considered to be crucial for marketers so that the </w:t>
      </w:r>
      <w:r>
        <w:rPr>
          <w:rFonts w:ascii="Times New Roman" w:eastAsia="Times New Roman" w:hAnsi="Times New Roman" w:cs="Times New Roman"/>
          <w:color w:val="222222"/>
          <w:sz w:val="24"/>
          <w:szCs w:val="24"/>
          <w:highlight w:val="white"/>
        </w:rPr>
        <w:t xml:space="preserve">company's strengths and opportunities are determined </w:t>
      </w:r>
      <w:r w:rsidR="00942D3C">
        <w:rPr>
          <w:rFonts w:ascii="Times New Roman" w:eastAsia="Times New Roman" w:hAnsi="Times New Roman" w:cs="Times New Roman"/>
          <w:color w:val="222222"/>
          <w:sz w:val="24"/>
          <w:szCs w:val="24"/>
          <w:highlight w:val="white"/>
        </w:rPr>
        <w:t>properly,</w:t>
      </w:r>
      <w:r>
        <w:rPr>
          <w:rFonts w:ascii="Times New Roman" w:eastAsia="Times New Roman" w:hAnsi="Times New Roman" w:cs="Times New Roman"/>
          <w:color w:val="222222"/>
          <w:sz w:val="24"/>
          <w:szCs w:val="24"/>
          <w:highlight w:val="white"/>
        </w:rPr>
        <w:t xml:space="preserve"> and maximum development is attributed further. From this discussion, it is understood that the competitors' positions are also important to be apprehended so that innovative measures are introdu</w:t>
      </w:r>
      <w:r>
        <w:rPr>
          <w:rFonts w:ascii="Times New Roman" w:eastAsia="Times New Roman" w:hAnsi="Times New Roman" w:cs="Times New Roman"/>
          <w:color w:val="222222"/>
          <w:sz w:val="24"/>
          <w:szCs w:val="24"/>
          <w:highlight w:val="white"/>
        </w:rPr>
        <w:t xml:space="preserve">ced further. Similarly, Tesco also has integrated a new strategy to strengthen their value and increase their competitive advantage. </w:t>
      </w:r>
    </w:p>
    <w:p w14:paraId="574091B2" w14:textId="2DC58295"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2020, Tesco did a promotional campaign where celebrations were being shown to be done within the house and all the food</w:t>
      </w:r>
      <w:r>
        <w:rPr>
          <w:rFonts w:ascii="Times New Roman" w:eastAsia="Times New Roman" w:hAnsi="Times New Roman" w:cs="Times New Roman"/>
          <w:color w:val="222222"/>
          <w:sz w:val="24"/>
          <w:szCs w:val="24"/>
          <w:highlight w:val="white"/>
        </w:rPr>
        <w:t xml:space="preserve"> items were being taken from Tesco (Nott, 2020). As has been determined, UK retail markets are considered to ensure effective marketing strategies so that better values can be attributed. According to the perspective of Osborne (2020), visibility in the se</w:t>
      </w:r>
      <w:r>
        <w:rPr>
          <w:rFonts w:ascii="Times New Roman" w:eastAsia="Times New Roman" w:hAnsi="Times New Roman" w:cs="Times New Roman"/>
          <w:color w:val="222222"/>
          <w:sz w:val="24"/>
          <w:szCs w:val="24"/>
          <w:highlight w:val="white"/>
        </w:rPr>
        <w:t xml:space="preserve">arch engines also provides customers with a positive brand value and maximum development can be attributed. A proper brand presence on the internet accelerates the scopes of businesses to foster their e-commerce operations effectively and better sales are </w:t>
      </w:r>
      <w:r>
        <w:rPr>
          <w:rFonts w:ascii="Times New Roman" w:eastAsia="Times New Roman" w:hAnsi="Times New Roman" w:cs="Times New Roman"/>
          <w:color w:val="222222"/>
          <w:sz w:val="24"/>
          <w:szCs w:val="24"/>
          <w:highlight w:val="white"/>
        </w:rPr>
        <w:t xml:space="preserve">generated. As contradicted by Wu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website optimization </w:t>
      </w:r>
      <w:r w:rsidR="00942D3C">
        <w:rPr>
          <w:rFonts w:ascii="Times New Roman" w:eastAsia="Times New Roman" w:hAnsi="Times New Roman" w:cs="Times New Roman"/>
          <w:color w:val="222222"/>
          <w:sz w:val="24"/>
          <w:szCs w:val="24"/>
          <w:highlight w:val="white"/>
        </w:rPr>
        <w:t>is</w:t>
      </w:r>
      <w:r>
        <w:rPr>
          <w:rFonts w:ascii="Times New Roman" w:eastAsia="Times New Roman" w:hAnsi="Times New Roman" w:cs="Times New Roman"/>
          <w:color w:val="222222"/>
          <w:sz w:val="24"/>
          <w:szCs w:val="24"/>
          <w:highlight w:val="white"/>
        </w:rPr>
        <w:t xml:space="preserve"> crucial so that all the authentic information regarding the products and services is carefully incited by the customers. </w:t>
      </w:r>
    </w:p>
    <w:p w14:paraId="63224389" w14:textId="77777777" w:rsidR="006951BD" w:rsidRDefault="00CE1D9D" w:rsidP="00504FF2">
      <w:pPr>
        <w:pStyle w:val="Heading3"/>
        <w:rPr>
          <w:highlight w:val="white"/>
        </w:rPr>
      </w:pPr>
      <w:bookmarkStart w:id="4" w:name="_Toc111294993"/>
      <w:r>
        <w:rPr>
          <w:highlight w:val="white"/>
        </w:rPr>
        <w:t>b. Factors</w:t>
      </w:r>
      <w:bookmarkEnd w:id="4"/>
    </w:p>
    <w:p w14:paraId="280ABA74" w14:textId="77777777" w:rsidR="00652A99"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Technological advancements have ma</w:t>
      </w:r>
      <w:r>
        <w:rPr>
          <w:rFonts w:ascii="Times New Roman" w:eastAsia="Times New Roman" w:hAnsi="Times New Roman" w:cs="Times New Roman"/>
          <w:color w:val="222222"/>
          <w:sz w:val="24"/>
          <w:szCs w:val="24"/>
          <w:highlight w:val="white"/>
        </w:rPr>
        <w:t>de business operations easier and more effective and higher returns can be acquired. The success of marketing also is highly dependent on advanced technologies and maximum development is confirmed. In the words of Khuzaini and Zamrudi (2021), Artificial In</w:t>
      </w:r>
      <w:r>
        <w:rPr>
          <w:rFonts w:ascii="Times New Roman" w:eastAsia="Times New Roman" w:hAnsi="Times New Roman" w:cs="Times New Roman"/>
          <w:color w:val="222222"/>
          <w:sz w:val="24"/>
          <w:szCs w:val="24"/>
          <w:highlight w:val="white"/>
        </w:rPr>
        <w:t xml:space="preserve">telligence within marketing is often used so that feedback from the customers is analysed and then overall development can be attributed further. Innovative results can be introduced to meet the demands of the customers. </w:t>
      </w:r>
    </w:p>
    <w:p w14:paraId="3485D1DC" w14:textId="33A8E163"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has been determined, Sainsbury </w:t>
      </w:r>
      <w:r>
        <w:rPr>
          <w:rFonts w:ascii="Times New Roman" w:eastAsia="Times New Roman" w:hAnsi="Times New Roman" w:cs="Times New Roman"/>
          <w:color w:val="222222"/>
          <w:sz w:val="24"/>
          <w:szCs w:val="24"/>
          <w:highlight w:val="white"/>
        </w:rPr>
        <w:t>within the UK has been using Artificial Intelligence so that buying patterns of the customers are attributed further (Sainsburys.co.uk, 2022). In addition to that, globalisation also plays an important role in the marketing since demands of consumers are d</w:t>
      </w:r>
      <w:r>
        <w:rPr>
          <w:rFonts w:ascii="Times New Roman" w:eastAsia="Times New Roman" w:hAnsi="Times New Roman" w:cs="Times New Roman"/>
          <w:color w:val="222222"/>
          <w:sz w:val="24"/>
          <w:szCs w:val="24"/>
          <w:highlight w:val="white"/>
        </w:rPr>
        <w:t xml:space="preserve">ifferent and promotions need to evoke their emotions for them to buy the items. As contradicted by Pooler (2018), demography within marketing is crucial since product promotions are to be done according to age, gender, and appeal to maximise the outcomes. </w:t>
      </w:r>
      <w:r>
        <w:rPr>
          <w:rFonts w:ascii="Times New Roman" w:eastAsia="Times New Roman" w:hAnsi="Times New Roman" w:cs="Times New Roman"/>
          <w:color w:val="222222"/>
          <w:sz w:val="24"/>
          <w:szCs w:val="24"/>
          <w:highlight w:val="white"/>
        </w:rPr>
        <w:t xml:space="preserve">Likewise, proper marketing is incorporated so that maximum development can be </w:t>
      </w:r>
      <w:r w:rsidR="00942D3C">
        <w:rPr>
          <w:rFonts w:ascii="Times New Roman" w:eastAsia="Times New Roman" w:hAnsi="Times New Roman" w:cs="Times New Roman"/>
          <w:color w:val="222222"/>
          <w:sz w:val="24"/>
          <w:szCs w:val="24"/>
          <w:highlight w:val="white"/>
        </w:rPr>
        <w:t>acquired,</w:t>
      </w:r>
      <w:r>
        <w:rPr>
          <w:rFonts w:ascii="Times New Roman" w:eastAsia="Times New Roman" w:hAnsi="Times New Roman" w:cs="Times New Roman"/>
          <w:color w:val="222222"/>
          <w:sz w:val="24"/>
          <w:szCs w:val="24"/>
          <w:highlight w:val="white"/>
        </w:rPr>
        <w:t xml:space="preserve"> and better benefits are attributed. </w:t>
      </w:r>
    </w:p>
    <w:p w14:paraId="0CD0BEC4" w14:textId="77777777" w:rsidR="006951BD" w:rsidRDefault="00CE1D9D" w:rsidP="00A34C52">
      <w:pPr>
        <w:pStyle w:val="Heading3"/>
        <w:rPr>
          <w:highlight w:val="white"/>
        </w:rPr>
      </w:pPr>
      <w:bookmarkStart w:id="5" w:name="_Toc111294994"/>
      <w:r>
        <w:rPr>
          <w:highlight w:val="white"/>
        </w:rPr>
        <w:lastRenderedPageBreak/>
        <w:t>c. Value</w:t>
      </w:r>
      <w:bookmarkEnd w:id="5"/>
    </w:p>
    <w:p w14:paraId="3619FB5F" w14:textId="77777777" w:rsidR="001E2605"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value proposition is regarded to be very important in the marketing of a company and higher development and better development is generated. As per the statement of Anshari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 through a value proposition, the organisations are more apprehende</w:t>
      </w:r>
      <w:r>
        <w:rPr>
          <w:rFonts w:ascii="Times New Roman" w:eastAsia="Times New Roman" w:hAnsi="Times New Roman" w:cs="Times New Roman"/>
          <w:color w:val="222222"/>
          <w:sz w:val="24"/>
          <w:szCs w:val="24"/>
          <w:highlight w:val="white"/>
        </w:rPr>
        <w:t>d to outreach the customers and decipher the information about their operations in detail. When customers have proper ideas about a company's mission and then higher returns are also attributed to it. In addition to that, higher customers can be attributed</w:t>
      </w:r>
      <w:r>
        <w:rPr>
          <w:rFonts w:ascii="Times New Roman" w:eastAsia="Times New Roman" w:hAnsi="Times New Roman" w:cs="Times New Roman"/>
          <w:color w:val="222222"/>
          <w:sz w:val="24"/>
          <w:szCs w:val="24"/>
          <w:highlight w:val="white"/>
        </w:rPr>
        <w:t xml:space="preserve"> and generate better sales. STP stands for segmentation, target, and positioning so that brand marketing is done efficiently (Khuzaini and Zamrudi, 2021). </w:t>
      </w:r>
    </w:p>
    <w:p w14:paraId="3F331083" w14:textId="4899247F"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framework provides scopes to the marketing managers that they can segregate their audiences acc</w:t>
      </w:r>
      <w:r>
        <w:rPr>
          <w:rFonts w:ascii="Times New Roman" w:eastAsia="Times New Roman" w:hAnsi="Times New Roman" w:cs="Times New Roman"/>
          <w:color w:val="222222"/>
          <w:sz w:val="24"/>
          <w:szCs w:val="24"/>
          <w:highlight w:val="white"/>
        </w:rPr>
        <w:t>ording to the commodity and then items can be selected depending on the individual demands. On the other hand, a marketing mix is important so that significantly the brand is outreached to their customers and maximum development can be attributed (Garrido-</w:t>
      </w:r>
      <w:r>
        <w:rPr>
          <w:rFonts w:ascii="Times New Roman" w:eastAsia="Times New Roman" w:hAnsi="Times New Roman" w:cs="Times New Roman"/>
          <w:color w:val="222222"/>
          <w:sz w:val="24"/>
          <w:szCs w:val="24"/>
          <w:highlight w:val="white"/>
        </w:rPr>
        <w:t xml:space="preserve">Moreno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 A diverse product portfolio within the UK retail market is determined which implies that the demands of different customers can be met further whereas the prices are set to be affordable so that better returns can be confirmed further.</w:t>
      </w:r>
      <w:r>
        <w:rPr>
          <w:rFonts w:ascii="Times New Roman" w:eastAsia="Times New Roman" w:hAnsi="Times New Roman" w:cs="Times New Roman"/>
          <w:color w:val="222222"/>
          <w:sz w:val="24"/>
          <w:szCs w:val="24"/>
          <w:highlight w:val="white"/>
        </w:rPr>
        <w:t xml:space="preserve"> Renowned positions for business are selected and both conventional and digital promotions are done. Like Tesco, different products are offered at affordable prices, and online promotions are also practised. </w:t>
      </w:r>
    </w:p>
    <w:p w14:paraId="250D4AFB" w14:textId="77777777" w:rsidR="006951BD" w:rsidRDefault="00CE1D9D" w:rsidP="00216518">
      <w:pPr>
        <w:pStyle w:val="Heading3"/>
        <w:rPr>
          <w:highlight w:val="white"/>
        </w:rPr>
      </w:pPr>
      <w:bookmarkStart w:id="6" w:name="_Toc111294995"/>
      <w:r>
        <w:rPr>
          <w:highlight w:val="white"/>
        </w:rPr>
        <w:t xml:space="preserve">d. </w:t>
      </w:r>
      <w:r w:rsidRPr="00216518">
        <w:rPr>
          <w:highlight w:val="white"/>
        </w:rPr>
        <w:t>Exchange</w:t>
      </w:r>
      <w:r>
        <w:rPr>
          <w:highlight w:val="white"/>
        </w:rPr>
        <w:t xml:space="preserve"> of Value</w:t>
      </w:r>
      <w:bookmarkEnd w:id="6"/>
    </w:p>
    <w:p w14:paraId="0A024D6A" w14:textId="6E6CC1B1"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objectivity of the com</w:t>
      </w:r>
      <w:r>
        <w:rPr>
          <w:rFonts w:ascii="Times New Roman" w:eastAsia="Times New Roman" w:hAnsi="Times New Roman" w:cs="Times New Roman"/>
          <w:color w:val="222222"/>
          <w:sz w:val="24"/>
          <w:szCs w:val="24"/>
          <w:highlight w:val="white"/>
        </w:rPr>
        <w:t xml:space="preserve">panies needs to be beneficial for the customers so that maximum business development is gathered. As has been determined, the value of customers is very crucial within marketing so that customers feel more involved and </w:t>
      </w:r>
      <w:r w:rsidR="00942D3C">
        <w:rPr>
          <w:rFonts w:ascii="Times New Roman" w:eastAsia="Times New Roman" w:hAnsi="Times New Roman" w:cs="Times New Roman"/>
          <w:color w:val="222222"/>
          <w:sz w:val="24"/>
          <w:szCs w:val="24"/>
          <w:highlight w:val="white"/>
        </w:rPr>
        <w:t>respected,</w:t>
      </w:r>
      <w:r>
        <w:rPr>
          <w:rFonts w:ascii="Times New Roman" w:eastAsia="Times New Roman" w:hAnsi="Times New Roman" w:cs="Times New Roman"/>
          <w:color w:val="222222"/>
          <w:sz w:val="24"/>
          <w:szCs w:val="24"/>
          <w:highlight w:val="white"/>
        </w:rPr>
        <w:t xml:space="preserve"> and loyalty can be confirme</w:t>
      </w:r>
      <w:r>
        <w:rPr>
          <w:rFonts w:ascii="Times New Roman" w:eastAsia="Times New Roman" w:hAnsi="Times New Roman" w:cs="Times New Roman"/>
          <w:color w:val="222222"/>
          <w:sz w:val="24"/>
          <w:szCs w:val="24"/>
          <w:highlight w:val="white"/>
        </w:rPr>
        <w:t xml:space="preserve">d further. In most companies, creating value for customers so that maximum growth within the business is possible and higher returns are also confirmed (Wu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w:t>
      </w:r>
    </w:p>
    <w:p w14:paraId="156080E6" w14:textId="77777777" w:rsidR="006951BD" w:rsidRDefault="00CE1D9D" w:rsidP="00DA3180">
      <w:pPr>
        <w:pStyle w:val="Heading2"/>
        <w:rPr>
          <w:highlight w:val="white"/>
        </w:rPr>
      </w:pPr>
      <w:bookmarkStart w:id="7" w:name="_Toc111294996"/>
      <w:r>
        <w:rPr>
          <w:highlight w:val="white"/>
        </w:rPr>
        <w:t>2. The Role of Stakeholders within a Global Marketing Environment and their impacts</w:t>
      </w:r>
      <w:bookmarkEnd w:id="7"/>
      <w:r>
        <w:rPr>
          <w:highlight w:val="white"/>
        </w:rPr>
        <w:t xml:space="preserve"> </w:t>
      </w:r>
    </w:p>
    <w:p w14:paraId="323DC388" w14:textId="77777777" w:rsidR="006951BD" w:rsidRDefault="00CE1D9D" w:rsidP="00EA740C">
      <w:pPr>
        <w:pStyle w:val="Heading3"/>
        <w:rPr>
          <w:highlight w:val="white"/>
        </w:rPr>
      </w:pPr>
      <w:bookmarkStart w:id="8" w:name="_Toc111294997"/>
      <w:r>
        <w:rPr>
          <w:highlight w:val="white"/>
        </w:rPr>
        <w:t>a. Global Business and Environment</w:t>
      </w:r>
      <w:bookmarkEnd w:id="8"/>
      <w:r>
        <w:rPr>
          <w:highlight w:val="white"/>
        </w:rPr>
        <w:t xml:space="preserve"> </w:t>
      </w:r>
    </w:p>
    <w:p w14:paraId="0683194B" w14:textId="77777777"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Global business refers to the business operations in which the financial exchanges are done across the border whereas domestic businesses are considered to conduct the economic transactions to be done between the local markets (Chesula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There </w:t>
      </w:r>
      <w:r>
        <w:rPr>
          <w:rFonts w:ascii="Times New Roman" w:eastAsia="Times New Roman" w:hAnsi="Times New Roman" w:cs="Times New Roman"/>
          <w:color w:val="222222"/>
          <w:sz w:val="24"/>
          <w:szCs w:val="24"/>
          <w:highlight w:val="white"/>
        </w:rPr>
        <w:t xml:space="preserve">are different factors affecting the global and domestic business environment and the effect on the operations are apprehended further. The market size, communication, and access to raw materials are affecting the domestic </w:t>
      </w:r>
      <w:r>
        <w:rPr>
          <w:rFonts w:ascii="Times New Roman" w:eastAsia="Times New Roman" w:hAnsi="Times New Roman" w:cs="Times New Roman"/>
          <w:color w:val="222222"/>
          <w:sz w:val="24"/>
          <w:szCs w:val="24"/>
          <w:highlight w:val="white"/>
        </w:rPr>
        <w:lastRenderedPageBreak/>
        <w:t>business climate and political, te</w:t>
      </w:r>
      <w:r>
        <w:rPr>
          <w:rFonts w:ascii="Times New Roman" w:eastAsia="Times New Roman" w:hAnsi="Times New Roman" w:cs="Times New Roman"/>
          <w:color w:val="222222"/>
          <w:sz w:val="24"/>
          <w:szCs w:val="24"/>
          <w:highlight w:val="white"/>
        </w:rPr>
        <w:t xml:space="preserve">chnological, and cultural changes are directly affecting the international business environment (Trivedi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208). </w:t>
      </w:r>
    </w:p>
    <w:p w14:paraId="6E6E0066" w14:textId="77777777"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Controllable factors such as company culture, employees, and operations are controllable whereas uncontrollable factors include political</w:t>
      </w:r>
      <w:r>
        <w:rPr>
          <w:rFonts w:ascii="Times New Roman" w:eastAsia="Times New Roman" w:hAnsi="Times New Roman" w:cs="Times New Roman"/>
          <w:color w:val="222222"/>
          <w:sz w:val="24"/>
          <w:szCs w:val="24"/>
          <w:highlight w:val="white"/>
        </w:rPr>
        <w:t>, social, and customers within a business environment.</w:t>
      </w:r>
    </w:p>
    <w:p w14:paraId="0FD056E1" w14:textId="77777777" w:rsidR="005D5663"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PESTLE framework and SWOT analysis have been integrated so that maximum development is acquired further. According to the view of Khuzaini and Zamrudi (2021), political support, inflation, and demograp</w:t>
      </w:r>
      <w:r>
        <w:rPr>
          <w:rFonts w:ascii="Times New Roman" w:eastAsia="Times New Roman" w:hAnsi="Times New Roman" w:cs="Times New Roman"/>
          <w:color w:val="222222"/>
          <w:sz w:val="24"/>
          <w:szCs w:val="24"/>
          <w:highlight w:val="white"/>
        </w:rPr>
        <w:t xml:space="preserve">hic attributes are determined. For example, Tesco has been successful in operating its business due to effective support from the UK Government (Tescoplc, 2022). </w:t>
      </w:r>
    </w:p>
    <w:p w14:paraId="0C1E0851" w14:textId="77777777" w:rsidR="00D70F57"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inflation rate is also high and the population within the UK is considerably high and bet</w:t>
      </w:r>
      <w:r>
        <w:rPr>
          <w:rFonts w:ascii="Times New Roman" w:eastAsia="Times New Roman" w:hAnsi="Times New Roman" w:cs="Times New Roman"/>
          <w:color w:val="222222"/>
          <w:sz w:val="24"/>
          <w:szCs w:val="24"/>
          <w:highlight w:val="white"/>
        </w:rPr>
        <w:t xml:space="preserve">ter scopes can be attributed. In addition to that, the strengths and weaknesses of the companies can be attributed so that maximum development is generated. </w:t>
      </w:r>
    </w:p>
    <w:p w14:paraId="0D124510" w14:textId="49F5C132" w:rsidR="006951BD" w:rsidRDefault="00CE1D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Likewise, Tesco has a higher number of </w:t>
      </w:r>
      <w:r w:rsidR="00942D3C">
        <w:rPr>
          <w:rFonts w:ascii="Times New Roman" w:eastAsia="Times New Roman" w:hAnsi="Times New Roman" w:cs="Times New Roman"/>
          <w:color w:val="222222"/>
          <w:sz w:val="24"/>
          <w:szCs w:val="24"/>
          <w:highlight w:val="white"/>
        </w:rPr>
        <w:t>stores,</w:t>
      </w:r>
      <w:r>
        <w:rPr>
          <w:rFonts w:ascii="Times New Roman" w:eastAsia="Times New Roman" w:hAnsi="Times New Roman" w:cs="Times New Roman"/>
          <w:color w:val="222222"/>
          <w:sz w:val="24"/>
          <w:szCs w:val="24"/>
          <w:highlight w:val="white"/>
        </w:rPr>
        <w:t xml:space="preserve"> and the market share is as high as 29.5% and the pro</w:t>
      </w:r>
      <w:r>
        <w:rPr>
          <w:rFonts w:ascii="Times New Roman" w:eastAsia="Times New Roman" w:hAnsi="Times New Roman" w:cs="Times New Roman"/>
          <w:color w:val="222222"/>
          <w:sz w:val="24"/>
          <w:szCs w:val="24"/>
          <w:highlight w:val="white"/>
        </w:rPr>
        <w:t xml:space="preserve">duct range is also diversified (Tescoplc, 2022). The operating profits within Tesco have decreased significantly and the competition remains high. The low-cost strategy also has been observed for this company and then their performance also has decreased. </w:t>
      </w:r>
      <w:r>
        <w:rPr>
          <w:rFonts w:ascii="Times New Roman" w:eastAsia="Times New Roman" w:hAnsi="Times New Roman" w:cs="Times New Roman"/>
          <w:color w:val="222222"/>
          <w:sz w:val="24"/>
          <w:szCs w:val="24"/>
          <w:highlight w:val="white"/>
        </w:rPr>
        <w:t>Therefore, the company has higher opportunities of improving performance through emerging markets and online stores are attributed further (Tescoplc, 2022). However, Tesco has been providing services to 20 million customers and thus global expansion is acq</w:t>
      </w:r>
      <w:r>
        <w:rPr>
          <w:rFonts w:ascii="Times New Roman" w:eastAsia="Times New Roman" w:hAnsi="Times New Roman" w:cs="Times New Roman"/>
          <w:color w:val="222222"/>
          <w:sz w:val="24"/>
          <w:szCs w:val="24"/>
          <w:highlight w:val="white"/>
        </w:rPr>
        <w:t xml:space="preserve">uired. </w:t>
      </w:r>
    </w:p>
    <w:p w14:paraId="7B4B8BF9" w14:textId="77777777" w:rsidR="00601D26" w:rsidRPr="004B7B24" w:rsidRDefault="00601D26" w:rsidP="00461ED7">
      <w:pPr>
        <w:pStyle w:val="Heading3"/>
      </w:pPr>
      <w:bookmarkStart w:id="9" w:name="_Toc111294998"/>
      <w:r w:rsidRPr="004B7B24">
        <w:t>b. Globalisation</w:t>
      </w:r>
      <w:bookmarkEnd w:id="9"/>
    </w:p>
    <w:p w14:paraId="1C45C3C0" w14:textId="74F2D00D"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Globalisation generally means the rapid spread and growth flow of technology, financial products, goods, information, job, culture, etc. across the globe through national borders and their cultures. It can be described as the interdependence of different nations across the world that operate through free trade. There lie several benefits of globalisation such as it helps the corporations of the developed countries to gain a competitive edge over their competition, here the developing countries also get benefited too as globalisation can be more cost-effective and therefore this approach attracts job. It has been possible to trade with other nations across the world only because of globalisation. Globalisation helps nations to buy raw materials from other countries, helps in reducing manufacturing costs, </w:t>
      </w:r>
      <w:r w:rsidR="00942D3C" w:rsidRPr="004B7B24">
        <w:rPr>
          <w:rFonts w:ascii="Times New Roman" w:eastAsia="Times New Roman" w:hAnsi="Times New Roman" w:cs="Times New Roman"/>
          <w:sz w:val="24"/>
          <w:szCs w:val="24"/>
        </w:rPr>
        <w:t>and</w:t>
      </w:r>
      <w:r w:rsidRPr="004B7B24">
        <w:rPr>
          <w:rFonts w:ascii="Times New Roman" w:eastAsia="Times New Roman" w:hAnsi="Times New Roman" w:cs="Times New Roman"/>
          <w:sz w:val="24"/>
          <w:szCs w:val="24"/>
        </w:rPr>
        <w:t xml:space="preserve"> impacts in haining access to millions of new customers (Globalization (2022)). Therefore, globalisation is a cultural, social, political, and legal phenomenon. Overall globalisation is a historic process that was began by the people of Africa </w:t>
      </w:r>
      <w:r w:rsidRPr="004B7B24">
        <w:rPr>
          <w:rFonts w:ascii="Times New Roman" w:eastAsia="Times New Roman" w:hAnsi="Times New Roman" w:cs="Times New Roman"/>
          <w:sz w:val="24"/>
          <w:szCs w:val="24"/>
        </w:rPr>
        <w:lastRenderedPageBreak/>
        <w:t xml:space="preserve">during the first movement. Besides, many scholars say that globalisation was started by Columbus’s voyage in the year 1492. </w:t>
      </w:r>
    </w:p>
    <w:p w14:paraId="3B734CA1" w14:textId="77777777" w:rsidR="00601D26" w:rsidRPr="00FF6F77" w:rsidRDefault="00601D26" w:rsidP="003E75B3">
      <w:pPr>
        <w:rPr>
          <w:rFonts w:ascii="Times New Roman" w:hAnsi="Times New Roman" w:cs="Times New Roman"/>
          <w:b/>
          <w:bCs/>
          <w:sz w:val="24"/>
          <w:szCs w:val="24"/>
        </w:rPr>
      </w:pPr>
      <w:r w:rsidRPr="00FF6F77">
        <w:rPr>
          <w:rFonts w:ascii="Times New Roman" w:hAnsi="Times New Roman" w:cs="Times New Roman"/>
          <w:b/>
          <w:bCs/>
          <w:sz w:val="24"/>
          <w:szCs w:val="24"/>
        </w:rPr>
        <w:t xml:space="preserve">b. Benefits of Globalisation – Economic and Political Unions </w:t>
      </w:r>
    </w:p>
    <w:p w14:paraId="514F98F3" w14:textId="08655BB5"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Globalisation in this modern world helps in several beneficial ways. The benefits of globalisation are immense. The advantages that globalisation provides hereby </w:t>
      </w:r>
      <w:r w:rsidR="00942D3C" w:rsidRPr="004B7B24">
        <w:rPr>
          <w:rFonts w:ascii="Times New Roman" w:eastAsia="Times New Roman" w:hAnsi="Times New Roman" w:cs="Times New Roman"/>
          <w:sz w:val="24"/>
          <w:szCs w:val="24"/>
        </w:rPr>
        <w:t>are being</w:t>
      </w:r>
      <w:r w:rsidRPr="004B7B24">
        <w:rPr>
          <w:rFonts w:ascii="Times New Roman" w:eastAsia="Times New Roman" w:hAnsi="Times New Roman" w:cs="Times New Roman"/>
          <w:sz w:val="24"/>
          <w:szCs w:val="24"/>
        </w:rPr>
        <w:t xml:space="preserve"> discussed. Globalisation helps in economic growth-</w:t>
      </w:r>
    </w:p>
    <w:p w14:paraId="75AB81A8" w14:textId="0CB0E2D8"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As globalisation lets the nations access a wider </w:t>
      </w:r>
      <w:r w:rsidR="00776CF6" w:rsidRPr="004B7B24">
        <w:rPr>
          <w:rFonts w:ascii="Times New Roman" w:eastAsia="Times New Roman" w:hAnsi="Times New Roman" w:cs="Times New Roman"/>
          <w:sz w:val="24"/>
          <w:szCs w:val="24"/>
        </w:rPr>
        <w:t>labour</w:t>
      </w:r>
      <w:r w:rsidRPr="004B7B24">
        <w:rPr>
          <w:rFonts w:ascii="Times New Roman" w:eastAsia="Times New Roman" w:hAnsi="Times New Roman" w:cs="Times New Roman"/>
          <w:sz w:val="24"/>
          <w:szCs w:val="24"/>
        </w:rPr>
        <w:t xml:space="preserve"> pool, the manufacturing costs, importing raw materials, etc. areas can be benefited and therefore, this approach results in economic growth. Globalisation lets access to new job opportunities, new resources, etc. Globalisation increases cross-border investments. According to several reports, cross-border investment has been prominent in several welfare departments to enhance the overall investments. Several multinational organisations here have benefited from the advantages of globalisations in terms of economic globalisation ( Help.org</w:t>
      </w:r>
      <w:r w:rsidRPr="004B7B24">
        <w:rPr>
          <w:rFonts w:ascii="Times New Roman" w:eastAsia="Times New Roman" w:hAnsi="Times New Roman" w:cs="Times New Roman"/>
          <w:color w:val="3A3A3A"/>
          <w:sz w:val="24"/>
          <w:szCs w:val="24"/>
          <w:highlight w:val="white"/>
        </w:rPr>
        <w:t>, (2022)</w:t>
      </w:r>
      <w:r w:rsidRPr="004B7B24">
        <w:rPr>
          <w:rFonts w:ascii="Times New Roman" w:eastAsia="Times New Roman" w:hAnsi="Times New Roman" w:cs="Times New Roman"/>
          <w:sz w:val="24"/>
          <w:szCs w:val="24"/>
        </w:rPr>
        <w:t xml:space="preserve"> ).</w:t>
      </w:r>
    </w:p>
    <w:p w14:paraId="4F9A1300"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For example, multinational corporation giants like- Coca-Cola, Google, Mcdonald's, Amazon, etc. big organisations here have benefited from the economic globalisation as these giants organisations can shift to low-tax nations where they can minimise their tax responsibilities to society. Besides, The United Nations can here be recognised as one of the proper examples of political globalisation. Not only the UN here but also any non-governmental social movements or organisations can also be called political globalisation. </w:t>
      </w:r>
    </w:p>
    <w:p w14:paraId="64D7C256" w14:textId="75792BA6" w:rsidR="00601D26" w:rsidRPr="00260BC8" w:rsidRDefault="00601D26" w:rsidP="00260BC8">
      <w:pPr>
        <w:spacing w:line="360" w:lineRule="auto"/>
        <w:jc w:val="both"/>
        <w:rPr>
          <w:rFonts w:ascii="Times New Roman" w:hAnsi="Times New Roman" w:cs="Times New Roman"/>
          <w:b/>
          <w:bCs/>
          <w:sz w:val="24"/>
          <w:szCs w:val="24"/>
        </w:rPr>
      </w:pPr>
      <w:r w:rsidRPr="00260BC8">
        <w:rPr>
          <w:rFonts w:ascii="Times New Roman" w:hAnsi="Times New Roman" w:cs="Times New Roman"/>
          <w:b/>
          <w:bCs/>
          <w:sz w:val="24"/>
          <w:szCs w:val="24"/>
        </w:rPr>
        <w:t xml:space="preserve">c. Success factors in Globalisation </w:t>
      </w:r>
    </w:p>
    <w:p w14:paraId="44474731" w14:textId="77777777" w:rsidR="00601D26" w:rsidRPr="004B7B24" w:rsidRDefault="00601D26" w:rsidP="00601D26">
      <w:pPr>
        <w:spacing w:line="360" w:lineRule="auto"/>
        <w:jc w:val="both"/>
        <w:rPr>
          <w:rFonts w:ascii="Times New Roman" w:eastAsia="Times New Roman" w:hAnsi="Times New Roman" w:cs="Times New Roman"/>
          <w:b/>
          <w:i/>
          <w:sz w:val="24"/>
          <w:szCs w:val="24"/>
        </w:rPr>
      </w:pPr>
      <w:r w:rsidRPr="004B7B24">
        <w:rPr>
          <w:rFonts w:ascii="Times New Roman" w:eastAsia="Times New Roman" w:hAnsi="Times New Roman" w:cs="Times New Roman"/>
          <w:b/>
          <w:i/>
          <w:sz w:val="24"/>
          <w:szCs w:val="24"/>
        </w:rPr>
        <w:t>Adaption and Standardisation, SRC, Corporate, Social Responsibility, Respect, Tolerance, and Trust</w:t>
      </w:r>
    </w:p>
    <w:p w14:paraId="7D82F67E" w14:textId="21FF40C4"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There are different types of factors that drive toward achieving success in the field of globalisation. Here in this part, these factors are being discussed in detail. Factor such as adoption and standardisation </w:t>
      </w:r>
      <w:r w:rsidR="00776CF6" w:rsidRPr="004B7B24">
        <w:rPr>
          <w:rFonts w:ascii="Times New Roman" w:eastAsia="Times New Roman" w:hAnsi="Times New Roman" w:cs="Times New Roman"/>
          <w:sz w:val="24"/>
          <w:szCs w:val="24"/>
        </w:rPr>
        <w:t>help</w:t>
      </w:r>
      <w:r w:rsidRPr="004B7B24">
        <w:rPr>
          <w:rFonts w:ascii="Times New Roman" w:eastAsia="Times New Roman" w:hAnsi="Times New Roman" w:cs="Times New Roman"/>
          <w:sz w:val="24"/>
          <w:szCs w:val="24"/>
        </w:rPr>
        <w:t xml:space="preserve"> in gaining more consumers and therefore, results in globalisation. This approach helps in benefiting the economy too. Here, resources to impact globalisation. Natural resources such as oil, gas, minerals, coal, etc. provide their contribution toward globalisation. Factors such as social responsibilities here play an important role. The nations across the world are valuing responsibilities and therefore, it has been possible to maintain a smooth run. Besides, factors such as corporate, tolerance, trust, etc. respectively impact globalisation (</w:t>
      </w:r>
      <w:r w:rsidR="00776CF6" w:rsidRPr="004B7B24">
        <w:rPr>
          <w:rFonts w:ascii="Times New Roman" w:eastAsia="Times New Roman" w:hAnsi="Times New Roman" w:cs="Times New Roman"/>
          <w:color w:val="222222"/>
          <w:sz w:val="24"/>
          <w:szCs w:val="24"/>
          <w:highlight w:val="white"/>
        </w:rPr>
        <w:t>Psimmenos, 2018</w:t>
      </w:r>
      <w:r w:rsidRPr="004B7B24">
        <w:rPr>
          <w:rFonts w:ascii="Times New Roman" w:eastAsia="Times New Roman" w:hAnsi="Times New Roman" w:cs="Times New Roman"/>
          <w:sz w:val="24"/>
          <w:szCs w:val="24"/>
        </w:rPr>
        <w:t xml:space="preserve">). </w:t>
      </w:r>
    </w:p>
    <w:p w14:paraId="24373BDB" w14:textId="77777777" w:rsidR="00601D26" w:rsidRPr="004B7B24" w:rsidRDefault="00601D26" w:rsidP="00F73DEA">
      <w:pPr>
        <w:pStyle w:val="Heading3"/>
      </w:pPr>
      <w:bookmarkStart w:id="10" w:name="_Toc111294999"/>
      <w:r w:rsidRPr="004B7B24">
        <w:lastRenderedPageBreak/>
        <w:t>c. Stakeholders</w:t>
      </w:r>
      <w:bookmarkEnd w:id="10"/>
    </w:p>
    <w:p w14:paraId="7600129A" w14:textId="77777777" w:rsidR="00601D26" w:rsidRPr="004B7B24" w:rsidRDefault="00601D26" w:rsidP="00B4736C">
      <w:pPr>
        <w:pStyle w:val="Heading3"/>
      </w:pPr>
      <w:bookmarkStart w:id="11" w:name="_Toc111295000"/>
      <w:r w:rsidRPr="004B7B24">
        <w:t>a. Discussing Stakeholders within a Business Environment by comparing factors within the business environment and discussing the stakeholders behind each factor-</w:t>
      </w:r>
      <w:bookmarkEnd w:id="11"/>
    </w:p>
    <w:p w14:paraId="7BD69A2C"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Stakeholders can be defined as a party that retains an interest in an organisation and can also impact or can get impacted by the business of the company. Stakeholders are generally known as investors, customers, employees, suppliers, etc. who are either directly or indirectly responsible for the business of a particular organisation. Here in this part, the role of stakeholders within a business environment is being discussed. There are several key takeaways where the stakeholders play their respective roles. A stakeholder can be anyone within a company who takes part both in internal and external activities. Within a company’s business environment stakeholders do not directly operate with the company but are affected somehow by the outcomes or the actions of the business. For example, there are two types of stakeholders, one is internal and the other one is external. Here by the operations of the company’s business, the external stakeholders get affected.</w:t>
      </w:r>
    </w:p>
    <w:p w14:paraId="72E5907A"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Here as an example of an external stakeholder, the government can be recognised. The government can have sometimes a direct impact on any business though it does not get affected by the operations of the businesses.</w:t>
      </w:r>
    </w:p>
    <w:p w14:paraId="6BE49A52" w14:textId="77777777" w:rsidR="00601D26" w:rsidRPr="004B7B24" w:rsidRDefault="00601D26" w:rsidP="00DE6B39">
      <w:pPr>
        <w:pStyle w:val="Heading3"/>
      </w:pPr>
      <w:bookmarkStart w:id="12" w:name="_Toc111295001"/>
      <w:r w:rsidRPr="004B7B24">
        <w:t>b. Areas of the business environment that the Stakeholders sit – Micro/ Macro</w:t>
      </w:r>
      <w:bookmarkEnd w:id="12"/>
    </w:p>
    <w:p w14:paraId="3C011B53" w14:textId="788A3326"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There are mainly two types of business environment factors where the stakeholders sit. One is Micro and the other one is Macro environment. Here in this part the stakeholder's role and identification of the stakeholders in these mentioned parts are discussed. The business environment is generally the term that defines the marketing </w:t>
      </w:r>
      <w:r w:rsidR="00776CF6" w:rsidRPr="004B7B24">
        <w:rPr>
          <w:rFonts w:ascii="Times New Roman" w:eastAsia="Times New Roman" w:hAnsi="Times New Roman" w:cs="Times New Roman"/>
          <w:sz w:val="24"/>
          <w:szCs w:val="24"/>
        </w:rPr>
        <w:t>team,</w:t>
      </w:r>
      <w:r w:rsidRPr="004B7B24">
        <w:rPr>
          <w:rFonts w:ascii="Times New Roman" w:eastAsia="Times New Roman" w:hAnsi="Times New Roman" w:cs="Times New Roman"/>
          <w:sz w:val="24"/>
          <w:szCs w:val="24"/>
        </w:rPr>
        <w:t xml:space="preserve"> </w:t>
      </w:r>
      <w:r w:rsidR="00776CF6" w:rsidRPr="004B7B24">
        <w:rPr>
          <w:rFonts w:ascii="Times New Roman" w:eastAsia="Times New Roman" w:hAnsi="Times New Roman" w:cs="Times New Roman"/>
          <w:sz w:val="24"/>
          <w:szCs w:val="24"/>
        </w:rPr>
        <w:t>and</w:t>
      </w:r>
      <w:r w:rsidRPr="004B7B24">
        <w:rPr>
          <w:rFonts w:ascii="Times New Roman" w:eastAsia="Times New Roman" w:hAnsi="Times New Roman" w:cs="Times New Roman"/>
          <w:sz w:val="24"/>
          <w:szCs w:val="24"/>
        </w:rPr>
        <w:t xml:space="preserve"> it impacts the company’s ability to maintain a healthy relationship with the customers. In the micro (external) environment the impotence of suppliers, customers, competitors, and finally the role of stakeholders is immense. Here any government and any kind of regulating body can be considered stakeholders and can be put in this microenvironment category. </w:t>
      </w:r>
      <w:r w:rsidR="00FA7C37" w:rsidRPr="004B7B24">
        <w:rPr>
          <w:rFonts w:ascii="Times New Roman" w:eastAsia="Times New Roman" w:hAnsi="Times New Roman" w:cs="Times New Roman"/>
          <w:sz w:val="24"/>
          <w:szCs w:val="24"/>
        </w:rPr>
        <w:t>Overall,</w:t>
      </w:r>
      <w:r w:rsidRPr="004B7B24">
        <w:rPr>
          <w:rFonts w:ascii="Times New Roman" w:eastAsia="Times New Roman" w:hAnsi="Times New Roman" w:cs="Times New Roman"/>
          <w:sz w:val="24"/>
          <w:szCs w:val="24"/>
        </w:rPr>
        <w:t xml:space="preserve"> the small forces that eventually can affect the ability to serve the customers here can be considered a microenvironment. </w:t>
      </w:r>
      <w:r w:rsidR="00776CF6" w:rsidRPr="004B7B24">
        <w:rPr>
          <w:rFonts w:ascii="Times New Roman" w:eastAsia="Times New Roman" w:hAnsi="Times New Roman" w:cs="Times New Roman"/>
          <w:sz w:val="24"/>
          <w:szCs w:val="24"/>
        </w:rPr>
        <w:t>Whereas</w:t>
      </w:r>
      <w:r w:rsidRPr="004B7B24">
        <w:rPr>
          <w:rFonts w:ascii="Times New Roman" w:eastAsia="Times New Roman" w:hAnsi="Times New Roman" w:cs="Times New Roman"/>
          <w:sz w:val="24"/>
          <w:szCs w:val="24"/>
        </w:rPr>
        <w:t xml:space="preserve"> the economic and the industrial viewpoint that generally is out of control of the retailer’s condition and operates typically on a larger scale can be put in the macro environment for a business. Several large societal forces are example of this macro environment. </w:t>
      </w:r>
    </w:p>
    <w:p w14:paraId="11820969" w14:textId="77777777" w:rsidR="00601D26" w:rsidRPr="004B7B24" w:rsidRDefault="00601D26" w:rsidP="004B5986">
      <w:pPr>
        <w:pStyle w:val="Heading3"/>
      </w:pPr>
      <w:bookmarkStart w:id="13" w:name="_Toc111295002"/>
      <w:r w:rsidRPr="004B7B24">
        <w:lastRenderedPageBreak/>
        <w:t>c. Impact of Stakeholders –</w:t>
      </w:r>
      <w:bookmarkEnd w:id="13"/>
    </w:p>
    <w:p w14:paraId="44AFB4D8" w14:textId="2FE6AF7B"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Stakeholders here can impact in organisation’s situational analysis too. Situational analysis can develop planning according to the organisation’s environment. This approach helps in planning priorities. Besides, data collection of the stakeholders and following GDP</w:t>
      </w:r>
      <w:r w:rsidR="00621ECC">
        <w:rPr>
          <w:rFonts w:ascii="Times New Roman" w:eastAsia="Times New Roman" w:hAnsi="Times New Roman" w:cs="Times New Roman"/>
          <w:sz w:val="24"/>
          <w:szCs w:val="24"/>
        </w:rPr>
        <w:t>R</w:t>
      </w:r>
      <w:r w:rsidRPr="004B7B24">
        <w:rPr>
          <w:rFonts w:ascii="Times New Roman" w:eastAsia="Times New Roman" w:hAnsi="Times New Roman" w:cs="Times New Roman"/>
          <w:sz w:val="24"/>
          <w:szCs w:val="24"/>
        </w:rPr>
        <w:t xml:space="preserve"> restriction can impact business. </w:t>
      </w:r>
    </w:p>
    <w:p w14:paraId="23B9A90C" w14:textId="14FAA242"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Stakeholders can help in finding the objects which they must work on. By identifying the competitors, it becomes easy to set objects and goals to be achieved</w:t>
      </w:r>
      <w:r w:rsidR="0067566C">
        <w:rPr>
          <w:rFonts w:ascii="Times New Roman" w:eastAsia="Times New Roman" w:hAnsi="Times New Roman" w:cs="Times New Roman"/>
          <w:sz w:val="24"/>
          <w:szCs w:val="24"/>
        </w:rPr>
        <w:t xml:space="preserve"> (</w:t>
      </w:r>
      <w:r w:rsidR="003F610D" w:rsidRPr="004B7B24">
        <w:rPr>
          <w:rFonts w:ascii="Times New Roman" w:eastAsia="Times New Roman" w:hAnsi="Times New Roman" w:cs="Times New Roman"/>
          <w:color w:val="222222"/>
          <w:sz w:val="24"/>
          <w:szCs w:val="24"/>
          <w:highlight w:val="white"/>
        </w:rPr>
        <w:t>Psimmenos, 2018</w:t>
      </w:r>
      <w:r w:rsidR="009D17CF">
        <w:rPr>
          <w:rFonts w:ascii="Times New Roman" w:eastAsia="Times New Roman" w:hAnsi="Times New Roman" w:cs="Times New Roman"/>
          <w:color w:val="222222"/>
          <w:sz w:val="24"/>
          <w:szCs w:val="24"/>
        </w:rPr>
        <w:t xml:space="preserve">). </w:t>
      </w:r>
    </w:p>
    <w:p w14:paraId="2496FE63"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Here in making strategic pestel factors of the stakeholders, these factors must be considered such as service quality, product, employment income, safety, financial returns, economic developments, taxes, GDP, revenues, etc. These are some of the strategic planning to better compare and understand the stakeholders.</w:t>
      </w:r>
    </w:p>
    <w:p w14:paraId="34FD62B6" w14:textId="77777777" w:rsidR="00601D26" w:rsidRPr="004B7B24" w:rsidRDefault="00601D26" w:rsidP="002F6FC0">
      <w:pPr>
        <w:pStyle w:val="Heading1"/>
      </w:pPr>
      <w:bookmarkStart w:id="14" w:name="_Toc111295003"/>
      <w:r w:rsidRPr="004B7B24">
        <w:t>Conclusion</w:t>
      </w:r>
      <w:bookmarkEnd w:id="14"/>
    </w:p>
    <w:p w14:paraId="77C0AC17" w14:textId="60518DAF"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In concluding this overall report here several areas must be pointed out to get a better insight into this whole report. Several key aspects of this report are here being discussed. The very first point is globalisation. Globalisation in today’s world is an impactful approach. There are immense opportunities that organisations are undertaking with the help of globalisation. Globalisation is making the world trade in many ways by benefiting the other nations too. </w:t>
      </w:r>
      <w:r w:rsidR="002B2691" w:rsidRPr="004B7B24">
        <w:rPr>
          <w:rFonts w:ascii="Times New Roman" w:eastAsia="Times New Roman" w:hAnsi="Times New Roman" w:cs="Times New Roman"/>
          <w:sz w:val="24"/>
          <w:szCs w:val="24"/>
        </w:rPr>
        <w:t>Importing exporting</w:t>
      </w:r>
      <w:r w:rsidRPr="004B7B24">
        <w:rPr>
          <w:rFonts w:ascii="Times New Roman" w:eastAsia="Times New Roman" w:hAnsi="Times New Roman" w:cs="Times New Roman"/>
          <w:sz w:val="24"/>
          <w:szCs w:val="24"/>
        </w:rPr>
        <w:t xml:space="preserve"> is easy, buying raw materials is convenient, labor carrying has become quite well, etc. aspects help the world better trade. Besides, within companies, understanding the stakeholders, studying them, identifying their respective roles, etc. areas can help an organisation better run their business. These approaches can build an overall outline of an organisation regarding its several operational strategies. </w:t>
      </w:r>
    </w:p>
    <w:p w14:paraId="3596F59A"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In discussing the benefits of the above-mentioned approaches, here several areas can be discussed. Globalisation helps the world trade better and run operations across the world smoothly. It has become possible due to globalisation to carry less manufacturing cost, labor carrying charges have also dramatically reduced, and buying raw materials such as oil, coal, gas, etc. has become more convenient. Therefore, nations across the globe are getting benefits from globalisation. Besides, a better understanding of a company’s stakeholders also benefits the organisation to better run their respective businesses. There are several opportunities that the stakeholders can impact either directly or indirectly. Maintaining the overall value and better studying them can benefit the </w:t>
      </w:r>
      <w:r w:rsidRPr="004B7B24">
        <w:rPr>
          <w:rFonts w:ascii="Times New Roman" w:eastAsia="Times New Roman" w:hAnsi="Times New Roman" w:cs="Times New Roman"/>
          <w:sz w:val="24"/>
          <w:szCs w:val="24"/>
        </w:rPr>
        <w:lastRenderedPageBreak/>
        <w:t xml:space="preserve">organisation in doing their business successfully. This approach provides an overall clear overview of the business operations that the organisation is aiming for. </w:t>
      </w:r>
    </w:p>
    <w:p w14:paraId="7B58E989"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The companies must undertake these mentioned approaches for their own betterment and the overall success of their businesses. Companies with the help of globalisation approach can find out ways to manufacture their products in a lot cheaper way. This approach will also increase global competition. This will impact driving prices down across the markets and therefore, people will be getting a large variety of options to choose from. Companies can here also increase their market shares. Besides, lower costs also will be helping people both in developed and developing countries to live a better healthy life with less money. </w:t>
      </w:r>
    </w:p>
    <w:p w14:paraId="1D042FBF"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For example- Google, Apple, McDonald's, Amazon, etc. giants emerged in their markets in other countries too and are getting benefits. The approach here they implemented is globalisation. </w:t>
      </w:r>
    </w:p>
    <w:p w14:paraId="44A87958" w14:textId="4FA2B4C3"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Another example here is stakeholders, a stakeholder in a company can bring projects by providing valuable support, resources, and insight. Here the companies must understand the role of the stakeholders to gain success in the future. Stakeholders here let the companies finish their projects on time. Therefore, </w:t>
      </w:r>
      <w:r w:rsidR="002B2691" w:rsidRPr="004B7B24">
        <w:rPr>
          <w:rFonts w:ascii="Times New Roman" w:eastAsia="Times New Roman" w:hAnsi="Times New Roman" w:cs="Times New Roman"/>
          <w:sz w:val="24"/>
          <w:szCs w:val="24"/>
        </w:rPr>
        <w:t>timesaving</w:t>
      </w:r>
      <w:r w:rsidRPr="004B7B24">
        <w:rPr>
          <w:rFonts w:ascii="Times New Roman" w:eastAsia="Times New Roman" w:hAnsi="Times New Roman" w:cs="Times New Roman"/>
          <w:sz w:val="24"/>
          <w:szCs w:val="24"/>
        </w:rPr>
        <w:t xml:space="preserve"> help in eliminating the roadblocks- hence leading to the path to success. Companies like Amazon, Adidas, Disney, etc. value and understand their stakeholders for their better success. </w:t>
      </w:r>
    </w:p>
    <w:p w14:paraId="0E43FF56" w14:textId="77777777" w:rsidR="00601D26" w:rsidRPr="004B7B24" w:rsidRDefault="00601D26" w:rsidP="00601D26">
      <w:pPr>
        <w:spacing w:line="360" w:lineRule="auto"/>
        <w:jc w:val="both"/>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Finally, here it can be concluded by stating that approaches like globalisation and identification of the stakeholders in an organisation can be beneficial in a tremendous way. Several benefits can be gained for the success of the companies that undertake these two approaches. </w:t>
      </w:r>
    </w:p>
    <w:p w14:paraId="25805571" w14:textId="77777777" w:rsidR="00601D26" w:rsidRDefault="00601D26">
      <w:pPr>
        <w:spacing w:line="360" w:lineRule="auto"/>
        <w:jc w:val="both"/>
        <w:rPr>
          <w:rFonts w:ascii="Times New Roman" w:eastAsia="Times New Roman" w:hAnsi="Times New Roman" w:cs="Times New Roman"/>
          <w:color w:val="222222"/>
          <w:sz w:val="24"/>
          <w:szCs w:val="24"/>
          <w:highlight w:val="white"/>
        </w:rPr>
      </w:pPr>
    </w:p>
    <w:p w14:paraId="4E01F928" w14:textId="3CC04A99" w:rsidR="00FF627C" w:rsidRDefault="00FF627C">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54EF11A0" w14:textId="77777777" w:rsidR="00252564" w:rsidRDefault="00252564" w:rsidP="00E24C26">
      <w:pPr>
        <w:pStyle w:val="Heading1"/>
        <w:rPr>
          <w:shd w:val="clear" w:color="auto" w:fill="FFFFFF"/>
        </w:rPr>
      </w:pPr>
      <w:bookmarkStart w:id="15" w:name="_Toc111295004"/>
      <w:r w:rsidRPr="00E24C26">
        <w:lastRenderedPageBreak/>
        <w:t>Reference</w:t>
      </w:r>
      <w:r>
        <w:rPr>
          <w:shd w:val="clear" w:color="auto" w:fill="FFFFFF"/>
        </w:rPr>
        <w:t xml:space="preserve"> List</w:t>
      </w:r>
      <w:bookmarkEnd w:id="15"/>
      <w:r>
        <w:rPr>
          <w:shd w:val="clear" w:color="auto" w:fill="FFFFFF"/>
        </w:rPr>
        <w:t xml:space="preserve"> </w:t>
      </w:r>
    </w:p>
    <w:p w14:paraId="3E1E9B87" w14:textId="35D9B007" w:rsidR="000A0A91" w:rsidRPr="004B7B24" w:rsidRDefault="000A0A91" w:rsidP="000A0A91">
      <w:pPr>
        <w:spacing w:line="360" w:lineRule="auto"/>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A stakeholder model, (2022), A stakeholder model in economic geography: perception and,.. Available at </w:t>
      </w:r>
      <w:r w:rsidRPr="004B7B24">
        <w:rPr>
          <w:rFonts w:ascii="Times New Roman" w:eastAsia="Times New Roman" w:hAnsi="Times New Roman" w:cs="Times New Roman"/>
          <w:color w:val="1155CC"/>
          <w:sz w:val="24"/>
          <w:szCs w:val="24"/>
          <w:u w:val="single"/>
        </w:rPr>
        <w:t>https://journals.openedition.org/</w:t>
      </w:r>
      <w:r w:rsidR="000A48E5">
        <w:rPr>
          <w:rFonts w:ascii="Times New Roman" w:eastAsia="Times New Roman" w:hAnsi="Times New Roman" w:cs="Times New Roman"/>
          <w:color w:val="1155CC"/>
          <w:sz w:val="24"/>
          <w:szCs w:val="24"/>
          <w:u w:val="single"/>
        </w:rPr>
        <w:t xml:space="preserve">. </w:t>
      </w:r>
      <w:r w:rsidR="00D959EC">
        <w:rPr>
          <w:rFonts w:ascii="Times New Roman" w:eastAsia="Times New Roman" w:hAnsi="Times New Roman" w:cs="Times New Roman"/>
          <w:color w:val="222222"/>
          <w:sz w:val="24"/>
          <w:szCs w:val="24"/>
          <w:highlight w:val="white"/>
        </w:rPr>
        <w:t>A</w:t>
      </w:r>
      <w:r w:rsidR="005041BE" w:rsidRPr="004B7B24">
        <w:rPr>
          <w:rFonts w:ascii="Times New Roman" w:eastAsia="Times New Roman" w:hAnsi="Times New Roman" w:cs="Times New Roman"/>
          <w:color w:val="222222"/>
          <w:sz w:val="24"/>
          <w:szCs w:val="24"/>
          <w:highlight w:val="white"/>
        </w:rPr>
        <w:t>ccessed on 16th July 2022</w:t>
      </w:r>
      <w:r w:rsidR="0067566C">
        <w:rPr>
          <w:rFonts w:ascii="Times New Roman" w:eastAsia="Times New Roman" w:hAnsi="Times New Roman" w:cs="Times New Roman"/>
          <w:color w:val="222222"/>
          <w:sz w:val="24"/>
          <w:szCs w:val="24"/>
        </w:rPr>
        <w:t>.</w:t>
      </w:r>
    </w:p>
    <w:p w14:paraId="37416E73" w14:textId="77777777" w:rsidR="000A0A91" w:rsidRPr="00094BDF"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sz w:val="24"/>
          <w:szCs w:val="24"/>
        </w:rPr>
        <w:t xml:space="preserve">About amazon, 2022. </w:t>
      </w:r>
      <w:r w:rsidRPr="00094BDF">
        <w:rPr>
          <w:rFonts w:ascii="Times New Roman" w:hAnsi="Times New Roman" w:cs="Times New Roman"/>
          <w:i/>
          <w:iCs/>
          <w:sz w:val="24"/>
          <w:szCs w:val="24"/>
        </w:rPr>
        <w:t>Who We Are</w:t>
      </w:r>
      <w:r w:rsidRPr="00094BDF">
        <w:rPr>
          <w:rFonts w:ascii="Times New Roman" w:hAnsi="Times New Roman" w:cs="Times New Roman"/>
          <w:sz w:val="24"/>
          <w:szCs w:val="24"/>
        </w:rPr>
        <w:t xml:space="preserve">.  Available from https://www.aboutamazon.com/what-we-do/amazon-store. Accessed on 12/8/2022. </w:t>
      </w:r>
    </w:p>
    <w:p w14:paraId="6436F489"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Anshari, M., Almunawar, M.N., Lim, S.A. and Al-Mudimigh, A., 2019. Customer relationship management and big data enabled: Personalization &amp; customization of services. </w:t>
      </w:r>
      <w:r w:rsidRPr="00094BDF">
        <w:rPr>
          <w:rFonts w:ascii="Times New Roman" w:hAnsi="Times New Roman" w:cs="Times New Roman"/>
          <w:i/>
          <w:iCs/>
          <w:color w:val="222222"/>
          <w:sz w:val="24"/>
          <w:szCs w:val="24"/>
          <w:shd w:val="clear" w:color="auto" w:fill="FFFFFF"/>
        </w:rPr>
        <w:t>Applied Computing and Informatics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15</w:t>
      </w:r>
      <w:r w:rsidRPr="00094BDF">
        <w:rPr>
          <w:rFonts w:ascii="Times New Roman" w:hAnsi="Times New Roman" w:cs="Times New Roman"/>
          <w:color w:val="222222"/>
          <w:sz w:val="24"/>
          <w:szCs w:val="24"/>
          <w:shd w:val="clear" w:color="auto" w:fill="FFFFFF"/>
        </w:rPr>
        <w:t>(2), pp.94-101.</w:t>
      </w:r>
    </w:p>
    <w:p w14:paraId="2B5025E7" w14:textId="77777777" w:rsidR="000A0A91" w:rsidRPr="004B7B24" w:rsidRDefault="000A0A91" w:rsidP="000A0A91">
      <w:pPr>
        <w:spacing w:line="360" w:lineRule="auto"/>
        <w:jc w:val="both"/>
        <w:rPr>
          <w:rFonts w:ascii="Times New Roman" w:eastAsia="Times New Roman" w:hAnsi="Times New Roman" w:cs="Times New Roman"/>
          <w:color w:val="222222"/>
          <w:sz w:val="24"/>
          <w:szCs w:val="24"/>
          <w:highlight w:val="white"/>
        </w:rPr>
      </w:pPr>
      <w:r w:rsidRPr="004B7B24">
        <w:rPr>
          <w:rFonts w:ascii="Times New Roman" w:eastAsia="Times New Roman" w:hAnsi="Times New Roman" w:cs="Times New Roman"/>
          <w:color w:val="222222"/>
          <w:sz w:val="24"/>
          <w:szCs w:val="24"/>
          <w:highlight w:val="white"/>
        </w:rPr>
        <w:t xml:space="preserve">Camilleri, M.A., 2020. European environment policy for the circular economy: Implications for business and industry stakeholders. </w:t>
      </w:r>
      <w:r w:rsidRPr="004B7B24">
        <w:rPr>
          <w:rFonts w:ascii="Times New Roman" w:eastAsia="Times New Roman" w:hAnsi="Times New Roman" w:cs="Times New Roman"/>
          <w:i/>
          <w:color w:val="222222"/>
          <w:sz w:val="24"/>
          <w:szCs w:val="24"/>
          <w:highlight w:val="white"/>
        </w:rPr>
        <w:t>Sustainable Development</w:t>
      </w:r>
      <w:r w:rsidRPr="004B7B24">
        <w:rPr>
          <w:rFonts w:ascii="Times New Roman" w:eastAsia="Times New Roman" w:hAnsi="Times New Roman" w:cs="Times New Roman"/>
          <w:color w:val="222222"/>
          <w:sz w:val="24"/>
          <w:szCs w:val="24"/>
          <w:highlight w:val="white"/>
        </w:rPr>
        <w:t xml:space="preserve">, </w:t>
      </w:r>
      <w:r w:rsidRPr="004B7B24">
        <w:rPr>
          <w:rFonts w:ascii="Times New Roman" w:eastAsia="Times New Roman" w:hAnsi="Times New Roman" w:cs="Times New Roman"/>
          <w:i/>
          <w:color w:val="222222"/>
          <w:sz w:val="24"/>
          <w:szCs w:val="24"/>
          <w:highlight w:val="white"/>
        </w:rPr>
        <w:t>28</w:t>
      </w:r>
      <w:r w:rsidRPr="004B7B24">
        <w:rPr>
          <w:rFonts w:ascii="Times New Roman" w:eastAsia="Times New Roman" w:hAnsi="Times New Roman" w:cs="Times New Roman"/>
          <w:color w:val="222222"/>
          <w:sz w:val="24"/>
          <w:szCs w:val="24"/>
          <w:highlight w:val="white"/>
        </w:rPr>
        <w:t>(6), pp.1804-1812.</w:t>
      </w:r>
    </w:p>
    <w:p w14:paraId="3CCAEB9B"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Chesula, O.W., Kiriinya, S.N. and Rintari, A., 2021. Historical development of marketing and its implications to the future of marketing discipline. </w:t>
      </w:r>
      <w:r w:rsidRPr="00094BDF">
        <w:rPr>
          <w:rFonts w:ascii="Times New Roman" w:hAnsi="Times New Roman" w:cs="Times New Roman"/>
          <w:i/>
          <w:iCs/>
          <w:color w:val="222222"/>
          <w:sz w:val="24"/>
          <w:szCs w:val="24"/>
          <w:shd w:val="clear" w:color="auto" w:fill="FFFFFF"/>
        </w:rPr>
        <w:t>Research Journal in Advanced Social Sciences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2</w:t>
      </w:r>
      <w:r w:rsidRPr="00094BDF">
        <w:rPr>
          <w:rFonts w:ascii="Times New Roman" w:hAnsi="Times New Roman" w:cs="Times New Roman"/>
          <w:color w:val="222222"/>
          <w:sz w:val="24"/>
          <w:szCs w:val="24"/>
          <w:shd w:val="clear" w:color="auto" w:fill="FFFFFF"/>
        </w:rPr>
        <w:t>(1).</w:t>
      </w:r>
    </w:p>
    <w:p w14:paraId="4FBD673C"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Conick, H., 2019. The west’s great marketing opportunity in China. </w:t>
      </w:r>
      <w:r w:rsidRPr="00094BDF">
        <w:rPr>
          <w:rFonts w:ascii="Times New Roman" w:hAnsi="Times New Roman" w:cs="Times New Roman"/>
          <w:i/>
          <w:iCs/>
          <w:color w:val="222222"/>
          <w:sz w:val="24"/>
          <w:szCs w:val="24"/>
          <w:shd w:val="clear" w:color="auto" w:fill="FFFFFF"/>
        </w:rPr>
        <w:t>American Marketing Association, available at: www. ama. org/marketing-news/the-wests-great-marketing-opportunityin-china</w:t>
      </w:r>
      <w:r w:rsidRPr="00094BDF">
        <w:rPr>
          <w:rFonts w:ascii="Times New Roman" w:hAnsi="Times New Roman" w:cs="Times New Roman"/>
          <w:color w:val="222222"/>
          <w:sz w:val="24"/>
          <w:szCs w:val="24"/>
          <w:shd w:val="clear" w:color="auto" w:fill="FFFFFF"/>
        </w:rPr>
        <w:t>.</w:t>
      </w:r>
    </w:p>
    <w:p w14:paraId="302E3F0A"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Garrido-Moreno, A., García-Morales, V.J., Lockett, N. and King, S., 2018. The missing link: Creating value with social media use in hotels. </w:t>
      </w:r>
      <w:r w:rsidRPr="00094BDF">
        <w:rPr>
          <w:rFonts w:ascii="Times New Roman" w:hAnsi="Times New Roman" w:cs="Times New Roman"/>
          <w:i/>
          <w:iCs/>
          <w:color w:val="222222"/>
          <w:sz w:val="24"/>
          <w:szCs w:val="24"/>
          <w:shd w:val="clear" w:color="auto" w:fill="FFFFFF"/>
        </w:rPr>
        <w:t>International Journal of Hospitality Management</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75</w:t>
      </w:r>
      <w:r w:rsidRPr="00094BDF">
        <w:rPr>
          <w:rFonts w:ascii="Times New Roman" w:hAnsi="Times New Roman" w:cs="Times New Roman"/>
          <w:color w:val="222222"/>
          <w:sz w:val="24"/>
          <w:szCs w:val="24"/>
          <w:shd w:val="clear" w:color="auto" w:fill="FFFFFF"/>
        </w:rPr>
        <w:t>, pp.94-104.</w:t>
      </w:r>
    </w:p>
    <w:p w14:paraId="79353F17" w14:textId="77777777" w:rsidR="000A0A91" w:rsidRPr="004B7B24" w:rsidRDefault="000A0A91" w:rsidP="000A0A91">
      <w:pPr>
        <w:spacing w:line="360" w:lineRule="auto"/>
        <w:jc w:val="both"/>
        <w:rPr>
          <w:rFonts w:ascii="Times New Roman" w:eastAsia="Times New Roman" w:hAnsi="Times New Roman" w:cs="Times New Roman"/>
          <w:color w:val="222222"/>
          <w:sz w:val="24"/>
          <w:szCs w:val="24"/>
          <w:highlight w:val="white"/>
        </w:rPr>
      </w:pPr>
      <w:r w:rsidRPr="004B7B24">
        <w:rPr>
          <w:rFonts w:ascii="Times New Roman" w:eastAsia="Times New Roman" w:hAnsi="Times New Roman" w:cs="Times New Roman"/>
          <w:sz w:val="24"/>
          <w:szCs w:val="24"/>
        </w:rPr>
        <w:t xml:space="preserve">Globalization (2022), Globalization | National Geographic Society, available at </w:t>
      </w:r>
      <w:r w:rsidRPr="004B7B24">
        <w:rPr>
          <w:rFonts w:ascii="Times New Roman" w:eastAsia="Times New Roman" w:hAnsi="Times New Roman" w:cs="Times New Roman"/>
          <w:b/>
          <w:color w:val="1155CC"/>
          <w:sz w:val="24"/>
          <w:szCs w:val="24"/>
          <w:highlight w:val="white"/>
          <w:u w:val="single"/>
        </w:rPr>
        <w:t>https://education.nationalgeographic.org/</w:t>
      </w:r>
      <w:r w:rsidRPr="004B7B24">
        <w:rPr>
          <w:rFonts w:ascii="Times New Roman" w:eastAsia="Times New Roman" w:hAnsi="Times New Roman" w:cs="Times New Roman"/>
          <w:b/>
          <w:color w:val="222222"/>
          <w:sz w:val="24"/>
          <w:szCs w:val="24"/>
          <w:highlight w:val="white"/>
        </w:rPr>
        <w:t xml:space="preserve"> </w:t>
      </w:r>
      <w:r w:rsidRPr="004B7B24">
        <w:rPr>
          <w:rFonts w:ascii="Times New Roman" w:eastAsia="Times New Roman" w:hAnsi="Times New Roman" w:cs="Times New Roman"/>
          <w:color w:val="222222"/>
          <w:sz w:val="24"/>
          <w:szCs w:val="24"/>
          <w:highlight w:val="white"/>
        </w:rPr>
        <w:t>(accessed on 19th July 2022)</w:t>
      </w:r>
      <w:r w:rsidRPr="004B7B24">
        <w:rPr>
          <w:rFonts w:ascii="Times New Roman" w:eastAsia="Times New Roman" w:hAnsi="Times New Roman" w:cs="Times New Roman"/>
          <w:sz w:val="24"/>
          <w:szCs w:val="24"/>
        </w:rPr>
        <w:t>Economics Help.org</w:t>
      </w:r>
      <w:r w:rsidRPr="004B7B24">
        <w:rPr>
          <w:rFonts w:ascii="Times New Roman" w:eastAsia="Times New Roman" w:hAnsi="Times New Roman" w:cs="Times New Roman"/>
          <w:color w:val="3A3A3A"/>
          <w:sz w:val="24"/>
          <w:szCs w:val="24"/>
          <w:highlight w:val="white"/>
        </w:rPr>
        <w:t xml:space="preserve">, (2022), </w:t>
      </w:r>
      <w:r w:rsidRPr="004B7B24">
        <w:rPr>
          <w:rFonts w:ascii="Times New Roman" w:eastAsia="Times New Roman" w:hAnsi="Times New Roman" w:cs="Times New Roman"/>
          <w:sz w:val="24"/>
          <w:szCs w:val="24"/>
        </w:rPr>
        <w:t xml:space="preserve">Costs and benefits of globalisation - Economics Help, available at </w:t>
      </w:r>
      <w:hyperlink r:id="rId10">
        <w:r w:rsidRPr="004B7B24">
          <w:rPr>
            <w:rFonts w:ascii="Times New Roman" w:eastAsia="Times New Roman" w:hAnsi="Times New Roman" w:cs="Times New Roman"/>
            <w:b/>
            <w:color w:val="1155CC"/>
            <w:sz w:val="24"/>
            <w:szCs w:val="24"/>
            <w:highlight w:val="white"/>
            <w:u w:val="single"/>
          </w:rPr>
          <w:t>https://www.economicshelp.org/</w:t>
        </w:r>
      </w:hyperlink>
      <w:r w:rsidRPr="004B7B24">
        <w:rPr>
          <w:rFonts w:ascii="Times New Roman" w:eastAsia="Times New Roman" w:hAnsi="Times New Roman" w:cs="Times New Roman"/>
          <w:b/>
          <w:color w:val="222222"/>
          <w:sz w:val="24"/>
          <w:szCs w:val="24"/>
          <w:highlight w:val="white"/>
        </w:rPr>
        <w:t xml:space="preserve">  </w:t>
      </w:r>
      <w:r w:rsidRPr="004B7B24">
        <w:rPr>
          <w:rFonts w:ascii="Times New Roman" w:eastAsia="Times New Roman" w:hAnsi="Times New Roman" w:cs="Times New Roman"/>
          <w:color w:val="222222"/>
          <w:sz w:val="24"/>
          <w:szCs w:val="24"/>
          <w:highlight w:val="white"/>
        </w:rPr>
        <w:t>(accessed on 16th July 2022)</w:t>
      </w:r>
    </w:p>
    <w:p w14:paraId="0AC25B1B" w14:textId="77777777" w:rsidR="000A0A91" w:rsidRPr="004B7B24" w:rsidRDefault="000A0A91" w:rsidP="000A0A91">
      <w:pPr>
        <w:spacing w:line="360" w:lineRule="auto"/>
        <w:jc w:val="both"/>
        <w:rPr>
          <w:rFonts w:ascii="Times New Roman" w:eastAsia="Times New Roman" w:hAnsi="Times New Roman" w:cs="Times New Roman"/>
          <w:color w:val="222222"/>
          <w:sz w:val="24"/>
          <w:szCs w:val="24"/>
          <w:highlight w:val="white"/>
        </w:rPr>
      </w:pPr>
      <w:r w:rsidRPr="004B7B24">
        <w:rPr>
          <w:rFonts w:ascii="Times New Roman" w:eastAsia="Times New Roman" w:hAnsi="Times New Roman" w:cs="Times New Roman"/>
          <w:color w:val="222222"/>
          <w:sz w:val="24"/>
          <w:szCs w:val="24"/>
          <w:highlight w:val="white"/>
        </w:rPr>
        <w:t xml:space="preserve">Hristov, I. and Appolloni, A., 2022. Stakeholders' engagement in the business strategy as a key driver to increase companies' performance: Evidence from managerial and stakeholders' practices. </w:t>
      </w:r>
      <w:r w:rsidRPr="004B7B24">
        <w:rPr>
          <w:rFonts w:ascii="Times New Roman" w:eastAsia="Times New Roman" w:hAnsi="Times New Roman" w:cs="Times New Roman"/>
          <w:i/>
          <w:color w:val="222222"/>
          <w:sz w:val="24"/>
          <w:szCs w:val="24"/>
          <w:highlight w:val="white"/>
        </w:rPr>
        <w:t>Business Strategy and the Environment</w:t>
      </w:r>
      <w:r w:rsidRPr="004B7B24">
        <w:rPr>
          <w:rFonts w:ascii="Times New Roman" w:eastAsia="Times New Roman" w:hAnsi="Times New Roman" w:cs="Times New Roman"/>
          <w:color w:val="222222"/>
          <w:sz w:val="24"/>
          <w:szCs w:val="24"/>
          <w:highlight w:val="white"/>
        </w:rPr>
        <w:t xml:space="preserve">, </w:t>
      </w:r>
      <w:r w:rsidRPr="004B7B24">
        <w:rPr>
          <w:rFonts w:ascii="Times New Roman" w:eastAsia="Times New Roman" w:hAnsi="Times New Roman" w:cs="Times New Roman"/>
          <w:i/>
          <w:color w:val="222222"/>
          <w:sz w:val="24"/>
          <w:szCs w:val="24"/>
          <w:highlight w:val="white"/>
        </w:rPr>
        <w:t>31</w:t>
      </w:r>
      <w:r w:rsidRPr="004B7B24">
        <w:rPr>
          <w:rFonts w:ascii="Times New Roman" w:eastAsia="Times New Roman" w:hAnsi="Times New Roman" w:cs="Times New Roman"/>
          <w:color w:val="222222"/>
          <w:sz w:val="24"/>
          <w:szCs w:val="24"/>
          <w:highlight w:val="white"/>
        </w:rPr>
        <w:t>(4), pp.1488-1503. C pont</w:t>
      </w:r>
    </w:p>
    <w:p w14:paraId="5D2DD720" w14:textId="77777777" w:rsidR="000A0A91" w:rsidRPr="000A0A91" w:rsidRDefault="000A0A91" w:rsidP="000A0A91">
      <w:pPr>
        <w:spacing w:line="360" w:lineRule="auto"/>
        <w:jc w:val="both"/>
        <w:rPr>
          <w:rFonts w:ascii="Times New Roman" w:hAnsi="Times New Roman" w:cs="Times New Roman"/>
          <w:color w:val="222222"/>
          <w:sz w:val="24"/>
          <w:szCs w:val="24"/>
          <w:shd w:val="clear" w:color="auto" w:fill="FFFFFF"/>
          <w:lang w:val="sv-SE"/>
        </w:rPr>
      </w:pPr>
      <w:r w:rsidRPr="00094BDF">
        <w:rPr>
          <w:rFonts w:ascii="Times New Roman" w:hAnsi="Times New Roman" w:cs="Times New Roman"/>
          <w:color w:val="222222"/>
          <w:sz w:val="24"/>
          <w:szCs w:val="24"/>
          <w:shd w:val="clear" w:color="auto" w:fill="FFFFFF"/>
        </w:rPr>
        <w:t>Khuzaini, K. and Zamrudi, Z., 2021. Technostress among marketing employee during the COVID-19 pandemic: Exploring the role of technology usability and presenteeism. </w:t>
      </w:r>
      <w:r w:rsidRPr="000A0A91">
        <w:rPr>
          <w:rFonts w:ascii="Times New Roman" w:hAnsi="Times New Roman" w:cs="Times New Roman"/>
          <w:i/>
          <w:iCs/>
          <w:color w:val="222222"/>
          <w:sz w:val="24"/>
          <w:szCs w:val="24"/>
          <w:shd w:val="clear" w:color="auto" w:fill="FFFFFF"/>
          <w:lang w:val="sv-SE"/>
        </w:rPr>
        <w:t>JEMA: Jurnal Ilmiah Bidang Akuntansi dan Manajemen</w:t>
      </w:r>
      <w:r w:rsidRPr="000A0A91">
        <w:rPr>
          <w:rFonts w:ascii="Times New Roman" w:hAnsi="Times New Roman" w:cs="Times New Roman"/>
          <w:color w:val="222222"/>
          <w:sz w:val="24"/>
          <w:szCs w:val="24"/>
          <w:shd w:val="clear" w:color="auto" w:fill="FFFFFF"/>
          <w:lang w:val="sv-SE"/>
        </w:rPr>
        <w:t>, </w:t>
      </w:r>
      <w:r w:rsidRPr="000A0A91">
        <w:rPr>
          <w:rFonts w:ascii="Times New Roman" w:hAnsi="Times New Roman" w:cs="Times New Roman"/>
          <w:i/>
          <w:iCs/>
          <w:color w:val="222222"/>
          <w:sz w:val="24"/>
          <w:szCs w:val="24"/>
          <w:shd w:val="clear" w:color="auto" w:fill="FFFFFF"/>
          <w:lang w:val="sv-SE"/>
        </w:rPr>
        <w:t>18</w:t>
      </w:r>
      <w:r w:rsidRPr="000A0A91">
        <w:rPr>
          <w:rFonts w:ascii="Times New Roman" w:hAnsi="Times New Roman" w:cs="Times New Roman"/>
          <w:color w:val="222222"/>
          <w:sz w:val="24"/>
          <w:szCs w:val="24"/>
          <w:shd w:val="clear" w:color="auto" w:fill="FFFFFF"/>
          <w:lang w:val="sv-SE"/>
        </w:rPr>
        <w:t>(1), p.36.</w:t>
      </w:r>
    </w:p>
    <w:p w14:paraId="42A2C8EE"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A0A91">
        <w:rPr>
          <w:rFonts w:ascii="Times New Roman" w:hAnsi="Times New Roman" w:cs="Times New Roman"/>
          <w:color w:val="222222"/>
          <w:sz w:val="24"/>
          <w:szCs w:val="24"/>
          <w:shd w:val="clear" w:color="auto" w:fill="FFFFFF"/>
          <w:lang w:val="sv-SE"/>
        </w:rPr>
        <w:lastRenderedPageBreak/>
        <w:t xml:space="preserve">Kim, W., Kim, H. and Hwang, J., 2020. </w:t>
      </w:r>
      <w:r w:rsidRPr="00094BDF">
        <w:rPr>
          <w:rFonts w:ascii="Times New Roman" w:hAnsi="Times New Roman" w:cs="Times New Roman"/>
          <w:color w:val="222222"/>
          <w:sz w:val="24"/>
          <w:szCs w:val="24"/>
          <w:shd w:val="clear" w:color="auto" w:fill="FFFFFF"/>
        </w:rPr>
        <w:t>Sustainable growth for the self-employed in the retail industry based on customer equity, customer satisfaction, and loyalty. </w:t>
      </w:r>
      <w:r w:rsidRPr="00094BDF">
        <w:rPr>
          <w:rFonts w:ascii="Times New Roman" w:hAnsi="Times New Roman" w:cs="Times New Roman"/>
          <w:i/>
          <w:iCs/>
          <w:color w:val="222222"/>
          <w:sz w:val="24"/>
          <w:szCs w:val="24"/>
          <w:shd w:val="clear" w:color="auto" w:fill="FFFFFF"/>
        </w:rPr>
        <w:t>Journal of Retailing and Consumer Services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53</w:t>
      </w:r>
      <w:r w:rsidRPr="00094BDF">
        <w:rPr>
          <w:rFonts w:ascii="Times New Roman" w:hAnsi="Times New Roman" w:cs="Times New Roman"/>
          <w:color w:val="222222"/>
          <w:sz w:val="24"/>
          <w:szCs w:val="24"/>
          <w:shd w:val="clear" w:color="auto" w:fill="FFFFFF"/>
        </w:rPr>
        <w:t>, p.101963.</w:t>
      </w:r>
    </w:p>
    <w:p w14:paraId="7A033849"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Nadeem, W., Juntunen, M., Hajli, N. and Tajvidi, M., 2021. The role of ethical perceptions in consumers’ participation and value co-creation on sharing economy platforms. </w:t>
      </w:r>
      <w:r w:rsidRPr="00094BDF">
        <w:rPr>
          <w:rFonts w:ascii="Times New Roman" w:hAnsi="Times New Roman" w:cs="Times New Roman"/>
          <w:i/>
          <w:iCs/>
          <w:color w:val="222222"/>
          <w:sz w:val="24"/>
          <w:szCs w:val="24"/>
          <w:shd w:val="clear" w:color="auto" w:fill="FFFFFF"/>
        </w:rPr>
        <w:t>Journal of Business Ethics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169</w:t>
      </w:r>
      <w:r w:rsidRPr="00094BDF">
        <w:rPr>
          <w:rFonts w:ascii="Times New Roman" w:hAnsi="Times New Roman" w:cs="Times New Roman"/>
          <w:color w:val="222222"/>
          <w:sz w:val="24"/>
          <w:szCs w:val="24"/>
          <w:shd w:val="clear" w:color="auto" w:fill="FFFFFF"/>
        </w:rPr>
        <w:t>(3), pp.421-441.</w:t>
      </w:r>
    </w:p>
    <w:p w14:paraId="689342F3" w14:textId="77777777" w:rsidR="000A0A91" w:rsidRPr="00094BDF"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sz w:val="24"/>
          <w:szCs w:val="24"/>
        </w:rPr>
        <w:t xml:space="preserve">Nott, G., 2020. </w:t>
      </w:r>
      <w:r w:rsidRPr="00094BDF">
        <w:rPr>
          <w:rFonts w:ascii="Times New Roman" w:hAnsi="Times New Roman" w:cs="Times New Roman"/>
          <w:i/>
          <w:iCs/>
          <w:sz w:val="24"/>
          <w:szCs w:val="24"/>
        </w:rPr>
        <w:t>Top Campaigns 2020: how Tesco topped our table… with a safety video</w:t>
      </w:r>
      <w:r w:rsidRPr="00094BDF">
        <w:rPr>
          <w:rFonts w:ascii="Times New Roman" w:hAnsi="Times New Roman" w:cs="Times New Roman"/>
          <w:sz w:val="24"/>
          <w:szCs w:val="24"/>
        </w:rPr>
        <w:t>. Available from https://www.thegrocer.co.uk/marketing/top-campaigns-2020-how-tesco-topped-our-table-with-a-safety-video/651510.article. Accessed on 12/8/2022.</w:t>
      </w:r>
    </w:p>
    <w:p w14:paraId="747C5CFC"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Osborne, S.P., 2020. </w:t>
      </w:r>
      <w:r w:rsidRPr="00094BDF">
        <w:rPr>
          <w:rFonts w:ascii="Times New Roman" w:hAnsi="Times New Roman" w:cs="Times New Roman"/>
          <w:i/>
          <w:iCs/>
          <w:color w:val="222222"/>
          <w:sz w:val="24"/>
          <w:szCs w:val="24"/>
          <w:shd w:val="clear" w:color="auto" w:fill="FFFFFF"/>
        </w:rPr>
        <w:t>Public service logic: creating value for public service users, citizens, and society through public service delivery</w:t>
      </w:r>
      <w:r w:rsidRPr="00094BDF">
        <w:rPr>
          <w:rFonts w:ascii="Times New Roman" w:hAnsi="Times New Roman" w:cs="Times New Roman"/>
          <w:color w:val="222222"/>
          <w:sz w:val="24"/>
          <w:szCs w:val="24"/>
          <w:shd w:val="clear" w:color="auto" w:fill="FFFFFF"/>
        </w:rPr>
        <w:t>. Routledge.</w:t>
      </w:r>
    </w:p>
    <w:p w14:paraId="62082149" w14:textId="77777777" w:rsidR="000A0A91" w:rsidRPr="00094BDF"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color w:val="222222"/>
          <w:sz w:val="24"/>
          <w:szCs w:val="24"/>
          <w:shd w:val="clear" w:color="auto" w:fill="FFFFFF"/>
        </w:rPr>
        <w:t>Pooler, J.A., 2018. </w:t>
      </w:r>
      <w:r w:rsidRPr="00094BDF">
        <w:rPr>
          <w:rFonts w:ascii="Times New Roman" w:hAnsi="Times New Roman" w:cs="Times New Roman"/>
          <w:i/>
          <w:iCs/>
          <w:color w:val="222222"/>
          <w:sz w:val="24"/>
          <w:szCs w:val="24"/>
          <w:shd w:val="clear" w:color="auto" w:fill="FFFFFF"/>
        </w:rPr>
        <w:t>Demographic targeting: the essential role of population groups in retail marketing</w:t>
      </w:r>
      <w:r w:rsidRPr="00094BDF">
        <w:rPr>
          <w:rFonts w:ascii="Times New Roman" w:hAnsi="Times New Roman" w:cs="Times New Roman"/>
          <w:color w:val="222222"/>
          <w:sz w:val="24"/>
          <w:szCs w:val="24"/>
          <w:shd w:val="clear" w:color="auto" w:fill="FFFFFF"/>
        </w:rPr>
        <w:t>. Routledge.</w:t>
      </w:r>
    </w:p>
    <w:p w14:paraId="6CF1E387" w14:textId="77777777" w:rsidR="000A0A91" w:rsidRPr="004B7B24" w:rsidRDefault="000A0A91" w:rsidP="000A0A91">
      <w:pPr>
        <w:spacing w:line="360" w:lineRule="auto"/>
        <w:jc w:val="both"/>
        <w:rPr>
          <w:rFonts w:ascii="Times New Roman" w:eastAsia="Times New Roman" w:hAnsi="Times New Roman" w:cs="Times New Roman"/>
          <w:b/>
          <w:color w:val="222222"/>
          <w:sz w:val="24"/>
          <w:szCs w:val="24"/>
          <w:highlight w:val="white"/>
        </w:rPr>
      </w:pPr>
      <w:r w:rsidRPr="004B7B24">
        <w:rPr>
          <w:rFonts w:ascii="Times New Roman" w:eastAsia="Times New Roman" w:hAnsi="Times New Roman" w:cs="Times New Roman"/>
          <w:color w:val="222222"/>
          <w:sz w:val="24"/>
          <w:szCs w:val="24"/>
          <w:highlight w:val="white"/>
        </w:rPr>
        <w:t xml:space="preserve">Psimmenos, I., 2018. </w:t>
      </w:r>
      <w:r w:rsidRPr="004B7B24">
        <w:rPr>
          <w:rFonts w:ascii="Times New Roman" w:eastAsia="Times New Roman" w:hAnsi="Times New Roman" w:cs="Times New Roman"/>
          <w:i/>
          <w:color w:val="222222"/>
          <w:sz w:val="24"/>
          <w:szCs w:val="24"/>
          <w:highlight w:val="white"/>
        </w:rPr>
        <w:t>Globalisation and employee participation</w:t>
      </w:r>
      <w:r w:rsidRPr="004B7B24">
        <w:rPr>
          <w:rFonts w:ascii="Times New Roman" w:eastAsia="Times New Roman" w:hAnsi="Times New Roman" w:cs="Times New Roman"/>
          <w:color w:val="222222"/>
          <w:sz w:val="24"/>
          <w:szCs w:val="24"/>
          <w:highlight w:val="white"/>
        </w:rPr>
        <w:t>. Routledge</w:t>
      </w:r>
      <w:r w:rsidRPr="004B7B24">
        <w:rPr>
          <w:rFonts w:ascii="Times New Roman" w:eastAsia="Times New Roman" w:hAnsi="Times New Roman" w:cs="Times New Roman"/>
          <w:b/>
          <w:color w:val="222222"/>
          <w:sz w:val="24"/>
          <w:szCs w:val="24"/>
          <w:highlight w:val="white"/>
        </w:rPr>
        <w:t>.</w:t>
      </w:r>
    </w:p>
    <w:p w14:paraId="16B2B578" w14:textId="77777777" w:rsidR="000A0A91" w:rsidRPr="004B7B24" w:rsidRDefault="000A0A91" w:rsidP="000A0A91">
      <w:pPr>
        <w:spacing w:line="360" w:lineRule="auto"/>
        <w:rPr>
          <w:rFonts w:ascii="Times New Roman" w:eastAsia="Times New Roman" w:hAnsi="Times New Roman" w:cs="Times New Roman"/>
          <w:sz w:val="24"/>
          <w:szCs w:val="24"/>
        </w:rPr>
      </w:pPr>
      <w:r w:rsidRPr="004B7B24">
        <w:rPr>
          <w:rFonts w:ascii="Times New Roman" w:eastAsia="Times New Roman" w:hAnsi="Times New Roman" w:cs="Times New Roman"/>
          <w:sz w:val="24"/>
          <w:szCs w:val="24"/>
        </w:rPr>
        <w:t xml:space="preserve">Reshearchgate (2022), Impact of Stakeholders' Analysis on Organizational Performance, available at </w:t>
      </w:r>
      <w:hyperlink r:id="rId11">
        <w:r w:rsidRPr="004B7B24">
          <w:rPr>
            <w:rFonts w:ascii="Times New Roman" w:eastAsia="Times New Roman" w:hAnsi="Times New Roman" w:cs="Times New Roman"/>
            <w:color w:val="1155CC"/>
            <w:sz w:val="24"/>
            <w:szCs w:val="24"/>
            <w:u w:val="single"/>
          </w:rPr>
          <w:t>https://www.researchgate.net/</w:t>
        </w:r>
      </w:hyperlink>
      <w:r w:rsidRPr="004B7B24">
        <w:rPr>
          <w:rFonts w:ascii="Times New Roman" w:eastAsia="Times New Roman" w:hAnsi="Times New Roman" w:cs="Times New Roman"/>
          <w:sz w:val="24"/>
          <w:szCs w:val="24"/>
        </w:rPr>
        <w:t xml:space="preserve"> ( accessed on 11th July 2022)</w:t>
      </w:r>
    </w:p>
    <w:p w14:paraId="60E88725" w14:textId="77777777" w:rsidR="000A0A91" w:rsidRPr="00094BDF"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sz w:val="24"/>
          <w:szCs w:val="24"/>
        </w:rPr>
        <w:t xml:space="preserve">Sainsburys.co.uk, 2022. </w:t>
      </w:r>
      <w:r w:rsidRPr="00094BDF">
        <w:rPr>
          <w:rFonts w:ascii="Times New Roman" w:hAnsi="Times New Roman" w:cs="Times New Roman"/>
          <w:i/>
          <w:iCs/>
          <w:sz w:val="24"/>
          <w:szCs w:val="24"/>
        </w:rPr>
        <w:t>About Us</w:t>
      </w:r>
      <w:r w:rsidRPr="00094BDF">
        <w:rPr>
          <w:rFonts w:ascii="Times New Roman" w:hAnsi="Times New Roman" w:cs="Times New Roman"/>
          <w:sz w:val="24"/>
          <w:szCs w:val="24"/>
        </w:rPr>
        <w:t xml:space="preserve">. Available from https://www.sainsburys.co.uk/. Accessed on 12/8/2022. </w:t>
      </w:r>
    </w:p>
    <w:p w14:paraId="53958C61" w14:textId="77777777" w:rsidR="000A0A91" w:rsidRPr="00094BDF"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sz w:val="24"/>
          <w:szCs w:val="24"/>
        </w:rPr>
        <w:t xml:space="preserve">Statista, 2022. </w:t>
      </w:r>
      <w:r w:rsidRPr="00094BDF">
        <w:rPr>
          <w:rFonts w:ascii="Times New Roman" w:hAnsi="Times New Roman" w:cs="Times New Roman"/>
          <w:i/>
          <w:iCs/>
          <w:sz w:val="24"/>
          <w:szCs w:val="24"/>
        </w:rPr>
        <w:t>Annual revenue of Tesco Group in the United Kingdom (UK) and the Republic of Ireland from financial year 2015 to 2022</w:t>
      </w:r>
      <w:r w:rsidRPr="00094BDF">
        <w:rPr>
          <w:rFonts w:ascii="Times New Roman" w:hAnsi="Times New Roman" w:cs="Times New Roman"/>
          <w:sz w:val="24"/>
          <w:szCs w:val="24"/>
        </w:rPr>
        <w:t xml:space="preserve">. Available from https://www.statista.com/statistics/490931/tesco-group-finance-revenue-united-kingdom-uk/#:~:text=In%20its%202021%2F2022%20financial,to%20the%20prior%20financial%20year. Accessed on 12/8/2022. </w:t>
      </w:r>
    </w:p>
    <w:p w14:paraId="2B373B55" w14:textId="77777777" w:rsidR="000A0A91" w:rsidRDefault="000A0A91" w:rsidP="000A0A91">
      <w:pPr>
        <w:spacing w:line="360" w:lineRule="auto"/>
        <w:jc w:val="both"/>
        <w:rPr>
          <w:rFonts w:ascii="Times New Roman" w:hAnsi="Times New Roman" w:cs="Times New Roman"/>
          <w:sz w:val="24"/>
          <w:szCs w:val="24"/>
        </w:rPr>
      </w:pPr>
      <w:r w:rsidRPr="00094BDF">
        <w:rPr>
          <w:rFonts w:ascii="Times New Roman" w:hAnsi="Times New Roman" w:cs="Times New Roman"/>
          <w:sz w:val="24"/>
          <w:szCs w:val="24"/>
        </w:rPr>
        <w:t xml:space="preserve">Tescoplc, 2022. </w:t>
      </w:r>
      <w:r w:rsidRPr="00094BDF">
        <w:rPr>
          <w:rFonts w:ascii="Times New Roman" w:hAnsi="Times New Roman" w:cs="Times New Roman"/>
          <w:i/>
          <w:iCs/>
          <w:sz w:val="24"/>
          <w:szCs w:val="24"/>
        </w:rPr>
        <w:t>About Us</w:t>
      </w:r>
      <w:r w:rsidRPr="00094BDF">
        <w:rPr>
          <w:rFonts w:ascii="Times New Roman" w:hAnsi="Times New Roman" w:cs="Times New Roman"/>
          <w:sz w:val="24"/>
          <w:szCs w:val="24"/>
        </w:rPr>
        <w:t>. Available from https://www.tescoplc.com/. Accessed on 12/8/2022.</w:t>
      </w:r>
    </w:p>
    <w:p w14:paraId="00EBFA68"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Tien, N.H., Phu, P.P. and Chi, D.T.P., 2019. The role of international marketing in international business strategy. </w:t>
      </w:r>
      <w:r w:rsidRPr="00094BDF">
        <w:rPr>
          <w:rFonts w:ascii="Times New Roman" w:hAnsi="Times New Roman" w:cs="Times New Roman"/>
          <w:i/>
          <w:iCs/>
          <w:color w:val="222222"/>
          <w:sz w:val="24"/>
          <w:szCs w:val="24"/>
          <w:shd w:val="clear" w:color="auto" w:fill="FFFFFF"/>
        </w:rPr>
        <w:t>International journal of research in marketing management and sales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1</w:t>
      </w:r>
      <w:r w:rsidRPr="00094BDF">
        <w:rPr>
          <w:rFonts w:ascii="Times New Roman" w:hAnsi="Times New Roman" w:cs="Times New Roman"/>
          <w:color w:val="222222"/>
          <w:sz w:val="24"/>
          <w:szCs w:val="24"/>
          <w:shd w:val="clear" w:color="auto" w:fill="FFFFFF"/>
        </w:rPr>
        <w:t>(2), pp.134-138.</w:t>
      </w:r>
    </w:p>
    <w:p w14:paraId="77F2290A"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t>Trivedi, K., Trivedi, P. and Goswami, V., 2018. Sustainable marketing strategies: Creating business value by meeting consumer expectation. </w:t>
      </w:r>
      <w:r w:rsidRPr="00094BDF">
        <w:rPr>
          <w:rFonts w:ascii="Times New Roman" w:hAnsi="Times New Roman" w:cs="Times New Roman"/>
          <w:i/>
          <w:iCs/>
          <w:color w:val="222222"/>
          <w:sz w:val="24"/>
          <w:szCs w:val="24"/>
          <w:shd w:val="clear" w:color="auto" w:fill="FFFFFF"/>
        </w:rPr>
        <w:t>International Journal of Management, Economics and Social Sciences (IJMESS)</w:t>
      </w:r>
      <w:r w:rsidRPr="00094BDF">
        <w:rPr>
          <w:rFonts w:ascii="Times New Roman" w:hAnsi="Times New Roman" w:cs="Times New Roman"/>
          <w:color w:val="222222"/>
          <w:sz w:val="24"/>
          <w:szCs w:val="24"/>
          <w:shd w:val="clear" w:color="auto" w:fill="FFFFFF"/>
        </w:rPr>
        <w:t>, </w:t>
      </w:r>
      <w:r w:rsidRPr="00094BDF">
        <w:rPr>
          <w:rFonts w:ascii="Times New Roman" w:hAnsi="Times New Roman" w:cs="Times New Roman"/>
          <w:i/>
          <w:iCs/>
          <w:color w:val="222222"/>
          <w:sz w:val="24"/>
          <w:szCs w:val="24"/>
          <w:shd w:val="clear" w:color="auto" w:fill="FFFFFF"/>
        </w:rPr>
        <w:t>7</w:t>
      </w:r>
      <w:r w:rsidRPr="00094BDF">
        <w:rPr>
          <w:rFonts w:ascii="Times New Roman" w:hAnsi="Times New Roman" w:cs="Times New Roman"/>
          <w:color w:val="222222"/>
          <w:sz w:val="24"/>
          <w:szCs w:val="24"/>
          <w:shd w:val="clear" w:color="auto" w:fill="FFFFFF"/>
        </w:rPr>
        <w:t>(2), pp.186-205.</w:t>
      </w:r>
    </w:p>
    <w:p w14:paraId="201D6CDB" w14:textId="77777777" w:rsidR="000A0A91" w:rsidRPr="00094BDF" w:rsidRDefault="000A0A91" w:rsidP="000A0A91">
      <w:pPr>
        <w:spacing w:line="360" w:lineRule="auto"/>
        <w:jc w:val="both"/>
        <w:rPr>
          <w:rFonts w:ascii="Times New Roman" w:hAnsi="Times New Roman" w:cs="Times New Roman"/>
          <w:color w:val="222222"/>
          <w:sz w:val="24"/>
          <w:szCs w:val="24"/>
          <w:shd w:val="clear" w:color="auto" w:fill="FFFFFF"/>
        </w:rPr>
      </w:pPr>
      <w:r w:rsidRPr="00094BDF">
        <w:rPr>
          <w:rFonts w:ascii="Times New Roman" w:hAnsi="Times New Roman" w:cs="Times New Roman"/>
          <w:color w:val="222222"/>
          <w:sz w:val="24"/>
          <w:szCs w:val="24"/>
          <w:shd w:val="clear" w:color="auto" w:fill="FFFFFF"/>
        </w:rPr>
        <w:lastRenderedPageBreak/>
        <w:t>Wu, J.S., Law, R. and Liu, J., 2018. Co-creating value with customers: a study of mobile hotel bookings in China. </w:t>
      </w:r>
      <w:r w:rsidRPr="00094BDF">
        <w:rPr>
          <w:rFonts w:ascii="Times New Roman" w:hAnsi="Times New Roman" w:cs="Times New Roman"/>
          <w:i/>
          <w:iCs/>
          <w:color w:val="222222"/>
          <w:sz w:val="24"/>
          <w:szCs w:val="24"/>
          <w:shd w:val="clear" w:color="auto" w:fill="FFFFFF"/>
        </w:rPr>
        <w:t>International Journal of Contemporary Hospitality Management</w:t>
      </w:r>
      <w:r w:rsidRPr="00094BDF">
        <w:rPr>
          <w:rFonts w:ascii="Times New Roman" w:hAnsi="Times New Roman" w:cs="Times New Roman"/>
          <w:color w:val="222222"/>
          <w:sz w:val="24"/>
          <w:szCs w:val="24"/>
          <w:shd w:val="clear" w:color="auto" w:fill="FFFFFF"/>
        </w:rPr>
        <w:t>.</w:t>
      </w:r>
    </w:p>
    <w:p w14:paraId="5461E133" w14:textId="77777777" w:rsidR="00711D3F" w:rsidRPr="004B7B24" w:rsidRDefault="00711D3F" w:rsidP="00711D3F">
      <w:pPr>
        <w:spacing w:line="360" w:lineRule="auto"/>
        <w:jc w:val="both"/>
        <w:rPr>
          <w:rFonts w:ascii="Times New Roman" w:hAnsi="Times New Roman" w:cs="Times New Roman"/>
          <w:color w:val="222222"/>
          <w:sz w:val="24"/>
          <w:szCs w:val="24"/>
          <w:highlight w:val="white"/>
        </w:rPr>
      </w:pPr>
    </w:p>
    <w:p w14:paraId="4A093885" w14:textId="77777777" w:rsidR="00711D3F" w:rsidRPr="004B7B24" w:rsidRDefault="00711D3F" w:rsidP="00711D3F">
      <w:pPr>
        <w:spacing w:line="360" w:lineRule="auto"/>
        <w:jc w:val="both"/>
        <w:rPr>
          <w:rFonts w:ascii="Times New Roman" w:hAnsi="Times New Roman" w:cs="Times New Roman"/>
          <w:color w:val="222222"/>
          <w:sz w:val="24"/>
          <w:szCs w:val="24"/>
          <w:highlight w:val="white"/>
        </w:rPr>
      </w:pPr>
    </w:p>
    <w:p w14:paraId="0FB5245C" w14:textId="77777777" w:rsidR="00DF1AE5" w:rsidRPr="00094BDF" w:rsidRDefault="00DF1AE5" w:rsidP="00094BDF">
      <w:pPr>
        <w:spacing w:line="360" w:lineRule="auto"/>
        <w:jc w:val="both"/>
        <w:rPr>
          <w:rFonts w:ascii="Times New Roman" w:hAnsi="Times New Roman" w:cs="Times New Roman"/>
          <w:sz w:val="24"/>
          <w:szCs w:val="24"/>
        </w:rPr>
      </w:pPr>
    </w:p>
    <w:p w14:paraId="7713543D" w14:textId="77777777" w:rsidR="00A86B73" w:rsidRPr="008758B6" w:rsidRDefault="00A86B73" w:rsidP="00A86B73">
      <w:pPr>
        <w:spacing w:line="360" w:lineRule="auto"/>
        <w:jc w:val="both"/>
        <w:rPr>
          <w:rFonts w:ascii="Times New Roman" w:hAnsi="Times New Roman" w:cs="Times New Roman"/>
          <w:sz w:val="24"/>
          <w:szCs w:val="24"/>
        </w:rPr>
      </w:pPr>
    </w:p>
    <w:p w14:paraId="3B93AB5C" w14:textId="77777777" w:rsidR="00A86B73" w:rsidRPr="008758B6" w:rsidRDefault="00A86B73" w:rsidP="00A86B73">
      <w:pPr>
        <w:spacing w:line="360" w:lineRule="auto"/>
        <w:jc w:val="both"/>
        <w:rPr>
          <w:rFonts w:ascii="Times New Roman" w:hAnsi="Times New Roman" w:cs="Times New Roman"/>
          <w:sz w:val="24"/>
          <w:szCs w:val="24"/>
        </w:rPr>
      </w:pPr>
    </w:p>
    <w:p w14:paraId="37FAABF8" w14:textId="77777777" w:rsidR="00FF627C" w:rsidRDefault="00FF627C">
      <w:pPr>
        <w:spacing w:line="360" w:lineRule="auto"/>
        <w:jc w:val="both"/>
        <w:rPr>
          <w:rFonts w:ascii="Times New Roman" w:eastAsia="Times New Roman" w:hAnsi="Times New Roman" w:cs="Times New Roman"/>
          <w:color w:val="222222"/>
          <w:sz w:val="24"/>
          <w:szCs w:val="24"/>
          <w:highlight w:val="white"/>
        </w:rPr>
      </w:pPr>
    </w:p>
    <w:sectPr w:rsidR="00FF627C" w:rsidSect="002B3E3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65377" w14:textId="77777777" w:rsidR="008333E1" w:rsidRDefault="008333E1" w:rsidP="002B3E3C">
      <w:pPr>
        <w:spacing w:line="240" w:lineRule="auto"/>
      </w:pPr>
      <w:r>
        <w:separator/>
      </w:r>
    </w:p>
  </w:endnote>
  <w:endnote w:type="continuationSeparator" w:id="0">
    <w:p w14:paraId="28B57600" w14:textId="77777777" w:rsidR="008333E1" w:rsidRDefault="008333E1" w:rsidP="002B3E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46470"/>
      <w:docPartObj>
        <w:docPartGallery w:val="Page Numbers (Bottom of Page)"/>
        <w:docPartUnique/>
      </w:docPartObj>
    </w:sdtPr>
    <w:sdtEndPr>
      <w:rPr>
        <w:noProof/>
      </w:rPr>
    </w:sdtEndPr>
    <w:sdtContent>
      <w:p w14:paraId="59FD3224" w14:textId="0AF14314" w:rsidR="002B3E3C" w:rsidRDefault="002B3E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F0943F" w14:textId="77777777" w:rsidR="002B3E3C" w:rsidRDefault="002B3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731A7" w14:textId="77777777" w:rsidR="008333E1" w:rsidRDefault="008333E1" w:rsidP="002B3E3C">
      <w:pPr>
        <w:spacing w:line="240" w:lineRule="auto"/>
      </w:pPr>
      <w:r>
        <w:separator/>
      </w:r>
    </w:p>
  </w:footnote>
  <w:footnote w:type="continuationSeparator" w:id="0">
    <w:p w14:paraId="7BB72C4A" w14:textId="77777777" w:rsidR="008333E1" w:rsidRDefault="008333E1" w:rsidP="002B3E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43247A"/>
    <w:multiLevelType w:val="hybridMultilevel"/>
    <w:tmpl w:val="21B8F7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23601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1BD"/>
    <w:rsid w:val="000528AB"/>
    <w:rsid w:val="00094BDF"/>
    <w:rsid w:val="000A0A91"/>
    <w:rsid w:val="000A175F"/>
    <w:rsid w:val="000A48E5"/>
    <w:rsid w:val="001947DD"/>
    <w:rsid w:val="001E2605"/>
    <w:rsid w:val="00216518"/>
    <w:rsid w:val="00245A3C"/>
    <w:rsid w:val="00252564"/>
    <w:rsid w:val="00260BC8"/>
    <w:rsid w:val="002B2691"/>
    <w:rsid w:val="002B3E3C"/>
    <w:rsid w:val="002F6FC0"/>
    <w:rsid w:val="00340EBE"/>
    <w:rsid w:val="003D52D4"/>
    <w:rsid w:val="003E75B3"/>
    <w:rsid w:val="003F610D"/>
    <w:rsid w:val="004244AC"/>
    <w:rsid w:val="00444B30"/>
    <w:rsid w:val="00461ED7"/>
    <w:rsid w:val="00473A95"/>
    <w:rsid w:val="004B5986"/>
    <w:rsid w:val="004F79B8"/>
    <w:rsid w:val="005041BE"/>
    <w:rsid w:val="00504FF2"/>
    <w:rsid w:val="005A5EA0"/>
    <w:rsid w:val="005D5663"/>
    <w:rsid w:val="00601D26"/>
    <w:rsid w:val="00621ECC"/>
    <w:rsid w:val="00652A99"/>
    <w:rsid w:val="0067566C"/>
    <w:rsid w:val="006951BD"/>
    <w:rsid w:val="006F3522"/>
    <w:rsid w:val="00711D3F"/>
    <w:rsid w:val="00715FEA"/>
    <w:rsid w:val="00735B30"/>
    <w:rsid w:val="00762AF1"/>
    <w:rsid w:val="00776CF6"/>
    <w:rsid w:val="007E1B53"/>
    <w:rsid w:val="008333E1"/>
    <w:rsid w:val="008568E4"/>
    <w:rsid w:val="00872F0C"/>
    <w:rsid w:val="00922EE0"/>
    <w:rsid w:val="00942D3C"/>
    <w:rsid w:val="009D17CF"/>
    <w:rsid w:val="009E2BFF"/>
    <w:rsid w:val="00A34C52"/>
    <w:rsid w:val="00A67F3A"/>
    <w:rsid w:val="00A72E0C"/>
    <w:rsid w:val="00A85216"/>
    <w:rsid w:val="00A86B73"/>
    <w:rsid w:val="00A96C23"/>
    <w:rsid w:val="00AA4B32"/>
    <w:rsid w:val="00AC2C97"/>
    <w:rsid w:val="00B339EB"/>
    <w:rsid w:val="00B4736C"/>
    <w:rsid w:val="00CE1385"/>
    <w:rsid w:val="00CE1D9D"/>
    <w:rsid w:val="00D10395"/>
    <w:rsid w:val="00D70F57"/>
    <w:rsid w:val="00D959EC"/>
    <w:rsid w:val="00DA3180"/>
    <w:rsid w:val="00DE6B39"/>
    <w:rsid w:val="00DF1AE5"/>
    <w:rsid w:val="00E24C26"/>
    <w:rsid w:val="00E3083F"/>
    <w:rsid w:val="00EA740C"/>
    <w:rsid w:val="00F73DEA"/>
    <w:rsid w:val="00F7713B"/>
    <w:rsid w:val="00FA2EE3"/>
    <w:rsid w:val="00FA7C37"/>
    <w:rsid w:val="00FB657B"/>
    <w:rsid w:val="00FF627C"/>
    <w:rsid w:val="00FF6F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8DF32"/>
  <w15:docId w15:val="{9EB68652-5EF7-414B-92F5-337EA81A4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244AC"/>
    <w:pPr>
      <w:keepNext/>
      <w:keepLines/>
      <w:spacing w:line="360" w:lineRule="auto"/>
      <w:jc w:val="both"/>
      <w:outlineLvl w:val="0"/>
    </w:pPr>
    <w:rPr>
      <w:rFonts w:ascii="Times New Roman" w:hAnsi="Times New Roman"/>
      <w:b/>
      <w:sz w:val="24"/>
      <w:szCs w:val="40"/>
    </w:rPr>
  </w:style>
  <w:style w:type="paragraph" w:styleId="Heading2">
    <w:name w:val="heading 2"/>
    <w:basedOn w:val="Normal"/>
    <w:next w:val="Normal"/>
    <w:rsid w:val="00444B30"/>
    <w:pPr>
      <w:keepNext/>
      <w:keepLines/>
      <w:spacing w:line="360" w:lineRule="auto"/>
      <w:jc w:val="both"/>
      <w:outlineLvl w:val="1"/>
    </w:pPr>
    <w:rPr>
      <w:rFonts w:ascii="Times New Roman" w:hAnsi="Times New Roman"/>
      <w:b/>
      <w:sz w:val="24"/>
      <w:szCs w:val="32"/>
    </w:rPr>
  </w:style>
  <w:style w:type="paragraph" w:styleId="Heading3">
    <w:name w:val="heading 3"/>
    <w:basedOn w:val="Normal"/>
    <w:next w:val="Normal"/>
    <w:rsid w:val="00715FEA"/>
    <w:pPr>
      <w:keepNext/>
      <w:keepLines/>
      <w:spacing w:line="360" w:lineRule="auto"/>
      <w:jc w:val="both"/>
      <w:outlineLvl w:val="2"/>
    </w:pPr>
    <w:rPr>
      <w:rFonts w:ascii="Times New Roman" w:hAnsi="Times New Roman"/>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B3E3C"/>
    <w:pPr>
      <w:tabs>
        <w:tab w:val="center" w:pos="4513"/>
        <w:tab w:val="right" w:pos="9026"/>
      </w:tabs>
      <w:spacing w:line="240" w:lineRule="auto"/>
    </w:pPr>
  </w:style>
  <w:style w:type="character" w:customStyle="1" w:styleId="HeaderChar">
    <w:name w:val="Header Char"/>
    <w:basedOn w:val="DefaultParagraphFont"/>
    <w:link w:val="Header"/>
    <w:uiPriority w:val="99"/>
    <w:rsid w:val="002B3E3C"/>
  </w:style>
  <w:style w:type="paragraph" w:styleId="Footer">
    <w:name w:val="footer"/>
    <w:basedOn w:val="Normal"/>
    <w:link w:val="FooterChar"/>
    <w:uiPriority w:val="99"/>
    <w:unhideWhenUsed/>
    <w:rsid w:val="002B3E3C"/>
    <w:pPr>
      <w:tabs>
        <w:tab w:val="center" w:pos="4513"/>
        <w:tab w:val="right" w:pos="9026"/>
      </w:tabs>
      <w:spacing w:line="240" w:lineRule="auto"/>
    </w:pPr>
  </w:style>
  <w:style w:type="character" w:customStyle="1" w:styleId="FooterChar">
    <w:name w:val="Footer Char"/>
    <w:basedOn w:val="DefaultParagraphFont"/>
    <w:link w:val="Footer"/>
    <w:uiPriority w:val="99"/>
    <w:rsid w:val="002B3E3C"/>
  </w:style>
  <w:style w:type="paragraph" w:styleId="ListParagraph">
    <w:name w:val="List Paragraph"/>
    <w:basedOn w:val="Normal"/>
    <w:uiPriority w:val="34"/>
    <w:qFormat/>
    <w:rsid w:val="00A86B73"/>
    <w:pPr>
      <w:spacing w:after="160" w:line="259" w:lineRule="auto"/>
      <w:ind w:left="720"/>
      <w:contextualSpacing/>
    </w:pPr>
    <w:rPr>
      <w:rFonts w:asciiTheme="minorHAnsi" w:eastAsiaTheme="minorHAnsi" w:hAnsiTheme="minorHAnsi" w:cstheme="minorBidi"/>
      <w:lang w:val="en-GB"/>
    </w:rPr>
  </w:style>
  <w:style w:type="paragraph" w:styleId="TOCHeading">
    <w:name w:val="TOC Heading"/>
    <w:basedOn w:val="Heading1"/>
    <w:next w:val="Normal"/>
    <w:uiPriority w:val="39"/>
    <w:unhideWhenUsed/>
    <w:qFormat/>
    <w:rsid w:val="00245A3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45A3C"/>
    <w:pPr>
      <w:spacing w:after="100"/>
    </w:pPr>
  </w:style>
  <w:style w:type="paragraph" w:styleId="TOC2">
    <w:name w:val="toc 2"/>
    <w:basedOn w:val="Normal"/>
    <w:next w:val="Normal"/>
    <w:autoRedefine/>
    <w:uiPriority w:val="39"/>
    <w:unhideWhenUsed/>
    <w:rsid w:val="00245A3C"/>
    <w:pPr>
      <w:spacing w:after="100"/>
      <w:ind w:left="220"/>
    </w:pPr>
  </w:style>
  <w:style w:type="paragraph" w:styleId="TOC3">
    <w:name w:val="toc 3"/>
    <w:basedOn w:val="Normal"/>
    <w:next w:val="Normal"/>
    <w:autoRedefine/>
    <w:uiPriority w:val="39"/>
    <w:unhideWhenUsed/>
    <w:rsid w:val="00245A3C"/>
    <w:pPr>
      <w:spacing w:after="100"/>
      <w:ind w:left="440"/>
    </w:pPr>
  </w:style>
  <w:style w:type="character" w:styleId="Hyperlink">
    <w:name w:val="Hyperlink"/>
    <w:basedOn w:val="DefaultParagraphFont"/>
    <w:uiPriority w:val="99"/>
    <w:unhideWhenUsed/>
    <w:rsid w:val="00245A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 TargetMode="External"/><Relationship Id="rId5" Type="http://schemas.openxmlformats.org/officeDocument/2006/relationships/webSettings" Target="webSettings.xml"/><Relationship Id="rId10" Type="http://schemas.openxmlformats.org/officeDocument/2006/relationships/hyperlink" Target="https://www.economicshelp.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137EC-EE31-4FF3-AFC5-11CAEDA28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Pages>
  <Words>4525</Words>
  <Characters>25798</Characters>
  <Application>Microsoft Office Word</Application>
  <DocSecurity>0</DocSecurity>
  <Lines>214</Lines>
  <Paragraphs>60</Paragraphs>
  <ScaleCrop>false</ScaleCrop>
  <Company/>
  <LinksUpToDate>false</LinksUpToDate>
  <CharactersWithSpaces>30263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Ecaterina Jelamschi</cp:lastModifiedBy>
  <cp:revision>75</cp:revision>
  <dcterms:created xsi:type="dcterms:W3CDTF">2022-08-13T08:52:00Z</dcterms:created>
  <dcterms:modified xsi:type="dcterms:W3CDTF">2022-08-18T05:24:00Z</dcterms:modified>
</cp:coreProperties>
</file>