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A34EF" w14:textId="3EB3D6D6" w:rsidR="008C0811" w:rsidRDefault="008C0811">
      <w:r>
        <w:rPr>
          <w:noProof/>
        </w:rPr>
        <w:drawing>
          <wp:inline distT="0" distB="0" distL="0" distR="0" wp14:anchorId="1445AB15" wp14:editId="74B402C6">
            <wp:extent cx="3429002" cy="1428750"/>
            <wp:effectExtent l="0" t="0" r="0" b="0"/>
            <wp:docPr id="1028" name="Picture 4" descr="UWTSD London | UWTSD London Campus">
              <a:extLst xmlns:a="http://schemas.openxmlformats.org/drawingml/2006/main">
                <a:ext uri="{FF2B5EF4-FFF2-40B4-BE49-F238E27FC236}">
                  <a16:creationId xmlns:a16="http://schemas.microsoft.com/office/drawing/2014/main" id="{85E12DAA-9C6A-FBD7-6B06-A639473C3E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London | UWTSD London Campus">
                      <a:extLst>
                        <a:ext uri="{FF2B5EF4-FFF2-40B4-BE49-F238E27FC236}">
                          <a16:creationId xmlns:a16="http://schemas.microsoft.com/office/drawing/2014/main" id="{85E12DAA-9C6A-FBD7-6B06-A639473C3EE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3648" cy="1430686"/>
                    </a:xfrm>
                    <a:prstGeom prst="rect">
                      <a:avLst/>
                    </a:prstGeom>
                    <a:noFill/>
                  </pic:spPr>
                </pic:pic>
              </a:graphicData>
            </a:graphic>
          </wp:inline>
        </w:drawing>
      </w:r>
    </w:p>
    <w:p w14:paraId="5E3F8BE5" w14:textId="77777777" w:rsidR="008C0811" w:rsidRDefault="008C0811"/>
    <w:p w14:paraId="4B59633C" w14:textId="77777777" w:rsidR="008C0811" w:rsidRDefault="008C0811" w:rsidP="008C0811">
      <w:pPr>
        <w:jc w:val="center"/>
        <w:rPr>
          <w:rFonts w:ascii="Arial" w:eastAsiaTheme="majorEastAsia" w:hAnsi="Arial" w:cs="Arial"/>
          <w:b/>
          <w:bCs/>
          <w:color w:val="000000" w:themeColor="text1"/>
          <w:kern w:val="24"/>
          <w:sz w:val="40"/>
          <w:szCs w:val="40"/>
        </w:rPr>
      </w:pPr>
    </w:p>
    <w:p w14:paraId="2D5201C5" w14:textId="77777777" w:rsidR="008C0811" w:rsidRDefault="008C0811" w:rsidP="008C0811">
      <w:pPr>
        <w:jc w:val="center"/>
        <w:rPr>
          <w:rFonts w:ascii="Arial" w:eastAsiaTheme="majorEastAsia" w:hAnsi="Arial" w:cs="Arial"/>
          <w:b/>
          <w:bCs/>
          <w:color w:val="000000" w:themeColor="text1"/>
          <w:kern w:val="24"/>
          <w:sz w:val="40"/>
          <w:szCs w:val="40"/>
        </w:rPr>
      </w:pPr>
    </w:p>
    <w:p w14:paraId="12CE9CE1" w14:textId="1E129E8E" w:rsidR="008C0811" w:rsidRPr="008C0811" w:rsidRDefault="008C0811" w:rsidP="008C0811">
      <w:pPr>
        <w:jc w:val="center"/>
        <w:rPr>
          <w:sz w:val="40"/>
          <w:szCs w:val="40"/>
        </w:rPr>
      </w:pPr>
      <w:r w:rsidRPr="008C0811">
        <w:rPr>
          <w:rFonts w:ascii="Arial" w:eastAsiaTheme="majorEastAsia" w:hAnsi="Arial" w:cs="Arial"/>
          <w:b/>
          <w:bCs/>
          <w:color w:val="000000" w:themeColor="text1"/>
          <w:kern w:val="24"/>
          <w:sz w:val="40"/>
          <w:szCs w:val="40"/>
        </w:rPr>
        <w:t>Mental Disorders and Psychopathology</w:t>
      </w:r>
      <w:r w:rsidRPr="008C0811">
        <w:rPr>
          <w:rFonts w:ascii="Arial" w:eastAsiaTheme="majorEastAsia" w:hAnsi="Arial" w:cs="Arial"/>
          <w:b/>
          <w:bCs/>
          <w:color w:val="000000" w:themeColor="text1"/>
          <w:kern w:val="24"/>
          <w:sz w:val="40"/>
          <w:szCs w:val="40"/>
        </w:rPr>
        <w:br/>
        <w:t>BMHP6006</w:t>
      </w:r>
      <w:r w:rsidRPr="008C0811">
        <w:rPr>
          <w:rFonts w:ascii="Arial" w:eastAsiaTheme="majorEastAsia" w:hAnsi="Arial" w:cs="Arial"/>
          <w:b/>
          <w:bCs/>
          <w:color w:val="000000" w:themeColor="text1"/>
          <w:kern w:val="24"/>
          <w:sz w:val="40"/>
          <w:szCs w:val="40"/>
        </w:rPr>
        <w:br/>
        <w:t xml:space="preserve">Assessment 1 </w:t>
      </w:r>
      <w:r w:rsidRPr="008C0811">
        <w:rPr>
          <w:rFonts w:ascii="Arial" w:eastAsiaTheme="majorEastAsia" w:hAnsi="Arial" w:cs="Arial"/>
          <w:b/>
          <w:bCs/>
          <w:color w:val="000000" w:themeColor="text1"/>
          <w:kern w:val="24"/>
          <w:sz w:val="40"/>
          <w:szCs w:val="40"/>
        </w:rPr>
        <w:br/>
      </w:r>
      <w:r w:rsidRPr="008C0811">
        <w:rPr>
          <w:rFonts w:ascii="Arial" w:eastAsiaTheme="majorEastAsia" w:hAnsi="Arial" w:cs="Arial"/>
          <w:b/>
          <w:bCs/>
          <w:color w:val="000000" w:themeColor="text1"/>
          <w:kern w:val="24"/>
          <w:sz w:val="40"/>
          <w:szCs w:val="40"/>
        </w:rPr>
        <w:br/>
      </w:r>
      <w:r w:rsidRPr="008C0811">
        <w:rPr>
          <w:rFonts w:ascii="Arial" w:eastAsiaTheme="majorEastAsia" w:hAnsi="Arial" w:cs="Arial"/>
          <w:b/>
          <w:bCs/>
          <w:kern w:val="24"/>
          <w:sz w:val="40"/>
          <w:szCs w:val="40"/>
        </w:rPr>
        <w:t xml:space="preserve">Supporting paper </w:t>
      </w:r>
    </w:p>
    <w:p w14:paraId="1046CA02" w14:textId="77777777" w:rsidR="008C0811" w:rsidRPr="00DC2CCD" w:rsidRDefault="008C0811">
      <w:pPr>
        <w:rPr>
          <w:color w:val="000000" w:themeColor="text1"/>
        </w:rPr>
      </w:pPr>
    </w:p>
    <w:p w14:paraId="201C38B1" w14:textId="02FDF936" w:rsidR="008C0811" w:rsidRPr="00DC2CCD" w:rsidRDefault="00DC2CCD">
      <w:pPr>
        <w:rPr>
          <w:rFonts w:ascii="Arial" w:hAnsi="Arial" w:cs="Arial"/>
          <w:sz w:val="40"/>
          <w:szCs w:val="40"/>
        </w:rPr>
      </w:pPr>
      <w:r>
        <w:rPr>
          <w:rFonts w:ascii="Arial" w:hAnsi="Arial" w:cs="Arial"/>
          <w:b/>
          <w:bCs/>
          <w:sz w:val="40"/>
          <w:szCs w:val="40"/>
        </w:rPr>
        <w:t xml:space="preserve">                     </w:t>
      </w:r>
      <w:bookmarkStart w:id="0" w:name="_Hlk143807447"/>
      <w:r w:rsidRPr="00DC2CCD">
        <w:rPr>
          <w:rFonts w:ascii="Arial" w:hAnsi="Arial" w:cs="Arial"/>
          <w:b/>
          <w:bCs/>
          <w:sz w:val="40"/>
          <w:szCs w:val="40"/>
        </w:rPr>
        <w:t>F50.0 Anorexia</w:t>
      </w:r>
      <w:r w:rsidRPr="00DC2CCD">
        <w:rPr>
          <w:rFonts w:ascii="Arial" w:hAnsi="Arial" w:cs="Arial"/>
          <w:b/>
          <w:bCs/>
          <w:sz w:val="40"/>
          <w:szCs w:val="40"/>
        </w:rPr>
        <w:t xml:space="preserve"> nervosa</w:t>
      </w:r>
      <w:bookmarkEnd w:id="0"/>
    </w:p>
    <w:p w14:paraId="34949144" w14:textId="77777777" w:rsidR="008C0811" w:rsidRDefault="008C0811"/>
    <w:p w14:paraId="0A726672" w14:textId="77777777" w:rsidR="008C0811" w:rsidRDefault="008C0811"/>
    <w:p w14:paraId="48F62E2F" w14:textId="77777777" w:rsidR="00751BD5" w:rsidRDefault="00751BD5"/>
    <w:p w14:paraId="3E0F30E0" w14:textId="77777777" w:rsidR="00751BD5" w:rsidRDefault="00751BD5"/>
    <w:p w14:paraId="22F08497" w14:textId="77777777" w:rsidR="008C0811" w:rsidRDefault="008C0811"/>
    <w:p w14:paraId="04926277" w14:textId="77777777" w:rsidR="008C0811" w:rsidRDefault="008C0811"/>
    <w:p w14:paraId="0CD49F52" w14:textId="57D0BD0A" w:rsidR="008C0811" w:rsidRPr="008C0811" w:rsidRDefault="008C0811" w:rsidP="008C0811">
      <w:pPr>
        <w:rPr>
          <w:rFonts w:ascii="Arial" w:hAnsi="Arial" w:cs="Arial"/>
          <w:sz w:val="32"/>
          <w:szCs w:val="32"/>
        </w:rPr>
      </w:pPr>
      <w:r w:rsidRPr="008C0811">
        <w:rPr>
          <w:rFonts w:ascii="Arial" w:hAnsi="Arial" w:cs="Arial"/>
          <w:sz w:val="32"/>
          <w:szCs w:val="32"/>
        </w:rPr>
        <w:t xml:space="preserve">Student name: </w:t>
      </w:r>
      <w:r w:rsidR="00DC2CCD">
        <w:rPr>
          <w:rFonts w:ascii="Arial" w:hAnsi="Arial" w:cs="Arial"/>
          <w:sz w:val="32"/>
          <w:szCs w:val="32"/>
        </w:rPr>
        <w:t>Claudia-Ancuta Dragan</w:t>
      </w:r>
    </w:p>
    <w:p w14:paraId="53F0B3C1" w14:textId="3F6EA829" w:rsidR="008C0811" w:rsidRPr="008C0811" w:rsidRDefault="008C0811" w:rsidP="008C0811">
      <w:pPr>
        <w:rPr>
          <w:rFonts w:ascii="Arial" w:hAnsi="Arial" w:cs="Arial"/>
          <w:sz w:val="32"/>
          <w:szCs w:val="32"/>
        </w:rPr>
      </w:pPr>
      <w:r w:rsidRPr="008C0811">
        <w:rPr>
          <w:rFonts w:ascii="Arial" w:hAnsi="Arial" w:cs="Arial"/>
          <w:sz w:val="32"/>
          <w:szCs w:val="32"/>
        </w:rPr>
        <w:t>Student ID:</w:t>
      </w:r>
      <w:r w:rsidR="00DC2CCD">
        <w:rPr>
          <w:rFonts w:ascii="Arial" w:hAnsi="Arial" w:cs="Arial"/>
          <w:sz w:val="32"/>
          <w:szCs w:val="32"/>
        </w:rPr>
        <w:t>2021166</w:t>
      </w:r>
    </w:p>
    <w:p w14:paraId="4514474A" w14:textId="6E5C9807" w:rsidR="008C0811" w:rsidRPr="00751BD5" w:rsidRDefault="008C0811" w:rsidP="008C0811">
      <w:pPr>
        <w:rPr>
          <w:rFonts w:ascii="Arial" w:hAnsi="Arial" w:cs="Arial"/>
          <w:sz w:val="32"/>
          <w:szCs w:val="32"/>
        </w:rPr>
      </w:pPr>
      <w:r w:rsidRPr="00751BD5">
        <w:rPr>
          <w:rFonts w:ascii="Arial" w:hAnsi="Arial" w:cs="Arial"/>
          <w:sz w:val="32"/>
          <w:szCs w:val="32"/>
        </w:rPr>
        <w:t>Submission date: 2</w:t>
      </w:r>
      <w:r w:rsidR="005F4012">
        <w:rPr>
          <w:rFonts w:ascii="Arial" w:hAnsi="Arial" w:cs="Arial"/>
          <w:sz w:val="32"/>
          <w:szCs w:val="32"/>
        </w:rPr>
        <w:t>8</w:t>
      </w:r>
      <w:r w:rsidRPr="00751BD5">
        <w:rPr>
          <w:rFonts w:ascii="Arial" w:hAnsi="Arial" w:cs="Arial"/>
          <w:sz w:val="32"/>
          <w:szCs w:val="32"/>
        </w:rPr>
        <w:t>/08/2023 – 2:00pm</w:t>
      </w:r>
    </w:p>
    <w:p w14:paraId="577793DE" w14:textId="77777777" w:rsidR="008C0811" w:rsidRDefault="008C0811" w:rsidP="008C0811">
      <w:pPr>
        <w:rPr>
          <w:sz w:val="32"/>
          <w:szCs w:val="32"/>
        </w:rPr>
      </w:pPr>
    </w:p>
    <w:p w14:paraId="77E2B9DE" w14:textId="77777777" w:rsidR="008C0811" w:rsidRDefault="008C0811" w:rsidP="008C0811">
      <w:pPr>
        <w:rPr>
          <w:sz w:val="32"/>
          <w:szCs w:val="32"/>
        </w:rPr>
      </w:pPr>
    </w:p>
    <w:p w14:paraId="632837E4" w14:textId="77777777" w:rsidR="008C0811" w:rsidRDefault="008C0811" w:rsidP="008C0811">
      <w:pPr>
        <w:rPr>
          <w:sz w:val="32"/>
          <w:szCs w:val="32"/>
        </w:rPr>
      </w:pPr>
    </w:p>
    <w:p w14:paraId="639475E0" w14:textId="77777777" w:rsidR="00751BD5" w:rsidRDefault="00751BD5" w:rsidP="008C0811">
      <w:pPr>
        <w:rPr>
          <w:sz w:val="32"/>
          <w:szCs w:val="32"/>
        </w:rPr>
      </w:pPr>
    </w:p>
    <w:p w14:paraId="76992B0F" w14:textId="77777777" w:rsidR="00751BD5" w:rsidRPr="00A860AA" w:rsidRDefault="00751BD5" w:rsidP="008C0811">
      <w:pPr>
        <w:rPr>
          <w:rFonts w:ascii="Arial" w:hAnsi="Arial" w:cs="Arial"/>
          <w:sz w:val="32"/>
          <w:szCs w:val="32"/>
        </w:rPr>
      </w:pPr>
    </w:p>
    <w:p w14:paraId="34A2AD80" w14:textId="644E4304"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Definition </w:t>
      </w:r>
    </w:p>
    <w:p w14:paraId="2F41E311" w14:textId="23616A98" w:rsidR="00DC2CCD" w:rsidRPr="00DC2CCD" w:rsidRDefault="00DC2CCD" w:rsidP="005F4012">
      <w:pPr>
        <w:spacing w:line="360" w:lineRule="auto"/>
        <w:rPr>
          <w:rFonts w:ascii="Arial" w:hAnsi="Arial" w:cs="Arial"/>
          <w:color w:val="000000" w:themeColor="text1"/>
        </w:rPr>
      </w:pPr>
      <w:r w:rsidRPr="005F4012">
        <w:rPr>
          <w:rFonts w:ascii="Arial" w:hAnsi="Arial" w:cs="Arial"/>
          <w:color w:val="000000" w:themeColor="text1"/>
        </w:rPr>
        <w:t xml:space="preserve">Anorexia nervosa is a mental health condition and an eating disorder </w:t>
      </w:r>
      <w:r w:rsidRPr="005F4012">
        <w:rPr>
          <w:rFonts w:ascii="Arial" w:hAnsi="Arial" w:cs="Arial"/>
          <w:color w:val="000000" w:themeColor="text1"/>
        </w:rPr>
        <w:t>characterized by deliberate weight loss, an intense fear of gaining weight and distorted perception of weight</w:t>
      </w:r>
      <w:r w:rsidRPr="005F4012">
        <w:rPr>
          <w:rFonts w:ascii="Arial" w:hAnsi="Arial" w:cs="Arial"/>
          <w:color w:val="000000" w:themeColor="text1"/>
        </w:rPr>
        <w:t xml:space="preserve">. </w:t>
      </w:r>
      <w:r w:rsidRPr="005F4012">
        <w:rPr>
          <w:rFonts w:ascii="Arial" w:hAnsi="Arial" w:cs="Arial"/>
          <w:color w:val="000000" w:themeColor="text1"/>
        </w:rPr>
        <w:t xml:space="preserve">(icd.who.int, </w:t>
      </w:r>
      <w:r w:rsidR="00A860AA" w:rsidRPr="005F4012">
        <w:rPr>
          <w:rFonts w:ascii="Arial" w:hAnsi="Arial" w:cs="Arial"/>
          <w:color w:val="000000" w:themeColor="text1"/>
        </w:rPr>
        <w:t>20</w:t>
      </w:r>
      <w:r w:rsidR="00E51632" w:rsidRPr="005F4012">
        <w:rPr>
          <w:rFonts w:ascii="Arial" w:hAnsi="Arial" w:cs="Arial"/>
          <w:color w:val="000000" w:themeColor="text1"/>
        </w:rPr>
        <w:t>10</w:t>
      </w:r>
      <w:r w:rsidRPr="005F4012">
        <w:rPr>
          <w:rFonts w:ascii="Arial" w:hAnsi="Arial" w:cs="Arial"/>
          <w:color w:val="000000" w:themeColor="text1"/>
        </w:rPr>
        <w:t>.)</w:t>
      </w:r>
      <w:r w:rsidR="00A860AA" w:rsidRPr="005F4012">
        <w:rPr>
          <w:rFonts w:ascii="Arial" w:hAnsi="Arial" w:cs="Arial"/>
          <w:color w:val="000000" w:themeColor="text1"/>
        </w:rPr>
        <w:t xml:space="preserve"> </w:t>
      </w:r>
      <w:r w:rsidRPr="00DC2CCD">
        <w:rPr>
          <w:rFonts w:ascii="Arial" w:hAnsi="Arial" w:cs="Arial"/>
          <w:color w:val="000000" w:themeColor="text1"/>
        </w:rPr>
        <w:t>It occurs most commonly in adolescent girls and young women, but adolescent boys and young men may also be affected</w:t>
      </w:r>
      <w:r w:rsidR="008A24A9" w:rsidRPr="005F4012">
        <w:rPr>
          <w:rFonts w:ascii="Arial" w:hAnsi="Arial" w:cs="Arial"/>
          <w:color w:val="000000" w:themeColor="text1"/>
        </w:rPr>
        <w:t xml:space="preserve">.   </w:t>
      </w:r>
      <w:r w:rsidRPr="00DC2CCD">
        <w:rPr>
          <w:rFonts w:ascii="Arial" w:hAnsi="Arial" w:cs="Arial"/>
          <w:color w:val="000000" w:themeColor="text1"/>
        </w:rPr>
        <w:t>as may children approaching puberty and older women up to the menopause.</w:t>
      </w:r>
      <w:r w:rsidR="008A24A9" w:rsidRPr="005F4012">
        <w:rPr>
          <w:rFonts w:ascii="Arial" w:hAnsi="Arial" w:cs="Arial"/>
          <w:color w:val="000000" w:themeColor="text1"/>
        </w:rPr>
        <w:t xml:space="preserve"> </w:t>
      </w:r>
      <w:r w:rsidR="008A24A9" w:rsidRPr="005F4012">
        <w:rPr>
          <w:rFonts w:ascii="Arial" w:hAnsi="Arial" w:cs="Arial"/>
          <w:color w:val="000000" w:themeColor="text1"/>
        </w:rPr>
        <w:t>(</w:t>
      </w:r>
      <w:r w:rsidRPr="00DC2CCD">
        <w:rPr>
          <w:rFonts w:ascii="Arial" w:hAnsi="Arial" w:cs="Arial"/>
          <w:color w:val="000000" w:themeColor="text1"/>
        </w:rPr>
        <w:t xml:space="preserve">icd.who.int, </w:t>
      </w:r>
      <w:r w:rsidR="00E51632" w:rsidRPr="005F4012">
        <w:rPr>
          <w:rFonts w:ascii="Arial" w:hAnsi="Arial" w:cs="Arial"/>
          <w:color w:val="000000" w:themeColor="text1"/>
        </w:rPr>
        <w:t>2010</w:t>
      </w:r>
      <w:r w:rsidRPr="00DC2CCD">
        <w:rPr>
          <w:rFonts w:ascii="Arial" w:hAnsi="Arial" w:cs="Arial"/>
          <w:color w:val="000000" w:themeColor="text1"/>
        </w:rPr>
        <w:t xml:space="preserve">.) </w:t>
      </w:r>
      <w:r w:rsidR="00A860AA" w:rsidRPr="005F4012">
        <w:rPr>
          <w:rFonts w:ascii="Arial" w:hAnsi="Arial" w:cs="Arial"/>
          <w:color w:val="000000" w:themeColor="text1"/>
        </w:rPr>
        <w:t xml:space="preserve">Anorexia nervosa can be life-threating </w:t>
      </w:r>
      <w:r w:rsidR="008A24A9" w:rsidRPr="005F4012">
        <w:rPr>
          <w:rFonts w:ascii="Arial" w:hAnsi="Arial" w:cs="Arial"/>
          <w:color w:val="000000" w:themeColor="text1"/>
        </w:rPr>
        <w:t xml:space="preserve">in very severe cases but in treatable. People diagnose with anorexia they will count all the calories they eat, exercise compulsively, after every meal they will purge the food or misuse of laxative </w:t>
      </w:r>
      <w:r w:rsidR="008A24A9" w:rsidRPr="005F4012">
        <w:rPr>
          <w:rFonts w:ascii="Arial" w:hAnsi="Arial" w:cs="Arial"/>
          <w:color w:val="000000" w:themeColor="text1"/>
          <w:shd w:val="clear" w:color="auto" w:fill="FFFFFF"/>
        </w:rPr>
        <w:t>(Cleveland Clinic, 2021)</w:t>
      </w:r>
      <w:r w:rsidR="008A24A9" w:rsidRPr="005F4012">
        <w:rPr>
          <w:rFonts w:ascii="Arial" w:hAnsi="Arial" w:cs="Arial"/>
          <w:color w:val="000000" w:themeColor="text1"/>
        </w:rPr>
        <w:t xml:space="preserve"> </w:t>
      </w:r>
    </w:p>
    <w:p w14:paraId="0452456D" w14:textId="77777777" w:rsidR="00E51632" w:rsidRPr="005F4012" w:rsidRDefault="00E51632" w:rsidP="005F4012">
      <w:pPr>
        <w:spacing w:line="360" w:lineRule="auto"/>
        <w:rPr>
          <w:rFonts w:ascii="Arial" w:hAnsi="Arial" w:cs="Arial"/>
        </w:rPr>
      </w:pPr>
      <w:r w:rsidRPr="005F4012">
        <w:rPr>
          <w:rFonts w:ascii="Arial" w:hAnsi="Arial" w:cs="Arial"/>
        </w:rPr>
        <w:t xml:space="preserve"> </w:t>
      </w:r>
    </w:p>
    <w:p w14:paraId="5FF122C8" w14:textId="77777777" w:rsidR="00E51632" w:rsidRPr="005F4012" w:rsidRDefault="00E51632" w:rsidP="005F4012">
      <w:pPr>
        <w:spacing w:line="360" w:lineRule="auto"/>
        <w:rPr>
          <w:rFonts w:ascii="Arial" w:hAnsi="Arial" w:cs="Arial"/>
        </w:rPr>
      </w:pPr>
    </w:p>
    <w:p w14:paraId="2CE34424" w14:textId="633E167A"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Classification within the ICD - 10 </w:t>
      </w:r>
    </w:p>
    <w:p w14:paraId="68E29BF7" w14:textId="0BDBDC4A" w:rsidR="008C0811" w:rsidRPr="005F4012" w:rsidRDefault="00E51632" w:rsidP="005F4012">
      <w:pPr>
        <w:spacing w:line="360" w:lineRule="auto"/>
        <w:rPr>
          <w:rFonts w:ascii="Arial" w:hAnsi="Arial" w:cs="Arial"/>
        </w:rPr>
      </w:pPr>
      <w:r w:rsidRPr="005F4012">
        <w:rPr>
          <w:rFonts w:ascii="Arial" w:hAnsi="Arial" w:cs="Arial"/>
        </w:rPr>
        <w:t>Anorexia nervosa is classified in the ICD-</w:t>
      </w:r>
      <w:r w:rsidR="005F4012" w:rsidRPr="005F4012">
        <w:rPr>
          <w:rFonts w:ascii="Arial" w:hAnsi="Arial" w:cs="Arial"/>
        </w:rPr>
        <w:t>10 under</w:t>
      </w:r>
      <w:r w:rsidRPr="005F4012">
        <w:rPr>
          <w:rFonts w:ascii="Arial" w:hAnsi="Arial" w:cs="Arial"/>
        </w:rPr>
        <w:t xml:space="preserve"> chapter 5, </w:t>
      </w:r>
      <w:r w:rsidRPr="005F4012">
        <w:rPr>
          <w:rFonts w:ascii="Arial" w:hAnsi="Arial" w:cs="Arial"/>
        </w:rPr>
        <w:t xml:space="preserve">Mental and behavioural </w:t>
      </w:r>
      <w:r w:rsidR="005F4012" w:rsidRPr="005F4012">
        <w:rPr>
          <w:rFonts w:ascii="Arial" w:hAnsi="Arial" w:cs="Arial"/>
        </w:rPr>
        <w:t>disorders, subchapter</w:t>
      </w:r>
      <w:r w:rsidRPr="005F4012">
        <w:rPr>
          <w:rFonts w:ascii="Arial" w:hAnsi="Arial" w:cs="Arial"/>
        </w:rPr>
        <w:t xml:space="preserve"> </w:t>
      </w:r>
      <w:r w:rsidRPr="005F4012">
        <w:rPr>
          <w:rFonts w:ascii="Arial" w:hAnsi="Arial" w:cs="Arial"/>
        </w:rPr>
        <w:t xml:space="preserve">F50.0 Anorexia </w:t>
      </w:r>
      <w:r w:rsidR="005F4012" w:rsidRPr="005F4012">
        <w:rPr>
          <w:rFonts w:ascii="Arial" w:hAnsi="Arial" w:cs="Arial"/>
        </w:rPr>
        <w:t>nervosa.</w:t>
      </w:r>
    </w:p>
    <w:p w14:paraId="0D5E83A7" w14:textId="25B9EDC0" w:rsidR="008C0811" w:rsidRPr="005F4012" w:rsidRDefault="008C0811" w:rsidP="005F4012">
      <w:pPr>
        <w:spacing w:line="360" w:lineRule="auto"/>
        <w:rPr>
          <w:rFonts w:ascii="Arial" w:hAnsi="Arial" w:cs="Arial"/>
          <w:b/>
          <w:bCs/>
        </w:rPr>
      </w:pPr>
      <w:r w:rsidRPr="005F4012">
        <w:rPr>
          <w:rFonts w:ascii="Arial" w:hAnsi="Arial" w:cs="Arial"/>
          <w:b/>
          <w:bCs/>
        </w:rPr>
        <w:br/>
      </w:r>
    </w:p>
    <w:p w14:paraId="1DBF0D91" w14:textId="77777777" w:rsidR="008C0811" w:rsidRPr="005F4012" w:rsidRDefault="008C0811" w:rsidP="005F4012">
      <w:pPr>
        <w:spacing w:line="360" w:lineRule="auto"/>
        <w:rPr>
          <w:rFonts w:ascii="Arial" w:hAnsi="Arial" w:cs="Arial"/>
          <w:b/>
          <w:bCs/>
        </w:rPr>
      </w:pPr>
    </w:p>
    <w:p w14:paraId="4DAE17AB" w14:textId="26ADD616"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Data related to </w:t>
      </w:r>
      <w:r w:rsidR="005F4012" w:rsidRPr="005F4012">
        <w:rPr>
          <w:rFonts w:ascii="Arial" w:hAnsi="Arial" w:cs="Arial"/>
          <w:b/>
          <w:bCs/>
          <w:sz w:val="28"/>
          <w:szCs w:val="28"/>
        </w:rPr>
        <w:t>anorexia nervosa.</w:t>
      </w:r>
    </w:p>
    <w:p w14:paraId="4356FA2A" w14:textId="63D6AC35" w:rsidR="008C0811" w:rsidRPr="005F4012" w:rsidRDefault="007A324F" w:rsidP="005F4012">
      <w:pPr>
        <w:spacing w:line="360" w:lineRule="auto"/>
        <w:rPr>
          <w:rFonts w:ascii="Arial" w:hAnsi="Arial" w:cs="Arial"/>
        </w:rPr>
      </w:pPr>
      <w:r w:rsidRPr="005F4012">
        <w:rPr>
          <w:rFonts w:ascii="Arial" w:hAnsi="Arial" w:cs="Arial"/>
          <w:color w:val="181717"/>
          <w:kern w:val="24"/>
          <w14:textFill>
            <w14:solidFill>
              <w14:srgbClr w14:val="181717">
                <w14:lumMod w14:val="10000"/>
              </w14:srgbClr>
            </w14:solidFill>
          </w14:textFill>
        </w:rPr>
        <w:t xml:space="preserve">According with: rehab4addiction, </w:t>
      </w:r>
      <w:r w:rsidRPr="005F4012">
        <w:rPr>
          <w:rFonts w:ascii="Arial" w:hAnsi="Arial" w:cs="Arial"/>
          <w:color w:val="000000" w:themeColor="text1"/>
          <w:kern w:val="24"/>
        </w:rPr>
        <w:t>Anorexia nervosa affect between 2%-4% of women at some point throughout their lives. (MacKey, 2021</w:t>
      </w:r>
      <w:r w:rsidR="00DA1ECE" w:rsidRPr="005F4012">
        <w:rPr>
          <w:rFonts w:ascii="Arial" w:hAnsi="Arial" w:cs="Arial"/>
          <w:color w:val="000000" w:themeColor="text1"/>
          <w:kern w:val="24"/>
        </w:rPr>
        <w:t>)</w:t>
      </w:r>
      <w:r w:rsidR="00DA1ECE" w:rsidRPr="005F4012">
        <w:rPr>
          <w:rFonts w:ascii="Arial" w:hAnsi="Arial" w:cs="Arial"/>
        </w:rPr>
        <w:t xml:space="preserve"> According</w:t>
      </w:r>
      <w:r w:rsidRPr="005F4012">
        <w:rPr>
          <w:rFonts w:ascii="Arial" w:hAnsi="Arial" w:cs="Arial"/>
        </w:rPr>
        <w:t xml:space="preserve"> to NICE, there are 266,300 adults in the UK with anorexia nervosa, 443,800 with bulimia nervosa, 1,398,000 with binge eating disorder, and 1,309,000 with other defined feeding and eating disorders. This accounts for 0.6% of the </w:t>
      </w:r>
      <w:r w:rsidRPr="005F4012">
        <w:rPr>
          <w:rFonts w:ascii="Arial" w:hAnsi="Arial" w:cs="Arial"/>
          <w:color w:val="000000" w:themeColor="text1"/>
        </w:rPr>
        <w:t xml:space="preserve">population </w:t>
      </w:r>
      <w:r w:rsidR="00DA1ECE" w:rsidRPr="005F4012">
        <w:rPr>
          <w:rFonts w:ascii="Arial" w:hAnsi="Arial" w:cs="Arial"/>
          <w:color w:val="000000" w:themeColor="text1"/>
        </w:rPr>
        <w:t>(</w:t>
      </w:r>
      <w:r w:rsidRPr="005F4012">
        <w:rPr>
          <w:rFonts w:ascii="Arial" w:hAnsi="Arial" w:cs="Arial"/>
          <w:color w:val="000000" w:themeColor="text1"/>
        </w:rPr>
        <w:t>with anorexia nervosa), 1% (those with bulimia nervosa), 3.2% (</w:t>
      </w:r>
      <w:r w:rsidR="00DA1ECE" w:rsidRPr="005F4012">
        <w:rPr>
          <w:rFonts w:ascii="Arial" w:hAnsi="Arial" w:cs="Arial"/>
          <w:color w:val="000000" w:themeColor="text1"/>
        </w:rPr>
        <w:t xml:space="preserve">population </w:t>
      </w:r>
      <w:r w:rsidRPr="005F4012">
        <w:rPr>
          <w:rFonts w:ascii="Arial" w:hAnsi="Arial" w:cs="Arial"/>
          <w:color w:val="000000" w:themeColor="text1"/>
        </w:rPr>
        <w:t>with binge eating disorder), and 3% (</w:t>
      </w:r>
      <w:r w:rsidR="00DA1ECE" w:rsidRPr="005F4012">
        <w:rPr>
          <w:rFonts w:ascii="Arial" w:hAnsi="Arial" w:cs="Arial"/>
          <w:color w:val="000000" w:themeColor="text1"/>
        </w:rPr>
        <w:t xml:space="preserve">population </w:t>
      </w:r>
      <w:r w:rsidRPr="005F4012">
        <w:rPr>
          <w:rFonts w:ascii="Arial" w:hAnsi="Arial" w:cs="Arial"/>
          <w:color w:val="000000" w:themeColor="text1"/>
        </w:rPr>
        <w:t>with another identified feeding and eating disorder</w:t>
      </w:r>
      <w:r w:rsidR="00DA1ECE" w:rsidRPr="005F4012">
        <w:rPr>
          <w:rFonts w:ascii="Arial" w:hAnsi="Arial" w:cs="Arial"/>
          <w:color w:val="000000" w:themeColor="text1"/>
        </w:rPr>
        <w:t>),</w:t>
      </w:r>
      <w:r w:rsidR="00DA1ECE" w:rsidRPr="005F4012">
        <w:rPr>
          <w:rFonts w:ascii="Arial" w:hAnsi="Arial" w:cs="Arial"/>
          <w:color w:val="000000" w:themeColor="text1"/>
          <w:shd w:val="clear" w:color="auto" w:fill="FFFFFF"/>
        </w:rPr>
        <w:t xml:space="preserve"> (</w:t>
      </w:r>
      <w:r w:rsidR="00DA1ECE" w:rsidRPr="005F4012">
        <w:rPr>
          <w:rFonts w:ascii="Arial" w:hAnsi="Arial" w:cs="Arial"/>
          <w:color w:val="000000" w:themeColor="text1"/>
          <w:shd w:val="clear" w:color="auto" w:fill="FFFFFF"/>
        </w:rPr>
        <w:t>NICE, 2017)</w:t>
      </w:r>
      <w:r w:rsidR="00DA1ECE" w:rsidRPr="005F4012">
        <w:rPr>
          <w:rFonts w:ascii="Arial" w:hAnsi="Arial" w:cs="Arial"/>
          <w:color w:val="000000" w:themeColor="text1"/>
          <w:shd w:val="clear" w:color="auto" w:fill="FFFFFF"/>
        </w:rPr>
        <w:t>.</w:t>
      </w:r>
    </w:p>
    <w:p w14:paraId="30B5F433" w14:textId="77777777" w:rsidR="008C0811" w:rsidRPr="005F4012" w:rsidRDefault="008C0811" w:rsidP="005F4012">
      <w:pPr>
        <w:spacing w:line="360" w:lineRule="auto"/>
        <w:rPr>
          <w:rFonts w:ascii="Arial" w:hAnsi="Arial" w:cs="Arial"/>
          <w:b/>
          <w:bCs/>
        </w:rPr>
      </w:pPr>
    </w:p>
    <w:p w14:paraId="1C106405" w14:textId="77777777" w:rsidR="008C0811" w:rsidRPr="005F4012" w:rsidRDefault="008C0811" w:rsidP="005F4012">
      <w:pPr>
        <w:spacing w:line="360" w:lineRule="auto"/>
        <w:rPr>
          <w:rFonts w:ascii="Arial" w:hAnsi="Arial" w:cs="Arial"/>
          <w:b/>
          <w:bCs/>
        </w:rPr>
      </w:pPr>
    </w:p>
    <w:p w14:paraId="61CD095E" w14:textId="77777777" w:rsidR="008C0811" w:rsidRPr="005F4012" w:rsidRDefault="008C0811" w:rsidP="005F4012">
      <w:pPr>
        <w:spacing w:line="360" w:lineRule="auto"/>
        <w:rPr>
          <w:rFonts w:ascii="Arial" w:hAnsi="Arial" w:cs="Arial"/>
          <w:b/>
          <w:bCs/>
        </w:rPr>
      </w:pPr>
    </w:p>
    <w:p w14:paraId="27178CDE" w14:textId="77777777" w:rsidR="00DA1ECE" w:rsidRPr="005F4012" w:rsidRDefault="00DA1ECE" w:rsidP="005F4012">
      <w:pPr>
        <w:spacing w:line="360" w:lineRule="auto"/>
        <w:rPr>
          <w:rFonts w:ascii="Arial" w:hAnsi="Arial" w:cs="Arial"/>
          <w:b/>
          <w:bCs/>
        </w:rPr>
      </w:pPr>
    </w:p>
    <w:p w14:paraId="58DD39B9" w14:textId="77777777" w:rsidR="00DA1ECE" w:rsidRPr="005F4012" w:rsidRDefault="00DA1ECE" w:rsidP="005F4012">
      <w:pPr>
        <w:spacing w:line="360" w:lineRule="auto"/>
        <w:rPr>
          <w:rFonts w:ascii="Arial" w:hAnsi="Arial" w:cs="Arial"/>
          <w:b/>
          <w:bCs/>
        </w:rPr>
      </w:pPr>
    </w:p>
    <w:p w14:paraId="1F113E46" w14:textId="77777777" w:rsidR="00DA1ECE" w:rsidRPr="005F4012" w:rsidRDefault="00DA1ECE" w:rsidP="005F4012">
      <w:pPr>
        <w:spacing w:line="360" w:lineRule="auto"/>
        <w:rPr>
          <w:rFonts w:ascii="Arial" w:hAnsi="Arial" w:cs="Arial"/>
          <w:b/>
          <w:bCs/>
        </w:rPr>
      </w:pPr>
    </w:p>
    <w:p w14:paraId="39DD5529" w14:textId="251700C3"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Causes </w:t>
      </w:r>
      <w:r w:rsidR="005F4012" w:rsidRPr="005F4012">
        <w:rPr>
          <w:rFonts w:ascii="Arial" w:hAnsi="Arial" w:cs="Arial"/>
          <w:b/>
          <w:bCs/>
          <w:sz w:val="28"/>
          <w:szCs w:val="28"/>
        </w:rPr>
        <w:t xml:space="preserve"> </w:t>
      </w:r>
      <w:r w:rsidR="003351CF" w:rsidRPr="005F4012">
        <w:rPr>
          <w:rFonts w:ascii="Arial" w:hAnsi="Arial" w:cs="Arial"/>
          <w:b/>
          <w:bCs/>
          <w:sz w:val="28"/>
          <w:szCs w:val="28"/>
        </w:rPr>
        <w:t xml:space="preserve"> </w:t>
      </w:r>
    </w:p>
    <w:p w14:paraId="552AA348" w14:textId="55874B1E" w:rsidR="00202178" w:rsidRPr="005F4012" w:rsidRDefault="00202178" w:rsidP="005F4012">
      <w:pPr>
        <w:spacing w:line="360" w:lineRule="auto"/>
        <w:rPr>
          <w:rFonts w:ascii="Arial" w:hAnsi="Arial" w:cs="Arial"/>
          <w:b/>
          <w:bCs/>
        </w:rPr>
      </w:pPr>
      <w:r w:rsidRPr="00202178">
        <w:rPr>
          <w:rFonts w:ascii="Arial" w:hAnsi="Arial" w:cs="Arial"/>
        </w:rPr>
        <w:t xml:space="preserve">Eating disorders, according to most </w:t>
      </w:r>
      <w:r w:rsidRPr="005F4012">
        <w:rPr>
          <w:rFonts w:ascii="Arial" w:hAnsi="Arial" w:cs="Arial"/>
        </w:rPr>
        <w:t>specialists,</w:t>
      </w:r>
      <w:r w:rsidRPr="00202178">
        <w:rPr>
          <w:rFonts w:ascii="Arial" w:hAnsi="Arial" w:cs="Arial"/>
        </w:rPr>
        <w:t xml:space="preserve"> occur </w:t>
      </w:r>
      <w:r w:rsidR="001A3094" w:rsidRPr="005F4012">
        <w:rPr>
          <w:rFonts w:ascii="Arial" w:hAnsi="Arial" w:cs="Arial"/>
        </w:rPr>
        <w:t>because of</w:t>
      </w:r>
      <w:r w:rsidRPr="00202178">
        <w:rPr>
          <w:rFonts w:ascii="Arial" w:hAnsi="Arial" w:cs="Arial"/>
        </w:rPr>
        <w:t xml:space="preserve"> a mix of psychological, environmental, and genetic factors</w:t>
      </w:r>
      <w:r w:rsidRPr="00202178">
        <w:rPr>
          <w:rFonts w:ascii="Arial" w:hAnsi="Arial" w:cs="Arial"/>
          <w:b/>
          <w:bCs/>
        </w:rPr>
        <w:t>.</w:t>
      </w:r>
      <w:r w:rsidRPr="005F4012">
        <w:rPr>
          <w:rFonts w:ascii="Arial" w:hAnsi="Arial" w:cs="Arial"/>
          <w:color w:val="2C3E50"/>
          <w:shd w:val="clear" w:color="auto" w:fill="FFFFFF"/>
        </w:rPr>
        <w:t xml:space="preserve"> </w:t>
      </w:r>
      <w:bookmarkStart w:id="1" w:name="_Hlk143978878"/>
      <w:r w:rsidRPr="005F4012">
        <w:rPr>
          <w:rFonts w:ascii="Arial" w:hAnsi="Arial" w:cs="Arial"/>
          <w:color w:val="2C3E50"/>
          <w:shd w:val="clear" w:color="auto" w:fill="FFFFFF"/>
        </w:rPr>
        <w:t>(Mental Health UK, 2019)</w:t>
      </w:r>
      <w:bookmarkEnd w:id="1"/>
    </w:p>
    <w:p w14:paraId="4F73FBF5" w14:textId="0E4F6013" w:rsidR="00DA1ECE" w:rsidRPr="005F4012" w:rsidRDefault="00DA1ECE" w:rsidP="005F4012">
      <w:pPr>
        <w:pStyle w:val="ListParagraph"/>
        <w:numPr>
          <w:ilvl w:val="0"/>
          <w:numId w:val="4"/>
        </w:numPr>
        <w:spacing w:line="360" w:lineRule="auto"/>
        <w:rPr>
          <w:rFonts w:ascii="Arial" w:hAnsi="Arial" w:cs="Arial"/>
          <w:sz w:val="22"/>
          <w:szCs w:val="22"/>
        </w:rPr>
      </w:pPr>
      <w:r w:rsidRPr="005F4012">
        <w:rPr>
          <w:rFonts w:ascii="Arial" w:eastAsiaTheme="minorEastAsia" w:hAnsi="Arial" w:cs="Arial"/>
          <w:color w:val="000000" w:themeColor="dark1"/>
          <w:kern w:val="24"/>
          <w:sz w:val="22"/>
          <w:szCs w:val="22"/>
        </w:rPr>
        <w:t xml:space="preserve">Mental health disorder- Depression, anxiety, obsessive personality </w:t>
      </w:r>
      <w:r w:rsidR="003351CF" w:rsidRPr="005F4012">
        <w:rPr>
          <w:rFonts w:ascii="Arial" w:eastAsiaTheme="minorEastAsia" w:hAnsi="Arial" w:cs="Arial"/>
          <w:color w:val="000000" w:themeColor="dark1"/>
          <w:kern w:val="24"/>
          <w:sz w:val="22"/>
          <w:szCs w:val="22"/>
        </w:rPr>
        <w:t>disorder.</w:t>
      </w:r>
      <w:r w:rsidR="001A3094" w:rsidRPr="005F4012">
        <w:rPr>
          <w:rFonts w:ascii="Arial" w:eastAsiaTheme="minorEastAsia" w:hAnsi="Arial" w:cs="Arial"/>
          <w:color w:val="2C3E50"/>
          <w:sz w:val="22"/>
          <w:szCs w:val="22"/>
          <w:shd w:val="clear" w:color="auto" w:fill="FFFFFF"/>
          <w:lang w:eastAsia="zh-CN"/>
        </w:rPr>
        <w:t xml:space="preserve"> </w:t>
      </w:r>
      <w:r w:rsidR="001A3094" w:rsidRPr="005F4012">
        <w:rPr>
          <w:rFonts w:ascii="Arial" w:eastAsiaTheme="minorEastAsia" w:hAnsi="Arial" w:cs="Arial"/>
          <w:color w:val="000000" w:themeColor="dark1"/>
          <w:kern w:val="24"/>
          <w:sz w:val="22"/>
          <w:szCs w:val="22"/>
        </w:rPr>
        <w:t>(Mental Health UK, 2019)</w:t>
      </w:r>
    </w:p>
    <w:p w14:paraId="2F95CB29" w14:textId="0A345D97" w:rsidR="00DA1ECE" w:rsidRPr="005F4012" w:rsidRDefault="00DA1ECE" w:rsidP="005F4012">
      <w:pPr>
        <w:pStyle w:val="ListParagraph"/>
        <w:numPr>
          <w:ilvl w:val="0"/>
          <w:numId w:val="4"/>
        </w:numPr>
        <w:spacing w:line="360" w:lineRule="auto"/>
        <w:rPr>
          <w:rFonts w:ascii="Arial" w:hAnsi="Arial" w:cs="Arial"/>
          <w:sz w:val="22"/>
          <w:szCs w:val="22"/>
        </w:rPr>
      </w:pPr>
      <w:r w:rsidRPr="005F4012">
        <w:rPr>
          <w:rFonts w:ascii="Arial" w:eastAsiaTheme="minorEastAsia" w:hAnsi="Arial" w:cs="Arial"/>
          <w:color w:val="000000" w:themeColor="dark1"/>
          <w:kern w:val="24"/>
          <w:sz w:val="22"/>
          <w:szCs w:val="22"/>
        </w:rPr>
        <w:t xml:space="preserve">Abuse and trauma </w:t>
      </w:r>
      <w:bookmarkStart w:id="2" w:name="_Hlk143980820"/>
      <w:r w:rsidR="001A3094" w:rsidRPr="005F4012">
        <w:rPr>
          <w:rFonts w:ascii="Arial" w:eastAsiaTheme="minorEastAsia" w:hAnsi="Arial" w:cs="Arial"/>
          <w:color w:val="000000" w:themeColor="dark1"/>
          <w:kern w:val="24"/>
          <w:sz w:val="22"/>
          <w:szCs w:val="22"/>
        </w:rPr>
        <w:t>(Mental Health UK, 2019)</w:t>
      </w:r>
      <w:bookmarkEnd w:id="2"/>
    </w:p>
    <w:p w14:paraId="209F9F9D" w14:textId="52FFC5DE" w:rsidR="00DA1ECE" w:rsidRPr="005F4012" w:rsidRDefault="00DA1ECE" w:rsidP="005F4012">
      <w:pPr>
        <w:pStyle w:val="ListParagraph"/>
        <w:numPr>
          <w:ilvl w:val="0"/>
          <w:numId w:val="4"/>
        </w:numPr>
        <w:spacing w:line="360" w:lineRule="auto"/>
        <w:rPr>
          <w:rFonts w:ascii="Arial" w:hAnsi="Arial" w:cs="Arial"/>
          <w:sz w:val="22"/>
          <w:szCs w:val="22"/>
        </w:rPr>
      </w:pPr>
      <w:r w:rsidRPr="005F4012">
        <w:rPr>
          <w:rFonts w:ascii="Arial" w:eastAsiaTheme="minorEastAsia" w:hAnsi="Arial" w:cs="Arial"/>
          <w:color w:val="000000" w:themeColor="dark1"/>
          <w:kern w:val="24"/>
          <w:sz w:val="22"/>
          <w:szCs w:val="22"/>
        </w:rPr>
        <w:t xml:space="preserve">Pressure from family and environment, (body shame, practising </w:t>
      </w:r>
      <w:r w:rsidR="003351CF" w:rsidRPr="005F4012">
        <w:rPr>
          <w:rFonts w:ascii="Arial" w:eastAsiaTheme="minorEastAsia" w:hAnsi="Arial" w:cs="Arial"/>
          <w:color w:val="000000" w:themeColor="dark1"/>
          <w:kern w:val="24"/>
          <w:sz w:val="22"/>
          <w:szCs w:val="22"/>
        </w:rPr>
        <w:t>ballet, gymnastic</w:t>
      </w:r>
      <w:r w:rsidRPr="005F4012">
        <w:rPr>
          <w:rFonts w:ascii="Arial" w:eastAsiaTheme="minorEastAsia" w:hAnsi="Arial" w:cs="Arial"/>
          <w:color w:val="000000" w:themeColor="dark1"/>
          <w:kern w:val="24"/>
          <w:sz w:val="22"/>
          <w:szCs w:val="22"/>
        </w:rPr>
        <w:t xml:space="preserve">, modelling) (John Hopkins Medicine, 2019) </w:t>
      </w:r>
    </w:p>
    <w:p w14:paraId="28768FCE" w14:textId="26501BE2" w:rsidR="001A3094" w:rsidRPr="005F4012" w:rsidRDefault="001A3094" w:rsidP="005F4012">
      <w:pPr>
        <w:pStyle w:val="ListParagraph"/>
        <w:numPr>
          <w:ilvl w:val="0"/>
          <w:numId w:val="4"/>
        </w:numPr>
        <w:spacing w:line="360" w:lineRule="auto"/>
        <w:rPr>
          <w:rFonts w:ascii="Arial" w:hAnsi="Arial" w:cs="Arial"/>
          <w:sz w:val="22"/>
          <w:szCs w:val="22"/>
        </w:rPr>
      </w:pPr>
      <w:r w:rsidRPr="005F4012">
        <w:rPr>
          <w:rFonts w:ascii="Arial" w:hAnsi="Arial" w:cs="Arial"/>
          <w:sz w:val="22"/>
          <w:szCs w:val="22"/>
        </w:rPr>
        <w:t>Genetic factors: changes in the brain or hormone level. A family history of eating disorder, mental health problems or use of substance. (</w:t>
      </w:r>
      <w:r w:rsidRPr="005F4012">
        <w:rPr>
          <w:rFonts w:ascii="Arial" w:hAnsi="Arial" w:cs="Arial"/>
          <w:sz w:val="22"/>
          <w:szCs w:val="22"/>
        </w:rPr>
        <w:t>Mental Health UK, 2019)</w:t>
      </w:r>
    </w:p>
    <w:p w14:paraId="015DC2BA" w14:textId="77777777" w:rsidR="008C0811" w:rsidRPr="005F4012" w:rsidRDefault="008C0811" w:rsidP="005F4012">
      <w:pPr>
        <w:spacing w:line="360" w:lineRule="auto"/>
        <w:rPr>
          <w:rFonts w:ascii="Arial" w:hAnsi="Arial" w:cs="Arial"/>
          <w:b/>
          <w:bCs/>
        </w:rPr>
      </w:pPr>
    </w:p>
    <w:p w14:paraId="11E60F37" w14:textId="7114FFDB" w:rsidR="008C0811" w:rsidRPr="005F4012" w:rsidRDefault="008C0811" w:rsidP="005F4012">
      <w:pPr>
        <w:spacing w:line="360" w:lineRule="auto"/>
        <w:rPr>
          <w:rFonts w:ascii="Arial" w:hAnsi="Arial" w:cs="Arial"/>
        </w:rPr>
      </w:pPr>
      <w:r w:rsidRPr="005F4012">
        <w:rPr>
          <w:rFonts w:ascii="Arial" w:hAnsi="Arial" w:cs="Arial"/>
        </w:rPr>
        <w:t xml:space="preserve"> </w:t>
      </w:r>
      <w:r w:rsidR="00F603FD" w:rsidRPr="005F4012">
        <w:rPr>
          <w:rFonts w:ascii="Arial" w:hAnsi="Arial" w:cs="Arial"/>
        </w:rPr>
        <w:t xml:space="preserve">It's all clear the reason why some people develop an eating disorder, </w:t>
      </w:r>
      <w:r w:rsidR="00D25F5F" w:rsidRPr="005F4012">
        <w:rPr>
          <w:rFonts w:ascii="Arial" w:hAnsi="Arial" w:cs="Arial"/>
        </w:rPr>
        <w:t>is</w:t>
      </w:r>
      <w:r w:rsidR="00F603FD" w:rsidRPr="005F4012">
        <w:rPr>
          <w:rFonts w:ascii="Arial" w:hAnsi="Arial" w:cs="Arial"/>
        </w:rPr>
        <w:t xml:space="preserve"> believed that the pressure from social environment is the main cause off anorexia nervosa. </w:t>
      </w:r>
      <w:r w:rsidR="00202178" w:rsidRPr="005F4012">
        <w:rPr>
          <w:rFonts w:ascii="Arial" w:hAnsi="Arial" w:cs="Arial"/>
          <w:color w:val="2C3E50"/>
          <w:shd w:val="clear" w:color="auto" w:fill="FFFFFF"/>
        </w:rPr>
        <w:t xml:space="preserve">(Mental Health UK, </w:t>
      </w:r>
      <w:r w:rsidR="001A3094" w:rsidRPr="005F4012">
        <w:rPr>
          <w:rFonts w:ascii="Arial" w:hAnsi="Arial" w:cs="Arial"/>
          <w:color w:val="2C3E50"/>
          <w:shd w:val="clear" w:color="auto" w:fill="FFFFFF"/>
        </w:rPr>
        <w:t>2019)</w:t>
      </w:r>
      <w:r w:rsidR="001A3094" w:rsidRPr="005F4012">
        <w:rPr>
          <w:rFonts w:ascii="Arial" w:hAnsi="Arial" w:cs="Arial"/>
        </w:rPr>
        <w:t xml:space="preserve"> The</w:t>
      </w:r>
      <w:r w:rsidR="00F603FD" w:rsidRPr="005F4012">
        <w:rPr>
          <w:rFonts w:ascii="Arial" w:hAnsi="Arial" w:cs="Arial"/>
        </w:rPr>
        <w:t xml:space="preserve"> pressure and high expectations to be slim to be beautiful from social media, fashion, or a practise any type of performance sport it's increasing the risk of developing anorexia. </w:t>
      </w:r>
      <w:r w:rsidR="00202178" w:rsidRPr="005F4012">
        <w:rPr>
          <w:rFonts w:ascii="Arial" w:hAnsi="Arial" w:cs="Arial"/>
          <w:color w:val="2C3E50"/>
          <w:shd w:val="clear" w:color="auto" w:fill="FFFFFF"/>
        </w:rPr>
        <w:t>(Mental Health UK, 2019)</w:t>
      </w:r>
    </w:p>
    <w:p w14:paraId="316E03FE" w14:textId="77777777" w:rsidR="008C0811" w:rsidRPr="005F4012" w:rsidRDefault="008C0811" w:rsidP="005F4012">
      <w:pPr>
        <w:spacing w:line="360" w:lineRule="auto"/>
        <w:rPr>
          <w:rFonts w:ascii="Arial" w:hAnsi="Arial" w:cs="Arial"/>
          <w:b/>
          <w:bCs/>
        </w:rPr>
      </w:pPr>
    </w:p>
    <w:p w14:paraId="4B405C9E" w14:textId="77777777" w:rsidR="008C0811" w:rsidRPr="005F4012" w:rsidRDefault="008C0811" w:rsidP="005F4012">
      <w:pPr>
        <w:spacing w:line="360" w:lineRule="auto"/>
        <w:rPr>
          <w:rFonts w:ascii="Arial" w:hAnsi="Arial" w:cs="Arial"/>
          <w:b/>
          <w:bCs/>
        </w:rPr>
      </w:pPr>
    </w:p>
    <w:p w14:paraId="52FE05BF" w14:textId="6F1A469D"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Symptoms </w:t>
      </w:r>
    </w:p>
    <w:p w14:paraId="38A28A17" w14:textId="48B24058" w:rsidR="00BF4CEF" w:rsidRPr="005F4012" w:rsidRDefault="00BF4CEF" w:rsidP="005F4012">
      <w:pPr>
        <w:spacing w:line="360" w:lineRule="auto"/>
        <w:rPr>
          <w:rFonts w:ascii="Arial" w:hAnsi="Arial" w:cs="Arial"/>
        </w:rPr>
      </w:pPr>
      <w:r w:rsidRPr="005F4012">
        <w:rPr>
          <w:rFonts w:ascii="Arial" w:hAnsi="Arial" w:cs="Arial"/>
        </w:rPr>
        <w:t xml:space="preserve">People who suffer from </w:t>
      </w:r>
      <w:r w:rsidRPr="005F4012">
        <w:rPr>
          <w:rFonts w:ascii="Arial" w:hAnsi="Arial" w:cs="Arial"/>
        </w:rPr>
        <w:t>anorexia</w:t>
      </w:r>
      <w:r w:rsidRPr="005F4012">
        <w:rPr>
          <w:rFonts w:ascii="Arial" w:hAnsi="Arial" w:cs="Arial"/>
        </w:rPr>
        <w:t xml:space="preserve"> are terrified of being "fat." This worry is the source of the other symptoms, which result in weight loss and significant health problems.</w:t>
      </w:r>
    </w:p>
    <w:p w14:paraId="20F7BBBF" w14:textId="4A359FF7" w:rsidR="00BF4CEF" w:rsidRPr="005F4012" w:rsidRDefault="00BF4CEF" w:rsidP="005F4012">
      <w:pPr>
        <w:spacing w:line="360" w:lineRule="auto"/>
        <w:rPr>
          <w:rFonts w:ascii="Arial" w:hAnsi="Arial" w:cs="Arial"/>
        </w:rPr>
      </w:pPr>
      <w:r w:rsidRPr="005F4012">
        <w:rPr>
          <w:rFonts w:ascii="Arial" w:hAnsi="Arial" w:cs="Arial"/>
        </w:rPr>
        <w:t xml:space="preserve">The </w:t>
      </w:r>
      <w:r w:rsidR="00070718" w:rsidRPr="005F4012">
        <w:rPr>
          <w:rFonts w:ascii="Arial" w:hAnsi="Arial" w:cs="Arial"/>
        </w:rPr>
        <w:t>symptoms of anorexia are physical and mental. (Behaviour and emotional)</w:t>
      </w:r>
    </w:p>
    <w:p w14:paraId="6A5539DD" w14:textId="6920A0C9" w:rsidR="001A3094" w:rsidRPr="005F4012" w:rsidRDefault="00070718" w:rsidP="005F4012">
      <w:pPr>
        <w:spacing w:line="360" w:lineRule="auto"/>
        <w:rPr>
          <w:rFonts w:ascii="Arial" w:hAnsi="Arial" w:cs="Arial"/>
          <w:color w:val="000000" w:themeColor="text1"/>
        </w:rPr>
      </w:pPr>
      <w:r w:rsidRPr="005F4012">
        <w:rPr>
          <w:rFonts w:ascii="Arial" w:hAnsi="Arial" w:cs="Arial"/>
          <w:color w:val="000000" w:themeColor="text1"/>
          <w:kern w:val="24"/>
        </w:rPr>
        <w:t xml:space="preserve"> The physical symptom is a l</w:t>
      </w:r>
      <w:r w:rsidR="001A3094" w:rsidRPr="005F4012">
        <w:rPr>
          <w:rFonts w:ascii="Arial" w:hAnsi="Arial" w:cs="Arial"/>
          <w:color w:val="000000" w:themeColor="text1"/>
          <w:kern w:val="24"/>
        </w:rPr>
        <w:t>ow BMI &lt;17,</w:t>
      </w:r>
      <w:r w:rsidRPr="005F4012">
        <w:rPr>
          <w:rFonts w:ascii="Arial" w:hAnsi="Arial" w:cs="Arial"/>
          <w:color w:val="000000" w:themeColor="text1"/>
          <w:kern w:val="24"/>
        </w:rPr>
        <w:t xml:space="preserve">5, thin appearance. The person </w:t>
      </w:r>
      <w:r w:rsidR="001F3ED1" w:rsidRPr="005F4012">
        <w:rPr>
          <w:rFonts w:ascii="Arial" w:hAnsi="Arial" w:cs="Arial"/>
          <w:color w:val="000000" w:themeColor="text1"/>
          <w:kern w:val="24"/>
        </w:rPr>
        <w:t>suffers</w:t>
      </w:r>
      <w:r w:rsidRPr="005F4012">
        <w:rPr>
          <w:rFonts w:ascii="Arial" w:hAnsi="Arial" w:cs="Arial"/>
          <w:color w:val="000000" w:themeColor="text1"/>
          <w:kern w:val="24"/>
        </w:rPr>
        <w:t xml:space="preserve"> </w:t>
      </w:r>
      <w:r w:rsidR="00E7265F" w:rsidRPr="005F4012">
        <w:rPr>
          <w:rFonts w:ascii="Arial" w:hAnsi="Arial" w:cs="Arial"/>
          <w:color w:val="000000" w:themeColor="text1"/>
          <w:kern w:val="24"/>
        </w:rPr>
        <w:t>anorexia</w:t>
      </w:r>
      <w:r w:rsidRPr="005F4012">
        <w:rPr>
          <w:rFonts w:ascii="Arial" w:hAnsi="Arial" w:cs="Arial"/>
          <w:color w:val="000000" w:themeColor="text1"/>
          <w:kern w:val="24"/>
        </w:rPr>
        <w:t xml:space="preserve"> will </w:t>
      </w:r>
      <w:r w:rsidRPr="005F4012">
        <w:rPr>
          <w:rFonts w:ascii="Arial" w:hAnsi="Arial" w:cs="Arial"/>
          <w:color w:val="000000" w:themeColor="text1"/>
        </w:rPr>
        <w:t>skipping</w:t>
      </w:r>
      <w:r w:rsidR="001A3094" w:rsidRPr="005F4012">
        <w:rPr>
          <w:rFonts w:ascii="Arial" w:hAnsi="Arial" w:cs="Arial"/>
          <w:color w:val="000000" w:themeColor="text1"/>
          <w:kern w:val="24"/>
        </w:rPr>
        <w:t xml:space="preserve"> </w:t>
      </w:r>
      <w:r w:rsidRPr="005F4012">
        <w:rPr>
          <w:rFonts w:ascii="Arial" w:hAnsi="Arial" w:cs="Arial"/>
          <w:color w:val="000000" w:themeColor="text1"/>
          <w:kern w:val="24"/>
        </w:rPr>
        <w:t xml:space="preserve">meals, count all </w:t>
      </w:r>
      <w:r w:rsidR="001F3ED1" w:rsidRPr="005F4012">
        <w:rPr>
          <w:rFonts w:ascii="Arial" w:hAnsi="Arial" w:cs="Arial"/>
          <w:color w:val="000000" w:themeColor="text1"/>
          <w:kern w:val="24"/>
        </w:rPr>
        <w:t>calories,</w:t>
      </w:r>
      <w:r w:rsidRPr="005F4012">
        <w:rPr>
          <w:rFonts w:ascii="Arial" w:hAnsi="Arial" w:cs="Arial"/>
          <w:color w:val="000000" w:themeColor="text1"/>
          <w:kern w:val="24"/>
        </w:rPr>
        <w:t xml:space="preserve"> they </w:t>
      </w:r>
      <w:r w:rsidR="001F3ED1" w:rsidRPr="005F4012">
        <w:rPr>
          <w:rFonts w:ascii="Arial" w:hAnsi="Arial" w:cs="Arial"/>
          <w:color w:val="000000" w:themeColor="text1"/>
          <w:kern w:val="24"/>
        </w:rPr>
        <w:t>believe</w:t>
      </w:r>
      <w:r w:rsidR="001A3094" w:rsidRPr="005F4012">
        <w:rPr>
          <w:rFonts w:ascii="Arial" w:hAnsi="Arial" w:cs="Arial"/>
          <w:color w:val="000000" w:themeColor="text1"/>
          <w:kern w:val="24"/>
        </w:rPr>
        <w:t xml:space="preserve"> </w:t>
      </w:r>
      <w:r w:rsidR="001F3ED1" w:rsidRPr="005F4012">
        <w:rPr>
          <w:rFonts w:ascii="Arial" w:hAnsi="Arial" w:cs="Arial"/>
          <w:color w:val="000000" w:themeColor="text1"/>
          <w:kern w:val="24"/>
        </w:rPr>
        <w:t>being fat</w:t>
      </w:r>
      <w:r w:rsidR="001A3094" w:rsidRPr="005F4012">
        <w:rPr>
          <w:rFonts w:ascii="Arial" w:hAnsi="Arial" w:cs="Arial"/>
          <w:color w:val="000000" w:themeColor="text1"/>
          <w:kern w:val="24"/>
        </w:rPr>
        <w:t xml:space="preserve"> when </w:t>
      </w:r>
      <w:r w:rsidRPr="005F4012">
        <w:rPr>
          <w:rFonts w:ascii="Arial" w:hAnsi="Arial" w:cs="Arial"/>
          <w:color w:val="000000" w:themeColor="text1"/>
          <w:kern w:val="24"/>
        </w:rPr>
        <w:t xml:space="preserve">they have </w:t>
      </w:r>
      <w:r w:rsidR="001F3ED1" w:rsidRPr="005F4012">
        <w:rPr>
          <w:rFonts w:ascii="Arial" w:hAnsi="Arial" w:cs="Arial"/>
          <w:color w:val="000000" w:themeColor="text1"/>
          <w:kern w:val="24"/>
        </w:rPr>
        <w:t>relative healthy</w:t>
      </w:r>
      <w:r w:rsidR="001A3094" w:rsidRPr="005F4012">
        <w:rPr>
          <w:rFonts w:ascii="Arial" w:hAnsi="Arial" w:cs="Arial"/>
          <w:color w:val="000000" w:themeColor="text1"/>
          <w:kern w:val="24"/>
        </w:rPr>
        <w:t xml:space="preserve"> weight or </w:t>
      </w:r>
      <w:r w:rsidRPr="005F4012">
        <w:rPr>
          <w:rFonts w:ascii="Arial" w:hAnsi="Arial" w:cs="Arial"/>
          <w:color w:val="000000" w:themeColor="text1"/>
          <w:kern w:val="24"/>
        </w:rPr>
        <w:t xml:space="preserve">underweight. </w:t>
      </w:r>
      <w:r w:rsidR="001F3ED1" w:rsidRPr="005F4012">
        <w:rPr>
          <w:rFonts w:ascii="Arial" w:hAnsi="Arial" w:cs="Arial"/>
          <w:color w:val="000000" w:themeColor="text1"/>
          <w:kern w:val="24"/>
        </w:rPr>
        <w:t>(Mental Health UK, 2019</w:t>
      </w:r>
      <w:r w:rsidR="001F3ED1" w:rsidRPr="005F4012">
        <w:rPr>
          <w:rFonts w:ascii="Arial" w:hAnsi="Arial" w:cs="Arial"/>
          <w:color w:val="000000" w:themeColor="text1"/>
          <w:kern w:val="24"/>
        </w:rPr>
        <w:t>). Physical</w:t>
      </w:r>
      <w:r w:rsidR="001A3094" w:rsidRPr="005F4012">
        <w:rPr>
          <w:rFonts w:ascii="Arial" w:hAnsi="Arial" w:cs="Arial"/>
          <w:color w:val="000000" w:themeColor="text1"/>
          <w:kern w:val="24"/>
        </w:rPr>
        <w:t xml:space="preserve"> problems, such as feeling lightheaded or dizziness, hair loss or skin </w:t>
      </w:r>
      <w:r w:rsidRPr="005F4012">
        <w:rPr>
          <w:rFonts w:ascii="Arial" w:hAnsi="Arial" w:cs="Arial"/>
          <w:color w:val="000000" w:themeColor="text1"/>
          <w:kern w:val="24"/>
        </w:rPr>
        <w:t xml:space="preserve">problems. </w:t>
      </w:r>
      <w:r w:rsidR="001F3ED1" w:rsidRPr="005F4012">
        <w:rPr>
          <w:rFonts w:ascii="Arial" w:hAnsi="Arial" w:cs="Arial"/>
          <w:color w:val="000000" w:themeColor="text1"/>
          <w:kern w:val="24"/>
        </w:rPr>
        <w:t>A very important symptom for woman suffering with I anorexia is a</w:t>
      </w:r>
      <w:r w:rsidRPr="005F4012">
        <w:rPr>
          <w:rFonts w:ascii="Arial" w:hAnsi="Arial" w:cs="Arial"/>
          <w:color w:val="000000" w:themeColor="text1"/>
          <w:kern w:val="24"/>
        </w:rPr>
        <w:t>menorrhoea</w:t>
      </w:r>
      <w:r w:rsidR="001F3ED1" w:rsidRPr="005F4012">
        <w:rPr>
          <w:rFonts w:ascii="Arial" w:hAnsi="Arial" w:cs="Arial"/>
          <w:color w:val="000000" w:themeColor="text1"/>
          <w:kern w:val="24"/>
        </w:rPr>
        <w:t xml:space="preserve">, because of the hormone problem, they will be struggling off getting pregnant, in rare cases when they might be pregnant, would be hard to </w:t>
      </w:r>
      <w:r w:rsidR="001F3ED1" w:rsidRPr="005F4012">
        <w:rPr>
          <w:rFonts w:ascii="Arial" w:hAnsi="Arial" w:cs="Arial"/>
          <w:color w:val="000000" w:themeColor="text1"/>
          <w:kern w:val="24"/>
        </w:rPr>
        <w:lastRenderedPageBreak/>
        <w:t xml:space="preserve">carry the pregnancy to full term. Another symptom is difficulty off </w:t>
      </w:r>
      <w:r w:rsidR="00E7265F" w:rsidRPr="005F4012">
        <w:rPr>
          <w:rFonts w:ascii="Arial" w:hAnsi="Arial" w:cs="Arial"/>
          <w:color w:val="000000" w:themeColor="text1"/>
          <w:kern w:val="24"/>
        </w:rPr>
        <w:t>thermoregulation, they</w:t>
      </w:r>
      <w:r w:rsidR="001F3ED1" w:rsidRPr="005F4012">
        <w:rPr>
          <w:rFonts w:ascii="Arial" w:hAnsi="Arial" w:cs="Arial"/>
          <w:color w:val="000000" w:themeColor="text1"/>
          <w:kern w:val="24"/>
        </w:rPr>
        <w:t xml:space="preserve"> will d</w:t>
      </w:r>
      <w:r w:rsidR="001A3094" w:rsidRPr="005F4012">
        <w:rPr>
          <w:rFonts w:ascii="Arial" w:hAnsi="Arial" w:cs="Arial"/>
          <w:color w:val="000000" w:themeColor="text1"/>
          <w:kern w:val="24"/>
        </w:rPr>
        <w:t xml:space="preserve">ress in layers to hide weight loss or stay </w:t>
      </w:r>
      <w:r w:rsidR="00BF4CEF" w:rsidRPr="005F4012">
        <w:rPr>
          <w:rFonts w:ascii="Arial" w:hAnsi="Arial" w:cs="Arial"/>
          <w:color w:val="000000" w:themeColor="text1"/>
          <w:kern w:val="24"/>
        </w:rPr>
        <w:t xml:space="preserve">warm. </w:t>
      </w:r>
      <w:r w:rsidR="00E7265F" w:rsidRPr="005F4012">
        <w:rPr>
          <w:rFonts w:ascii="Arial" w:hAnsi="Arial" w:cs="Arial"/>
          <w:color w:val="000000" w:themeColor="text1"/>
          <w:kern w:val="24"/>
        </w:rPr>
        <w:t xml:space="preserve">Emotional or </w:t>
      </w:r>
      <w:proofErr w:type="gramStart"/>
      <w:r w:rsidR="00E7265F" w:rsidRPr="005F4012">
        <w:rPr>
          <w:rFonts w:ascii="Arial" w:hAnsi="Arial" w:cs="Arial"/>
          <w:color w:val="000000" w:themeColor="text1"/>
          <w:kern w:val="24"/>
        </w:rPr>
        <w:t>behavioural ,</w:t>
      </w:r>
      <w:proofErr w:type="gramEnd"/>
      <w:r w:rsidR="00E7265F" w:rsidRPr="005F4012">
        <w:rPr>
          <w:rFonts w:ascii="Arial" w:hAnsi="Arial" w:cs="Arial"/>
          <w:color w:val="000000" w:themeColor="text1"/>
          <w:kern w:val="24"/>
        </w:rPr>
        <w:t xml:space="preserve"> exercise if exercising, surfing does vomiting, insomnia, anxiety and depression, </w:t>
      </w:r>
      <w:r w:rsidR="00BF4CEF" w:rsidRPr="005F4012">
        <w:rPr>
          <w:rFonts w:ascii="Arial" w:hAnsi="Arial" w:cs="Arial"/>
          <w:color w:val="000000" w:themeColor="text1"/>
          <w:kern w:val="24"/>
        </w:rPr>
        <w:t>(</w:t>
      </w:r>
      <w:r w:rsidR="001A3094" w:rsidRPr="005F4012">
        <w:rPr>
          <w:rFonts w:ascii="Arial" w:hAnsi="Arial" w:cs="Arial"/>
          <w:color w:val="000000" w:themeColor="text1"/>
          <w:kern w:val="24"/>
        </w:rPr>
        <w:t>NHS, 2021</w:t>
      </w:r>
      <w:r w:rsidR="001A3094" w:rsidRPr="005F4012">
        <w:rPr>
          <w:rFonts w:ascii="Arial" w:hAnsi="Arial" w:cs="Arial"/>
          <w:color w:val="2C3E50"/>
          <w:kern w:val="24"/>
        </w:rPr>
        <w:t>)</w:t>
      </w:r>
    </w:p>
    <w:p w14:paraId="1417FD2F" w14:textId="77777777" w:rsidR="008C0811" w:rsidRPr="005F4012" w:rsidRDefault="008C0811" w:rsidP="005F4012">
      <w:pPr>
        <w:spacing w:line="360" w:lineRule="auto"/>
        <w:rPr>
          <w:rFonts w:ascii="Arial" w:hAnsi="Arial" w:cs="Arial"/>
          <w:b/>
          <w:bCs/>
        </w:rPr>
      </w:pPr>
    </w:p>
    <w:p w14:paraId="1DBF0DCE" w14:textId="77777777" w:rsidR="008C0811" w:rsidRPr="005F4012" w:rsidRDefault="008C0811" w:rsidP="005F4012">
      <w:pPr>
        <w:spacing w:line="360" w:lineRule="auto"/>
        <w:rPr>
          <w:rFonts w:ascii="Arial" w:hAnsi="Arial" w:cs="Arial"/>
          <w:b/>
          <w:bCs/>
        </w:rPr>
      </w:pPr>
    </w:p>
    <w:p w14:paraId="402A6637" w14:textId="0A40BC33"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Diagnosis</w:t>
      </w:r>
      <w:r w:rsidR="005F4012" w:rsidRPr="005F4012">
        <w:rPr>
          <w:rFonts w:ascii="Arial" w:hAnsi="Arial" w:cs="Arial"/>
          <w:b/>
          <w:bCs/>
          <w:sz w:val="28"/>
          <w:szCs w:val="28"/>
        </w:rPr>
        <w:t xml:space="preserve"> criteria </w:t>
      </w:r>
    </w:p>
    <w:p w14:paraId="20B01318" w14:textId="37BE7527" w:rsidR="00E7265F" w:rsidRPr="005F4012" w:rsidRDefault="00E7265F" w:rsidP="005F4012">
      <w:pPr>
        <w:spacing w:line="360" w:lineRule="auto"/>
        <w:rPr>
          <w:rFonts w:ascii="Arial" w:hAnsi="Arial" w:cs="Arial"/>
        </w:rPr>
      </w:pPr>
      <w:r w:rsidRPr="005F4012">
        <w:rPr>
          <w:rFonts w:ascii="Arial" w:eastAsia="+mn-ea" w:hAnsi="Arial" w:cs="Arial"/>
          <w:color w:val="000000"/>
          <w:kern w:val="24"/>
        </w:rPr>
        <w:t>According with ICD-10 diagnostic criteria for anorexia nervosa (F 50.0) (</w:t>
      </w:r>
      <w:r w:rsidR="007A2533" w:rsidRPr="005F4012">
        <w:rPr>
          <w:rFonts w:ascii="Arial" w:eastAsia="+mn-ea" w:hAnsi="Arial" w:cs="Arial"/>
          <w:color w:val="000000"/>
          <w:kern w:val="24"/>
        </w:rPr>
        <w:t>2) Actual</w:t>
      </w:r>
      <w:r w:rsidRPr="005F4012">
        <w:rPr>
          <w:rFonts w:ascii="Arial" w:eastAsia="+mn-ea" w:hAnsi="Arial" w:cs="Arial"/>
          <w:color w:val="000000"/>
          <w:kern w:val="24"/>
        </w:rPr>
        <w:t xml:space="preserve"> body weight at least 15% below expected weight, or body mass index 17.5 or less (in adults).</w:t>
      </w:r>
    </w:p>
    <w:p w14:paraId="1DD947E1" w14:textId="2AC20C48" w:rsidR="00E7265F" w:rsidRPr="005F4012" w:rsidRDefault="00E7265F" w:rsidP="005F4012">
      <w:pPr>
        <w:pStyle w:val="ListParagraph"/>
        <w:numPr>
          <w:ilvl w:val="0"/>
          <w:numId w:val="8"/>
        </w:numPr>
        <w:spacing w:line="360" w:lineRule="auto"/>
        <w:rPr>
          <w:rFonts w:ascii="Arial" w:hAnsi="Arial" w:cs="Arial"/>
          <w:sz w:val="22"/>
          <w:szCs w:val="22"/>
        </w:rPr>
      </w:pPr>
      <w:r w:rsidRPr="005F4012">
        <w:rPr>
          <w:rFonts w:ascii="Arial" w:eastAsia="+mn-ea" w:hAnsi="Arial" w:cs="Arial"/>
          <w:color w:val="212121"/>
          <w:kern w:val="24"/>
          <w:sz w:val="22"/>
          <w:szCs w:val="22"/>
        </w:rPr>
        <w:t>Weight loss is caused by the avoidance of high-calorie foods.</w:t>
      </w:r>
    </w:p>
    <w:p w14:paraId="33A73325" w14:textId="77777777" w:rsidR="00E7265F" w:rsidRPr="005F4012" w:rsidRDefault="00E7265F" w:rsidP="005F4012">
      <w:pPr>
        <w:pStyle w:val="ListParagraph"/>
        <w:numPr>
          <w:ilvl w:val="0"/>
          <w:numId w:val="8"/>
        </w:numPr>
        <w:spacing w:line="360" w:lineRule="auto"/>
        <w:rPr>
          <w:rFonts w:ascii="Arial" w:hAnsi="Arial" w:cs="Arial"/>
          <w:sz w:val="22"/>
          <w:szCs w:val="22"/>
        </w:rPr>
      </w:pPr>
      <w:r w:rsidRPr="005F4012">
        <w:rPr>
          <w:rFonts w:ascii="Arial" w:eastAsia="Calibri" w:hAnsi="Arial" w:cs="Arial"/>
          <w:color w:val="212121"/>
          <w:kern w:val="24"/>
          <w:sz w:val="22"/>
          <w:szCs w:val="22"/>
        </w:rPr>
        <w:t>Distorted body image as a specific psychological disorder</w:t>
      </w:r>
    </w:p>
    <w:p w14:paraId="4A778D4B" w14:textId="77777777" w:rsidR="007A2533" w:rsidRPr="005F4012" w:rsidRDefault="007A2533" w:rsidP="005F4012">
      <w:pPr>
        <w:spacing w:line="360" w:lineRule="auto"/>
        <w:rPr>
          <w:rFonts w:ascii="Arial" w:hAnsi="Arial" w:cs="Arial"/>
        </w:rPr>
      </w:pPr>
    </w:p>
    <w:p w14:paraId="3061D2F5" w14:textId="4A178F12" w:rsidR="00E7265F" w:rsidRPr="005F4012" w:rsidRDefault="007A2533" w:rsidP="005F4012">
      <w:pPr>
        <w:spacing w:line="360" w:lineRule="auto"/>
        <w:rPr>
          <w:rFonts w:ascii="Arial" w:hAnsi="Arial" w:cs="Arial"/>
        </w:rPr>
      </w:pPr>
      <w:r w:rsidRPr="005F4012">
        <w:rPr>
          <w:rFonts w:ascii="Arial" w:hAnsi="Arial" w:cs="Arial"/>
        </w:rPr>
        <w:t>Laboratory investigation:</w:t>
      </w:r>
      <w:r w:rsidRPr="005F4012">
        <w:rPr>
          <w:rFonts w:ascii="Arial" w:eastAsia="+mn-ea" w:hAnsi="Arial" w:cs="Arial"/>
          <w:color w:val="000000"/>
          <w:kern w:val="24"/>
        </w:rPr>
        <w:t xml:space="preserve"> b</w:t>
      </w:r>
      <w:r w:rsidR="00E7265F" w:rsidRPr="005F4012">
        <w:rPr>
          <w:rFonts w:ascii="Arial" w:eastAsia="+mn-ea" w:hAnsi="Arial" w:cs="Arial"/>
          <w:color w:val="000000"/>
          <w:kern w:val="24"/>
        </w:rPr>
        <w:t xml:space="preserve">lood </w:t>
      </w:r>
      <w:r w:rsidRPr="005F4012">
        <w:rPr>
          <w:rFonts w:ascii="Arial" w:eastAsia="+mn-ea" w:hAnsi="Arial" w:cs="Arial"/>
          <w:color w:val="000000"/>
          <w:kern w:val="24"/>
        </w:rPr>
        <w:t>test, ECG, (</w:t>
      </w:r>
      <w:proofErr w:type="spellStart"/>
      <w:r w:rsidR="00E7265F" w:rsidRPr="005F4012">
        <w:rPr>
          <w:rFonts w:ascii="Arial" w:eastAsia="+mn-ea" w:hAnsi="Arial" w:cs="Arial"/>
          <w:color w:val="000000"/>
          <w:kern w:val="24"/>
        </w:rPr>
        <w:t>Herpertz</w:t>
      </w:r>
      <w:proofErr w:type="spellEnd"/>
      <w:r w:rsidR="00E7265F" w:rsidRPr="005F4012">
        <w:rPr>
          <w:rFonts w:ascii="Arial" w:eastAsia="+mn-ea" w:hAnsi="Arial" w:cs="Arial"/>
          <w:color w:val="000000"/>
          <w:kern w:val="24"/>
        </w:rPr>
        <w:t xml:space="preserve"> et al., 2011)</w:t>
      </w:r>
    </w:p>
    <w:p w14:paraId="5D86E78F" w14:textId="77777777" w:rsidR="008C0811" w:rsidRPr="005F4012" w:rsidRDefault="008C0811" w:rsidP="005F4012">
      <w:pPr>
        <w:spacing w:line="360" w:lineRule="auto"/>
        <w:rPr>
          <w:rFonts w:ascii="Arial" w:hAnsi="Arial" w:cs="Arial"/>
          <w:b/>
          <w:bCs/>
        </w:rPr>
      </w:pPr>
    </w:p>
    <w:p w14:paraId="72A7071D" w14:textId="77777777" w:rsidR="008C0811" w:rsidRPr="005F4012" w:rsidRDefault="008C0811" w:rsidP="005F4012">
      <w:pPr>
        <w:spacing w:line="360" w:lineRule="auto"/>
        <w:rPr>
          <w:rFonts w:ascii="Arial" w:hAnsi="Arial" w:cs="Arial"/>
          <w:b/>
          <w:bCs/>
        </w:rPr>
      </w:pPr>
    </w:p>
    <w:p w14:paraId="22E1856D" w14:textId="77777777" w:rsidR="008C0811" w:rsidRPr="005F4012" w:rsidRDefault="008C0811" w:rsidP="005F4012">
      <w:pPr>
        <w:spacing w:line="360" w:lineRule="auto"/>
        <w:rPr>
          <w:rFonts w:ascii="Arial" w:hAnsi="Arial" w:cs="Arial"/>
          <w:b/>
          <w:bCs/>
        </w:rPr>
      </w:pPr>
    </w:p>
    <w:p w14:paraId="110C6477" w14:textId="79C3653E"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Historical overview and treatments  </w:t>
      </w:r>
    </w:p>
    <w:p w14:paraId="16AC8FCE" w14:textId="57315676" w:rsidR="005C0156" w:rsidRPr="005C0156" w:rsidRDefault="005C0156" w:rsidP="005F4012">
      <w:pPr>
        <w:spacing w:line="360" w:lineRule="auto"/>
        <w:ind w:left="360"/>
        <w:jc w:val="both"/>
        <w:rPr>
          <w:rFonts w:ascii="Arial" w:hAnsi="Arial" w:cs="Arial"/>
          <w:color w:val="000000"/>
        </w:rPr>
      </w:pPr>
      <w:r w:rsidRPr="005F4012">
        <w:rPr>
          <w:rFonts w:ascii="Arial" w:hAnsi="Arial" w:cs="Arial"/>
          <w:color w:val="000000"/>
        </w:rPr>
        <w:t>Richard Morton, an English physician, documented two cases of "nervous consumption" in 1689, one in a boy and one in a female. H</w:t>
      </w:r>
      <w:r w:rsidRPr="005F4012">
        <w:rPr>
          <w:rFonts w:ascii="Arial" w:hAnsi="Arial" w:cs="Arial"/>
          <w:color w:val="000000"/>
        </w:rPr>
        <w:t>e</w:t>
      </w:r>
      <w:r w:rsidRPr="005F4012">
        <w:rPr>
          <w:rFonts w:ascii="Arial" w:hAnsi="Arial" w:cs="Arial"/>
          <w:color w:val="000000"/>
        </w:rPr>
        <w:t xml:space="preserve"> </w:t>
      </w:r>
      <w:r w:rsidRPr="005F4012">
        <w:rPr>
          <w:rFonts w:ascii="Arial" w:hAnsi="Arial" w:cs="Arial"/>
          <w:color w:val="000000"/>
        </w:rPr>
        <w:t>describes</w:t>
      </w:r>
      <w:r w:rsidRPr="005F4012">
        <w:rPr>
          <w:rFonts w:ascii="Arial" w:hAnsi="Arial" w:cs="Arial"/>
          <w:color w:val="000000"/>
        </w:rPr>
        <w:t xml:space="preserve"> he’s 20 years old patient as a skeleton</w:t>
      </w:r>
      <w:r w:rsidRPr="005F4012">
        <w:rPr>
          <w:rFonts w:ascii="Arial" w:hAnsi="Arial" w:cs="Arial"/>
          <w:color w:val="000000"/>
        </w:rPr>
        <w:t xml:space="preserve"> </w:t>
      </w:r>
      <w:r w:rsidRPr="005F4012">
        <w:rPr>
          <w:rFonts w:ascii="Arial" w:hAnsi="Arial" w:cs="Arial"/>
          <w:color w:val="000000"/>
        </w:rPr>
        <w:t>clad with skin’’. (Pearce, 2004)</w:t>
      </w:r>
      <w:r w:rsidRPr="005F4012">
        <w:rPr>
          <w:rFonts w:ascii="Arial" w:eastAsia="Times New Roman" w:hAnsi="Arial" w:cs="Arial"/>
          <w:color w:val="000000" w:themeColor="text1"/>
          <w:lang w:eastAsia="en-GB"/>
        </w:rPr>
        <w:t xml:space="preserve"> </w:t>
      </w:r>
      <w:r w:rsidRPr="005C0156">
        <w:rPr>
          <w:rFonts w:ascii="Arial" w:hAnsi="Arial" w:cs="Arial"/>
          <w:color w:val="000000"/>
        </w:rPr>
        <w:t>In 12</w:t>
      </w:r>
      <w:r w:rsidRPr="005C0156">
        <w:rPr>
          <w:rFonts w:ascii="Arial" w:hAnsi="Arial" w:cs="Arial"/>
          <w:color w:val="000000"/>
          <w:vertAlign w:val="superscript"/>
        </w:rPr>
        <w:t>th</w:t>
      </w:r>
      <w:r w:rsidRPr="005C0156">
        <w:rPr>
          <w:rFonts w:ascii="Arial" w:hAnsi="Arial" w:cs="Arial"/>
          <w:color w:val="000000"/>
        </w:rPr>
        <w:t xml:space="preserve"> 14</w:t>
      </w:r>
      <w:r w:rsidRPr="005C0156">
        <w:rPr>
          <w:rFonts w:ascii="Arial" w:hAnsi="Arial" w:cs="Arial"/>
          <w:color w:val="000000"/>
          <w:vertAlign w:val="superscript"/>
        </w:rPr>
        <w:t>th</w:t>
      </w:r>
      <w:r w:rsidRPr="005C0156">
        <w:rPr>
          <w:rFonts w:ascii="Arial" w:hAnsi="Arial" w:cs="Arial"/>
          <w:color w:val="000000"/>
        </w:rPr>
        <w:t xml:space="preserve"> Centuries women </w:t>
      </w:r>
      <w:r w:rsidR="00E71F66" w:rsidRPr="005F4012">
        <w:rPr>
          <w:rFonts w:ascii="Arial" w:hAnsi="Arial" w:cs="Arial"/>
          <w:color w:val="000000"/>
        </w:rPr>
        <w:t>practiced self</w:t>
      </w:r>
      <w:r w:rsidRPr="005C0156">
        <w:rPr>
          <w:rFonts w:ascii="Arial" w:hAnsi="Arial" w:cs="Arial"/>
          <w:color w:val="000000"/>
        </w:rPr>
        <w:t xml:space="preserve">-starvation as a </w:t>
      </w:r>
      <w:r w:rsidR="00E71F66" w:rsidRPr="005F4012">
        <w:rPr>
          <w:rFonts w:ascii="Arial" w:hAnsi="Arial" w:cs="Arial"/>
          <w:color w:val="000000"/>
        </w:rPr>
        <w:t xml:space="preserve">religiose practice to show the faith in God and they </w:t>
      </w:r>
      <w:proofErr w:type="gramStart"/>
      <w:r w:rsidR="00E71F66" w:rsidRPr="005F4012">
        <w:rPr>
          <w:rFonts w:ascii="Arial" w:hAnsi="Arial" w:cs="Arial"/>
          <w:color w:val="000000"/>
        </w:rPr>
        <w:t>believes</w:t>
      </w:r>
      <w:proofErr w:type="gramEnd"/>
      <w:r w:rsidR="00E71F66" w:rsidRPr="005F4012">
        <w:rPr>
          <w:rFonts w:ascii="Arial" w:hAnsi="Arial" w:cs="Arial"/>
          <w:color w:val="000000"/>
        </w:rPr>
        <w:t>, they</w:t>
      </w:r>
      <w:r w:rsidRPr="005C0156">
        <w:rPr>
          <w:rFonts w:ascii="Arial" w:hAnsi="Arial" w:cs="Arial"/>
          <w:color w:val="000000"/>
        </w:rPr>
        <w:t xml:space="preserve"> </w:t>
      </w:r>
      <w:r w:rsidR="00E71F66" w:rsidRPr="005F4012">
        <w:rPr>
          <w:rFonts w:ascii="Arial" w:hAnsi="Arial" w:cs="Arial"/>
          <w:color w:val="000000"/>
        </w:rPr>
        <w:t xml:space="preserve">believe </w:t>
      </w:r>
      <w:r w:rsidRPr="005C0156">
        <w:rPr>
          <w:rFonts w:ascii="Arial" w:hAnsi="Arial" w:cs="Arial"/>
          <w:color w:val="000000"/>
        </w:rPr>
        <w:t>that yielding to food is a sin. (</w:t>
      </w:r>
      <w:proofErr w:type="spellStart"/>
      <w:r w:rsidRPr="005C0156">
        <w:rPr>
          <w:rFonts w:ascii="Arial" w:hAnsi="Arial" w:cs="Arial"/>
          <w:color w:val="000000"/>
        </w:rPr>
        <w:t>Muhlheim</w:t>
      </w:r>
      <w:proofErr w:type="spellEnd"/>
      <w:r w:rsidRPr="005C0156">
        <w:rPr>
          <w:rFonts w:ascii="Arial" w:hAnsi="Arial" w:cs="Arial"/>
          <w:color w:val="000000"/>
        </w:rPr>
        <w:t>, 2020)</w:t>
      </w:r>
    </w:p>
    <w:p w14:paraId="070AEE0F" w14:textId="751590B3" w:rsidR="005C0156" w:rsidRPr="005F4012" w:rsidRDefault="005C0156" w:rsidP="005F4012">
      <w:pPr>
        <w:spacing w:line="360" w:lineRule="auto"/>
        <w:jc w:val="both"/>
        <w:rPr>
          <w:rFonts w:ascii="Arial" w:hAnsi="Arial" w:cs="Arial"/>
        </w:rPr>
      </w:pPr>
    </w:p>
    <w:p w14:paraId="298C922F" w14:textId="216FBDB5" w:rsidR="005C0156" w:rsidRPr="005F4012" w:rsidRDefault="005C0156" w:rsidP="005F4012">
      <w:pPr>
        <w:spacing w:line="360" w:lineRule="auto"/>
        <w:ind w:left="360"/>
        <w:jc w:val="both"/>
        <w:rPr>
          <w:rFonts w:ascii="Arial" w:hAnsi="Arial" w:cs="Arial"/>
        </w:rPr>
      </w:pPr>
      <w:r w:rsidRPr="005F4012">
        <w:rPr>
          <w:rFonts w:ascii="Arial" w:hAnsi="Arial" w:cs="Arial"/>
          <w:b/>
          <w:bCs/>
          <w:color w:val="000000"/>
        </w:rPr>
        <w:t xml:space="preserve">Treatment:  </w:t>
      </w:r>
      <w:r w:rsidRPr="005F4012">
        <w:rPr>
          <w:rFonts w:ascii="Arial" w:hAnsi="Arial" w:cs="Arial"/>
          <w:b/>
          <w:bCs/>
          <w:color w:val="000000"/>
        </w:rPr>
        <w:t xml:space="preserve"> </w:t>
      </w:r>
      <w:r w:rsidRPr="005F4012">
        <w:rPr>
          <w:rFonts w:ascii="Arial" w:hAnsi="Arial" w:cs="Arial"/>
          <w:color w:val="000000"/>
        </w:rPr>
        <w:t xml:space="preserve">In the past the treatment </w:t>
      </w:r>
      <w:r w:rsidR="00E71F66" w:rsidRPr="005F4012">
        <w:rPr>
          <w:rFonts w:ascii="Arial" w:hAnsi="Arial" w:cs="Arial"/>
          <w:color w:val="000000"/>
        </w:rPr>
        <w:t xml:space="preserve">been composed by </w:t>
      </w:r>
      <w:r w:rsidRPr="005F4012">
        <w:rPr>
          <w:rFonts w:ascii="Arial" w:hAnsi="Arial" w:cs="Arial"/>
          <w:color w:val="000000"/>
        </w:rPr>
        <w:t xml:space="preserve">various tonics and nourishing </w:t>
      </w:r>
      <w:r w:rsidR="00E71F66" w:rsidRPr="005F4012">
        <w:rPr>
          <w:rFonts w:ascii="Arial" w:hAnsi="Arial" w:cs="Arial"/>
          <w:color w:val="000000"/>
        </w:rPr>
        <w:t xml:space="preserve">diet, </w:t>
      </w:r>
      <w:r w:rsidR="005F4012" w:rsidRPr="005F4012">
        <w:rPr>
          <w:rFonts w:ascii="Arial" w:hAnsi="Arial" w:cs="Arial"/>
          <w:color w:val="000000"/>
        </w:rPr>
        <w:t>another</w:t>
      </w:r>
      <w:r w:rsidR="00E71F66" w:rsidRPr="005F4012">
        <w:rPr>
          <w:rFonts w:ascii="Arial" w:hAnsi="Arial" w:cs="Arial"/>
          <w:color w:val="000000"/>
        </w:rPr>
        <w:t xml:space="preserve"> approach was   </w:t>
      </w:r>
      <w:r w:rsidRPr="005F4012">
        <w:rPr>
          <w:rFonts w:ascii="Arial" w:hAnsi="Arial" w:cs="Arial"/>
          <w:color w:val="000000"/>
        </w:rPr>
        <w:t xml:space="preserve">feeding patient </w:t>
      </w:r>
      <w:r w:rsidR="00E71F66" w:rsidRPr="005F4012">
        <w:rPr>
          <w:rFonts w:ascii="Arial" w:hAnsi="Arial" w:cs="Arial"/>
          <w:color w:val="000000"/>
        </w:rPr>
        <w:t>by force,</w:t>
      </w:r>
      <w:r w:rsidRPr="005F4012">
        <w:rPr>
          <w:rFonts w:ascii="Arial" w:hAnsi="Arial" w:cs="Arial"/>
          <w:color w:val="000000"/>
        </w:rPr>
        <w:t xml:space="preserve"> against the </w:t>
      </w:r>
      <w:r w:rsidR="00E71F66" w:rsidRPr="005F4012">
        <w:rPr>
          <w:rFonts w:ascii="Arial" w:hAnsi="Arial" w:cs="Arial"/>
          <w:color w:val="000000"/>
        </w:rPr>
        <w:t>wishes. (</w:t>
      </w:r>
      <w:proofErr w:type="spellStart"/>
      <w:r w:rsidRPr="005F4012">
        <w:rPr>
          <w:rFonts w:ascii="Arial" w:hAnsi="Arial" w:cs="Arial"/>
          <w:color w:val="000000"/>
        </w:rPr>
        <w:t>Muhlheim</w:t>
      </w:r>
      <w:proofErr w:type="spellEnd"/>
      <w:r w:rsidRPr="005F4012">
        <w:rPr>
          <w:rFonts w:ascii="Arial" w:hAnsi="Arial" w:cs="Arial"/>
          <w:color w:val="000000"/>
        </w:rPr>
        <w:t>, 2020</w:t>
      </w:r>
    </w:p>
    <w:p w14:paraId="2FA2FDAA" w14:textId="77777777" w:rsidR="008C0811" w:rsidRPr="005F4012" w:rsidRDefault="008C0811" w:rsidP="005F4012">
      <w:pPr>
        <w:spacing w:line="360" w:lineRule="auto"/>
        <w:rPr>
          <w:rFonts w:ascii="Arial" w:hAnsi="Arial" w:cs="Arial"/>
          <w:b/>
          <w:bCs/>
        </w:rPr>
      </w:pPr>
    </w:p>
    <w:p w14:paraId="26D02F02" w14:textId="77777777" w:rsidR="008C0811" w:rsidRPr="005F4012" w:rsidRDefault="008C0811" w:rsidP="005F4012">
      <w:pPr>
        <w:spacing w:line="360" w:lineRule="auto"/>
        <w:rPr>
          <w:rFonts w:ascii="Arial" w:hAnsi="Arial" w:cs="Arial"/>
          <w:b/>
          <w:bCs/>
        </w:rPr>
      </w:pPr>
    </w:p>
    <w:p w14:paraId="6459385C" w14:textId="77777777" w:rsidR="008C0811" w:rsidRPr="005F4012" w:rsidRDefault="008C0811" w:rsidP="005F4012">
      <w:pPr>
        <w:spacing w:line="360" w:lineRule="auto"/>
        <w:rPr>
          <w:rFonts w:ascii="Arial" w:hAnsi="Arial" w:cs="Arial"/>
          <w:b/>
          <w:bCs/>
        </w:rPr>
      </w:pPr>
    </w:p>
    <w:p w14:paraId="5D968EBF" w14:textId="77777777" w:rsidR="008C0811" w:rsidRPr="005F4012" w:rsidRDefault="008C0811" w:rsidP="005F4012">
      <w:pPr>
        <w:spacing w:line="360" w:lineRule="auto"/>
        <w:rPr>
          <w:rFonts w:ascii="Arial" w:hAnsi="Arial" w:cs="Arial"/>
          <w:b/>
          <w:bCs/>
        </w:rPr>
      </w:pPr>
    </w:p>
    <w:p w14:paraId="1A8DDCB6" w14:textId="77777777" w:rsidR="008C0811" w:rsidRPr="005F4012" w:rsidRDefault="008C0811" w:rsidP="005F4012">
      <w:pPr>
        <w:spacing w:line="360" w:lineRule="auto"/>
        <w:rPr>
          <w:rFonts w:ascii="Arial" w:hAnsi="Arial" w:cs="Arial"/>
          <w:b/>
          <w:bCs/>
        </w:rPr>
      </w:pPr>
    </w:p>
    <w:p w14:paraId="221ED65D" w14:textId="0D240D10"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Current treatments in the UK </w:t>
      </w:r>
    </w:p>
    <w:p w14:paraId="1725BA00" w14:textId="77777777" w:rsidR="00A95F09" w:rsidRPr="005F4012" w:rsidRDefault="009A0346" w:rsidP="005F4012">
      <w:pPr>
        <w:spacing w:line="360" w:lineRule="auto"/>
        <w:jc w:val="both"/>
        <w:rPr>
          <w:rFonts w:ascii="Arial" w:hAnsi="Arial" w:cs="Arial"/>
          <w:color w:val="000000" w:themeColor="text1"/>
        </w:rPr>
      </w:pPr>
      <w:r w:rsidRPr="005F4012">
        <w:rPr>
          <w:rFonts w:ascii="Arial" w:hAnsi="Arial" w:cs="Arial"/>
        </w:rPr>
        <w:t>The current treatment in UK for anorexia nervosa is based more various types of therapy, such as</w:t>
      </w:r>
      <w:r w:rsidRPr="005F4012">
        <w:rPr>
          <w:rFonts w:ascii="Arial" w:eastAsia="+mn-ea" w:hAnsi="Arial" w:cs="Arial"/>
          <w:color w:val="000000" w:themeColor="text1"/>
          <w:kern w:val="24"/>
        </w:rPr>
        <w:t xml:space="preserve"> t</w:t>
      </w:r>
      <w:r w:rsidRPr="005F4012">
        <w:rPr>
          <w:rFonts w:ascii="Arial" w:eastAsia="+mn-ea" w:hAnsi="Arial" w:cs="Arial"/>
          <w:color w:val="000000" w:themeColor="text1"/>
          <w:kern w:val="24"/>
        </w:rPr>
        <w:t xml:space="preserve">alking therapy, cognitive behavioural therapy, Maudsley anorexia nervosa </w:t>
      </w:r>
      <w:r w:rsidRPr="005F4012">
        <w:rPr>
          <w:rFonts w:ascii="Arial" w:eastAsia="+mn-ea" w:hAnsi="Arial" w:cs="Arial"/>
          <w:color w:val="000000" w:themeColor="text1"/>
          <w:kern w:val="24"/>
        </w:rPr>
        <w:t>t</w:t>
      </w:r>
      <w:r w:rsidRPr="005F4012">
        <w:rPr>
          <w:rFonts w:ascii="Arial" w:eastAsia="+mn-ea" w:hAnsi="Arial" w:cs="Arial"/>
          <w:color w:val="000000" w:themeColor="text1"/>
          <w:kern w:val="24"/>
        </w:rPr>
        <w:t xml:space="preserve">reatment for </w:t>
      </w:r>
      <w:r w:rsidRPr="005F4012">
        <w:rPr>
          <w:rFonts w:ascii="Arial" w:eastAsia="+mn-ea" w:hAnsi="Arial" w:cs="Arial"/>
          <w:color w:val="000000" w:themeColor="text1"/>
          <w:kern w:val="24"/>
        </w:rPr>
        <w:t>adults, specialist</w:t>
      </w:r>
      <w:r w:rsidRPr="005F4012">
        <w:rPr>
          <w:rFonts w:ascii="Arial" w:eastAsia="+mn-ea" w:hAnsi="Arial" w:cs="Arial"/>
          <w:color w:val="000000" w:themeColor="text1"/>
          <w:kern w:val="24"/>
        </w:rPr>
        <w:t xml:space="preserve"> supportive clinical management, </w:t>
      </w:r>
      <w:r w:rsidRPr="005F4012">
        <w:rPr>
          <w:rFonts w:ascii="Arial" w:eastAsia="+mn-ea" w:hAnsi="Arial" w:cs="Arial"/>
          <w:color w:val="000000" w:themeColor="text1"/>
          <w:kern w:val="24"/>
        </w:rPr>
        <w:t>d</w:t>
      </w:r>
      <w:r w:rsidRPr="005F4012">
        <w:rPr>
          <w:rFonts w:ascii="Arial" w:eastAsia="+mn-ea" w:hAnsi="Arial" w:cs="Arial"/>
          <w:color w:val="000000" w:themeColor="text1"/>
          <w:kern w:val="24"/>
        </w:rPr>
        <w:t xml:space="preserve">iet advice, family </w:t>
      </w:r>
      <w:r w:rsidRPr="005F4012">
        <w:rPr>
          <w:rFonts w:ascii="Arial" w:eastAsia="+mn-ea" w:hAnsi="Arial" w:cs="Arial"/>
          <w:color w:val="000000" w:themeColor="text1"/>
          <w:kern w:val="24"/>
        </w:rPr>
        <w:t>therapy. (</w:t>
      </w:r>
      <w:r w:rsidRPr="005F4012">
        <w:rPr>
          <w:rFonts w:ascii="Arial" w:eastAsia="+mn-ea" w:hAnsi="Arial" w:cs="Arial"/>
          <w:color w:val="000000" w:themeColor="text1"/>
          <w:kern w:val="24"/>
        </w:rPr>
        <w:t>NHS, 2021)</w:t>
      </w:r>
    </w:p>
    <w:p w14:paraId="394671BE" w14:textId="7BE83AD3" w:rsidR="009A0346" w:rsidRPr="005F4012" w:rsidRDefault="009A0346" w:rsidP="005F4012">
      <w:pPr>
        <w:spacing w:line="360" w:lineRule="auto"/>
        <w:jc w:val="both"/>
        <w:rPr>
          <w:rFonts w:ascii="Arial" w:hAnsi="Arial" w:cs="Arial"/>
          <w:color w:val="000000" w:themeColor="text1"/>
        </w:rPr>
      </w:pPr>
      <w:r w:rsidRPr="005F4012">
        <w:rPr>
          <w:rFonts w:ascii="Arial" w:eastAsia="+mn-ea" w:hAnsi="Arial" w:cs="Arial"/>
          <w:color w:val="000000" w:themeColor="text1"/>
          <w:kern w:val="24"/>
        </w:rPr>
        <w:t xml:space="preserve">Medication:  </w:t>
      </w:r>
      <w:r w:rsidRPr="005F4012">
        <w:rPr>
          <w:rFonts w:ascii="Arial" w:eastAsia="+mn-ea" w:hAnsi="Arial" w:cs="Arial"/>
          <w:color w:val="000000" w:themeColor="text1"/>
          <w:kern w:val="24"/>
        </w:rPr>
        <w:t>Antidepressant</w:t>
      </w:r>
      <w:r w:rsidRPr="005F4012">
        <w:rPr>
          <w:rFonts w:ascii="Arial" w:eastAsia="+mn-ea" w:hAnsi="Arial" w:cs="Arial"/>
          <w:color w:val="000000" w:themeColor="text1"/>
          <w:kern w:val="24"/>
        </w:rPr>
        <w:t xml:space="preserve"> and supplement.</w:t>
      </w:r>
      <w:r w:rsidR="00A95F09" w:rsidRPr="005F4012">
        <w:rPr>
          <w:rFonts w:ascii="Arial" w:eastAsia="+mn-ea" w:hAnsi="Arial" w:cs="Arial"/>
          <w:color w:val="000000" w:themeColor="text1"/>
          <w:kern w:val="24"/>
        </w:rPr>
        <w:t xml:space="preserve"> </w:t>
      </w:r>
      <w:r w:rsidR="00A95F09" w:rsidRPr="00A95F09">
        <w:rPr>
          <w:rFonts w:ascii="Arial" w:eastAsia="+mn-ea" w:hAnsi="Arial" w:cs="Arial"/>
          <w:color w:val="000000" w:themeColor="text1"/>
          <w:kern w:val="24"/>
        </w:rPr>
        <w:t>(NHS, 2021)</w:t>
      </w:r>
      <w:r w:rsidR="00A95F09" w:rsidRPr="005F4012">
        <w:rPr>
          <w:rFonts w:ascii="Arial" w:eastAsia="+mn-ea" w:hAnsi="Arial" w:cs="Arial"/>
          <w:color w:val="000000" w:themeColor="text1"/>
          <w:kern w:val="24"/>
        </w:rPr>
        <w:t xml:space="preserve"> </w:t>
      </w:r>
    </w:p>
    <w:p w14:paraId="5E8653DF" w14:textId="45C6ABCD" w:rsidR="009A0346" w:rsidRPr="005F4012" w:rsidRDefault="009A0346" w:rsidP="005F4012">
      <w:pPr>
        <w:spacing w:line="360" w:lineRule="auto"/>
        <w:jc w:val="both"/>
        <w:rPr>
          <w:rFonts w:ascii="Arial" w:hAnsi="Arial" w:cs="Arial"/>
          <w:color w:val="000000" w:themeColor="text1"/>
        </w:rPr>
      </w:pPr>
      <w:r w:rsidRPr="005F4012">
        <w:rPr>
          <w:rFonts w:ascii="Arial" w:eastAsia="+mn-ea" w:hAnsi="Arial" w:cs="Arial"/>
          <w:color w:val="000000" w:themeColor="text1"/>
          <w:kern w:val="24"/>
        </w:rPr>
        <w:t xml:space="preserve">Compulsory treatment, </w:t>
      </w:r>
      <w:r w:rsidR="00A95F09" w:rsidRPr="005F4012">
        <w:rPr>
          <w:rFonts w:ascii="Arial" w:eastAsia="+mn-ea" w:hAnsi="Arial" w:cs="Arial"/>
          <w:color w:val="000000" w:themeColor="text1"/>
          <w:kern w:val="24"/>
        </w:rPr>
        <w:t>in</w:t>
      </w:r>
      <w:r w:rsidRPr="005F4012">
        <w:rPr>
          <w:rFonts w:ascii="Arial" w:eastAsia="+mn-ea" w:hAnsi="Arial" w:cs="Arial"/>
          <w:color w:val="000000" w:themeColor="text1"/>
          <w:kern w:val="24"/>
        </w:rPr>
        <w:t xml:space="preserve"> serious cases doctor my decide treatment under the Mental Health Act to admit the patient in the hospital </w:t>
      </w:r>
      <w:r w:rsidR="00A95F09" w:rsidRPr="005F4012">
        <w:rPr>
          <w:rFonts w:ascii="Arial" w:eastAsia="+mn-ea" w:hAnsi="Arial" w:cs="Arial"/>
          <w:color w:val="000000" w:themeColor="text1"/>
          <w:kern w:val="24"/>
        </w:rPr>
        <w:t>just in the case when the person don’t have the mental health capacity. (</w:t>
      </w:r>
      <w:r w:rsidRPr="005F4012">
        <w:rPr>
          <w:rFonts w:ascii="Arial" w:eastAsia="+mn-ea" w:hAnsi="Arial" w:cs="Arial"/>
          <w:color w:val="000000" w:themeColor="text1"/>
          <w:kern w:val="24"/>
        </w:rPr>
        <w:t>NHS, 2021)</w:t>
      </w:r>
    </w:p>
    <w:p w14:paraId="34C07A66" w14:textId="77777777" w:rsidR="008C0811" w:rsidRPr="005F4012" w:rsidRDefault="008C0811" w:rsidP="005F4012">
      <w:pPr>
        <w:spacing w:line="360" w:lineRule="auto"/>
        <w:jc w:val="both"/>
        <w:rPr>
          <w:rFonts w:ascii="Arial" w:hAnsi="Arial" w:cs="Arial"/>
          <w:b/>
          <w:bCs/>
          <w:color w:val="000000" w:themeColor="text1"/>
        </w:rPr>
      </w:pPr>
    </w:p>
    <w:p w14:paraId="2BD6502D" w14:textId="77777777" w:rsidR="008C0811" w:rsidRPr="005F4012" w:rsidRDefault="008C0811" w:rsidP="005F4012">
      <w:pPr>
        <w:spacing w:line="360" w:lineRule="auto"/>
        <w:jc w:val="both"/>
        <w:rPr>
          <w:rFonts w:ascii="Arial" w:hAnsi="Arial" w:cs="Arial"/>
          <w:b/>
          <w:bCs/>
          <w:color w:val="000000" w:themeColor="text1"/>
        </w:rPr>
      </w:pPr>
    </w:p>
    <w:p w14:paraId="34F9181B" w14:textId="77777777" w:rsidR="008C0811" w:rsidRPr="005F4012" w:rsidRDefault="008C0811" w:rsidP="005F4012">
      <w:pPr>
        <w:spacing w:line="360" w:lineRule="auto"/>
        <w:jc w:val="both"/>
        <w:rPr>
          <w:rFonts w:ascii="Arial" w:hAnsi="Arial" w:cs="Arial"/>
          <w:b/>
          <w:bCs/>
          <w:color w:val="000000" w:themeColor="text1"/>
        </w:rPr>
      </w:pPr>
    </w:p>
    <w:p w14:paraId="274DAD32" w14:textId="54E389F8" w:rsidR="00A95F09" w:rsidRPr="005F4012" w:rsidRDefault="000D617D" w:rsidP="005F4012">
      <w:pPr>
        <w:spacing w:line="360" w:lineRule="auto"/>
        <w:rPr>
          <w:rFonts w:ascii="Arial" w:hAnsi="Arial" w:cs="Arial"/>
          <w:b/>
          <w:bCs/>
          <w:sz w:val="28"/>
          <w:szCs w:val="28"/>
        </w:rPr>
      </w:pPr>
      <w:r w:rsidRPr="005F4012">
        <w:rPr>
          <w:rFonts w:ascii="Arial" w:hAnsi="Arial" w:cs="Arial"/>
          <w:b/>
          <w:bCs/>
          <w:sz w:val="28"/>
          <w:szCs w:val="28"/>
        </w:rPr>
        <w:t>P</w:t>
      </w:r>
      <w:r w:rsidR="008C0811" w:rsidRPr="005F4012">
        <w:rPr>
          <w:rFonts w:ascii="Arial" w:hAnsi="Arial" w:cs="Arial"/>
          <w:b/>
          <w:bCs/>
          <w:sz w:val="28"/>
          <w:szCs w:val="28"/>
        </w:rPr>
        <w:t xml:space="preserve">ositives and negatives of treatments </w:t>
      </w:r>
    </w:p>
    <w:p w14:paraId="0CABB2EC" w14:textId="5469D5ED" w:rsidR="00A95F09" w:rsidRPr="005F4012" w:rsidRDefault="00A95F09" w:rsidP="005F4012">
      <w:pPr>
        <w:spacing w:line="360" w:lineRule="auto"/>
        <w:rPr>
          <w:rFonts w:ascii="Arial" w:hAnsi="Arial" w:cs="Arial"/>
        </w:rPr>
      </w:pPr>
    </w:p>
    <w:p w14:paraId="31FBCFBE" w14:textId="277E4137" w:rsidR="00A95F09" w:rsidRPr="00A95F09" w:rsidRDefault="00A95F09" w:rsidP="005F4012">
      <w:pPr>
        <w:spacing w:line="360" w:lineRule="auto"/>
        <w:rPr>
          <w:rFonts w:ascii="Arial" w:hAnsi="Arial" w:cs="Arial"/>
        </w:rPr>
      </w:pPr>
      <w:r w:rsidRPr="005F4012">
        <w:rPr>
          <w:rFonts w:ascii="Arial" w:hAnsi="Arial" w:cs="Arial"/>
        </w:rPr>
        <w:t xml:space="preserve">The positive view in treating people with anorexia is that wait the right approach using all the therapy available and the medication, they can be cure. The healthcare system </w:t>
      </w:r>
      <w:r w:rsidR="000D617D" w:rsidRPr="005F4012">
        <w:rPr>
          <w:rFonts w:ascii="Arial" w:hAnsi="Arial" w:cs="Arial"/>
        </w:rPr>
        <w:t>provides</w:t>
      </w:r>
      <w:r w:rsidRPr="005F4012">
        <w:rPr>
          <w:rFonts w:ascii="Arial" w:hAnsi="Arial" w:cs="Arial"/>
        </w:rPr>
        <w:t xml:space="preserve"> the necessary care for everyone suffer with this eating </w:t>
      </w:r>
      <w:r w:rsidR="000D617D" w:rsidRPr="005F4012">
        <w:rPr>
          <w:rFonts w:ascii="Arial" w:hAnsi="Arial" w:cs="Arial"/>
        </w:rPr>
        <w:t>disorder (</w:t>
      </w:r>
      <w:r w:rsidRPr="00A95F09">
        <w:rPr>
          <w:rFonts w:ascii="Arial" w:hAnsi="Arial" w:cs="Arial"/>
        </w:rPr>
        <w:t>NHS</w:t>
      </w:r>
      <w:r w:rsidRPr="005F4012">
        <w:rPr>
          <w:rFonts w:ascii="Arial" w:hAnsi="Arial" w:cs="Arial"/>
        </w:rPr>
        <w:t>2011</w:t>
      </w:r>
      <w:r w:rsidRPr="00A95F09">
        <w:rPr>
          <w:rFonts w:ascii="Arial" w:hAnsi="Arial" w:cs="Arial"/>
        </w:rPr>
        <w:t>)</w:t>
      </w:r>
    </w:p>
    <w:p w14:paraId="245D74DB" w14:textId="16099A75" w:rsidR="00A95F09" w:rsidRPr="00A95F09" w:rsidRDefault="000D617D" w:rsidP="005F4012">
      <w:pPr>
        <w:spacing w:line="360" w:lineRule="auto"/>
        <w:rPr>
          <w:rFonts w:ascii="Arial" w:hAnsi="Arial" w:cs="Arial"/>
        </w:rPr>
      </w:pPr>
      <w:r w:rsidRPr="005F4012">
        <w:rPr>
          <w:rFonts w:ascii="Arial" w:hAnsi="Arial" w:cs="Arial"/>
        </w:rPr>
        <w:t xml:space="preserve">Treating people with anorexia can have negative result, they can resist all refused treatment and they have high risk of relapse, </w:t>
      </w:r>
      <w:proofErr w:type="gramStart"/>
      <w:r w:rsidRPr="005F4012">
        <w:rPr>
          <w:rFonts w:ascii="Arial" w:hAnsi="Arial" w:cs="Arial"/>
        </w:rPr>
        <w:t>In</w:t>
      </w:r>
      <w:proofErr w:type="gramEnd"/>
      <w:r w:rsidRPr="005F4012">
        <w:rPr>
          <w:rFonts w:ascii="Arial" w:hAnsi="Arial" w:cs="Arial"/>
        </w:rPr>
        <w:t xml:space="preserve"> extreme cases can result with death</w:t>
      </w:r>
      <w:r w:rsidR="00A95F09" w:rsidRPr="00A95F09">
        <w:rPr>
          <w:rFonts w:ascii="Arial" w:hAnsi="Arial" w:cs="Arial"/>
        </w:rPr>
        <w:t xml:space="preserve"> (Giordano, 2005)</w:t>
      </w:r>
    </w:p>
    <w:p w14:paraId="3058BE51" w14:textId="77777777" w:rsidR="00A95F09" w:rsidRPr="00A95F09" w:rsidRDefault="00A95F09" w:rsidP="005F4012">
      <w:pPr>
        <w:spacing w:line="360" w:lineRule="auto"/>
        <w:rPr>
          <w:rFonts w:ascii="Arial" w:hAnsi="Arial" w:cs="Arial"/>
          <w:b/>
          <w:bCs/>
        </w:rPr>
      </w:pPr>
    </w:p>
    <w:p w14:paraId="56D24F26" w14:textId="5789EB36" w:rsidR="008C0811" w:rsidRPr="005F4012" w:rsidRDefault="008C0811" w:rsidP="005F4012">
      <w:pPr>
        <w:spacing w:line="360" w:lineRule="auto"/>
        <w:rPr>
          <w:rFonts w:ascii="Arial" w:hAnsi="Arial" w:cs="Arial"/>
          <w:b/>
          <w:bCs/>
        </w:rPr>
      </w:pPr>
    </w:p>
    <w:p w14:paraId="48993B55" w14:textId="77777777" w:rsidR="008C0811" w:rsidRPr="005F4012" w:rsidRDefault="008C0811" w:rsidP="005F4012">
      <w:pPr>
        <w:spacing w:line="360" w:lineRule="auto"/>
        <w:rPr>
          <w:rFonts w:ascii="Arial" w:hAnsi="Arial" w:cs="Arial"/>
          <w:b/>
          <w:bCs/>
        </w:rPr>
      </w:pPr>
    </w:p>
    <w:p w14:paraId="63882D2E" w14:textId="77777777" w:rsidR="008C0811" w:rsidRPr="005F4012" w:rsidRDefault="008C0811" w:rsidP="005F4012">
      <w:pPr>
        <w:spacing w:line="360" w:lineRule="auto"/>
        <w:rPr>
          <w:rFonts w:ascii="Arial" w:hAnsi="Arial" w:cs="Arial"/>
          <w:b/>
          <w:bCs/>
        </w:rPr>
      </w:pPr>
    </w:p>
    <w:p w14:paraId="4F0054C1" w14:textId="77777777" w:rsidR="008C0811" w:rsidRPr="005F4012" w:rsidRDefault="008C0811" w:rsidP="005F4012">
      <w:pPr>
        <w:spacing w:line="360" w:lineRule="auto"/>
        <w:rPr>
          <w:rFonts w:ascii="Arial" w:hAnsi="Arial" w:cs="Arial"/>
          <w:b/>
          <w:bCs/>
        </w:rPr>
      </w:pPr>
    </w:p>
    <w:p w14:paraId="72CD044F" w14:textId="77777777" w:rsidR="005F4012" w:rsidRDefault="005F4012" w:rsidP="005F4012">
      <w:pPr>
        <w:spacing w:line="360" w:lineRule="auto"/>
        <w:rPr>
          <w:rFonts w:ascii="Arial" w:hAnsi="Arial" w:cs="Arial"/>
          <w:b/>
          <w:bCs/>
          <w:sz w:val="28"/>
          <w:szCs w:val="28"/>
        </w:rPr>
      </w:pPr>
    </w:p>
    <w:p w14:paraId="1E584C7E" w14:textId="77777777" w:rsidR="005F4012" w:rsidRDefault="005F4012" w:rsidP="005F4012">
      <w:pPr>
        <w:spacing w:line="360" w:lineRule="auto"/>
        <w:rPr>
          <w:rFonts w:ascii="Arial" w:hAnsi="Arial" w:cs="Arial"/>
          <w:b/>
          <w:bCs/>
          <w:sz w:val="28"/>
          <w:szCs w:val="28"/>
        </w:rPr>
      </w:pPr>
    </w:p>
    <w:p w14:paraId="1CD0D39A" w14:textId="3E2B4DE6"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lastRenderedPageBreak/>
        <w:t xml:space="preserve">Issues in provision, professional </w:t>
      </w:r>
      <w:proofErr w:type="gramStart"/>
      <w:r w:rsidRPr="005F4012">
        <w:rPr>
          <w:rFonts w:ascii="Arial" w:hAnsi="Arial" w:cs="Arial"/>
          <w:b/>
          <w:bCs/>
          <w:sz w:val="28"/>
          <w:szCs w:val="28"/>
        </w:rPr>
        <w:t>support</w:t>
      </w:r>
      <w:proofErr w:type="gramEnd"/>
      <w:r w:rsidRPr="005F4012">
        <w:rPr>
          <w:rFonts w:ascii="Arial" w:hAnsi="Arial" w:cs="Arial"/>
          <w:b/>
          <w:bCs/>
          <w:sz w:val="28"/>
          <w:szCs w:val="28"/>
        </w:rPr>
        <w:t xml:space="preserve"> or policy about</w:t>
      </w:r>
      <w:r w:rsidR="00E135E0" w:rsidRPr="005F4012">
        <w:rPr>
          <w:rFonts w:ascii="Arial" w:hAnsi="Arial" w:cs="Arial"/>
          <w:b/>
          <w:bCs/>
          <w:sz w:val="28"/>
          <w:szCs w:val="28"/>
        </w:rPr>
        <w:t xml:space="preserve"> anorexia nervosa</w:t>
      </w:r>
    </w:p>
    <w:p w14:paraId="12E1C8FE" w14:textId="25008516" w:rsidR="00E135E0" w:rsidRPr="005F4012" w:rsidRDefault="00E135E0" w:rsidP="005F4012">
      <w:pPr>
        <w:spacing w:line="360" w:lineRule="auto"/>
        <w:rPr>
          <w:rFonts w:ascii="Arial" w:hAnsi="Arial" w:cs="Arial"/>
        </w:rPr>
      </w:pPr>
      <w:r w:rsidRPr="005F4012">
        <w:rPr>
          <w:rFonts w:ascii="Arial" w:hAnsi="Arial" w:cs="Arial"/>
        </w:rPr>
        <w:t>the issue in provision when</w:t>
      </w:r>
      <w:r w:rsidR="001411F1" w:rsidRPr="005F4012">
        <w:rPr>
          <w:rFonts w:ascii="Arial" w:hAnsi="Arial" w:cs="Arial"/>
        </w:rPr>
        <w:t xml:space="preserve"> healthcare provider </w:t>
      </w:r>
      <w:proofErr w:type="gramStart"/>
      <w:r w:rsidR="001411F1" w:rsidRPr="005F4012">
        <w:rPr>
          <w:rFonts w:ascii="Arial" w:hAnsi="Arial" w:cs="Arial"/>
        </w:rPr>
        <w:t>have</w:t>
      </w:r>
      <w:proofErr w:type="gramEnd"/>
      <w:r w:rsidR="001411F1" w:rsidRPr="005F4012">
        <w:rPr>
          <w:rFonts w:ascii="Arial" w:hAnsi="Arial" w:cs="Arial"/>
        </w:rPr>
        <w:t xml:space="preserve"> to work together with patient with eating disorder is that we have to respect the decision of refusing treatment even when the health condition is getting worse to the point that the person is always of losing life under the Mental Health </w:t>
      </w:r>
      <w:r w:rsidR="001411F1" w:rsidRPr="005F4012">
        <w:rPr>
          <w:rFonts w:ascii="Arial" w:hAnsi="Arial" w:cs="Arial"/>
          <w:color w:val="000000" w:themeColor="text1"/>
        </w:rPr>
        <w:t xml:space="preserve">Act they have the right to refuse any type of medication are examination, or to be hospitalised </w:t>
      </w:r>
      <w:r w:rsidR="001411F1" w:rsidRPr="005F4012">
        <w:rPr>
          <w:rFonts w:ascii="Arial" w:hAnsi="Arial" w:cs="Arial"/>
          <w:color w:val="000000" w:themeColor="text1"/>
          <w:shd w:val="clear" w:color="auto" w:fill="FFFFFF"/>
        </w:rPr>
        <w:t>(www.mind.org.uk, n.d.</w:t>
      </w:r>
      <w:r w:rsidR="005F4012" w:rsidRPr="005F4012">
        <w:rPr>
          <w:rFonts w:ascii="Arial" w:hAnsi="Arial" w:cs="Arial"/>
          <w:color w:val="000000" w:themeColor="text1"/>
          <w:shd w:val="clear" w:color="auto" w:fill="FFFFFF"/>
        </w:rPr>
        <w:t>)</w:t>
      </w:r>
    </w:p>
    <w:p w14:paraId="684715BB" w14:textId="77777777" w:rsidR="008C0811" w:rsidRPr="005F4012" w:rsidRDefault="008C0811" w:rsidP="005F4012">
      <w:pPr>
        <w:spacing w:line="360" w:lineRule="auto"/>
        <w:rPr>
          <w:rFonts w:ascii="Arial" w:hAnsi="Arial" w:cs="Arial"/>
          <w:b/>
          <w:bCs/>
          <w:sz w:val="28"/>
          <w:szCs w:val="28"/>
        </w:rPr>
      </w:pPr>
    </w:p>
    <w:p w14:paraId="53EA3097" w14:textId="77777777" w:rsidR="00E135E0" w:rsidRPr="005F4012" w:rsidRDefault="008C0811" w:rsidP="005F4012">
      <w:pPr>
        <w:spacing w:line="360" w:lineRule="auto"/>
        <w:rPr>
          <w:rFonts w:ascii="Arial" w:hAnsi="Arial" w:cs="Arial"/>
          <w:b/>
          <w:bCs/>
        </w:rPr>
      </w:pPr>
      <w:r w:rsidRPr="005F4012">
        <w:rPr>
          <w:rFonts w:ascii="Arial" w:hAnsi="Arial" w:cs="Arial"/>
          <w:b/>
          <w:bCs/>
          <w:sz w:val="28"/>
          <w:szCs w:val="28"/>
        </w:rPr>
        <w:t xml:space="preserve">Principles of care when working with </w:t>
      </w:r>
      <w:r w:rsidR="00751BD5" w:rsidRPr="005F4012">
        <w:rPr>
          <w:rFonts w:ascii="Arial" w:hAnsi="Arial" w:cs="Arial"/>
          <w:b/>
          <w:bCs/>
          <w:sz w:val="28"/>
          <w:szCs w:val="28"/>
        </w:rPr>
        <w:t xml:space="preserve">people with </w:t>
      </w:r>
      <w:r w:rsidR="000D617D" w:rsidRPr="005F4012">
        <w:rPr>
          <w:rFonts w:ascii="Arial" w:hAnsi="Arial" w:cs="Arial"/>
          <w:b/>
          <w:bCs/>
          <w:color w:val="000000" w:themeColor="text1"/>
          <w:sz w:val="28"/>
          <w:szCs w:val="28"/>
        </w:rPr>
        <w:t xml:space="preserve">anorexia nervosa </w:t>
      </w:r>
      <w:r w:rsidR="00751BD5" w:rsidRPr="005F4012">
        <w:rPr>
          <w:rFonts w:ascii="Arial" w:hAnsi="Arial" w:cs="Arial"/>
          <w:b/>
          <w:bCs/>
          <w:sz w:val="28"/>
          <w:szCs w:val="28"/>
        </w:rPr>
        <w:t>(NICE</w:t>
      </w:r>
      <w:r w:rsidR="00751BD5" w:rsidRPr="005F4012">
        <w:rPr>
          <w:rFonts w:ascii="Arial" w:hAnsi="Arial" w:cs="Arial"/>
          <w:b/>
          <w:bCs/>
        </w:rPr>
        <w:t>)</w:t>
      </w:r>
    </w:p>
    <w:p w14:paraId="138FCE03" w14:textId="328F406A" w:rsidR="008C0811" w:rsidRPr="005F4012" w:rsidRDefault="00E135E0" w:rsidP="005F4012">
      <w:pPr>
        <w:spacing w:line="360" w:lineRule="auto"/>
        <w:rPr>
          <w:rFonts w:ascii="Arial" w:hAnsi="Arial" w:cs="Arial"/>
          <w:color w:val="000000" w:themeColor="text1"/>
        </w:rPr>
      </w:pPr>
      <w:r w:rsidRPr="005F4012">
        <w:rPr>
          <w:rFonts w:ascii="Arial" w:hAnsi="Arial" w:cs="Arial"/>
        </w:rPr>
        <w:t>The</w:t>
      </w:r>
      <w:r w:rsidR="00751BD5" w:rsidRPr="005F4012">
        <w:rPr>
          <w:rFonts w:ascii="Arial" w:hAnsi="Arial" w:cs="Arial"/>
        </w:rPr>
        <w:t xml:space="preserve"> </w:t>
      </w:r>
      <w:r w:rsidRPr="005F4012">
        <w:rPr>
          <w:rFonts w:ascii="Arial" w:hAnsi="Arial" w:cs="Arial"/>
        </w:rPr>
        <w:t xml:space="preserve">principles of care have to be </w:t>
      </w:r>
      <w:r w:rsidR="005F4012" w:rsidRPr="005F4012">
        <w:rPr>
          <w:rFonts w:ascii="Arial" w:hAnsi="Arial" w:cs="Arial"/>
        </w:rPr>
        <w:t>followed</w:t>
      </w:r>
      <w:r w:rsidRPr="005F4012">
        <w:rPr>
          <w:rFonts w:ascii="Arial" w:hAnsi="Arial" w:cs="Arial"/>
        </w:rPr>
        <w:t xml:space="preserve"> and respected to ensure that </w:t>
      </w:r>
      <w:r w:rsidR="005F4012" w:rsidRPr="005F4012">
        <w:rPr>
          <w:rFonts w:ascii="Arial" w:hAnsi="Arial" w:cs="Arial"/>
        </w:rPr>
        <w:t>that</w:t>
      </w:r>
      <w:r w:rsidRPr="005F4012">
        <w:rPr>
          <w:rFonts w:ascii="Arial" w:hAnsi="Arial" w:cs="Arial"/>
        </w:rPr>
        <w:t xml:space="preserve"> people suffering with </w:t>
      </w:r>
      <w:proofErr w:type="gramStart"/>
      <w:r w:rsidRPr="005F4012">
        <w:rPr>
          <w:rFonts w:ascii="Arial" w:hAnsi="Arial" w:cs="Arial"/>
        </w:rPr>
        <w:t>anorexia</w:t>
      </w:r>
      <w:proofErr w:type="gramEnd"/>
      <w:r w:rsidRPr="005F4012">
        <w:rPr>
          <w:rFonts w:ascii="Arial" w:hAnsi="Arial" w:cs="Arial"/>
        </w:rPr>
        <w:t xml:space="preserve"> or any others health condition will receive the right care: integrity, safety, dignity, </w:t>
      </w:r>
      <w:r w:rsidR="005F4012" w:rsidRPr="005F4012">
        <w:rPr>
          <w:rFonts w:ascii="Arial" w:hAnsi="Arial" w:cs="Arial"/>
        </w:rPr>
        <w:t>independent,</w:t>
      </w:r>
      <w:r w:rsidRPr="005F4012">
        <w:rPr>
          <w:rFonts w:ascii="Arial" w:hAnsi="Arial" w:cs="Arial"/>
        </w:rPr>
        <w:t xml:space="preserve"> quality, inclusion, right to choose and their personal decision, privacy and communication.</w:t>
      </w:r>
      <w:r w:rsidRPr="005F4012">
        <w:rPr>
          <w:rFonts w:ascii="Arial" w:hAnsi="Arial" w:cs="Arial"/>
          <w:color w:val="2C3E50"/>
          <w:shd w:val="clear" w:color="auto" w:fill="FFFFFF"/>
        </w:rPr>
        <w:t xml:space="preserve"> </w:t>
      </w:r>
      <w:r w:rsidRPr="005F4012">
        <w:rPr>
          <w:rFonts w:ascii="Arial" w:hAnsi="Arial" w:cs="Arial"/>
          <w:color w:val="2C3E50"/>
          <w:shd w:val="clear" w:color="auto" w:fill="FFFFFF"/>
        </w:rPr>
        <w:t>(NICE, 2023)</w:t>
      </w:r>
    </w:p>
    <w:p w14:paraId="2C7EDD7A" w14:textId="77777777" w:rsidR="008C0811" w:rsidRPr="005F4012" w:rsidRDefault="008C0811" w:rsidP="005F4012">
      <w:pPr>
        <w:spacing w:line="360" w:lineRule="auto"/>
        <w:rPr>
          <w:rFonts w:ascii="Arial" w:hAnsi="Arial" w:cs="Arial"/>
          <w:b/>
          <w:bCs/>
        </w:rPr>
      </w:pPr>
    </w:p>
    <w:p w14:paraId="0BD787C0" w14:textId="77777777" w:rsidR="008C0811" w:rsidRPr="005F4012" w:rsidRDefault="008C0811" w:rsidP="005F4012">
      <w:pPr>
        <w:spacing w:line="360" w:lineRule="auto"/>
        <w:rPr>
          <w:rFonts w:ascii="Arial" w:hAnsi="Arial" w:cs="Arial"/>
          <w:b/>
          <w:bCs/>
        </w:rPr>
      </w:pPr>
    </w:p>
    <w:p w14:paraId="19120D78" w14:textId="77777777" w:rsidR="008C0811" w:rsidRPr="005F4012" w:rsidRDefault="008C0811" w:rsidP="005F4012">
      <w:pPr>
        <w:spacing w:line="360" w:lineRule="auto"/>
        <w:rPr>
          <w:rFonts w:ascii="Arial" w:hAnsi="Arial" w:cs="Arial"/>
          <w:b/>
          <w:bCs/>
        </w:rPr>
      </w:pPr>
    </w:p>
    <w:p w14:paraId="399824D7" w14:textId="77777777" w:rsidR="008C0811" w:rsidRPr="005F4012" w:rsidRDefault="008C0811" w:rsidP="005F4012">
      <w:pPr>
        <w:spacing w:line="360" w:lineRule="auto"/>
        <w:rPr>
          <w:rFonts w:ascii="Arial" w:hAnsi="Arial" w:cs="Arial"/>
          <w:b/>
          <w:bCs/>
        </w:rPr>
      </w:pPr>
    </w:p>
    <w:p w14:paraId="68B33468" w14:textId="77777777" w:rsidR="005F4012" w:rsidRPr="005F4012" w:rsidRDefault="005F4012" w:rsidP="005F4012">
      <w:pPr>
        <w:spacing w:line="360" w:lineRule="auto"/>
        <w:rPr>
          <w:rFonts w:ascii="Arial" w:hAnsi="Arial" w:cs="Arial"/>
          <w:b/>
          <w:bCs/>
        </w:rPr>
      </w:pPr>
    </w:p>
    <w:p w14:paraId="7D27341E" w14:textId="77777777" w:rsidR="005F4012" w:rsidRPr="005F4012" w:rsidRDefault="005F4012" w:rsidP="005F4012">
      <w:pPr>
        <w:spacing w:line="360" w:lineRule="auto"/>
        <w:rPr>
          <w:rFonts w:ascii="Arial" w:hAnsi="Arial" w:cs="Arial"/>
          <w:b/>
          <w:bCs/>
        </w:rPr>
      </w:pPr>
    </w:p>
    <w:p w14:paraId="0940FBE7" w14:textId="77777777" w:rsidR="005F4012" w:rsidRPr="005F4012" w:rsidRDefault="005F4012" w:rsidP="005F4012">
      <w:pPr>
        <w:spacing w:line="360" w:lineRule="auto"/>
        <w:rPr>
          <w:rFonts w:ascii="Arial" w:hAnsi="Arial" w:cs="Arial"/>
          <w:b/>
          <w:bCs/>
        </w:rPr>
      </w:pPr>
    </w:p>
    <w:p w14:paraId="1E2CBA16" w14:textId="64075B28"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Conclusion and Recommendations</w:t>
      </w:r>
    </w:p>
    <w:p w14:paraId="448D32BF" w14:textId="7F3507AD" w:rsidR="005F4012" w:rsidRPr="005F4012" w:rsidRDefault="005F4012" w:rsidP="005F4012">
      <w:pPr>
        <w:pStyle w:val="NormalWeb"/>
        <w:spacing w:before="200" w:beforeAutospacing="0" w:after="0" w:afterAutospacing="0" w:line="360" w:lineRule="auto"/>
        <w:jc w:val="both"/>
        <w:rPr>
          <w:rFonts w:ascii="Arial" w:hAnsi="Arial" w:cs="Arial"/>
          <w:sz w:val="22"/>
          <w:szCs w:val="22"/>
        </w:rPr>
      </w:pPr>
      <w:r w:rsidRPr="005F4012">
        <w:rPr>
          <w:rFonts w:ascii="Arial" w:eastAsia="+mn-ea" w:hAnsi="Arial" w:cs="Arial"/>
          <w:color w:val="000000"/>
          <w:kern w:val="24"/>
          <w:sz w:val="22"/>
          <w:szCs w:val="22"/>
        </w:rPr>
        <w:t xml:space="preserve">In conclusion anorexia nervosa it's not affecting just the body but have a big impact on the mental </w:t>
      </w:r>
      <w:r w:rsidRPr="005F4012">
        <w:rPr>
          <w:rFonts w:ascii="Arial" w:eastAsia="+mn-ea" w:hAnsi="Arial" w:cs="Arial"/>
          <w:color w:val="000000"/>
          <w:kern w:val="24"/>
          <w:sz w:val="22"/>
          <w:szCs w:val="22"/>
        </w:rPr>
        <w:t>health.</w:t>
      </w:r>
      <w:r w:rsidRPr="005F4012">
        <w:rPr>
          <w:rFonts w:ascii="Arial" w:eastAsia="+mn-ea" w:hAnsi="Arial" w:cs="Arial"/>
          <w:color w:val="000000"/>
          <w:kern w:val="24"/>
          <w:sz w:val="22"/>
          <w:szCs w:val="22"/>
        </w:rPr>
        <w:t xml:space="preserve"> For decade people being struggling with eating disorder without realise the danger, resulting in even losing life, studies show that people are struggling with the eating disorder based off trauma earn the pressure from society, </w:t>
      </w:r>
      <w:proofErr w:type="spellStart"/>
      <w:r w:rsidRPr="005F4012">
        <w:rPr>
          <w:rFonts w:ascii="Arial" w:eastAsia="+mn-ea" w:hAnsi="Arial" w:cs="Arial"/>
          <w:color w:val="000000"/>
          <w:kern w:val="24"/>
          <w:sz w:val="22"/>
          <w:szCs w:val="22"/>
        </w:rPr>
        <w:t>b</w:t>
      </w:r>
      <w:r w:rsidRPr="005F4012">
        <w:rPr>
          <w:rFonts w:ascii="Arial" w:eastAsia="+mn-ea" w:hAnsi="Arial" w:cs="Arial"/>
          <w:color w:val="000000"/>
          <w:kern w:val="24"/>
          <w:sz w:val="22"/>
          <w:szCs w:val="22"/>
        </w:rPr>
        <w:t>ing</w:t>
      </w:r>
      <w:proofErr w:type="spellEnd"/>
      <w:r w:rsidRPr="005F4012">
        <w:rPr>
          <w:rFonts w:ascii="Arial" w:eastAsia="+mn-ea" w:hAnsi="Arial" w:cs="Arial"/>
          <w:color w:val="000000"/>
          <w:kern w:val="24"/>
          <w:sz w:val="22"/>
          <w:szCs w:val="22"/>
        </w:rPr>
        <w:t xml:space="preserve"> slim are showing how faithful you are to the religion. Today people that don't practise anymore the starvation for religion reasons,’ (News-Medical.net, 2016) </w:t>
      </w:r>
    </w:p>
    <w:p w14:paraId="77E093F0" w14:textId="73AA830D" w:rsidR="005F4012" w:rsidRPr="005F4012" w:rsidRDefault="005F4012" w:rsidP="005F4012">
      <w:pPr>
        <w:pStyle w:val="NormalWeb"/>
        <w:spacing w:before="200" w:beforeAutospacing="0" w:after="0" w:afterAutospacing="0" w:line="360" w:lineRule="auto"/>
        <w:jc w:val="both"/>
        <w:rPr>
          <w:rFonts w:ascii="Arial" w:hAnsi="Arial" w:cs="Arial"/>
          <w:sz w:val="22"/>
          <w:szCs w:val="22"/>
        </w:rPr>
      </w:pPr>
      <w:r w:rsidRPr="005F4012">
        <w:rPr>
          <w:rFonts w:ascii="Arial" w:eastAsia="+mn-ea" w:hAnsi="Arial" w:cs="Arial"/>
          <w:color w:val="000000"/>
          <w:kern w:val="24"/>
          <w:sz w:val="22"/>
          <w:szCs w:val="22"/>
        </w:rPr>
        <w:lastRenderedPageBreak/>
        <w:t xml:space="preserve">Teenagers are high risk to develop eating </w:t>
      </w:r>
      <w:r w:rsidRPr="005F4012">
        <w:rPr>
          <w:rFonts w:ascii="Arial" w:eastAsia="+mn-ea" w:hAnsi="Arial" w:cs="Arial"/>
          <w:color w:val="000000"/>
          <w:kern w:val="24"/>
          <w:sz w:val="22"/>
          <w:szCs w:val="22"/>
        </w:rPr>
        <w:t>disorder,</w:t>
      </w:r>
      <w:r w:rsidRPr="005F4012">
        <w:rPr>
          <w:rFonts w:ascii="Arial" w:eastAsia="+mn-ea" w:hAnsi="Arial" w:cs="Arial"/>
          <w:color w:val="000000"/>
          <w:kern w:val="24"/>
          <w:sz w:val="22"/>
          <w:szCs w:val="22"/>
        </w:rPr>
        <w:t xml:space="preserve"> having too much pressure from family, society. Trauma, Being Bully N body shame is the first reason of eating </w:t>
      </w:r>
      <w:r w:rsidRPr="005F4012">
        <w:rPr>
          <w:rFonts w:ascii="Arial" w:eastAsia="+mn-ea" w:hAnsi="Arial" w:cs="Arial"/>
          <w:color w:val="000000"/>
          <w:kern w:val="24"/>
          <w:sz w:val="22"/>
          <w:szCs w:val="22"/>
        </w:rPr>
        <w:t>disorder. (</w:t>
      </w:r>
      <w:r w:rsidRPr="005F4012">
        <w:rPr>
          <w:rFonts w:ascii="Arial" w:eastAsia="+mn-ea" w:hAnsi="Arial" w:cs="Arial"/>
          <w:color w:val="000000"/>
          <w:kern w:val="24"/>
          <w:sz w:val="22"/>
          <w:szCs w:val="22"/>
        </w:rPr>
        <w:t xml:space="preserve">National Eating Disorder Association, 2018) </w:t>
      </w:r>
    </w:p>
    <w:p w14:paraId="7D98541F" w14:textId="480F7F52" w:rsidR="005F4012" w:rsidRPr="005F4012" w:rsidRDefault="005F4012" w:rsidP="005F4012">
      <w:pPr>
        <w:pStyle w:val="NormalWeb"/>
        <w:spacing w:before="200" w:beforeAutospacing="0" w:after="0" w:afterAutospacing="0" w:line="360" w:lineRule="auto"/>
        <w:jc w:val="both"/>
        <w:rPr>
          <w:rFonts w:ascii="Arial" w:hAnsi="Arial" w:cs="Arial"/>
          <w:sz w:val="22"/>
          <w:szCs w:val="22"/>
        </w:rPr>
      </w:pPr>
      <w:r w:rsidRPr="005F4012">
        <w:rPr>
          <w:rFonts w:ascii="Arial" w:eastAsia="+mn-ea" w:hAnsi="Arial" w:cs="Arial"/>
          <w:color w:val="000000"/>
          <w:kern w:val="24"/>
          <w:sz w:val="22"/>
          <w:szCs w:val="22"/>
        </w:rPr>
        <w:t xml:space="preserve">In present it is a long waiting list to receive mental health support, energised struggling to cover all people need because of various reasons. And this is very negative impact in helping people struggling with the eating </w:t>
      </w:r>
      <w:r w:rsidRPr="005F4012">
        <w:rPr>
          <w:rFonts w:ascii="Arial" w:eastAsia="+mn-ea" w:hAnsi="Arial" w:cs="Arial"/>
          <w:color w:val="000000"/>
          <w:kern w:val="24"/>
          <w:sz w:val="22"/>
          <w:szCs w:val="22"/>
        </w:rPr>
        <w:t>disorder (</w:t>
      </w:r>
      <w:r w:rsidRPr="005F4012">
        <w:rPr>
          <w:rFonts w:ascii="Arial" w:eastAsia="+mn-ea" w:hAnsi="Arial" w:cs="Arial"/>
          <w:color w:val="000000"/>
          <w:kern w:val="24"/>
          <w:sz w:val="22"/>
          <w:szCs w:val="22"/>
        </w:rPr>
        <w:t>www.rcpsych.ac.uk, n.d.</w:t>
      </w:r>
      <w:proofErr w:type="gramStart"/>
      <w:r w:rsidRPr="005F4012">
        <w:rPr>
          <w:rFonts w:ascii="Arial" w:eastAsia="+mn-ea" w:hAnsi="Arial" w:cs="Arial"/>
          <w:color w:val="000000"/>
          <w:kern w:val="24"/>
          <w:sz w:val="22"/>
          <w:szCs w:val="22"/>
        </w:rPr>
        <w:t>)</w:t>
      </w:r>
      <w:r w:rsidRPr="005F4012">
        <w:rPr>
          <w:rFonts w:ascii="Arial" w:eastAsia="+mn-ea" w:hAnsi="Arial" w:cs="Arial"/>
          <w:color w:val="000000"/>
          <w:kern w:val="24"/>
          <w:sz w:val="22"/>
          <w:szCs w:val="22"/>
          <w:lang w:val="en-US"/>
        </w:rPr>
        <w:t xml:space="preserve"> .</w:t>
      </w:r>
      <w:proofErr w:type="gramEnd"/>
      <w:r w:rsidRPr="005F4012">
        <w:rPr>
          <w:rFonts w:ascii="Arial" w:eastAsia="+mn-ea" w:hAnsi="Arial" w:cs="Arial"/>
          <w:color w:val="000000"/>
          <w:kern w:val="24"/>
          <w:sz w:val="22"/>
          <w:szCs w:val="22"/>
          <w:lang w:val="en-US"/>
        </w:rPr>
        <w:t xml:space="preserve"> </w:t>
      </w:r>
    </w:p>
    <w:p w14:paraId="57E025DE" w14:textId="77777777" w:rsidR="005F4012" w:rsidRPr="005F4012" w:rsidRDefault="005F4012" w:rsidP="005F4012">
      <w:pPr>
        <w:pStyle w:val="NormalWeb"/>
        <w:spacing w:before="200" w:beforeAutospacing="0" w:after="0" w:afterAutospacing="0" w:line="360" w:lineRule="auto"/>
        <w:rPr>
          <w:rFonts w:ascii="Arial" w:hAnsi="Arial" w:cs="Arial"/>
          <w:sz w:val="28"/>
          <w:szCs w:val="28"/>
        </w:rPr>
      </w:pPr>
      <w:r w:rsidRPr="005F4012">
        <w:rPr>
          <w:rFonts w:ascii="Arial" w:eastAsia="+mn-ea" w:hAnsi="Arial" w:cs="Arial"/>
          <w:b/>
          <w:bCs/>
          <w:color w:val="000000"/>
          <w:kern w:val="24"/>
          <w:sz w:val="28"/>
          <w:szCs w:val="28"/>
        </w:rPr>
        <w:t>Recommendations</w:t>
      </w:r>
    </w:p>
    <w:p w14:paraId="4D19922F" w14:textId="77777777" w:rsidR="005F4012" w:rsidRPr="005F4012" w:rsidRDefault="005F4012" w:rsidP="005F4012">
      <w:pPr>
        <w:pStyle w:val="NormalWeb"/>
        <w:spacing w:before="200" w:beforeAutospacing="0" w:after="0" w:afterAutospacing="0" w:line="360" w:lineRule="auto"/>
        <w:rPr>
          <w:rFonts w:ascii="Arial" w:hAnsi="Arial" w:cs="Arial"/>
          <w:sz w:val="22"/>
          <w:szCs w:val="22"/>
        </w:rPr>
      </w:pPr>
      <w:r w:rsidRPr="005F4012">
        <w:rPr>
          <w:rFonts w:ascii="Arial" w:eastAsia="+mn-ea" w:hAnsi="Arial" w:cs="Arial"/>
          <w:color w:val="000000"/>
          <w:kern w:val="24"/>
          <w:sz w:val="22"/>
          <w:szCs w:val="22"/>
        </w:rPr>
        <w:t xml:space="preserve">For people struggling with eating disorders such as anorexia and bulimia, east to seek for help and make yourself heard by people I never forget </w:t>
      </w:r>
      <w:proofErr w:type="gramStart"/>
      <w:r w:rsidRPr="005F4012">
        <w:rPr>
          <w:rFonts w:ascii="Arial" w:eastAsia="+mn-ea" w:hAnsi="Arial" w:cs="Arial"/>
          <w:color w:val="000000"/>
          <w:kern w:val="24"/>
          <w:sz w:val="22"/>
          <w:szCs w:val="22"/>
        </w:rPr>
        <w:t>that,</w:t>
      </w:r>
      <w:proofErr w:type="gramEnd"/>
      <w:r w:rsidRPr="005F4012">
        <w:rPr>
          <w:rFonts w:ascii="Arial" w:eastAsia="+mn-ea" w:hAnsi="Arial" w:cs="Arial"/>
          <w:color w:val="000000"/>
          <w:kern w:val="24"/>
          <w:sz w:val="22"/>
          <w:szCs w:val="22"/>
        </w:rPr>
        <w:t xml:space="preserve"> </w:t>
      </w:r>
      <w:r w:rsidRPr="005F4012">
        <w:rPr>
          <w:rFonts w:ascii="Arial" w:eastAsia="+mn-ea" w:hAnsi="Arial" w:cs="Arial"/>
          <w:b/>
          <w:bCs/>
          <w:color w:val="000000"/>
          <w:kern w:val="24"/>
          <w:sz w:val="22"/>
          <w:szCs w:val="22"/>
        </w:rPr>
        <w:t>you are not alone!</w:t>
      </w:r>
      <w:r w:rsidRPr="005F4012">
        <w:rPr>
          <w:rFonts w:ascii="Arial" w:eastAsia="+mn-ea" w:hAnsi="Arial" w:cs="Arial"/>
          <w:color w:val="000000"/>
          <w:kern w:val="24"/>
          <w:sz w:val="22"/>
          <w:szCs w:val="22"/>
          <w:lang w:val="en-US"/>
        </w:rPr>
        <w:t xml:space="preserve"> (www.mind.org.uk, n.d.)</w:t>
      </w:r>
    </w:p>
    <w:p w14:paraId="0DA7978C" w14:textId="77777777" w:rsidR="008C0811" w:rsidRPr="005F4012" w:rsidRDefault="008C0811" w:rsidP="005F4012">
      <w:pPr>
        <w:spacing w:line="360" w:lineRule="auto"/>
        <w:rPr>
          <w:rFonts w:ascii="Arial" w:hAnsi="Arial" w:cs="Arial"/>
          <w:b/>
          <w:bCs/>
        </w:rPr>
      </w:pPr>
    </w:p>
    <w:p w14:paraId="007F8A1B" w14:textId="77777777" w:rsidR="008C0811" w:rsidRPr="005F4012" w:rsidRDefault="008C0811" w:rsidP="005F4012">
      <w:pPr>
        <w:spacing w:line="360" w:lineRule="auto"/>
        <w:rPr>
          <w:rFonts w:ascii="Arial" w:hAnsi="Arial" w:cs="Arial"/>
          <w:b/>
          <w:bCs/>
        </w:rPr>
      </w:pPr>
    </w:p>
    <w:p w14:paraId="2833EF7F" w14:textId="77777777" w:rsidR="008C0811" w:rsidRPr="005F4012" w:rsidRDefault="008C0811" w:rsidP="005F4012">
      <w:pPr>
        <w:spacing w:line="360" w:lineRule="auto"/>
        <w:rPr>
          <w:rFonts w:ascii="Arial" w:hAnsi="Arial" w:cs="Arial"/>
          <w:b/>
          <w:bCs/>
          <w:sz w:val="28"/>
          <w:szCs w:val="28"/>
        </w:rPr>
      </w:pPr>
      <w:r w:rsidRPr="005F4012">
        <w:rPr>
          <w:rFonts w:ascii="Arial" w:hAnsi="Arial" w:cs="Arial"/>
          <w:b/>
          <w:bCs/>
          <w:sz w:val="28"/>
          <w:szCs w:val="28"/>
        </w:rPr>
        <w:t xml:space="preserve">Useful organisations/websites: </w:t>
      </w:r>
    </w:p>
    <w:p w14:paraId="6A528D65" w14:textId="624A7B47" w:rsidR="008C0811" w:rsidRPr="005F4012" w:rsidRDefault="005F4012" w:rsidP="005F4012">
      <w:pPr>
        <w:spacing w:line="360" w:lineRule="auto"/>
        <w:rPr>
          <w:rFonts w:ascii="Arial" w:hAnsi="Arial" w:cs="Arial"/>
          <w:b/>
          <w:bCs/>
        </w:rPr>
      </w:pPr>
      <w:hyperlink r:id="rId9" w:history="1">
        <w:r w:rsidRPr="005F4012">
          <w:rPr>
            <w:rStyle w:val="Hyperlink"/>
            <w:rFonts w:ascii="Arial" w:hAnsi="Arial" w:cs="Arial"/>
            <w:b/>
            <w:bCs/>
          </w:rPr>
          <w:t>https://www.lifeworkscommunity.com/eating-disorders-treatment/guide-to-uk-free-eating-disorders-helplines</w:t>
        </w:r>
      </w:hyperlink>
    </w:p>
    <w:p w14:paraId="3FE1C2EF" w14:textId="198E8324" w:rsidR="008C0811" w:rsidRPr="005F4012" w:rsidRDefault="005F4012" w:rsidP="005F4012">
      <w:pPr>
        <w:spacing w:line="360" w:lineRule="auto"/>
        <w:rPr>
          <w:rFonts w:ascii="Arial" w:hAnsi="Arial" w:cs="Arial"/>
          <w:b/>
          <w:bCs/>
        </w:rPr>
      </w:pPr>
      <w:hyperlink r:id="rId10" w:history="1">
        <w:r w:rsidRPr="005F4012">
          <w:rPr>
            <w:rStyle w:val="Hyperlink"/>
            <w:rFonts w:ascii="Arial" w:hAnsi="Arial" w:cs="Arial"/>
            <w:b/>
            <w:bCs/>
          </w:rPr>
          <w:t>https://www.beateatingdisorders.org.uk/</w:t>
        </w:r>
      </w:hyperlink>
    </w:p>
    <w:p w14:paraId="7D84A681" w14:textId="58D94BF1" w:rsidR="005F4012" w:rsidRPr="005F4012" w:rsidRDefault="005F4012" w:rsidP="005F4012">
      <w:pPr>
        <w:spacing w:line="360" w:lineRule="auto"/>
        <w:rPr>
          <w:rFonts w:ascii="Arial" w:hAnsi="Arial" w:cs="Arial"/>
          <w:b/>
          <w:bCs/>
        </w:rPr>
      </w:pPr>
      <w:hyperlink r:id="rId11" w:history="1">
        <w:r w:rsidRPr="005F4012">
          <w:rPr>
            <w:rStyle w:val="Hyperlink"/>
            <w:rFonts w:ascii="Arial" w:hAnsi="Arial" w:cs="Arial"/>
            <w:b/>
            <w:bCs/>
          </w:rPr>
          <w:t>https://www.thelondoncentre.co.uk/?gclid=Cj0KCQjw6KunBhDxARIsAKFUGs8ZrmZTpgP9W__tmbTfD4CouALNhFNf7NRxr63OgyEsdKaCJQFvw5caAh9-EALw_wcB</w:t>
        </w:r>
      </w:hyperlink>
    </w:p>
    <w:p w14:paraId="56E4A1C6" w14:textId="77777777" w:rsidR="005F4012" w:rsidRPr="005F4012" w:rsidRDefault="005F4012" w:rsidP="005F4012">
      <w:pPr>
        <w:spacing w:line="360" w:lineRule="auto"/>
        <w:rPr>
          <w:rFonts w:ascii="Arial" w:hAnsi="Arial" w:cs="Arial"/>
          <w:b/>
          <w:bCs/>
        </w:rPr>
      </w:pPr>
    </w:p>
    <w:p w14:paraId="4888540C" w14:textId="77777777" w:rsidR="008C0811" w:rsidRPr="005F4012" w:rsidRDefault="008C0811" w:rsidP="005F4012">
      <w:pPr>
        <w:spacing w:line="360" w:lineRule="auto"/>
        <w:rPr>
          <w:rFonts w:ascii="Arial" w:hAnsi="Arial" w:cs="Arial"/>
          <w:b/>
          <w:bCs/>
        </w:rPr>
      </w:pPr>
    </w:p>
    <w:p w14:paraId="642C54C3" w14:textId="77777777" w:rsidR="008C0811" w:rsidRPr="005F4012" w:rsidRDefault="008C0811" w:rsidP="005F4012">
      <w:pPr>
        <w:spacing w:line="360" w:lineRule="auto"/>
        <w:rPr>
          <w:rFonts w:ascii="Arial" w:hAnsi="Arial" w:cs="Arial"/>
          <w:b/>
          <w:bCs/>
        </w:rPr>
      </w:pPr>
    </w:p>
    <w:p w14:paraId="481DBE27" w14:textId="77777777" w:rsidR="008C0811" w:rsidRPr="005F4012" w:rsidRDefault="008C0811" w:rsidP="005F4012">
      <w:pPr>
        <w:spacing w:line="360" w:lineRule="auto"/>
        <w:rPr>
          <w:rFonts w:ascii="Arial" w:hAnsi="Arial" w:cs="Arial"/>
          <w:b/>
          <w:bCs/>
        </w:rPr>
      </w:pPr>
    </w:p>
    <w:p w14:paraId="10A71696" w14:textId="77777777" w:rsidR="008C0811" w:rsidRPr="005F4012" w:rsidRDefault="008C0811" w:rsidP="005F4012">
      <w:pPr>
        <w:spacing w:line="360" w:lineRule="auto"/>
        <w:rPr>
          <w:rFonts w:ascii="Arial" w:hAnsi="Arial" w:cs="Arial"/>
          <w:b/>
          <w:bCs/>
        </w:rPr>
      </w:pPr>
    </w:p>
    <w:p w14:paraId="0B517586" w14:textId="77777777" w:rsidR="008C0811" w:rsidRPr="005F4012" w:rsidRDefault="008C0811" w:rsidP="005F4012">
      <w:pPr>
        <w:spacing w:line="360" w:lineRule="auto"/>
        <w:rPr>
          <w:rFonts w:ascii="Arial" w:hAnsi="Arial" w:cs="Arial"/>
          <w:b/>
          <w:bCs/>
        </w:rPr>
      </w:pPr>
    </w:p>
    <w:p w14:paraId="2551D195" w14:textId="77777777" w:rsidR="008C0811" w:rsidRPr="005F4012" w:rsidRDefault="008C0811" w:rsidP="005F4012">
      <w:pPr>
        <w:spacing w:line="360" w:lineRule="auto"/>
        <w:rPr>
          <w:rFonts w:ascii="Arial" w:hAnsi="Arial" w:cs="Arial"/>
          <w:b/>
          <w:bCs/>
        </w:rPr>
      </w:pPr>
    </w:p>
    <w:p w14:paraId="5314AF0F" w14:textId="77777777" w:rsidR="008C0811" w:rsidRPr="005F4012" w:rsidRDefault="008C0811" w:rsidP="005F4012">
      <w:pPr>
        <w:spacing w:line="360" w:lineRule="auto"/>
        <w:rPr>
          <w:rFonts w:ascii="Arial" w:hAnsi="Arial" w:cs="Arial"/>
          <w:b/>
          <w:bCs/>
        </w:rPr>
      </w:pPr>
    </w:p>
    <w:p w14:paraId="28DFF795" w14:textId="77777777" w:rsidR="00751BD5" w:rsidRPr="005F4012" w:rsidRDefault="00751BD5" w:rsidP="005F4012">
      <w:pPr>
        <w:spacing w:line="360" w:lineRule="auto"/>
        <w:rPr>
          <w:rFonts w:ascii="Arial" w:hAnsi="Arial" w:cs="Arial"/>
          <w:b/>
          <w:bCs/>
        </w:rPr>
      </w:pPr>
    </w:p>
    <w:p w14:paraId="69290BC8" w14:textId="77777777" w:rsidR="00751BD5" w:rsidRPr="005F4012" w:rsidRDefault="00751BD5" w:rsidP="005F4012">
      <w:pPr>
        <w:spacing w:line="360" w:lineRule="auto"/>
        <w:rPr>
          <w:rFonts w:ascii="Arial" w:hAnsi="Arial" w:cs="Arial"/>
          <w:b/>
          <w:bCs/>
        </w:rPr>
      </w:pPr>
    </w:p>
    <w:p w14:paraId="068C82FF" w14:textId="77777777" w:rsidR="005C0156" w:rsidRPr="00F0450B" w:rsidRDefault="005C0156" w:rsidP="005F4012">
      <w:pPr>
        <w:spacing w:line="360" w:lineRule="auto"/>
        <w:rPr>
          <w:rFonts w:ascii="Arial" w:hAnsi="Arial" w:cs="Arial"/>
          <w:b/>
          <w:bCs/>
          <w:sz w:val="28"/>
          <w:szCs w:val="28"/>
        </w:rPr>
      </w:pPr>
      <w:r w:rsidRPr="00F0450B">
        <w:rPr>
          <w:rFonts w:ascii="Arial" w:hAnsi="Arial" w:cs="Arial"/>
          <w:b/>
          <w:bCs/>
          <w:sz w:val="28"/>
          <w:szCs w:val="28"/>
        </w:rPr>
        <w:lastRenderedPageBreak/>
        <w:t>Reference list</w:t>
      </w:r>
    </w:p>
    <w:p w14:paraId="0F2DD663" w14:textId="3F9B923E" w:rsidR="00F0450B" w:rsidRPr="00F0450B" w:rsidRDefault="00F0450B" w:rsidP="00F0450B">
      <w:pPr>
        <w:spacing w:line="360" w:lineRule="auto"/>
        <w:rPr>
          <w:rFonts w:ascii="Arial" w:hAnsi="Arial" w:cs="Arial"/>
        </w:rPr>
      </w:pPr>
      <w:r w:rsidRPr="00F0450B">
        <w:rPr>
          <w:rFonts w:ascii="Arial" w:hAnsi="Arial" w:cs="Arial"/>
          <w:color w:val="000000"/>
        </w:rPr>
        <w:t>Cleveland Clinic (2021). </w:t>
      </w:r>
      <w:r w:rsidRPr="00F0450B">
        <w:rPr>
          <w:rFonts w:ascii="Arial" w:hAnsi="Arial" w:cs="Arial"/>
          <w:i/>
          <w:iCs/>
          <w:color w:val="000000"/>
        </w:rPr>
        <w:t>Eating disorders: Anorexia</w:t>
      </w:r>
      <w:r w:rsidRPr="00F0450B">
        <w:rPr>
          <w:rFonts w:ascii="Arial" w:hAnsi="Arial" w:cs="Arial"/>
          <w:color w:val="000000"/>
        </w:rPr>
        <w:t>. [online] Cleveland Clinic. Available at: https://my.clevelandclinic.org/health/diseases/9794-anorexia-nervosa</w:t>
      </w:r>
    </w:p>
    <w:p w14:paraId="30F7EEC5" w14:textId="77777777" w:rsidR="00F0450B" w:rsidRDefault="00F0450B" w:rsidP="00F0450B">
      <w:pPr>
        <w:spacing w:line="360" w:lineRule="auto"/>
        <w:rPr>
          <w:rFonts w:ascii="Arial" w:hAnsi="Arial" w:cs="Arial"/>
        </w:rPr>
      </w:pPr>
    </w:p>
    <w:p w14:paraId="4073366F" w14:textId="0B0A9B63" w:rsidR="005F4012" w:rsidRPr="005F4012" w:rsidRDefault="005F4012" w:rsidP="00F0450B">
      <w:pPr>
        <w:spacing w:line="360" w:lineRule="auto"/>
        <w:rPr>
          <w:rFonts w:ascii="Arial" w:hAnsi="Arial" w:cs="Arial"/>
        </w:rPr>
      </w:pPr>
      <w:r w:rsidRPr="005F4012">
        <w:rPr>
          <w:rFonts w:ascii="Arial" w:hAnsi="Arial" w:cs="Arial"/>
        </w:rPr>
        <w:t>Giordano, S. (2005). </w:t>
      </w:r>
      <w:r w:rsidRPr="005F4012">
        <w:rPr>
          <w:rFonts w:ascii="Arial" w:hAnsi="Arial" w:cs="Arial"/>
          <w:i/>
          <w:iCs/>
        </w:rPr>
        <w:t xml:space="preserve">Understanding Eating </w:t>
      </w:r>
      <w:proofErr w:type="spellStart"/>
      <w:r w:rsidRPr="005F4012">
        <w:rPr>
          <w:rFonts w:ascii="Arial" w:hAnsi="Arial" w:cs="Arial"/>
          <w:i/>
          <w:iCs/>
        </w:rPr>
        <w:t>Disorders</w:t>
      </w:r>
      <w:r w:rsidRPr="005F4012">
        <w:rPr>
          <w:rFonts w:ascii="Arial" w:hAnsi="Arial" w:cs="Arial"/>
        </w:rPr>
        <w:t>.doi</w:t>
      </w:r>
      <w:proofErr w:type="spellEnd"/>
      <w:r w:rsidRPr="005F4012">
        <w:rPr>
          <w:rFonts w:ascii="Arial" w:hAnsi="Arial" w:cs="Arial"/>
        </w:rPr>
        <w:t xml:space="preserve">: </w:t>
      </w:r>
      <w:hyperlink r:id="rId12" w:history="1">
        <w:r w:rsidRPr="005F4012">
          <w:rPr>
            <w:rStyle w:val="Hyperlink"/>
            <w:rFonts w:ascii="Arial" w:hAnsi="Arial" w:cs="Arial"/>
          </w:rPr>
          <w:t>https://doi.org/10.1093/0199269742.001.0001</w:t>
        </w:r>
      </w:hyperlink>
      <w:r w:rsidRPr="005F4012">
        <w:rPr>
          <w:rFonts w:ascii="Arial" w:hAnsi="Arial" w:cs="Arial"/>
        </w:rPr>
        <w:t>.</w:t>
      </w:r>
    </w:p>
    <w:p w14:paraId="51C844F7" w14:textId="77777777" w:rsidR="00F0450B" w:rsidRDefault="00F0450B" w:rsidP="00F0450B">
      <w:pPr>
        <w:spacing w:line="360" w:lineRule="auto"/>
        <w:rPr>
          <w:rFonts w:ascii="Arial" w:hAnsi="Arial" w:cs="Arial"/>
        </w:rPr>
      </w:pPr>
    </w:p>
    <w:p w14:paraId="1EFC05EF" w14:textId="2B4A05AB" w:rsidR="005F4012" w:rsidRPr="005F4012" w:rsidRDefault="005F4012" w:rsidP="00F0450B">
      <w:pPr>
        <w:spacing w:line="360" w:lineRule="auto"/>
        <w:rPr>
          <w:rFonts w:ascii="Arial" w:hAnsi="Arial" w:cs="Arial"/>
        </w:rPr>
      </w:pPr>
      <w:r w:rsidRPr="005F4012">
        <w:rPr>
          <w:rFonts w:ascii="Arial" w:hAnsi="Arial" w:cs="Arial"/>
        </w:rPr>
        <w:t xml:space="preserve">  </w:t>
      </w:r>
      <w:proofErr w:type="spellStart"/>
      <w:r w:rsidRPr="005F4012">
        <w:rPr>
          <w:rFonts w:ascii="Arial" w:hAnsi="Arial" w:cs="Arial"/>
        </w:rPr>
        <w:t>Herpertz</w:t>
      </w:r>
      <w:proofErr w:type="spellEnd"/>
      <w:r w:rsidRPr="005F4012">
        <w:rPr>
          <w:rFonts w:ascii="Arial" w:hAnsi="Arial" w:cs="Arial"/>
        </w:rPr>
        <w:t xml:space="preserve">, S., Hagenah, U., </w:t>
      </w:r>
      <w:proofErr w:type="spellStart"/>
      <w:r w:rsidRPr="005F4012">
        <w:rPr>
          <w:rFonts w:ascii="Arial" w:hAnsi="Arial" w:cs="Arial"/>
        </w:rPr>
        <w:t>Vocks</w:t>
      </w:r>
      <w:proofErr w:type="spellEnd"/>
      <w:r w:rsidRPr="005F4012">
        <w:rPr>
          <w:rFonts w:ascii="Arial" w:hAnsi="Arial" w:cs="Arial"/>
        </w:rPr>
        <w:t xml:space="preserve">, S., </w:t>
      </w:r>
      <w:proofErr w:type="spellStart"/>
      <w:r w:rsidRPr="005F4012">
        <w:rPr>
          <w:rFonts w:ascii="Arial" w:hAnsi="Arial" w:cs="Arial"/>
        </w:rPr>
        <w:t>Wietersheim</w:t>
      </w:r>
      <w:proofErr w:type="spellEnd"/>
      <w:r w:rsidRPr="005F4012">
        <w:rPr>
          <w:rFonts w:ascii="Arial" w:hAnsi="Arial" w:cs="Arial"/>
        </w:rPr>
        <w:t xml:space="preserve">, J. von, </w:t>
      </w:r>
      <w:proofErr w:type="spellStart"/>
      <w:r w:rsidRPr="005F4012">
        <w:rPr>
          <w:rFonts w:ascii="Arial" w:hAnsi="Arial" w:cs="Arial"/>
        </w:rPr>
        <w:t>Cuntz</w:t>
      </w:r>
      <w:proofErr w:type="spellEnd"/>
      <w:r w:rsidRPr="005F4012">
        <w:rPr>
          <w:rFonts w:ascii="Arial" w:hAnsi="Arial" w:cs="Arial"/>
        </w:rPr>
        <w:t>, U. and Zeeck, A. (2011). The Diagnosis and Treatment of Eating Disorders. </w:t>
      </w:r>
      <w:proofErr w:type="spellStart"/>
      <w:r w:rsidRPr="005F4012">
        <w:rPr>
          <w:rFonts w:ascii="Arial" w:hAnsi="Arial" w:cs="Arial"/>
          <w:i/>
          <w:iCs/>
        </w:rPr>
        <w:t>Deutsches</w:t>
      </w:r>
      <w:proofErr w:type="spellEnd"/>
      <w:r w:rsidRPr="005F4012">
        <w:rPr>
          <w:rFonts w:ascii="Arial" w:hAnsi="Arial" w:cs="Arial"/>
          <w:i/>
          <w:iCs/>
        </w:rPr>
        <w:t xml:space="preserve"> </w:t>
      </w:r>
      <w:proofErr w:type="spellStart"/>
      <w:r w:rsidRPr="005F4012">
        <w:rPr>
          <w:rFonts w:ascii="Arial" w:hAnsi="Arial" w:cs="Arial"/>
          <w:i/>
          <w:iCs/>
        </w:rPr>
        <w:t>Aerzteblatt</w:t>
      </w:r>
      <w:proofErr w:type="spellEnd"/>
      <w:r w:rsidRPr="005F4012">
        <w:rPr>
          <w:rFonts w:ascii="Arial" w:hAnsi="Arial" w:cs="Arial"/>
          <w:i/>
          <w:iCs/>
        </w:rPr>
        <w:t xml:space="preserve"> Online</w:t>
      </w:r>
      <w:r w:rsidRPr="005F4012">
        <w:rPr>
          <w:rFonts w:ascii="Arial" w:hAnsi="Arial" w:cs="Arial"/>
        </w:rPr>
        <w:t xml:space="preserve">, [online] 108(40). </w:t>
      </w:r>
      <w:proofErr w:type="spellStart"/>
      <w:proofErr w:type="gramStart"/>
      <w:r w:rsidRPr="005F4012">
        <w:rPr>
          <w:rFonts w:ascii="Arial" w:hAnsi="Arial" w:cs="Arial"/>
        </w:rPr>
        <w:t>doi:https</w:t>
      </w:r>
      <w:proofErr w:type="spellEnd"/>
      <w:r w:rsidRPr="005F4012">
        <w:rPr>
          <w:rFonts w:ascii="Arial" w:hAnsi="Arial" w:cs="Arial"/>
        </w:rPr>
        <w:t>://doi.org/10.3238/arztebl.2011.0678</w:t>
      </w:r>
      <w:proofErr w:type="gramEnd"/>
      <w:r w:rsidRPr="005F4012">
        <w:rPr>
          <w:rFonts w:ascii="Arial" w:hAnsi="Arial" w:cs="Arial"/>
        </w:rPr>
        <w:t>.</w:t>
      </w:r>
    </w:p>
    <w:p w14:paraId="457C71D9" w14:textId="77777777" w:rsidR="005F4012" w:rsidRPr="005F4012" w:rsidRDefault="005F4012" w:rsidP="00F0450B">
      <w:pPr>
        <w:spacing w:line="360" w:lineRule="auto"/>
        <w:rPr>
          <w:rFonts w:ascii="Arial" w:hAnsi="Arial" w:cs="Arial"/>
        </w:rPr>
      </w:pPr>
      <w:r w:rsidRPr="005F4012">
        <w:rPr>
          <w:rFonts w:ascii="Arial" w:hAnsi="Arial" w:cs="Arial"/>
        </w:rPr>
        <w:t>‌</w:t>
      </w:r>
    </w:p>
    <w:p w14:paraId="52286B5F" w14:textId="77777777" w:rsidR="005F4012" w:rsidRPr="005F4012" w:rsidRDefault="005F4012" w:rsidP="00F0450B">
      <w:pPr>
        <w:spacing w:line="360" w:lineRule="auto"/>
        <w:rPr>
          <w:rFonts w:ascii="Arial" w:hAnsi="Arial" w:cs="Arial"/>
        </w:rPr>
      </w:pPr>
      <w:r w:rsidRPr="005F4012">
        <w:rPr>
          <w:rFonts w:ascii="Arial" w:hAnsi="Arial" w:cs="Arial"/>
        </w:rPr>
        <w:t>icd.who.int. (n.d.). </w:t>
      </w:r>
      <w:r w:rsidRPr="005F4012">
        <w:rPr>
          <w:rFonts w:ascii="Arial" w:hAnsi="Arial" w:cs="Arial"/>
          <w:i/>
          <w:iCs/>
        </w:rPr>
        <w:t>ICD-10 Version:2010</w:t>
      </w:r>
      <w:r w:rsidRPr="005F4012">
        <w:rPr>
          <w:rFonts w:ascii="Arial" w:hAnsi="Arial" w:cs="Arial"/>
        </w:rPr>
        <w:t xml:space="preserve">. [online] Available at: https://icd.who.int/browse10/2010/en#/F50.0 </w:t>
      </w:r>
    </w:p>
    <w:p w14:paraId="527F2E03" w14:textId="77777777" w:rsidR="00F0450B" w:rsidRDefault="00F0450B" w:rsidP="00F0450B">
      <w:pPr>
        <w:spacing w:line="360" w:lineRule="auto"/>
        <w:rPr>
          <w:rFonts w:ascii="Arial" w:hAnsi="Arial" w:cs="Arial"/>
        </w:rPr>
      </w:pPr>
    </w:p>
    <w:p w14:paraId="4A9A33D0" w14:textId="7D6532D5" w:rsidR="00F0450B" w:rsidRDefault="005F4012" w:rsidP="00F0450B">
      <w:pPr>
        <w:spacing w:line="360" w:lineRule="auto"/>
        <w:rPr>
          <w:rFonts w:ascii="Arial" w:hAnsi="Arial" w:cs="Arial"/>
        </w:rPr>
      </w:pPr>
      <w:r w:rsidRPr="005F4012">
        <w:rPr>
          <w:rFonts w:ascii="Arial" w:hAnsi="Arial" w:cs="Arial"/>
        </w:rPr>
        <w:t xml:space="preserve"> NHS (2021). </w:t>
      </w:r>
      <w:r w:rsidRPr="005F4012">
        <w:rPr>
          <w:rFonts w:ascii="Arial" w:hAnsi="Arial" w:cs="Arial"/>
          <w:i/>
          <w:iCs/>
        </w:rPr>
        <w:t>Overview - Anorexia</w:t>
      </w:r>
      <w:r w:rsidRPr="005F4012">
        <w:rPr>
          <w:rFonts w:ascii="Arial" w:hAnsi="Arial" w:cs="Arial"/>
        </w:rPr>
        <w:t xml:space="preserve">. [online] nhs.uk. Available at: </w:t>
      </w:r>
      <w:hyperlink r:id="rId13" w:history="1">
        <w:r w:rsidR="00F0450B" w:rsidRPr="005F4012">
          <w:rPr>
            <w:rStyle w:val="Hyperlink"/>
            <w:rFonts w:ascii="Arial" w:hAnsi="Arial" w:cs="Arial"/>
          </w:rPr>
          <w:t>https://www.nhs.uk/mental-health/conditions/anorexia/overview</w:t>
        </w:r>
      </w:hyperlink>
    </w:p>
    <w:p w14:paraId="47A5EC84" w14:textId="689C2DE9" w:rsidR="005F4012" w:rsidRPr="005F4012" w:rsidRDefault="005F4012" w:rsidP="00F0450B">
      <w:pPr>
        <w:spacing w:line="360" w:lineRule="auto"/>
        <w:rPr>
          <w:rFonts w:ascii="Arial" w:hAnsi="Arial" w:cs="Arial"/>
        </w:rPr>
      </w:pPr>
      <w:r w:rsidRPr="005F4012">
        <w:rPr>
          <w:rFonts w:ascii="Arial" w:hAnsi="Arial" w:cs="Arial"/>
        </w:rPr>
        <w:t xml:space="preserve">  </w:t>
      </w:r>
    </w:p>
    <w:p w14:paraId="15D9E961" w14:textId="77777777" w:rsidR="005F4012" w:rsidRPr="005F4012" w:rsidRDefault="005F4012" w:rsidP="00F0450B">
      <w:pPr>
        <w:spacing w:line="360" w:lineRule="auto"/>
        <w:rPr>
          <w:rFonts w:ascii="Arial" w:hAnsi="Arial" w:cs="Arial"/>
        </w:rPr>
      </w:pPr>
      <w:r w:rsidRPr="005F4012">
        <w:rPr>
          <w:rFonts w:ascii="Arial" w:hAnsi="Arial" w:cs="Arial"/>
        </w:rPr>
        <w:t>NHS (2021). </w:t>
      </w:r>
      <w:r w:rsidRPr="005F4012">
        <w:rPr>
          <w:rFonts w:ascii="Arial" w:hAnsi="Arial" w:cs="Arial"/>
          <w:i/>
          <w:iCs/>
        </w:rPr>
        <w:t>Overview - Anorexia</w:t>
      </w:r>
      <w:r w:rsidRPr="005F4012">
        <w:rPr>
          <w:rFonts w:ascii="Arial" w:hAnsi="Arial" w:cs="Arial"/>
        </w:rPr>
        <w:t xml:space="preserve">. [online] nhs.uk. Available at: </w:t>
      </w:r>
      <w:hyperlink r:id="rId14" w:history="1">
        <w:r w:rsidRPr="005F4012">
          <w:rPr>
            <w:rStyle w:val="Hyperlink"/>
            <w:rFonts w:ascii="Arial" w:hAnsi="Arial" w:cs="Arial"/>
          </w:rPr>
          <w:t>https://www.nhs.uk/mental-health/conditions/anorexia/overview/</w:t>
        </w:r>
      </w:hyperlink>
      <w:r w:rsidRPr="005F4012">
        <w:rPr>
          <w:rFonts w:ascii="Arial" w:hAnsi="Arial" w:cs="Arial"/>
        </w:rPr>
        <w:t>.</w:t>
      </w:r>
    </w:p>
    <w:p w14:paraId="660C1D8B" w14:textId="77777777" w:rsidR="00F0450B" w:rsidRDefault="005F4012" w:rsidP="00F0450B">
      <w:pPr>
        <w:spacing w:line="360" w:lineRule="auto"/>
        <w:rPr>
          <w:rFonts w:ascii="Arial" w:hAnsi="Arial" w:cs="Arial"/>
        </w:rPr>
      </w:pPr>
      <w:r w:rsidRPr="005F4012">
        <w:rPr>
          <w:rFonts w:ascii="Arial" w:hAnsi="Arial" w:cs="Arial"/>
        </w:rPr>
        <w:t>‌</w:t>
      </w:r>
    </w:p>
    <w:p w14:paraId="63DAE964" w14:textId="2F22D32C" w:rsidR="005F4012" w:rsidRPr="005F4012" w:rsidRDefault="005F4012" w:rsidP="00F0450B">
      <w:pPr>
        <w:spacing w:line="360" w:lineRule="auto"/>
        <w:rPr>
          <w:rFonts w:ascii="Arial" w:hAnsi="Arial" w:cs="Arial"/>
        </w:rPr>
      </w:pPr>
      <w:r w:rsidRPr="005F4012">
        <w:rPr>
          <w:rFonts w:ascii="Arial" w:hAnsi="Arial" w:cs="Arial"/>
        </w:rPr>
        <w:t>National Eating Disorder Association (2018). </w:t>
      </w:r>
      <w:r w:rsidRPr="005F4012">
        <w:rPr>
          <w:rFonts w:ascii="Arial" w:hAnsi="Arial" w:cs="Arial"/>
          <w:i/>
          <w:iCs/>
        </w:rPr>
        <w:t>Anorexia Nervosa</w:t>
      </w:r>
      <w:r w:rsidRPr="005F4012">
        <w:rPr>
          <w:rFonts w:ascii="Arial" w:hAnsi="Arial" w:cs="Arial"/>
        </w:rPr>
        <w:t xml:space="preserve">. [online] National Eating Disorders Association. Available at: </w:t>
      </w:r>
      <w:hyperlink r:id="rId15" w:history="1">
        <w:r w:rsidRPr="005F4012">
          <w:rPr>
            <w:rStyle w:val="Hyperlink"/>
            <w:rFonts w:ascii="Arial" w:hAnsi="Arial" w:cs="Arial"/>
          </w:rPr>
          <w:t>https://www.nationaleatingdisorders.org/learn/by-eating-disorder/anorexia</w:t>
        </w:r>
      </w:hyperlink>
      <w:r w:rsidRPr="005F4012">
        <w:rPr>
          <w:rFonts w:ascii="Arial" w:hAnsi="Arial" w:cs="Arial"/>
        </w:rPr>
        <w:t>.</w:t>
      </w:r>
    </w:p>
    <w:p w14:paraId="2B68E0A8" w14:textId="77777777" w:rsidR="00F0450B" w:rsidRDefault="00F0450B" w:rsidP="00F0450B">
      <w:pPr>
        <w:spacing w:line="360" w:lineRule="auto"/>
        <w:rPr>
          <w:rFonts w:ascii="Arial" w:hAnsi="Arial" w:cs="Arial"/>
        </w:rPr>
      </w:pPr>
    </w:p>
    <w:p w14:paraId="60389DE5" w14:textId="79D6402C" w:rsidR="005F4012" w:rsidRPr="005F4012" w:rsidRDefault="005F4012" w:rsidP="00F0450B">
      <w:pPr>
        <w:spacing w:line="360" w:lineRule="auto"/>
        <w:rPr>
          <w:rFonts w:ascii="Arial" w:hAnsi="Arial" w:cs="Arial"/>
        </w:rPr>
      </w:pPr>
      <w:r w:rsidRPr="005F4012">
        <w:rPr>
          <w:rFonts w:ascii="Arial" w:hAnsi="Arial" w:cs="Arial"/>
        </w:rPr>
        <w:t xml:space="preserve"> News-Medical.net. (2016). </w:t>
      </w:r>
      <w:r w:rsidRPr="005F4012">
        <w:rPr>
          <w:rFonts w:ascii="Arial" w:hAnsi="Arial" w:cs="Arial"/>
          <w:i/>
          <w:iCs/>
        </w:rPr>
        <w:t>Anorexia Nervosa Treatment</w:t>
      </w:r>
      <w:r w:rsidRPr="005F4012">
        <w:rPr>
          <w:rFonts w:ascii="Arial" w:hAnsi="Arial" w:cs="Arial"/>
        </w:rPr>
        <w:t>. [online] Available at: https://www.news-medical.net/health/Anorexia-Nervosa-Treatment.aspx [Accessed 30 Jul. 2023].</w:t>
      </w:r>
    </w:p>
    <w:p w14:paraId="15136866" w14:textId="4AECEE53" w:rsidR="005F4012" w:rsidRPr="005F4012" w:rsidRDefault="005F4012" w:rsidP="00F0450B">
      <w:pPr>
        <w:spacing w:line="360" w:lineRule="auto"/>
        <w:rPr>
          <w:rFonts w:ascii="Arial" w:hAnsi="Arial" w:cs="Arial"/>
        </w:rPr>
      </w:pPr>
      <w:r w:rsidRPr="005F4012">
        <w:rPr>
          <w:rFonts w:ascii="Arial" w:hAnsi="Arial" w:cs="Arial"/>
        </w:rPr>
        <w:t>‌</w:t>
      </w:r>
    </w:p>
    <w:p w14:paraId="278FAD5A" w14:textId="77777777" w:rsidR="005F4012" w:rsidRPr="00F0450B" w:rsidRDefault="005F4012" w:rsidP="00F0450B">
      <w:pPr>
        <w:spacing w:line="360" w:lineRule="auto"/>
        <w:rPr>
          <w:rFonts w:ascii="Arial" w:hAnsi="Arial" w:cs="Arial"/>
        </w:rPr>
      </w:pPr>
    </w:p>
    <w:p w14:paraId="027F8FBB" w14:textId="6F014254" w:rsidR="00F0450B" w:rsidRDefault="005C0156" w:rsidP="00F0450B">
      <w:pPr>
        <w:pStyle w:val="NormalWeb"/>
        <w:spacing w:before="0" w:beforeAutospacing="0" w:after="0" w:afterAutospacing="0" w:line="360" w:lineRule="auto"/>
        <w:rPr>
          <w:rFonts w:ascii="Arial" w:hAnsi="Arial" w:cs="Arial"/>
          <w:color w:val="000000"/>
          <w:sz w:val="22"/>
          <w:szCs w:val="22"/>
        </w:rPr>
      </w:pPr>
      <w:r w:rsidRPr="00F0450B">
        <w:rPr>
          <w:rFonts w:ascii="Arial" w:hAnsi="Arial" w:cs="Arial"/>
          <w:color w:val="000000"/>
          <w:sz w:val="22"/>
          <w:szCs w:val="22"/>
        </w:rPr>
        <w:lastRenderedPageBreak/>
        <w:t>NICE (2017). </w:t>
      </w:r>
      <w:r w:rsidRPr="00F0450B">
        <w:rPr>
          <w:rFonts w:ascii="Arial" w:hAnsi="Arial" w:cs="Arial"/>
          <w:i/>
          <w:iCs/>
          <w:color w:val="000000"/>
          <w:sz w:val="22"/>
          <w:szCs w:val="22"/>
        </w:rPr>
        <w:t>Eating disorders: recognition and treatment (NG69)</w:t>
      </w:r>
      <w:r w:rsidRPr="00F0450B">
        <w:rPr>
          <w:rFonts w:ascii="Arial" w:hAnsi="Arial" w:cs="Arial"/>
          <w:color w:val="000000"/>
          <w:sz w:val="22"/>
          <w:szCs w:val="22"/>
        </w:rPr>
        <w:t xml:space="preserve">. [online] Available at: </w:t>
      </w:r>
      <w:hyperlink r:id="rId16" w:history="1">
        <w:r w:rsidR="00F0450B" w:rsidRPr="0041386B">
          <w:rPr>
            <w:rStyle w:val="Hyperlink"/>
            <w:rFonts w:ascii="Arial" w:hAnsi="Arial" w:cs="Arial"/>
            <w:sz w:val="22"/>
            <w:szCs w:val="22"/>
          </w:rPr>
          <w:t>https://www.nice.org.uk/guidance/ng69/resources/resource-impact-report-pdf-4479687469</w:t>
        </w:r>
      </w:hyperlink>
      <w:r w:rsidRPr="00F0450B">
        <w:rPr>
          <w:rFonts w:ascii="Arial" w:hAnsi="Arial" w:cs="Arial"/>
          <w:color w:val="000000"/>
          <w:sz w:val="22"/>
          <w:szCs w:val="22"/>
        </w:rPr>
        <w:t>.</w:t>
      </w:r>
    </w:p>
    <w:p w14:paraId="1A131B58" w14:textId="77777777" w:rsidR="00F0450B" w:rsidRDefault="00F0450B" w:rsidP="00F0450B">
      <w:pPr>
        <w:pStyle w:val="NormalWeb"/>
        <w:spacing w:before="0" w:beforeAutospacing="0" w:after="0" w:afterAutospacing="0" w:line="360" w:lineRule="auto"/>
        <w:rPr>
          <w:rFonts w:ascii="Arial" w:hAnsi="Arial" w:cs="Arial"/>
          <w:color w:val="000000"/>
          <w:sz w:val="22"/>
          <w:szCs w:val="22"/>
        </w:rPr>
      </w:pPr>
    </w:p>
    <w:p w14:paraId="3E5D4FD8" w14:textId="57885049" w:rsidR="00F0450B" w:rsidRPr="005F4012" w:rsidRDefault="00E135E0" w:rsidP="00F0450B">
      <w:pPr>
        <w:pStyle w:val="NormalWeb"/>
        <w:spacing w:line="360" w:lineRule="auto"/>
        <w:rPr>
          <w:rFonts w:ascii="Arial" w:hAnsi="Arial" w:cs="Arial"/>
          <w:color w:val="000000"/>
          <w:sz w:val="22"/>
          <w:szCs w:val="22"/>
        </w:rPr>
      </w:pPr>
      <w:r w:rsidRPr="00F0450B">
        <w:rPr>
          <w:rFonts w:ascii="Arial" w:hAnsi="Arial" w:cs="Arial"/>
          <w:color w:val="000000"/>
          <w:sz w:val="22"/>
          <w:szCs w:val="22"/>
        </w:rPr>
        <w:t>NICE (2023). </w:t>
      </w:r>
      <w:r w:rsidRPr="00F0450B">
        <w:rPr>
          <w:rFonts w:ascii="Arial" w:hAnsi="Arial" w:cs="Arial"/>
          <w:i/>
          <w:iCs/>
          <w:color w:val="000000"/>
          <w:sz w:val="22"/>
          <w:szCs w:val="22"/>
        </w:rPr>
        <w:t>Our principles | Who we are | About</w:t>
      </w:r>
      <w:r w:rsidRPr="00F0450B">
        <w:rPr>
          <w:rFonts w:ascii="Arial" w:hAnsi="Arial" w:cs="Arial"/>
          <w:color w:val="000000"/>
          <w:sz w:val="22"/>
          <w:szCs w:val="22"/>
        </w:rPr>
        <w:t>. [online] NICE. Available at: https://www.nice.org.uk/about/who-we-are/our-principles.</w:t>
      </w:r>
    </w:p>
    <w:p w14:paraId="1CCCDE1F" w14:textId="77777777" w:rsidR="00F0450B" w:rsidRPr="00F0450B" w:rsidRDefault="00F0450B" w:rsidP="00F0450B">
      <w:pPr>
        <w:pStyle w:val="NormalWeb"/>
        <w:spacing w:line="360" w:lineRule="auto"/>
        <w:rPr>
          <w:rFonts w:ascii="Arial" w:hAnsi="Arial" w:cs="Arial"/>
          <w:color w:val="000000"/>
        </w:rPr>
      </w:pPr>
      <w:proofErr w:type="spellStart"/>
      <w:r w:rsidRPr="00F0450B">
        <w:rPr>
          <w:rFonts w:ascii="Arial" w:hAnsi="Arial" w:cs="Arial"/>
          <w:color w:val="000000"/>
        </w:rPr>
        <w:t>Muhlheim</w:t>
      </w:r>
      <w:proofErr w:type="spellEnd"/>
      <w:r w:rsidRPr="00F0450B">
        <w:rPr>
          <w:rFonts w:ascii="Arial" w:hAnsi="Arial" w:cs="Arial"/>
          <w:color w:val="000000"/>
        </w:rPr>
        <w:t>, L. (2020). </w:t>
      </w:r>
      <w:r w:rsidRPr="00F0450B">
        <w:rPr>
          <w:rFonts w:ascii="Arial" w:hAnsi="Arial" w:cs="Arial"/>
          <w:i/>
          <w:iCs/>
          <w:color w:val="000000"/>
        </w:rPr>
        <w:t>When Did Eating Disorders First Appear?</w:t>
      </w:r>
      <w:r w:rsidRPr="00F0450B">
        <w:rPr>
          <w:rFonts w:ascii="Arial" w:hAnsi="Arial" w:cs="Arial"/>
          <w:color w:val="000000"/>
        </w:rPr>
        <w:t xml:space="preserve"> [online] </w:t>
      </w:r>
      <w:proofErr w:type="spellStart"/>
      <w:r w:rsidRPr="00F0450B">
        <w:rPr>
          <w:rFonts w:ascii="Arial" w:hAnsi="Arial" w:cs="Arial"/>
          <w:color w:val="000000"/>
        </w:rPr>
        <w:t>Verywell</w:t>
      </w:r>
      <w:proofErr w:type="spellEnd"/>
      <w:r w:rsidRPr="00F0450B">
        <w:rPr>
          <w:rFonts w:ascii="Arial" w:hAnsi="Arial" w:cs="Arial"/>
          <w:color w:val="000000"/>
        </w:rPr>
        <w:t xml:space="preserve"> Mind. Available at: </w:t>
      </w:r>
      <w:hyperlink r:id="rId17" w:history="1">
        <w:r w:rsidRPr="00F0450B">
          <w:rPr>
            <w:rStyle w:val="Hyperlink"/>
            <w:rFonts w:ascii="Arial" w:hAnsi="Arial" w:cs="Arial"/>
          </w:rPr>
          <w:t>https://www.verywellmind.com/history-of-eating-disorders-4768486</w:t>
        </w:r>
      </w:hyperlink>
      <w:r w:rsidRPr="00F0450B">
        <w:rPr>
          <w:rFonts w:ascii="Arial" w:hAnsi="Arial" w:cs="Arial"/>
          <w:color w:val="000000"/>
        </w:rPr>
        <w:t>.</w:t>
      </w:r>
    </w:p>
    <w:p w14:paraId="6F50363D" w14:textId="77777777" w:rsidR="00F0450B" w:rsidRDefault="00F0450B" w:rsidP="00F0450B">
      <w:pPr>
        <w:pStyle w:val="NormalWeb"/>
        <w:spacing w:line="360" w:lineRule="auto"/>
        <w:rPr>
          <w:rFonts w:ascii="Arial" w:hAnsi="Arial" w:cs="Arial"/>
          <w:color w:val="000000"/>
        </w:rPr>
      </w:pPr>
    </w:p>
    <w:p w14:paraId="7A721E21" w14:textId="2638E259" w:rsidR="00F0450B" w:rsidRPr="00F0450B" w:rsidRDefault="00F0450B" w:rsidP="00F0450B">
      <w:pPr>
        <w:pStyle w:val="NormalWeb"/>
        <w:spacing w:line="360" w:lineRule="auto"/>
        <w:rPr>
          <w:rFonts w:ascii="Arial" w:hAnsi="Arial" w:cs="Arial"/>
          <w:color w:val="000000"/>
        </w:rPr>
      </w:pPr>
      <w:r w:rsidRPr="00F0450B">
        <w:rPr>
          <w:rFonts w:ascii="Arial" w:hAnsi="Arial" w:cs="Arial"/>
          <w:color w:val="000000"/>
        </w:rPr>
        <w:t>MacKey, B. (2021). </w:t>
      </w:r>
      <w:r w:rsidRPr="00F0450B">
        <w:rPr>
          <w:rFonts w:ascii="Arial" w:hAnsi="Arial" w:cs="Arial"/>
          <w:i/>
          <w:iCs/>
          <w:color w:val="000000"/>
        </w:rPr>
        <w:t>Eating disorder statistics UK</w:t>
      </w:r>
      <w:r w:rsidRPr="00F0450B">
        <w:rPr>
          <w:rFonts w:ascii="Arial" w:hAnsi="Arial" w:cs="Arial"/>
          <w:color w:val="000000"/>
        </w:rPr>
        <w:t xml:space="preserve">. [online] Rehab 4 Addiction. Available at: </w:t>
      </w:r>
      <w:hyperlink r:id="rId18" w:history="1">
        <w:r w:rsidRPr="00F0450B">
          <w:rPr>
            <w:rStyle w:val="Hyperlink"/>
            <w:rFonts w:ascii="Arial" w:hAnsi="Arial" w:cs="Arial"/>
          </w:rPr>
          <w:t>https://www.rehab4addiction.co.uk/blog/eating-disorder-statistics-uk</w:t>
        </w:r>
      </w:hyperlink>
    </w:p>
    <w:p w14:paraId="204B3E82" w14:textId="77777777" w:rsidR="00F0450B" w:rsidRDefault="00F0450B" w:rsidP="00F0450B">
      <w:pPr>
        <w:pStyle w:val="NormalWeb"/>
        <w:spacing w:line="360" w:lineRule="auto"/>
        <w:rPr>
          <w:rFonts w:ascii="Arial" w:hAnsi="Arial" w:cs="Arial"/>
          <w:color w:val="000000"/>
          <w:sz w:val="22"/>
          <w:szCs w:val="22"/>
        </w:rPr>
      </w:pPr>
    </w:p>
    <w:p w14:paraId="4E4927ED" w14:textId="733DAE0E" w:rsidR="001411F1" w:rsidRPr="001411F1" w:rsidRDefault="001411F1" w:rsidP="00F0450B">
      <w:pPr>
        <w:pStyle w:val="NormalWeb"/>
        <w:spacing w:line="360" w:lineRule="auto"/>
        <w:rPr>
          <w:rFonts w:ascii="Arial" w:hAnsi="Arial" w:cs="Arial"/>
          <w:color w:val="000000"/>
          <w:sz w:val="22"/>
          <w:szCs w:val="22"/>
        </w:rPr>
      </w:pPr>
      <w:r w:rsidRPr="001411F1">
        <w:rPr>
          <w:rFonts w:ascii="Arial" w:hAnsi="Arial" w:cs="Arial"/>
          <w:color w:val="000000"/>
          <w:sz w:val="22"/>
          <w:szCs w:val="22"/>
        </w:rPr>
        <w:t>www.mind.org.uk. (n.d.). </w:t>
      </w:r>
      <w:r w:rsidRPr="001411F1">
        <w:rPr>
          <w:rFonts w:ascii="Arial" w:hAnsi="Arial" w:cs="Arial"/>
          <w:i/>
          <w:iCs/>
          <w:color w:val="000000"/>
          <w:sz w:val="22"/>
          <w:szCs w:val="22"/>
        </w:rPr>
        <w:t>Why the Mental Health Act needs to change</w:t>
      </w:r>
      <w:r w:rsidRPr="001411F1">
        <w:rPr>
          <w:rFonts w:ascii="Arial" w:hAnsi="Arial" w:cs="Arial"/>
          <w:color w:val="000000"/>
          <w:sz w:val="22"/>
          <w:szCs w:val="22"/>
        </w:rPr>
        <w:t>. [online] Available at: https://www.mind.org.uk/information-support/your-stories/why-the-mental-health-act-needs-to-change/.</w:t>
      </w:r>
    </w:p>
    <w:p w14:paraId="671BA856" w14:textId="77777777" w:rsidR="00F0450B" w:rsidRDefault="001411F1" w:rsidP="00F0450B">
      <w:pPr>
        <w:spacing w:line="360" w:lineRule="auto"/>
        <w:rPr>
          <w:rFonts w:ascii="Arial" w:eastAsia="Times New Roman" w:hAnsi="Arial" w:cs="Arial"/>
          <w:color w:val="000000"/>
          <w:lang w:eastAsia="en-GB"/>
        </w:rPr>
      </w:pPr>
      <w:r w:rsidRPr="001411F1">
        <w:rPr>
          <w:rFonts w:ascii="Arial" w:eastAsia="Times New Roman" w:hAnsi="Arial" w:cs="Arial"/>
          <w:color w:val="000000"/>
          <w:lang w:eastAsia="en-GB"/>
        </w:rPr>
        <w:t>‌</w:t>
      </w:r>
    </w:p>
    <w:p w14:paraId="41D919A3" w14:textId="01A9B89A" w:rsidR="00F0450B" w:rsidRPr="005F4012" w:rsidRDefault="00F0450B" w:rsidP="00F0450B">
      <w:pPr>
        <w:spacing w:line="360" w:lineRule="auto"/>
        <w:rPr>
          <w:rFonts w:ascii="Arial" w:hAnsi="Arial" w:cs="Arial"/>
        </w:rPr>
      </w:pPr>
      <w:r w:rsidRPr="00F0450B">
        <w:rPr>
          <w:rFonts w:ascii="Arial" w:hAnsi="Arial" w:cs="Arial"/>
        </w:rPr>
        <w:t xml:space="preserve"> </w:t>
      </w:r>
      <w:r w:rsidRPr="005F4012">
        <w:rPr>
          <w:rFonts w:ascii="Arial" w:hAnsi="Arial" w:cs="Arial"/>
        </w:rPr>
        <w:t>www.mind.org.uk. (n.d.). </w:t>
      </w:r>
      <w:r w:rsidRPr="005F4012">
        <w:rPr>
          <w:rFonts w:ascii="Arial" w:hAnsi="Arial" w:cs="Arial"/>
          <w:i/>
          <w:iCs/>
        </w:rPr>
        <w:t>Causes of eating problems</w:t>
      </w:r>
      <w:r w:rsidRPr="005F4012">
        <w:rPr>
          <w:rFonts w:ascii="Arial" w:hAnsi="Arial" w:cs="Arial"/>
        </w:rPr>
        <w:t>. [online] Available at: https://www.mind.org.uk/information-support/types-of-mental-health-problems/eating-problems/causes-of-eating-problems.</w:t>
      </w:r>
    </w:p>
    <w:p w14:paraId="385675F5" w14:textId="6E78CD0D" w:rsidR="005C0156" w:rsidRPr="00F0450B" w:rsidRDefault="005C0156" w:rsidP="00F0450B">
      <w:pPr>
        <w:pStyle w:val="NormalWeb"/>
        <w:spacing w:before="0" w:beforeAutospacing="0" w:after="0" w:afterAutospacing="0" w:line="360" w:lineRule="auto"/>
        <w:rPr>
          <w:rFonts w:ascii="Arial" w:hAnsi="Arial" w:cs="Arial"/>
          <w:color w:val="000000"/>
          <w:sz w:val="22"/>
          <w:szCs w:val="22"/>
        </w:rPr>
      </w:pPr>
    </w:p>
    <w:p w14:paraId="67F80E65" w14:textId="77777777" w:rsidR="005C0156" w:rsidRPr="001A3094" w:rsidRDefault="005C0156" w:rsidP="00F0450B">
      <w:pPr>
        <w:spacing w:line="360" w:lineRule="auto"/>
        <w:rPr>
          <w:rFonts w:ascii="Arial" w:hAnsi="Arial" w:cs="Arial"/>
        </w:rPr>
      </w:pPr>
      <w:r w:rsidRPr="001A3094">
        <w:rPr>
          <w:rFonts w:ascii="Arial" w:hAnsi="Arial" w:cs="Arial"/>
        </w:rPr>
        <w:t>Mental Health UK (2019). </w:t>
      </w:r>
      <w:r w:rsidRPr="001A3094">
        <w:rPr>
          <w:rFonts w:ascii="Arial" w:hAnsi="Arial" w:cs="Arial"/>
          <w:i/>
          <w:iCs/>
        </w:rPr>
        <w:t>Causes of eating disorders</w:t>
      </w:r>
      <w:r w:rsidRPr="001A3094">
        <w:rPr>
          <w:rFonts w:ascii="Arial" w:hAnsi="Arial" w:cs="Arial"/>
        </w:rPr>
        <w:t>. [online] Available at: https://mentalhealth-uk.org/help-and-information/conditions/eating-disorders/causes/.</w:t>
      </w:r>
    </w:p>
    <w:p w14:paraId="028EE4F5" w14:textId="77777777" w:rsidR="00F0450B" w:rsidRDefault="00F0450B" w:rsidP="00F0450B">
      <w:pPr>
        <w:spacing w:line="360" w:lineRule="auto"/>
        <w:rPr>
          <w:rFonts w:ascii="Arial" w:hAnsi="Arial" w:cs="Arial"/>
        </w:rPr>
      </w:pPr>
      <w:r w:rsidRPr="005F4012">
        <w:rPr>
          <w:rFonts w:ascii="Arial" w:hAnsi="Arial" w:cs="Arial"/>
        </w:rPr>
        <w:t>‌</w:t>
      </w:r>
    </w:p>
    <w:p w14:paraId="08242D74" w14:textId="2B5F500E" w:rsidR="00F0450B" w:rsidRPr="005F4012" w:rsidRDefault="00F0450B" w:rsidP="00F0450B">
      <w:pPr>
        <w:spacing w:line="360" w:lineRule="auto"/>
        <w:rPr>
          <w:rFonts w:ascii="Arial" w:hAnsi="Arial" w:cs="Arial"/>
        </w:rPr>
      </w:pPr>
      <w:r w:rsidRPr="005F4012">
        <w:rPr>
          <w:rFonts w:ascii="Arial" w:hAnsi="Arial" w:cs="Arial"/>
        </w:rPr>
        <w:t>www.rcpsych.ac.uk. (n.d.). </w:t>
      </w:r>
      <w:r w:rsidRPr="005F4012">
        <w:rPr>
          <w:rFonts w:ascii="Arial" w:hAnsi="Arial" w:cs="Arial"/>
          <w:i/>
          <w:iCs/>
        </w:rPr>
        <w:t>Hidden waits force more than three quarters of mental health patients to seek help from emergency services</w:t>
      </w:r>
      <w:r w:rsidRPr="005F4012">
        <w:rPr>
          <w:rFonts w:ascii="Arial" w:hAnsi="Arial" w:cs="Arial"/>
        </w:rPr>
        <w:t xml:space="preserve">. [online] Available at: </w:t>
      </w:r>
      <w:hyperlink r:id="rId19" w:history="1">
        <w:r w:rsidRPr="005F4012">
          <w:rPr>
            <w:rStyle w:val="Hyperlink"/>
            <w:rFonts w:ascii="Arial" w:hAnsi="Arial" w:cs="Arial"/>
          </w:rPr>
          <w:t>https://www.rcpsych.ac.uk/news-and-features/latest-news/detail/2022/10/10/hidden-waits-force-more-than-three-quarters-of-mental-health-patients-to-seek-help-from-emergency-services#:~:text=Long%20waits%20for%20NHS%20mental</w:t>
        </w:r>
      </w:hyperlink>
      <w:r w:rsidRPr="005F4012">
        <w:rPr>
          <w:rFonts w:ascii="Arial" w:hAnsi="Arial" w:cs="Arial"/>
        </w:rPr>
        <w:t>.</w:t>
      </w:r>
    </w:p>
    <w:p w14:paraId="6BED1BDF" w14:textId="77777777" w:rsidR="00751BD5" w:rsidRPr="00F0450B" w:rsidRDefault="00751BD5" w:rsidP="005F4012">
      <w:pPr>
        <w:spacing w:line="360" w:lineRule="auto"/>
        <w:rPr>
          <w:rFonts w:ascii="Arial" w:hAnsi="Arial" w:cs="Arial"/>
        </w:rPr>
      </w:pPr>
    </w:p>
    <w:p w14:paraId="4A0A8E79" w14:textId="77777777" w:rsidR="00751BD5" w:rsidRPr="00F0450B" w:rsidRDefault="00751BD5" w:rsidP="005F4012">
      <w:pPr>
        <w:spacing w:line="360" w:lineRule="auto"/>
        <w:rPr>
          <w:rFonts w:ascii="Arial" w:hAnsi="Arial" w:cs="Arial"/>
        </w:rPr>
      </w:pPr>
    </w:p>
    <w:p w14:paraId="68D1527C" w14:textId="77777777" w:rsidR="00F0450B" w:rsidRPr="00F0450B" w:rsidRDefault="00F0450B" w:rsidP="00F0450B">
      <w:pPr>
        <w:spacing w:line="360" w:lineRule="auto"/>
        <w:rPr>
          <w:rFonts w:ascii="Arial" w:hAnsi="Arial" w:cs="Arial"/>
        </w:rPr>
      </w:pPr>
      <w:r w:rsidRPr="00F0450B">
        <w:rPr>
          <w:rFonts w:ascii="Arial" w:hAnsi="Arial" w:cs="Arial"/>
        </w:rPr>
        <w:t>Pearce, J.M.S. (2004). Richard Morton: Origins of Anorexia nervosa. </w:t>
      </w:r>
      <w:r w:rsidRPr="00F0450B">
        <w:rPr>
          <w:rFonts w:ascii="Arial" w:hAnsi="Arial" w:cs="Arial"/>
          <w:i/>
          <w:iCs/>
        </w:rPr>
        <w:t>European Neurology</w:t>
      </w:r>
      <w:r w:rsidRPr="00F0450B">
        <w:rPr>
          <w:rFonts w:ascii="Arial" w:hAnsi="Arial" w:cs="Arial"/>
        </w:rPr>
        <w:t xml:space="preserve">, 52(4), pp.191–192. </w:t>
      </w:r>
      <w:proofErr w:type="spellStart"/>
      <w:proofErr w:type="gramStart"/>
      <w:r w:rsidRPr="00F0450B">
        <w:rPr>
          <w:rFonts w:ascii="Arial" w:hAnsi="Arial" w:cs="Arial"/>
        </w:rPr>
        <w:t>doi:https</w:t>
      </w:r>
      <w:proofErr w:type="spellEnd"/>
      <w:r w:rsidRPr="00F0450B">
        <w:rPr>
          <w:rFonts w:ascii="Arial" w:hAnsi="Arial" w:cs="Arial"/>
        </w:rPr>
        <w:t>://doi.org/10.1159/000082033</w:t>
      </w:r>
      <w:proofErr w:type="gramEnd"/>
      <w:r w:rsidRPr="00F0450B">
        <w:rPr>
          <w:rFonts w:ascii="Arial" w:hAnsi="Arial" w:cs="Arial"/>
        </w:rPr>
        <w:t>.</w:t>
      </w:r>
    </w:p>
    <w:p w14:paraId="6FBF7169" w14:textId="77777777" w:rsidR="00751BD5" w:rsidRPr="00F0450B" w:rsidRDefault="00751BD5" w:rsidP="005F4012">
      <w:pPr>
        <w:spacing w:line="360" w:lineRule="auto"/>
        <w:rPr>
          <w:rFonts w:ascii="Arial" w:hAnsi="Arial" w:cs="Arial"/>
        </w:rPr>
      </w:pPr>
    </w:p>
    <w:p w14:paraId="260B3330" w14:textId="77777777" w:rsidR="00751BD5" w:rsidRPr="00F0450B" w:rsidRDefault="00751BD5" w:rsidP="005F4012">
      <w:pPr>
        <w:spacing w:line="360" w:lineRule="auto"/>
        <w:rPr>
          <w:rFonts w:ascii="Arial" w:hAnsi="Arial" w:cs="Arial"/>
        </w:rPr>
      </w:pPr>
    </w:p>
    <w:p w14:paraId="5448007F" w14:textId="77777777" w:rsidR="005C0156" w:rsidRPr="00F0450B" w:rsidRDefault="005C0156" w:rsidP="005F4012">
      <w:pPr>
        <w:spacing w:line="360" w:lineRule="auto"/>
        <w:rPr>
          <w:rFonts w:ascii="Arial" w:hAnsi="Arial" w:cs="Arial"/>
        </w:rPr>
      </w:pPr>
    </w:p>
    <w:p w14:paraId="07221512" w14:textId="77777777" w:rsidR="005C0156" w:rsidRPr="00F0450B" w:rsidRDefault="005C0156" w:rsidP="005F4012">
      <w:pPr>
        <w:spacing w:line="360" w:lineRule="auto"/>
        <w:rPr>
          <w:rFonts w:ascii="Arial" w:hAnsi="Arial" w:cs="Arial"/>
        </w:rPr>
      </w:pPr>
    </w:p>
    <w:p w14:paraId="2909BF3C" w14:textId="77777777" w:rsidR="005C0156" w:rsidRPr="00F0450B" w:rsidRDefault="005C0156" w:rsidP="005F4012">
      <w:pPr>
        <w:spacing w:line="360" w:lineRule="auto"/>
        <w:rPr>
          <w:rFonts w:ascii="Arial" w:hAnsi="Arial" w:cs="Arial"/>
        </w:rPr>
      </w:pPr>
    </w:p>
    <w:p w14:paraId="1B82F292" w14:textId="77777777" w:rsidR="005C0156" w:rsidRPr="005F4012" w:rsidRDefault="005C0156" w:rsidP="005F4012">
      <w:pPr>
        <w:spacing w:line="360" w:lineRule="auto"/>
        <w:rPr>
          <w:rFonts w:ascii="Arial" w:hAnsi="Arial" w:cs="Arial"/>
          <w:b/>
          <w:bCs/>
        </w:rPr>
      </w:pPr>
    </w:p>
    <w:p w14:paraId="6F5B8604" w14:textId="77777777" w:rsidR="005C0156" w:rsidRPr="005F4012" w:rsidRDefault="005C0156" w:rsidP="005F4012">
      <w:pPr>
        <w:spacing w:line="360" w:lineRule="auto"/>
        <w:rPr>
          <w:rFonts w:ascii="Arial" w:hAnsi="Arial" w:cs="Arial"/>
          <w:b/>
          <w:bCs/>
        </w:rPr>
      </w:pPr>
    </w:p>
    <w:p w14:paraId="6CF8DC66" w14:textId="77777777" w:rsidR="005C0156" w:rsidRPr="005F4012" w:rsidRDefault="005C0156" w:rsidP="005F4012">
      <w:pPr>
        <w:spacing w:line="360" w:lineRule="auto"/>
        <w:rPr>
          <w:rFonts w:ascii="Arial" w:hAnsi="Arial" w:cs="Arial"/>
          <w:b/>
          <w:bCs/>
        </w:rPr>
      </w:pPr>
    </w:p>
    <w:p w14:paraId="12F02EBA" w14:textId="77777777" w:rsidR="005C0156" w:rsidRPr="005F4012" w:rsidRDefault="005C0156" w:rsidP="005F4012">
      <w:pPr>
        <w:spacing w:line="360" w:lineRule="auto"/>
        <w:rPr>
          <w:rFonts w:ascii="Arial" w:hAnsi="Arial" w:cs="Arial"/>
          <w:b/>
          <w:bCs/>
        </w:rPr>
      </w:pPr>
    </w:p>
    <w:p w14:paraId="3F476603" w14:textId="77777777" w:rsidR="009A0346" w:rsidRPr="005F4012" w:rsidRDefault="00E71F66" w:rsidP="005F4012">
      <w:pPr>
        <w:spacing w:line="360" w:lineRule="auto"/>
        <w:rPr>
          <w:rFonts w:ascii="Arial" w:hAnsi="Arial" w:cs="Arial"/>
          <w:b/>
          <w:bCs/>
        </w:rPr>
      </w:pPr>
      <w:r w:rsidRPr="005F4012">
        <w:rPr>
          <w:rFonts w:ascii="Arial" w:hAnsi="Arial" w:cs="Arial"/>
          <w:b/>
          <w:bCs/>
        </w:rPr>
        <w:t xml:space="preserve">                                   </w:t>
      </w:r>
      <w:r w:rsidR="009D46B7" w:rsidRPr="005F4012">
        <w:rPr>
          <w:rFonts w:ascii="Arial" w:hAnsi="Arial" w:cs="Arial"/>
          <w:b/>
          <w:bCs/>
        </w:rPr>
        <w:t xml:space="preserve"> Appendix  </w:t>
      </w:r>
    </w:p>
    <w:p w14:paraId="69E91444" w14:textId="77777777" w:rsidR="009A0346" w:rsidRPr="005F4012" w:rsidRDefault="009A0346" w:rsidP="005F4012">
      <w:pPr>
        <w:spacing w:line="360" w:lineRule="auto"/>
        <w:rPr>
          <w:rFonts w:ascii="Arial" w:hAnsi="Arial" w:cs="Arial"/>
          <w:b/>
          <w:bCs/>
        </w:rPr>
      </w:pPr>
    </w:p>
    <w:p w14:paraId="48E92A66" w14:textId="3D2DC922" w:rsidR="009D46B7" w:rsidRPr="005F4012" w:rsidRDefault="009A0346" w:rsidP="005F4012">
      <w:pPr>
        <w:spacing w:line="360" w:lineRule="auto"/>
        <w:rPr>
          <w:rFonts w:ascii="Arial" w:hAnsi="Arial" w:cs="Arial"/>
          <w:b/>
          <w:bCs/>
        </w:rPr>
      </w:pPr>
      <w:r w:rsidRPr="005F4012">
        <w:rPr>
          <w:rFonts w:ascii="Arial" w:hAnsi="Arial" w:cs="Arial"/>
          <w:b/>
          <w:bCs/>
        </w:rPr>
        <w:object w:dxaOrig="1508" w:dyaOrig="981" w14:anchorId="6175A6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245pt;height:159pt" o:ole="">
            <v:imagedata r:id="rId20" o:title=""/>
          </v:shape>
          <o:OLEObject Type="Embed" ProgID="PowerPoint.Show.12" ShapeID="_x0000_i1031" DrawAspect="Icon" ObjectID="_1754679004" r:id="rId21"/>
        </w:object>
      </w:r>
      <w:r w:rsidR="009D46B7" w:rsidRPr="005F4012">
        <w:rPr>
          <w:rFonts w:ascii="Arial" w:hAnsi="Arial" w:cs="Arial"/>
          <w:b/>
          <w:bCs/>
        </w:rPr>
        <w:br w:type="page"/>
      </w:r>
    </w:p>
    <w:p w14:paraId="6FBF1510" w14:textId="77777777" w:rsidR="00751BD5" w:rsidRPr="005F4012" w:rsidRDefault="00751BD5" w:rsidP="005F4012">
      <w:pPr>
        <w:spacing w:line="360" w:lineRule="auto"/>
        <w:rPr>
          <w:rFonts w:ascii="Arial" w:hAnsi="Arial" w:cs="Arial"/>
          <w:b/>
          <w:bCs/>
        </w:rPr>
      </w:pPr>
    </w:p>
    <w:p w14:paraId="5B6D6C84" w14:textId="77777777" w:rsidR="00751BD5" w:rsidRPr="005F4012" w:rsidRDefault="00751BD5" w:rsidP="005F4012">
      <w:pPr>
        <w:spacing w:line="360" w:lineRule="auto"/>
        <w:rPr>
          <w:rFonts w:ascii="Arial" w:hAnsi="Arial" w:cs="Arial"/>
          <w:b/>
          <w:bCs/>
        </w:rPr>
      </w:pPr>
    </w:p>
    <w:p w14:paraId="74C39314" w14:textId="77777777" w:rsidR="00751BD5" w:rsidRPr="005F4012" w:rsidRDefault="00751BD5" w:rsidP="005F4012">
      <w:pPr>
        <w:spacing w:line="360" w:lineRule="auto"/>
        <w:rPr>
          <w:rFonts w:ascii="Arial" w:hAnsi="Arial" w:cs="Arial"/>
          <w:b/>
          <w:bCs/>
        </w:rPr>
      </w:pPr>
    </w:p>
    <w:p w14:paraId="0A8821D4" w14:textId="77777777" w:rsidR="00751BD5" w:rsidRPr="005F4012" w:rsidRDefault="00751BD5" w:rsidP="005F4012">
      <w:pPr>
        <w:spacing w:line="360" w:lineRule="auto"/>
        <w:rPr>
          <w:rFonts w:ascii="Arial" w:hAnsi="Arial" w:cs="Arial"/>
          <w:b/>
          <w:bCs/>
        </w:rPr>
      </w:pPr>
    </w:p>
    <w:p w14:paraId="40AACD61" w14:textId="77777777" w:rsidR="001A3094" w:rsidRPr="001A3094" w:rsidRDefault="001A3094" w:rsidP="005F4012">
      <w:pPr>
        <w:spacing w:line="360" w:lineRule="auto"/>
        <w:rPr>
          <w:rFonts w:ascii="Arial" w:hAnsi="Arial" w:cs="Arial"/>
          <w:b/>
          <w:bCs/>
        </w:rPr>
      </w:pPr>
      <w:r w:rsidRPr="001A3094">
        <w:rPr>
          <w:rFonts w:ascii="Arial" w:hAnsi="Arial" w:cs="Arial"/>
          <w:b/>
          <w:bCs/>
        </w:rPr>
        <w:t>‌</w:t>
      </w:r>
    </w:p>
    <w:p w14:paraId="465E5367" w14:textId="1F832D9A" w:rsidR="008C0811" w:rsidRPr="005F4012" w:rsidRDefault="008C0811" w:rsidP="005F4012">
      <w:pPr>
        <w:spacing w:line="360" w:lineRule="auto"/>
        <w:rPr>
          <w:rFonts w:ascii="Arial" w:hAnsi="Arial" w:cs="Arial"/>
          <w:b/>
          <w:bCs/>
        </w:rPr>
      </w:pPr>
    </w:p>
    <w:p w14:paraId="7610D696" w14:textId="77777777" w:rsidR="008C0811" w:rsidRPr="005F4012" w:rsidRDefault="008C0811" w:rsidP="005F4012">
      <w:pPr>
        <w:spacing w:line="360" w:lineRule="auto"/>
        <w:rPr>
          <w:rFonts w:ascii="Arial" w:hAnsi="Arial" w:cs="Arial"/>
          <w:b/>
          <w:bCs/>
        </w:rPr>
      </w:pPr>
    </w:p>
    <w:p w14:paraId="06B5F27B" w14:textId="77777777" w:rsidR="008C0811" w:rsidRPr="005F4012" w:rsidRDefault="008C0811" w:rsidP="005F4012">
      <w:pPr>
        <w:spacing w:line="360" w:lineRule="auto"/>
        <w:rPr>
          <w:rFonts w:ascii="Arial" w:hAnsi="Arial" w:cs="Arial"/>
          <w:b/>
          <w:bCs/>
        </w:rPr>
      </w:pPr>
    </w:p>
    <w:p w14:paraId="2034D1FE" w14:textId="77777777" w:rsidR="008C0811" w:rsidRPr="005F4012" w:rsidRDefault="008C0811" w:rsidP="005F4012">
      <w:pPr>
        <w:spacing w:line="360" w:lineRule="auto"/>
        <w:rPr>
          <w:rFonts w:ascii="Arial" w:hAnsi="Arial" w:cs="Arial"/>
          <w:b/>
          <w:bCs/>
        </w:rPr>
      </w:pPr>
    </w:p>
    <w:p w14:paraId="0E482FDE" w14:textId="77777777" w:rsidR="008C0811" w:rsidRPr="005F4012" w:rsidRDefault="008C0811" w:rsidP="005F4012">
      <w:pPr>
        <w:spacing w:line="360" w:lineRule="auto"/>
        <w:rPr>
          <w:rFonts w:ascii="Arial" w:hAnsi="Arial" w:cs="Arial"/>
          <w:b/>
          <w:bCs/>
        </w:rPr>
      </w:pPr>
    </w:p>
    <w:p w14:paraId="61420D4B" w14:textId="77777777" w:rsidR="008C0811" w:rsidRPr="005F4012" w:rsidRDefault="008C0811" w:rsidP="005F4012">
      <w:pPr>
        <w:spacing w:line="360" w:lineRule="auto"/>
        <w:rPr>
          <w:rFonts w:ascii="Arial" w:hAnsi="Arial" w:cs="Arial"/>
          <w:b/>
          <w:bCs/>
        </w:rPr>
      </w:pPr>
    </w:p>
    <w:p w14:paraId="5CB7E1BF" w14:textId="77777777" w:rsidR="008C0811" w:rsidRPr="005F4012" w:rsidRDefault="008C0811" w:rsidP="005F4012">
      <w:pPr>
        <w:spacing w:line="360" w:lineRule="auto"/>
        <w:rPr>
          <w:rFonts w:ascii="Arial" w:hAnsi="Arial" w:cs="Arial"/>
          <w:b/>
          <w:bCs/>
        </w:rPr>
      </w:pPr>
    </w:p>
    <w:sectPr w:rsidR="008C0811" w:rsidRPr="005F401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8E79A" w14:textId="77777777" w:rsidR="006D6516" w:rsidRDefault="006D6516" w:rsidP="00751BD5">
      <w:pPr>
        <w:spacing w:after="0" w:line="240" w:lineRule="auto"/>
      </w:pPr>
      <w:r>
        <w:separator/>
      </w:r>
    </w:p>
  </w:endnote>
  <w:endnote w:type="continuationSeparator" w:id="0">
    <w:p w14:paraId="1178F9D2" w14:textId="77777777" w:rsidR="006D6516" w:rsidRDefault="006D6516" w:rsidP="00751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438790"/>
      <w:docPartObj>
        <w:docPartGallery w:val="Page Numbers (Bottom of Page)"/>
        <w:docPartUnique/>
      </w:docPartObj>
    </w:sdtPr>
    <w:sdtEndPr>
      <w:rPr>
        <w:noProof/>
      </w:rPr>
    </w:sdtEndPr>
    <w:sdtContent>
      <w:p w14:paraId="6E50A8C8" w14:textId="585DF30D" w:rsidR="00751BD5" w:rsidRDefault="00751B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A67D6" w14:textId="77777777" w:rsidR="00751BD5" w:rsidRDefault="0075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F4CC9" w14:textId="77777777" w:rsidR="006D6516" w:rsidRDefault="006D6516" w:rsidP="00751BD5">
      <w:pPr>
        <w:spacing w:after="0" w:line="240" w:lineRule="auto"/>
      </w:pPr>
      <w:r>
        <w:separator/>
      </w:r>
    </w:p>
  </w:footnote>
  <w:footnote w:type="continuationSeparator" w:id="0">
    <w:p w14:paraId="09858C9F" w14:textId="77777777" w:rsidR="006D6516" w:rsidRDefault="006D6516" w:rsidP="00751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15132"/>
    <w:multiLevelType w:val="hybridMultilevel"/>
    <w:tmpl w:val="8864E0FA"/>
    <w:lvl w:ilvl="0" w:tplc="82882FD2">
      <w:start w:val="1"/>
      <w:numFmt w:val="bullet"/>
      <w:lvlText w:val="•"/>
      <w:lvlJc w:val="left"/>
      <w:pPr>
        <w:tabs>
          <w:tab w:val="num" w:pos="360"/>
        </w:tabs>
        <w:ind w:left="360" w:hanging="360"/>
      </w:pPr>
      <w:rPr>
        <w:rFonts w:ascii="Times New Roman" w:hAnsi="Times New Roman" w:hint="default"/>
      </w:rPr>
    </w:lvl>
    <w:lvl w:ilvl="1" w:tplc="0CD4667C" w:tentative="1">
      <w:start w:val="1"/>
      <w:numFmt w:val="bullet"/>
      <w:lvlText w:val="•"/>
      <w:lvlJc w:val="left"/>
      <w:pPr>
        <w:tabs>
          <w:tab w:val="num" w:pos="1080"/>
        </w:tabs>
        <w:ind w:left="1080" w:hanging="360"/>
      </w:pPr>
      <w:rPr>
        <w:rFonts w:ascii="Times New Roman" w:hAnsi="Times New Roman" w:hint="default"/>
      </w:rPr>
    </w:lvl>
    <w:lvl w:ilvl="2" w:tplc="33C6A5BC" w:tentative="1">
      <w:start w:val="1"/>
      <w:numFmt w:val="bullet"/>
      <w:lvlText w:val="•"/>
      <w:lvlJc w:val="left"/>
      <w:pPr>
        <w:tabs>
          <w:tab w:val="num" w:pos="1800"/>
        </w:tabs>
        <w:ind w:left="1800" w:hanging="360"/>
      </w:pPr>
      <w:rPr>
        <w:rFonts w:ascii="Times New Roman" w:hAnsi="Times New Roman" w:hint="default"/>
      </w:rPr>
    </w:lvl>
    <w:lvl w:ilvl="3" w:tplc="CC58C7C2" w:tentative="1">
      <w:start w:val="1"/>
      <w:numFmt w:val="bullet"/>
      <w:lvlText w:val="•"/>
      <w:lvlJc w:val="left"/>
      <w:pPr>
        <w:tabs>
          <w:tab w:val="num" w:pos="2520"/>
        </w:tabs>
        <w:ind w:left="2520" w:hanging="360"/>
      </w:pPr>
      <w:rPr>
        <w:rFonts w:ascii="Times New Roman" w:hAnsi="Times New Roman" w:hint="default"/>
      </w:rPr>
    </w:lvl>
    <w:lvl w:ilvl="4" w:tplc="097669DA" w:tentative="1">
      <w:start w:val="1"/>
      <w:numFmt w:val="bullet"/>
      <w:lvlText w:val="•"/>
      <w:lvlJc w:val="left"/>
      <w:pPr>
        <w:tabs>
          <w:tab w:val="num" w:pos="3240"/>
        </w:tabs>
        <w:ind w:left="3240" w:hanging="360"/>
      </w:pPr>
      <w:rPr>
        <w:rFonts w:ascii="Times New Roman" w:hAnsi="Times New Roman" w:hint="default"/>
      </w:rPr>
    </w:lvl>
    <w:lvl w:ilvl="5" w:tplc="5394D0B8" w:tentative="1">
      <w:start w:val="1"/>
      <w:numFmt w:val="bullet"/>
      <w:lvlText w:val="•"/>
      <w:lvlJc w:val="left"/>
      <w:pPr>
        <w:tabs>
          <w:tab w:val="num" w:pos="3960"/>
        </w:tabs>
        <w:ind w:left="3960" w:hanging="360"/>
      </w:pPr>
      <w:rPr>
        <w:rFonts w:ascii="Times New Roman" w:hAnsi="Times New Roman" w:hint="default"/>
      </w:rPr>
    </w:lvl>
    <w:lvl w:ilvl="6" w:tplc="D548A97E" w:tentative="1">
      <w:start w:val="1"/>
      <w:numFmt w:val="bullet"/>
      <w:lvlText w:val="•"/>
      <w:lvlJc w:val="left"/>
      <w:pPr>
        <w:tabs>
          <w:tab w:val="num" w:pos="4680"/>
        </w:tabs>
        <w:ind w:left="4680" w:hanging="360"/>
      </w:pPr>
      <w:rPr>
        <w:rFonts w:ascii="Times New Roman" w:hAnsi="Times New Roman" w:hint="default"/>
      </w:rPr>
    </w:lvl>
    <w:lvl w:ilvl="7" w:tplc="FB4059BC" w:tentative="1">
      <w:start w:val="1"/>
      <w:numFmt w:val="bullet"/>
      <w:lvlText w:val="•"/>
      <w:lvlJc w:val="left"/>
      <w:pPr>
        <w:tabs>
          <w:tab w:val="num" w:pos="5400"/>
        </w:tabs>
        <w:ind w:left="5400" w:hanging="360"/>
      </w:pPr>
      <w:rPr>
        <w:rFonts w:ascii="Times New Roman" w:hAnsi="Times New Roman" w:hint="default"/>
      </w:rPr>
    </w:lvl>
    <w:lvl w:ilvl="8" w:tplc="D8E8FB7E" w:tentative="1">
      <w:start w:val="1"/>
      <w:numFmt w:val="bullet"/>
      <w:lvlText w:val="•"/>
      <w:lvlJc w:val="left"/>
      <w:pPr>
        <w:tabs>
          <w:tab w:val="num" w:pos="6120"/>
        </w:tabs>
        <w:ind w:left="6120" w:hanging="360"/>
      </w:pPr>
      <w:rPr>
        <w:rFonts w:ascii="Times New Roman" w:hAnsi="Times New Roman" w:hint="default"/>
      </w:rPr>
    </w:lvl>
  </w:abstractNum>
  <w:abstractNum w:abstractNumId="1" w15:restartNumberingAfterBreak="0">
    <w:nsid w:val="1465164D"/>
    <w:multiLevelType w:val="hybridMultilevel"/>
    <w:tmpl w:val="857667AC"/>
    <w:lvl w:ilvl="0" w:tplc="BB425B6C">
      <w:start w:val="1"/>
      <w:numFmt w:val="bullet"/>
      <w:lvlText w:val="•"/>
      <w:lvlJc w:val="left"/>
      <w:pPr>
        <w:tabs>
          <w:tab w:val="num" w:pos="720"/>
        </w:tabs>
        <w:ind w:left="720" w:hanging="360"/>
      </w:pPr>
      <w:rPr>
        <w:rFonts w:ascii="Arial" w:hAnsi="Arial" w:hint="default"/>
      </w:rPr>
    </w:lvl>
    <w:lvl w:ilvl="1" w:tplc="A26815F2" w:tentative="1">
      <w:start w:val="1"/>
      <w:numFmt w:val="bullet"/>
      <w:lvlText w:val="•"/>
      <w:lvlJc w:val="left"/>
      <w:pPr>
        <w:tabs>
          <w:tab w:val="num" w:pos="1440"/>
        </w:tabs>
        <w:ind w:left="1440" w:hanging="360"/>
      </w:pPr>
      <w:rPr>
        <w:rFonts w:ascii="Arial" w:hAnsi="Arial" w:hint="default"/>
      </w:rPr>
    </w:lvl>
    <w:lvl w:ilvl="2" w:tplc="5FDE4B66" w:tentative="1">
      <w:start w:val="1"/>
      <w:numFmt w:val="bullet"/>
      <w:lvlText w:val="•"/>
      <w:lvlJc w:val="left"/>
      <w:pPr>
        <w:tabs>
          <w:tab w:val="num" w:pos="2160"/>
        </w:tabs>
        <w:ind w:left="2160" w:hanging="360"/>
      </w:pPr>
      <w:rPr>
        <w:rFonts w:ascii="Arial" w:hAnsi="Arial" w:hint="default"/>
      </w:rPr>
    </w:lvl>
    <w:lvl w:ilvl="3" w:tplc="DE52A062" w:tentative="1">
      <w:start w:val="1"/>
      <w:numFmt w:val="bullet"/>
      <w:lvlText w:val="•"/>
      <w:lvlJc w:val="left"/>
      <w:pPr>
        <w:tabs>
          <w:tab w:val="num" w:pos="2880"/>
        </w:tabs>
        <w:ind w:left="2880" w:hanging="360"/>
      </w:pPr>
      <w:rPr>
        <w:rFonts w:ascii="Arial" w:hAnsi="Arial" w:hint="default"/>
      </w:rPr>
    </w:lvl>
    <w:lvl w:ilvl="4" w:tplc="73C02CE4" w:tentative="1">
      <w:start w:val="1"/>
      <w:numFmt w:val="bullet"/>
      <w:lvlText w:val="•"/>
      <w:lvlJc w:val="left"/>
      <w:pPr>
        <w:tabs>
          <w:tab w:val="num" w:pos="3600"/>
        </w:tabs>
        <w:ind w:left="3600" w:hanging="360"/>
      </w:pPr>
      <w:rPr>
        <w:rFonts w:ascii="Arial" w:hAnsi="Arial" w:hint="default"/>
      </w:rPr>
    </w:lvl>
    <w:lvl w:ilvl="5" w:tplc="9EB4D4AE" w:tentative="1">
      <w:start w:val="1"/>
      <w:numFmt w:val="bullet"/>
      <w:lvlText w:val="•"/>
      <w:lvlJc w:val="left"/>
      <w:pPr>
        <w:tabs>
          <w:tab w:val="num" w:pos="4320"/>
        </w:tabs>
        <w:ind w:left="4320" w:hanging="360"/>
      </w:pPr>
      <w:rPr>
        <w:rFonts w:ascii="Arial" w:hAnsi="Arial" w:hint="default"/>
      </w:rPr>
    </w:lvl>
    <w:lvl w:ilvl="6" w:tplc="D662F492" w:tentative="1">
      <w:start w:val="1"/>
      <w:numFmt w:val="bullet"/>
      <w:lvlText w:val="•"/>
      <w:lvlJc w:val="left"/>
      <w:pPr>
        <w:tabs>
          <w:tab w:val="num" w:pos="5040"/>
        </w:tabs>
        <w:ind w:left="5040" w:hanging="360"/>
      </w:pPr>
      <w:rPr>
        <w:rFonts w:ascii="Arial" w:hAnsi="Arial" w:hint="default"/>
      </w:rPr>
    </w:lvl>
    <w:lvl w:ilvl="7" w:tplc="3E000A22" w:tentative="1">
      <w:start w:val="1"/>
      <w:numFmt w:val="bullet"/>
      <w:lvlText w:val="•"/>
      <w:lvlJc w:val="left"/>
      <w:pPr>
        <w:tabs>
          <w:tab w:val="num" w:pos="5760"/>
        </w:tabs>
        <w:ind w:left="5760" w:hanging="360"/>
      </w:pPr>
      <w:rPr>
        <w:rFonts w:ascii="Arial" w:hAnsi="Arial" w:hint="default"/>
      </w:rPr>
    </w:lvl>
    <w:lvl w:ilvl="8" w:tplc="11ECC9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6E1CB4"/>
    <w:multiLevelType w:val="hybridMultilevel"/>
    <w:tmpl w:val="DB90E66C"/>
    <w:lvl w:ilvl="0" w:tplc="FD565FDE">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A6EEB"/>
    <w:multiLevelType w:val="hybridMultilevel"/>
    <w:tmpl w:val="E40A0CA4"/>
    <w:lvl w:ilvl="0" w:tplc="75C8FF0C">
      <w:start w:val="1"/>
      <w:numFmt w:val="bullet"/>
      <w:lvlText w:val="•"/>
      <w:lvlJc w:val="left"/>
      <w:pPr>
        <w:tabs>
          <w:tab w:val="num" w:pos="360"/>
        </w:tabs>
        <w:ind w:left="360" w:hanging="360"/>
      </w:pPr>
      <w:rPr>
        <w:rFonts w:ascii="Times New Roman" w:hAnsi="Times New Roman" w:hint="default"/>
      </w:rPr>
    </w:lvl>
    <w:lvl w:ilvl="1" w:tplc="27D0C0C0" w:tentative="1">
      <w:start w:val="1"/>
      <w:numFmt w:val="bullet"/>
      <w:lvlText w:val="•"/>
      <w:lvlJc w:val="left"/>
      <w:pPr>
        <w:tabs>
          <w:tab w:val="num" w:pos="1080"/>
        </w:tabs>
        <w:ind w:left="1080" w:hanging="360"/>
      </w:pPr>
      <w:rPr>
        <w:rFonts w:ascii="Times New Roman" w:hAnsi="Times New Roman" w:hint="default"/>
      </w:rPr>
    </w:lvl>
    <w:lvl w:ilvl="2" w:tplc="2BD27DF8" w:tentative="1">
      <w:start w:val="1"/>
      <w:numFmt w:val="bullet"/>
      <w:lvlText w:val="•"/>
      <w:lvlJc w:val="left"/>
      <w:pPr>
        <w:tabs>
          <w:tab w:val="num" w:pos="1800"/>
        </w:tabs>
        <w:ind w:left="1800" w:hanging="360"/>
      </w:pPr>
      <w:rPr>
        <w:rFonts w:ascii="Times New Roman" w:hAnsi="Times New Roman" w:hint="default"/>
      </w:rPr>
    </w:lvl>
    <w:lvl w:ilvl="3" w:tplc="108E624C" w:tentative="1">
      <w:start w:val="1"/>
      <w:numFmt w:val="bullet"/>
      <w:lvlText w:val="•"/>
      <w:lvlJc w:val="left"/>
      <w:pPr>
        <w:tabs>
          <w:tab w:val="num" w:pos="2520"/>
        </w:tabs>
        <w:ind w:left="2520" w:hanging="360"/>
      </w:pPr>
      <w:rPr>
        <w:rFonts w:ascii="Times New Roman" w:hAnsi="Times New Roman" w:hint="default"/>
      </w:rPr>
    </w:lvl>
    <w:lvl w:ilvl="4" w:tplc="82F44622" w:tentative="1">
      <w:start w:val="1"/>
      <w:numFmt w:val="bullet"/>
      <w:lvlText w:val="•"/>
      <w:lvlJc w:val="left"/>
      <w:pPr>
        <w:tabs>
          <w:tab w:val="num" w:pos="3240"/>
        </w:tabs>
        <w:ind w:left="3240" w:hanging="360"/>
      </w:pPr>
      <w:rPr>
        <w:rFonts w:ascii="Times New Roman" w:hAnsi="Times New Roman" w:hint="default"/>
      </w:rPr>
    </w:lvl>
    <w:lvl w:ilvl="5" w:tplc="152A3B6E" w:tentative="1">
      <w:start w:val="1"/>
      <w:numFmt w:val="bullet"/>
      <w:lvlText w:val="•"/>
      <w:lvlJc w:val="left"/>
      <w:pPr>
        <w:tabs>
          <w:tab w:val="num" w:pos="3960"/>
        </w:tabs>
        <w:ind w:left="3960" w:hanging="360"/>
      </w:pPr>
      <w:rPr>
        <w:rFonts w:ascii="Times New Roman" w:hAnsi="Times New Roman" w:hint="default"/>
      </w:rPr>
    </w:lvl>
    <w:lvl w:ilvl="6" w:tplc="6D8C10CA" w:tentative="1">
      <w:start w:val="1"/>
      <w:numFmt w:val="bullet"/>
      <w:lvlText w:val="•"/>
      <w:lvlJc w:val="left"/>
      <w:pPr>
        <w:tabs>
          <w:tab w:val="num" w:pos="4680"/>
        </w:tabs>
        <w:ind w:left="4680" w:hanging="360"/>
      </w:pPr>
      <w:rPr>
        <w:rFonts w:ascii="Times New Roman" w:hAnsi="Times New Roman" w:hint="default"/>
      </w:rPr>
    </w:lvl>
    <w:lvl w:ilvl="7" w:tplc="908E0248" w:tentative="1">
      <w:start w:val="1"/>
      <w:numFmt w:val="bullet"/>
      <w:lvlText w:val="•"/>
      <w:lvlJc w:val="left"/>
      <w:pPr>
        <w:tabs>
          <w:tab w:val="num" w:pos="5400"/>
        </w:tabs>
        <w:ind w:left="5400" w:hanging="360"/>
      </w:pPr>
      <w:rPr>
        <w:rFonts w:ascii="Times New Roman" w:hAnsi="Times New Roman" w:hint="default"/>
      </w:rPr>
    </w:lvl>
    <w:lvl w:ilvl="8" w:tplc="BC90829E" w:tentative="1">
      <w:start w:val="1"/>
      <w:numFmt w:val="bullet"/>
      <w:lvlText w:val="•"/>
      <w:lvlJc w:val="left"/>
      <w:pPr>
        <w:tabs>
          <w:tab w:val="num" w:pos="6120"/>
        </w:tabs>
        <w:ind w:left="6120" w:hanging="360"/>
      </w:pPr>
      <w:rPr>
        <w:rFonts w:ascii="Times New Roman" w:hAnsi="Times New Roman" w:hint="default"/>
      </w:rPr>
    </w:lvl>
  </w:abstractNum>
  <w:abstractNum w:abstractNumId="4" w15:restartNumberingAfterBreak="0">
    <w:nsid w:val="3AC7215B"/>
    <w:multiLevelType w:val="hybridMultilevel"/>
    <w:tmpl w:val="B5143FD2"/>
    <w:lvl w:ilvl="0" w:tplc="EF868C0A">
      <w:start w:val="1"/>
      <w:numFmt w:val="bullet"/>
      <w:lvlText w:val="•"/>
      <w:lvlJc w:val="left"/>
      <w:pPr>
        <w:tabs>
          <w:tab w:val="num" w:pos="720"/>
        </w:tabs>
        <w:ind w:left="720" w:hanging="360"/>
      </w:pPr>
      <w:rPr>
        <w:rFonts w:ascii="Times New Roman" w:hAnsi="Times New Roman" w:hint="default"/>
      </w:rPr>
    </w:lvl>
    <w:lvl w:ilvl="1" w:tplc="DDACB382" w:tentative="1">
      <w:start w:val="1"/>
      <w:numFmt w:val="bullet"/>
      <w:lvlText w:val="•"/>
      <w:lvlJc w:val="left"/>
      <w:pPr>
        <w:tabs>
          <w:tab w:val="num" w:pos="1440"/>
        </w:tabs>
        <w:ind w:left="1440" w:hanging="360"/>
      </w:pPr>
      <w:rPr>
        <w:rFonts w:ascii="Times New Roman" w:hAnsi="Times New Roman" w:hint="default"/>
      </w:rPr>
    </w:lvl>
    <w:lvl w:ilvl="2" w:tplc="28C219DA" w:tentative="1">
      <w:start w:val="1"/>
      <w:numFmt w:val="bullet"/>
      <w:lvlText w:val="•"/>
      <w:lvlJc w:val="left"/>
      <w:pPr>
        <w:tabs>
          <w:tab w:val="num" w:pos="2160"/>
        </w:tabs>
        <w:ind w:left="2160" w:hanging="360"/>
      </w:pPr>
      <w:rPr>
        <w:rFonts w:ascii="Times New Roman" w:hAnsi="Times New Roman" w:hint="default"/>
      </w:rPr>
    </w:lvl>
    <w:lvl w:ilvl="3" w:tplc="2962EF68" w:tentative="1">
      <w:start w:val="1"/>
      <w:numFmt w:val="bullet"/>
      <w:lvlText w:val="•"/>
      <w:lvlJc w:val="left"/>
      <w:pPr>
        <w:tabs>
          <w:tab w:val="num" w:pos="2880"/>
        </w:tabs>
        <w:ind w:left="2880" w:hanging="360"/>
      </w:pPr>
      <w:rPr>
        <w:rFonts w:ascii="Times New Roman" w:hAnsi="Times New Roman" w:hint="default"/>
      </w:rPr>
    </w:lvl>
    <w:lvl w:ilvl="4" w:tplc="256C0EBE" w:tentative="1">
      <w:start w:val="1"/>
      <w:numFmt w:val="bullet"/>
      <w:lvlText w:val="•"/>
      <w:lvlJc w:val="left"/>
      <w:pPr>
        <w:tabs>
          <w:tab w:val="num" w:pos="3600"/>
        </w:tabs>
        <w:ind w:left="3600" w:hanging="360"/>
      </w:pPr>
      <w:rPr>
        <w:rFonts w:ascii="Times New Roman" w:hAnsi="Times New Roman" w:hint="default"/>
      </w:rPr>
    </w:lvl>
    <w:lvl w:ilvl="5" w:tplc="1038A302" w:tentative="1">
      <w:start w:val="1"/>
      <w:numFmt w:val="bullet"/>
      <w:lvlText w:val="•"/>
      <w:lvlJc w:val="left"/>
      <w:pPr>
        <w:tabs>
          <w:tab w:val="num" w:pos="4320"/>
        </w:tabs>
        <w:ind w:left="4320" w:hanging="360"/>
      </w:pPr>
      <w:rPr>
        <w:rFonts w:ascii="Times New Roman" w:hAnsi="Times New Roman" w:hint="default"/>
      </w:rPr>
    </w:lvl>
    <w:lvl w:ilvl="6" w:tplc="15C46374" w:tentative="1">
      <w:start w:val="1"/>
      <w:numFmt w:val="bullet"/>
      <w:lvlText w:val="•"/>
      <w:lvlJc w:val="left"/>
      <w:pPr>
        <w:tabs>
          <w:tab w:val="num" w:pos="5040"/>
        </w:tabs>
        <w:ind w:left="5040" w:hanging="360"/>
      </w:pPr>
      <w:rPr>
        <w:rFonts w:ascii="Times New Roman" w:hAnsi="Times New Roman" w:hint="default"/>
      </w:rPr>
    </w:lvl>
    <w:lvl w:ilvl="7" w:tplc="D8D4E0DA" w:tentative="1">
      <w:start w:val="1"/>
      <w:numFmt w:val="bullet"/>
      <w:lvlText w:val="•"/>
      <w:lvlJc w:val="left"/>
      <w:pPr>
        <w:tabs>
          <w:tab w:val="num" w:pos="5760"/>
        </w:tabs>
        <w:ind w:left="5760" w:hanging="360"/>
      </w:pPr>
      <w:rPr>
        <w:rFonts w:ascii="Times New Roman" w:hAnsi="Times New Roman" w:hint="default"/>
      </w:rPr>
    </w:lvl>
    <w:lvl w:ilvl="8" w:tplc="BD8652C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16F0002"/>
    <w:multiLevelType w:val="hybridMultilevel"/>
    <w:tmpl w:val="9D88D5AC"/>
    <w:lvl w:ilvl="0" w:tplc="F84C2342">
      <w:start w:val="1"/>
      <w:numFmt w:val="bullet"/>
      <w:lvlText w:val="•"/>
      <w:lvlJc w:val="left"/>
      <w:pPr>
        <w:tabs>
          <w:tab w:val="num" w:pos="720"/>
        </w:tabs>
        <w:ind w:left="720" w:hanging="360"/>
      </w:pPr>
      <w:rPr>
        <w:rFonts w:ascii="Arial" w:hAnsi="Arial" w:hint="default"/>
      </w:rPr>
    </w:lvl>
    <w:lvl w:ilvl="1" w:tplc="F4EA5016" w:tentative="1">
      <w:start w:val="1"/>
      <w:numFmt w:val="bullet"/>
      <w:lvlText w:val="•"/>
      <w:lvlJc w:val="left"/>
      <w:pPr>
        <w:tabs>
          <w:tab w:val="num" w:pos="1440"/>
        </w:tabs>
        <w:ind w:left="1440" w:hanging="360"/>
      </w:pPr>
      <w:rPr>
        <w:rFonts w:ascii="Arial" w:hAnsi="Arial" w:hint="default"/>
      </w:rPr>
    </w:lvl>
    <w:lvl w:ilvl="2" w:tplc="EE34F7A0" w:tentative="1">
      <w:start w:val="1"/>
      <w:numFmt w:val="bullet"/>
      <w:lvlText w:val="•"/>
      <w:lvlJc w:val="left"/>
      <w:pPr>
        <w:tabs>
          <w:tab w:val="num" w:pos="2160"/>
        </w:tabs>
        <w:ind w:left="2160" w:hanging="360"/>
      </w:pPr>
      <w:rPr>
        <w:rFonts w:ascii="Arial" w:hAnsi="Arial" w:hint="default"/>
      </w:rPr>
    </w:lvl>
    <w:lvl w:ilvl="3" w:tplc="7046C216" w:tentative="1">
      <w:start w:val="1"/>
      <w:numFmt w:val="bullet"/>
      <w:lvlText w:val="•"/>
      <w:lvlJc w:val="left"/>
      <w:pPr>
        <w:tabs>
          <w:tab w:val="num" w:pos="2880"/>
        </w:tabs>
        <w:ind w:left="2880" w:hanging="360"/>
      </w:pPr>
      <w:rPr>
        <w:rFonts w:ascii="Arial" w:hAnsi="Arial" w:hint="default"/>
      </w:rPr>
    </w:lvl>
    <w:lvl w:ilvl="4" w:tplc="38604068" w:tentative="1">
      <w:start w:val="1"/>
      <w:numFmt w:val="bullet"/>
      <w:lvlText w:val="•"/>
      <w:lvlJc w:val="left"/>
      <w:pPr>
        <w:tabs>
          <w:tab w:val="num" w:pos="3600"/>
        </w:tabs>
        <w:ind w:left="3600" w:hanging="360"/>
      </w:pPr>
      <w:rPr>
        <w:rFonts w:ascii="Arial" w:hAnsi="Arial" w:hint="default"/>
      </w:rPr>
    </w:lvl>
    <w:lvl w:ilvl="5" w:tplc="65BAF854" w:tentative="1">
      <w:start w:val="1"/>
      <w:numFmt w:val="bullet"/>
      <w:lvlText w:val="•"/>
      <w:lvlJc w:val="left"/>
      <w:pPr>
        <w:tabs>
          <w:tab w:val="num" w:pos="4320"/>
        </w:tabs>
        <w:ind w:left="4320" w:hanging="360"/>
      </w:pPr>
      <w:rPr>
        <w:rFonts w:ascii="Arial" w:hAnsi="Arial" w:hint="default"/>
      </w:rPr>
    </w:lvl>
    <w:lvl w:ilvl="6" w:tplc="51E89F3C" w:tentative="1">
      <w:start w:val="1"/>
      <w:numFmt w:val="bullet"/>
      <w:lvlText w:val="•"/>
      <w:lvlJc w:val="left"/>
      <w:pPr>
        <w:tabs>
          <w:tab w:val="num" w:pos="5040"/>
        </w:tabs>
        <w:ind w:left="5040" w:hanging="360"/>
      </w:pPr>
      <w:rPr>
        <w:rFonts w:ascii="Arial" w:hAnsi="Arial" w:hint="default"/>
      </w:rPr>
    </w:lvl>
    <w:lvl w:ilvl="7" w:tplc="462EE402" w:tentative="1">
      <w:start w:val="1"/>
      <w:numFmt w:val="bullet"/>
      <w:lvlText w:val="•"/>
      <w:lvlJc w:val="left"/>
      <w:pPr>
        <w:tabs>
          <w:tab w:val="num" w:pos="5760"/>
        </w:tabs>
        <w:ind w:left="5760" w:hanging="360"/>
      </w:pPr>
      <w:rPr>
        <w:rFonts w:ascii="Arial" w:hAnsi="Arial" w:hint="default"/>
      </w:rPr>
    </w:lvl>
    <w:lvl w:ilvl="8" w:tplc="B978BB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BA0AF8"/>
    <w:multiLevelType w:val="hybridMultilevel"/>
    <w:tmpl w:val="F65EF430"/>
    <w:lvl w:ilvl="0" w:tplc="729C41F2">
      <w:start w:val="1"/>
      <w:numFmt w:val="bullet"/>
      <w:lvlText w:val="•"/>
      <w:lvlJc w:val="left"/>
      <w:pPr>
        <w:tabs>
          <w:tab w:val="num" w:pos="360"/>
        </w:tabs>
        <w:ind w:left="360" w:hanging="360"/>
      </w:pPr>
      <w:rPr>
        <w:rFonts w:ascii="Arial" w:hAnsi="Arial" w:hint="default"/>
      </w:rPr>
    </w:lvl>
    <w:lvl w:ilvl="1" w:tplc="4458342C" w:tentative="1">
      <w:start w:val="1"/>
      <w:numFmt w:val="bullet"/>
      <w:lvlText w:val="•"/>
      <w:lvlJc w:val="left"/>
      <w:pPr>
        <w:tabs>
          <w:tab w:val="num" w:pos="1080"/>
        </w:tabs>
        <w:ind w:left="1080" w:hanging="360"/>
      </w:pPr>
      <w:rPr>
        <w:rFonts w:ascii="Arial" w:hAnsi="Arial" w:hint="default"/>
      </w:rPr>
    </w:lvl>
    <w:lvl w:ilvl="2" w:tplc="D2C09886" w:tentative="1">
      <w:start w:val="1"/>
      <w:numFmt w:val="bullet"/>
      <w:lvlText w:val="•"/>
      <w:lvlJc w:val="left"/>
      <w:pPr>
        <w:tabs>
          <w:tab w:val="num" w:pos="1800"/>
        </w:tabs>
        <w:ind w:left="1800" w:hanging="360"/>
      </w:pPr>
      <w:rPr>
        <w:rFonts w:ascii="Arial" w:hAnsi="Arial" w:hint="default"/>
      </w:rPr>
    </w:lvl>
    <w:lvl w:ilvl="3" w:tplc="BBAC5332" w:tentative="1">
      <w:start w:val="1"/>
      <w:numFmt w:val="bullet"/>
      <w:lvlText w:val="•"/>
      <w:lvlJc w:val="left"/>
      <w:pPr>
        <w:tabs>
          <w:tab w:val="num" w:pos="2520"/>
        </w:tabs>
        <w:ind w:left="2520" w:hanging="360"/>
      </w:pPr>
      <w:rPr>
        <w:rFonts w:ascii="Arial" w:hAnsi="Arial" w:hint="default"/>
      </w:rPr>
    </w:lvl>
    <w:lvl w:ilvl="4" w:tplc="11AC4F1A" w:tentative="1">
      <w:start w:val="1"/>
      <w:numFmt w:val="bullet"/>
      <w:lvlText w:val="•"/>
      <w:lvlJc w:val="left"/>
      <w:pPr>
        <w:tabs>
          <w:tab w:val="num" w:pos="3240"/>
        </w:tabs>
        <w:ind w:left="3240" w:hanging="360"/>
      </w:pPr>
      <w:rPr>
        <w:rFonts w:ascii="Arial" w:hAnsi="Arial" w:hint="default"/>
      </w:rPr>
    </w:lvl>
    <w:lvl w:ilvl="5" w:tplc="0CE06EC0" w:tentative="1">
      <w:start w:val="1"/>
      <w:numFmt w:val="bullet"/>
      <w:lvlText w:val="•"/>
      <w:lvlJc w:val="left"/>
      <w:pPr>
        <w:tabs>
          <w:tab w:val="num" w:pos="3960"/>
        </w:tabs>
        <w:ind w:left="3960" w:hanging="360"/>
      </w:pPr>
      <w:rPr>
        <w:rFonts w:ascii="Arial" w:hAnsi="Arial" w:hint="default"/>
      </w:rPr>
    </w:lvl>
    <w:lvl w:ilvl="6" w:tplc="1C58B3FA" w:tentative="1">
      <w:start w:val="1"/>
      <w:numFmt w:val="bullet"/>
      <w:lvlText w:val="•"/>
      <w:lvlJc w:val="left"/>
      <w:pPr>
        <w:tabs>
          <w:tab w:val="num" w:pos="4680"/>
        </w:tabs>
        <w:ind w:left="4680" w:hanging="360"/>
      </w:pPr>
      <w:rPr>
        <w:rFonts w:ascii="Arial" w:hAnsi="Arial" w:hint="default"/>
      </w:rPr>
    </w:lvl>
    <w:lvl w:ilvl="7" w:tplc="29CCDE6A" w:tentative="1">
      <w:start w:val="1"/>
      <w:numFmt w:val="bullet"/>
      <w:lvlText w:val="•"/>
      <w:lvlJc w:val="left"/>
      <w:pPr>
        <w:tabs>
          <w:tab w:val="num" w:pos="5400"/>
        </w:tabs>
        <w:ind w:left="5400" w:hanging="360"/>
      </w:pPr>
      <w:rPr>
        <w:rFonts w:ascii="Arial" w:hAnsi="Arial" w:hint="default"/>
      </w:rPr>
    </w:lvl>
    <w:lvl w:ilvl="8" w:tplc="49BE53EC"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54B43349"/>
    <w:multiLevelType w:val="hybridMultilevel"/>
    <w:tmpl w:val="53BCC4D6"/>
    <w:lvl w:ilvl="0" w:tplc="FD565FDE">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A51BBD"/>
    <w:multiLevelType w:val="multilevel"/>
    <w:tmpl w:val="A490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A6294E"/>
    <w:multiLevelType w:val="hybridMultilevel"/>
    <w:tmpl w:val="9A6A6150"/>
    <w:lvl w:ilvl="0" w:tplc="FD565FDE">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A9C2509"/>
    <w:multiLevelType w:val="hybridMultilevel"/>
    <w:tmpl w:val="04487FB6"/>
    <w:lvl w:ilvl="0" w:tplc="DF6610D8">
      <w:start w:val="1"/>
      <w:numFmt w:val="bullet"/>
      <w:lvlText w:val="•"/>
      <w:lvlJc w:val="left"/>
      <w:pPr>
        <w:tabs>
          <w:tab w:val="num" w:pos="720"/>
        </w:tabs>
        <w:ind w:left="720" w:hanging="360"/>
      </w:pPr>
      <w:rPr>
        <w:rFonts w:ascii="Times New Roman" w:hAnsi="Times New Roman" w:hint="default"/>
      </w:rPr>
    </w:lvl>
    <w:lvl w:ilvl="1" w:tplc="69A8EB78" w:tentative="1">
      <w:start w:val="1"/>
      <w:numFmt w:val="bullet"/>
      <w:lvlText w:val="•"/>
      <w:lvlJc w:val="left"/>
      <w:pPr>
        <w:tabs>
          <w:tab w:val="num" w:pos="1440"/>
        </w:tabs>
        <w:ind w:left="1440" w:hanging="360"/>
      </w:pPr>
      <w:rPr>
        <w:rFonts w:ascii="Times New Roman" w:hAnsi="Times New Roman" w:hint="default"/>
      </w:rPr>
    </w:lvl>
    <w:lvl w:ilvl="2" w:tplc="F0FC9FE2" w:tentative="1">
      <w:start w:val="1"/>
      <w:numFmt w:val="bullet"/>
      <w:lvlText w:val="•"/>
      <w:lvlJc w:val="left"/>
      <w:pPr>
        <w:tabs>
          <w:tab w:val="num" w:pos="2160"/>
        </w:tabs>
        <w:ind w:left="2160" w:hanging="360"/>
      </w:pPr>
      <w:rPr>
        <w:rFonts w:ascii="Times New Roman" w:hAnsi="Times New Roman" w:hint="default"/>
      </w:rPr>
    </w:lvl>
    <w:lvl w:ilvl="3" w:tplc="3BC8E1D4" w:tentative="1">
      <w:start w:val="1"/>
      <w:numFmt w:val="bullet"/>
      <w:lvlText w:val="•"/>
      <w:lvlJc w:val="left"/>
      <w:pPr>
        <w:tabs>
          <w:tab w:val="num" w:pos="2880"/>
        </w:tabs>
        <w:ind w:left="2880" w:hanging="360"/>
      </w:pPr>
      <w:rPr>
        <w:rFonts w:ascii="Times New Roman" w:hAnsi="Times New Roman" w:hint="default"/>
      </w:rPr>
    </w:lvl>
    <w:lvl w:ilvl="4" w:tplc="4768CA12" w:tentative="1">
      <w:start w:val="1"/>
      <w:numFmt w:val="bullet"/>
      <w:lvlText w:val="•"/>
      <w:lvlJc w:val="left"/>
      <w:pPr>
        <w:tabs>
          <w:tab w:val="num" w:pos="3600"/>
        </w:tabs>
        <w:ind w:left="3600" w:hanging="360"/>
      </w:pPr>
      <w:rPr>
        <w:rFonts w:ascii="Times New Roman" w:hAnsi="Times New Roman" w:hint="default"/>
      </w:rPr>
    </w:lvl>
    <w:lvl w:ilvl="5" w:tplc="95F083CE" w:tentative="1">
      <w:start w:val="1"/>
      <w:numFmt w:val="bullet"/>
      <w:lvlText w:val="•"/>
      <w:lvlJc w:val="left"/>
      <w:pPr>
        <w:tabs>
          <w:tab w:val="num" w:pos="4320"/>
        </w:tabs>
        <w:ind w:left="4320" w:hanging="360"/>
      </w:pPr>
      <w:rPr>
        <w:rFonts w:ascii="Times New Roman" w:hAnsi="Times New Roman" w:hint="default"/>
      </w:rPr>
    </w:lvl>
    <w:lvl w:ilvl="6" w:tplc="16A87F60" w:tentative="1">
      <w:start w:val="1"/>
      <w:numFmt w:val="bullet"/>
      <w:lvlText w:val="•"/>
      <w:lvlJc w:val="left"/>
      <w:pPr>
        <w:tabs>
          <w:tab w:val="num" w:pos="5040"/>
        </w:tabs>
        <w:ind w:left="5040" w:hanging="360"/>
      </w:pPr>
      <w:rPr>
        <w:rFonts w:ascii="Times New Roman" w:hAnsi="Times New Roman" w:hint="default"/>
      </w:rPr>
    </w:lvl>
    <w:lvl w:ilvl="7" w:tplc="F28EB8C8" w:tentative="1">
      <w:start w:val="1"/>
      <w:numFmt w:val="bullet"/>
      <w:lvlText w:val="•"/>
      <w:lvlJc w:val="left"/>
      <w:pPr>
        <w:tabs>
          <w:tab w:val="num" w:pos="5760"/>
        </w:tabs>
        <w:ind w:left="5760" w:hanging="360"/>
      </w:pPr>
      <w:rPr>
        <w:rFonts w:ascii="Times New Roman" w:hAnsi="Times New Roman" w:hint="default"/>
      </w:rPr>
    </w:lvl>
    <w:lvl w:ilvl="8" w:tplc="824AC0B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62A7A75"/>
    <w:multiLevelType w:val="hybridMultilevel"/>
    <w:tmpl w:val="371CBBFA"/>
    <w:lvl w:ilvl="0" w:tplc="195EA1B0">
      <w:start w:val="1"/>
      <w:numFmt w:val="bullet"/>
      <w:lvlText w:val="•"/>
      <w:lvlJc w:val="left"/>
      <w:pPr>
        <w:tabs>
          <w:tab w:val="num" w:pos="720"/>
        </w:tabs>
        <w:ind w:left="720" w:hanging="360"/>
      </w:pPr>
      <w:rPr>
        <w:rFonts w:ascii="Times New Roman" w:hAnsi="Times New Roman" w:hint="default"/>
      </w:rPr>
    </w:lvl>
    <w:lvl w:ilvl="1" w:tplc="84B0C72A" w:tentative="1">
      <w:start w:val="1"/>
      <w:numFmt w:val="bullet"/>
      <w:lvlText w:val="•"/>
      <w:lvlJc w:val="left"/>
      <w:pPr>
        <w:tabs>
          <w:tab w:val="num" w:pos="1440"/>
        </w:tabs>
        <w:ind w:left="1440" w:hanging="360"/>
      </w:pPr>
      <w:rPr>
        <w:rFonts w:ascii="Times New Roman" w:hAnsi="Times New Roman" w:hint="default"/>
      </w:rPr>
    </w:lvl>
    <w:lvl w:ilvl="2" w:tplc="43F22FC8" w:tentative="1">
      <w:start w:val="1"/>
      <w:numFmt w:val="bullet"/>
      <w:lvlText w:val="•"/>
      <w:lvlJc w:val="left"/>
      <w:pPr>
        <w:tabs>
          <w:tab w:val="num" w:pos="2160"/>
        </w:tabs>
        <w:ind w:left="2160" w:hanging="360"/>
      </w:pPr>
      <w:rPr>
        <w:rFonts w:ascii="Times New Roman" w:hAnsi="Times New Roman" w:hint="default"/>
      </w:rPr>
    </w:lvl>
    <w:lvl w:ilvl="3" w:tplc="7ECCE7B2" w:tentative="1">
      <w:start w:val="1"/>
      <w:numFmt w:val="bullet"/>
      <w:lvlText w:val="•"/>
      <w:lvlJc w:val="left"/>
      <w:pPr>
        <w:tabs>
          <w:tab w:val="num" w:pos="2880"/>
        </w:tabs>
        <w:ind w:left="2880" w:hanging="360"/>
      </w:pPr>
      <w:rPr>
        <w:rFonts w:ascii="Times New Roman" w:hAnsi="Times New Roman" w:hint="default"/>
      </w:rPr>
    </w:lvl>
    <w:lvl w:ilvl="4" w:tplc="2F74ED96" w:tentative="1">
      <w:start w:val="1"/>
      <w:numFmt w:val="bullet"/>
      <w:lvlText w:val="•"/>
      <w:lvlJc w:val="left"/>
      <w:pPr>
        <w:tabs>
          <w:tab w:val="num" w:pos="3600"/>
        </w:tabs>
        <w:ind w:left="3600" w:hanging="360"/>
      </w:pPr>
      <w:rPr>
        <w:rFonts w:ascii="Times New Roman" w:hAnsi="Times New Roman" w:hint="default"/>
      </w:rPr>
    </w:lvl>
    <w:lvl w:ilvl="5" w:tplc="5B6475A8" w:tentative="1">
      <w:start w:val="1"/>
      <w:numFmt w:val="bullet"/>
      <w:lvlText w:val="•"/>
      <w:lvlJc w:val="left"/>
      <w:pPr>
        <w:tabs>
          <w:tab w:val="num" w:pos="4320"/>
        </w:tabs>
        <w:ind w:left="4320" w:hanging="360"/>
      </w:pPr>
      <w:rPr>
        <w:rFonts w:ascii="Times New Roman" w:hAnsi="Times New Roman" w:hint="default"/>
      </w:rPr>
    </w:lvl>
    <w:lvl w:ilvl="6" w:tplc="33D6F85A" w:tentative="1">
      <w:start w:val="1"/>
      <w:numFmt w:val="bullet"/>
      <w:lvlText w:val="•"/>
      <w:lvlJc w:val="left"/>
      <w:pPr>
        <w:tabs>
          <w:tab w:val="num" w:pos="5040"/>
        </w:tabs>
        <w:ind w:left="5040" w:hanging="360"/>
      </w:pPr>
      <w:rPr>
        <w:rFonts w:ascii="Times New Roman" w:hAnsi="Times New Roman" w:hint="default"/>
      </w:rPr>
    </w:lvl>
    <w:lvl w:ilvl="7" w:tplc="4D320A94" w:tentative="1">
      <w:start w:val="1"/>
      <w:numFmt w:val="bullet"/>
      <w:lvlText w:val="•"/>
      <w:lvlJc w:val="left"/>
      <w:pPr>
        <w:tabs>
          <w:tab w:val="num" w:pos="5760"/>
        </w:tabs>
        <w:ind w:left="5760" w:hanging="360"/>
      </w:pPr>
      <w:rPr>
        <w:rFonts w:ascii="Times New Roman" w:hAnsi="Times New Roman" w:hint="default"/>
      </w:rPr>
    </w:lvl>
    <w:lvl w:ilvl="8" w:tplc="1CF40A2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C3373D9"/>
    <w:multiLevelType w:val="hybridMultilevel"/>
    <w:tmpl w:val="4CDC0122"/>
    <w:lvl w:ilvl="0" w:tplc="DBE6B78E">
      <w:start w:val="1"/>
      <w:numFmt w:val="bullet"/>
      <w:lvlText w:val="•"/>
      <w:lvlJc w:val="left"/>
      <w:pPr>
        <w:tabs>
          <w:tab w:val="num" w:pos="720"/>
        </w:tabs>
        <w:ind w:left="720" w:hanging="360"/>
      </w:pPr>
      <w:rPr>
        <w:rFonts w:ascii="Arial" w:hAnsi="Arial" w:hint="default"/>
      </w:rPr>
    </w:lvl>
    <w:lvl w:ilvl="1" w:tplc="38126EAC" w:tentative="1">
      <w:start w:val="1"/>
      <w:numFmt w:val="bullet"/>
      <w:lvlText w:val="•"/>
      <w:lvlJc w:val="left"/>
      <w:pPr>
        <w:tabs>
          <w:tab w:val="num" w:pos="1440"/>
        </w:tabs>
        <w:ind w:left="1440" w:hanging="360"/>
      </w:pPr>
      <w:rPr>
        <w:rFonts w:ascii="Arial" w:hAnsi="Arial" w:hint="default"/>
      </w:rPr>
    </w:lvl>
    <w:lvl w:ilvl="2" w:tplc="320E9F36" w:tentative="1">
      <w:start w:val="1"/>
      <w:numFmt w:val="bullet"/>
      <w:lvlText w:val="•"/>
      <w:lvlJc w:val="left"/>
      <w:pPr>
        <w:tabs>
          <w:tab w:val="num" w:pos="2160"/>
        </w:tabs>
        <w:ind w:left="2160" w:hanging="360"/>
      </w:pPr>
      <w:rPr>
        <w:rFonts w:ascii="Arial" w:hAnsi="Arial" w:hint="default"/>
      </w:rPr>
    </w:lvl>
    <w:lvl w:ilvl="3" w:tplc="4BE85EC2" w:tentative="1">
      <w:start w:val="1"/>
      <w:numFmt w:val="bullet"/>
      <w:lvlText w:val="•"/>
      <w:lvlJc w:val="left"/>
      <w:pPr>
        <w:tabs>
          <w:tab w:val="num" w:pos="2880"/>
        </w:tabs>
        <w:ind w:left="2880" w:hanging="360"/>
      </w:pPr>
      <w:rPr>
        <w:rFonts w:ascii="Arial" w:hAnsi="Arial" w:hint="default"/>
      </w:rPr>
    </w:lvl>
    <w:lvl w:ilvl="4" w:tplc="8BD86D2A" w:tentative="1">
      <w:start w:val="1"/>
      <w:numFmt w:val="bullet"/>
      <w:lvlText w:val="•"/>
      <w:lvlJc w:val="left"/>
      <w:pPr>
        <w:tabs>
          <w:tab w:val="num" w:pos="3600"/>
        </w:tabs>
        <w:ind w:left="3600" w:hanging="360"/>
      </w:pPr>
      <w:rPr>
        <w:rFonts w:ascii="Arial" w:hAnsi="Arial" w:hint="default"/>
      </w:rPr>
    </w:lvl>
    <w:lvl w:ilvl="5" w:tplc="422AD1E6" w:tentative="1">
      <w:start w:val="1"/>
      <w:numFmt w:val="bullet"/>
      <w:lvlText w:val="•"/>
      <w:lvlJc w:val="left"/>
      <w:pPr>
        <w:tabs>
          <w:tab w:val="num" w:pos="4320"/>
        </w:tabs>
        <w:ind w:left="4320" w:hanging="360"/>
      </w:pPr>
      <w:rPr>
        <w:rFonts w:ascii="Arial" w:hAnsi="Arial" w:hint="default"/>
      </w:rPr>
    </w:lvl>
    <w:lvl w:ilvl="6" w:tplc="E51016DC" w:tentative="1">
      <w:start w:val="1"/>
      <w:numFmt w:val="bullet"/>
      <w:lvlText w:val="•"/>
      <w:lvlJc w:val="left"/>
      <w:pPr>
        <w:tabs>
          <w:tab w:val="num" w:pos="5040"/>
        </w:tabs>
        <w:ind w:left="5040" w:hanging="360"/>
      </w:pPr>
      <w:rPr>
        <w:rFonts w:ascii="Arial" w:hAnsi="Arial" w:hint="default"/>
      </w:rPr>
    </w:lvl>
    <w:lvl w:ilvl="7" w:tplc="57C0CD3E" w:tentative="1">
      <w:start w:val="1"/>
      <w:numFmt w:val="bullet"/>
      <w:lvlText w:val="•"/>
      <w:lvlJc w:val="left"/>
      <w:pPr>
        <w:tabs>
          <w:tab w:val="num" w:pos="5760"/>
        </w:tabs>
        <w:ind w:left="5760" w:hanging="360"/>
      </w:pPr>
      <w:rPr>
        <w:rFonts w:ascii="Arial" w:hAnsi="Arial" w:hint="default"/>
      </w:rPr>
    </w:lvl>
    <w:lvl w:ilvl="8" w:tplc="6C322C3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E4E5B0A"/>
    <w:multiLevelType w:val="hybridMultilevel"/>
    <w:tmpl w:val="A93C056A"/>
    <w:lvl w:ilvl="0" w:tplc="FD565FDE">
      <w:start w:val="1"/>
      <w:numFmt w:val="bullet"/>
      <w:lvlText w:val="•"/>
      <w:lvlJc w:val="left"/>
      <w:pPr>
        <w:tabs>
          <w:tab w:val="num" w:pos="720"/>
        </w:tabs>
        <w:ind w:left="720" w:hanging="360"/>
      </w:pPr>
      <w:rPr>
        <w:rFonts w:ascii="Arial" w:hAnsi="Arial" w:hint="default"/>
      </w:rPr>
    </w:lvl>
    <w:lvl w:ilvl="1" w:tplc="2D60214A" w:tentative="1">
      <w:start w:val="1"/>
      <w:numFmt w:val="bullet"/>
      <w:lvlText w:val="•"/>
      <w:lvlJc w:val="left"/>
      <w:pPr>
        <w:tabs>
          <w:tab w:val="num" w:pos="1440"/>
        </w:tabs>
        <w:ind w:left="1440" w:hanging="360"/>
      </w:pPr>
      <w:rPr>
        <w:rFonts w:ascii="Arial" w:hAnsi="Arial" w:hint="default"/>
      </w:rPr>
    </w:lvl>
    <w:lvl w:ilvl="2" w:tplc="6738282A" w:tentative="1">
      <w:start w:val="1"/>
      <w:numFmt w:val="bullet"/>
      <w:lvlText w:val="•"/>
      <w:lvlJc w:val="left"/>
      <w:pPr>
        <w:tabs>
          <w:tab w:val="num" w:pos="2160"/>
        </w:tabs>
        <w:ind w:left="2160" w:hanging="360"/>
      </w:pPr>
      <w:rPr>
        <w:rFonts w:ascii="Arial" w:hAnsi="Arial" w:hint="default"/>
      </w:rPr>
    </w:lvl>
    <w:lvl w:ilvl="3" w:tplc="289C4230" w:tentative="1">
      <w:start w:val="1"/>
      <w:numFmt w:val="bullet"/>
      <w:lvlText w:val="•"/>
      <w:lvlJc w:val="left"/>
      <w:pPr>
        <w:tabs>
          <w:tab w:val="num" w:pos="2880"/>
        </w:tabs>
        <w:ind w:left="2880" w:hanging="360"/>
      </w:pPr>
      <w:rPr>
        <w:rFonts w:ascii="Arial" w:hAnsi="Arial" w:hint="default"/>
      </w:rPr>
    </w:lvl>
    <w:lvl w:ilvl="4" w:tplc="A1966F96" w:tentative="1">
      <w:start w:val="1"/>
      <w:numFmt w:val="bullet"/>
      <w:lvlText w:val="•"/>
      <w:lvlJc w:val="left"/>
      <w:pPr>
        <w:tabs>
          <w:tab w:val="num" w:pos="3600"/>
        </w:tabs>
        <w:ind w:left="3600" w:hanging="360"/>
      </w:pPr>
      <w:rPr>
        <w:rFonts w:ascii="Arial" w:hAnsi="Arial" w:hint="default"/>
      </w:rPr>
    </w:lvl>
    <w:lvl w:ilvl="5" w:tplc="5D40BBD4" w:tentative="1">
      <w:start w:val="1"/>
      <w:numFmt w:val="bullet"/>
      <w:lvlText w:val="•"/>
      <w:lvlJc w:val="left"/>
      <w:pPr>
        <w:tabs>
          <w:tab w:val="num" w:pos="4320"/>
        </w:tabs>
        <w:ind w:left="4320" w:hanging="360"/>
      </w:pPr>
      <w:rPr>
        <w:rFonts w:ascii="Arial" w:hAnsi="Arial" w:hint="default"/>
      </w:rPr>
    </w:lvl>
    <w:lvl w:ilvl="6" w:tplc="2376DD0A" w:tentative="1">
      <w:start w:val="1"/>
      <w:numFmt w:val="bullet"/>
      <w:lvlText w:val="•"/>
      <w:lvlJc w:val="left"/>
      <w:pPr>
        <w:tabs>
          <w:tab w:val="num" w:pos="5040"/>
        </w:tabs>
        <w:ind w:left="5040" w:hanging="360"/>
      </w:pPr>
      <w:rPr>
        <w:rFonts w:ascii="Arial" w:hAnsi="Arial" w:hint="default"/>
      </w:rPr>
    </w:lvl>
    <w:lvl w:ilvl="7" w:tplc="78F83F02" w:tentative="1">
      <w:start w:val="1"/>
      <w:numFmt w:val="bullet"/>
      <w:lvlText w:val="•"/>
      <w:lvlJc w:val="left"/>
      <w:pPr>
        <w:tabs>
          <w:tab w:val="num" w:pos="5760"/>
        </w:tabs>
        <w:ind w:left="5760" w:hanging="360"/>
      </w:pPr>
      <w:rPr>
        <w:rFonts w:ascii="Arial" w:hAnsi="Arial" w:hint="default"/>
      </w:rPr>
    </w:lvl>
    <w:lvl w:ilvl="8" w:tplc="BA049EBA" w:tentative="1">
      <w:start w:val="1"/>
      <w:numFmt w:val="bullet"/>
      <w:lvlText w:val="•"/>
      <w:lvlJc w:val="left"/>
      <w:pPr>
        <w:tabs>
          <w:tab w:val="num" w:pos="6480"/>
        </w:tabs>
        <w:ind w:left="6480" w:hanging="360"/>
      </w:pPr>
      <w:rPr>
        <w:rFonts w:ascii="Arial" w:hAnsi="Arial" w:hint="default"/>
      </w:rPr>
    </w:lvl>
  </w:abstractNum>
  <w:num w:numId="1" w16cid:durableId="284774241">
    <w:abstractNumId w:val="10"/>
  </w:num>
  <w:num w:numId="2" w16cid:durableId="155846161">
    <w:abstractNumId w:val="0"/>
  </w:num>
  <w:num w:numId="3" w16cid:durableId="1444153759">
    <w:abstractNumId w:val="1"/>
  </w:num>
  <w:num w:numId="4" w16cid:durableId="1032419773">
    <w:abstractNumId w:val="5"/>
  </w:num>
  <w:num w:numId="5" w16cid:durableId="977488271">
    <w:abstractNumId w:val="8"/>
  </w:num>
  <w:num w:numId="6" w16cid:durableId="186909360">
    <w:abstractNumId w:val="6"/>
  </w:num>
  <w:num w:numId="7" w16cid:durableId="1720475243">
    <w:abstractNumId w:val="13"/>
  </w:num>
  <w:num w:numId="8" w16cid:durableId="1091315936">
    <w:abstractNumId w:val="9"/>
  </w:num>
  <w:num w:numId="9" w16cid:durableId="153492339">
    <w:abstractNumId w:val="3"/>
  </w:num>
  <w:num w:numId="10" w16cid:durableId="684206968">
    <w:abstractNumId w:val="4"/>
  </w:num>
  <w:num w:numId="11" w16cid:durableId="1125464156">
    <w:abstractNumId w:val="11"/>
  </w:num>
  <w:num w:numId="12" w16cid:durableId="1786731995">
    <w:abstractNumId w:val="7"/>
  </w:num>
  <w:num w:numId="13" w16cid:durableId="843712503">
    <w:abstractNumId w:val="12"/>
  </w:num>
  <w:num w:numId="14" w16cid:durableId="14613452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11"/>
    <w:rsid w:val="00070718"/>
    <w:rsid w:val="000D617D"/>
    <w:rsid w:val="001411F1"/>
    <w:rsid w:val="001A3094"/>
    <w:rsid w:val="001F3ED1"/>
    <w:rsid w:val="00202178"/>
    <w:rsid w:val="003351CF"/>
    <w:rsid w:val="00593118"/>
    <w:rsid w:val="005C0156"/>
    <w:rsid w:val="005F4012"/>
    <w:rsid w:val="006D6516"/>
    <w:rsid w:val="00751BD5"/>
    <w:rsid w:val="007A2533"/>
    <w:rsid w:val="007A324F"/>
    <w:rsid w:val="0083608A"/>
    <w:rsid w:val="008A24A9"/>
    <w:rsid w:val="008C0811"/>
    <w:rsid w:val="009A0346"/>
    <w:rsid w:val="009D46B7"/>
    <w:rsid w:val="00A860AA"/>
    <w:rsid w:val="00A95F09"/>
    <w:rsid w:val="00BF4CEF"/>
    <w:rsid w:val="00D23C73"/>
    <w:rsid w:val="00D25F5F"/>
    <w:rsid w:val="00DA1ECE"/>
    <w:rsid w:val="00DC2CCD"/>
    <w:rsid w:val="00DF0779"/>
    <w:rsid w:val="00E135E0"/>
    <w:rsid w:val="00E51632"/>
    <w:rsid w:val="00E71F66"/>
    <w:rsid w:val="00E7265F"/>
    <w:rsid w:val="00F0450B"/>
    <w:rsid w:val="00F603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106BC"/>
  <w15:chartTrackingRefBased/>
  <w15:docId w15:val="{084CE67F-A682-4B5B-9719-3B8B5F1D6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D5"/>
  </w:style>
  <w:style w:type="paragraph" w:styleId="Footer">
    <w:name w:val="footer"/>
    <w:basedOn w:val="Normal"/>
    <w:link w:val="FooterChar"/>
    <w:uiPriority w:val="99"/>
    <w:unhideWhenUsed/>
    <w:rsid w:val="00751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D5"/>
  </w:style>
  <w:style w:type="character" w:styleId="Hyperlink">
    <w:name w:val="Hyperlink"/>
    <w:basedOn w:val="DefaultParagraphFont"/>
    <w:uiPriority w:val="99"/>
    <w:unhideWhenUsed/>
    <w:rsid w:val="00DC2CCD"/>
    <w:rPr>
      <w:color w:val="0000FF"/>
      <w:u w:val="single"/>
    </w:rPr>
  </w:style>
  <w:style w:type="paragraph" w:styleId="ListParagraph">
    <w:name w:val="List Paragraph"/>
    <w:basedOn w:val="Normal"/>
    <w:uiPriority w:val="34"/>
    <w:qFormat/>
    <w:rsid w:val="00DC2CCD"/>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A24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DF07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0779"/>
    <w:rPr>
      <w:sz w:val="20"/>
      <w:szCs w:val="20"/>
    </w:rPr>
  </w:style>
  <w:style w:type="character" w:styleId="FootnoteReference">
    <w:name w:val="footnote reference"/>
    <w:basedOn w:val="DefaultParagraphFont"/>
    <w:uiPriority w:val="99"/>
    <w:semiHidden/>
    <w:unhideWhenUsed/>
    <w:rsid w:val="00DF0779"/>
    <w:rPr>
      <w:vertAlign w:val="superscript"/>
    </w:rPr>
  </w:style>
  <w:style w:type="character" w:styleId="UnresolvedMention">
    <w:name w:val="Unresolved Mention"/>
    <w:basedOn w:val="DefaultParagraphFont"/>
    <w:uiPriority w:val="99"/>
    <w:semiHidden/>
    <w:unhideWhenUsed/>
    <w:rsid w:val="009D46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1156">
      <w:bodyDiv w:val="1"/>
      <w:marLeft w:val="0"/>
      <w:marRight w:val="0"/>
      <w:marTop w:val="0"/>
      <w:marBottom w:val="0"/>
      <w:divBdr>
        <w:top w:val="none" w:sz="0" w:space="0" w:color="auto"/>
        <w:left w:val="none" w:sz="0" w:space="0" w:color="auto"/>
        <w:bottom w:val="none" w:sz="0" w:space="0" w:color="auto"/>
        <w:right w:val="none" w:sz="0" w:space="0" w:color="auto"/>
      </w:divBdr>
      <w:divsChild>
        <w:div w:id="1846480194">
          <w:marLeft w:val="446"/>
          <w:marRight w:val="0"/>
          <w:marTop w:val="0"/>
          <w:marBottom w:val="0"/>
          <w:divBdr>
            <w:top w:val="none" w:sz="0" w:space="0" w:color="auto"/>
            <w:left w:val="none" w:sz="0" w:space="0" w:color="auto"/>
            <w:bottom w:val="none" w:sz="0" w:space="0" w:color="auto"/>
            <w:right w:val="none" w:sz="0" w:space="0" w:color="auto"/>
          </w:divBdr>
        </w:div>
        <w:div w:id="1586913969">
          <w:marLeft w:val="446"/>
          <w:marRight w:val="0"/>
          <w:marTop w:val="0"/>
          <w:marBottom w:val="0"/>
          <w:divBdr>
            <w:top w:val="none" w:sz="0" w:space="0" w:color="auto"/>
            <w:left w:val="none" w:sz="0" w:space="0" w:color="auto"/>
            <w:bottom w:val="none" w:sz="0" w:space="0" w:color="auto"/>
            <w:right w:val="none" w:sz="0" w:space="0" w:color="auto"/>
          </w:divBdr>
        </w:div>
        <w:div w:id="966468857">
          <w:marLeft w:val="446"/>
          <w:marRight w:val="0"/>
          <w:marTop w:val="0"/>
          <w:marBottom w:val="0"/>
          <w:divBdr>
            <w:top w:val="none" w:sz="0" w:space="0" w:color="auto"/>
            <w:left w:val="none" w:sz="0" w:space="0" w:color="auto"/>
            <w:bottom w:val="none" w:sz="0" w:space="0" w:color="auto"/>
            <w:right w:val="none" w:sz="0" w:space="0" w:color="auto"/>
          </w:divBdr>
        </w:div>
        <w:div w:id="2116902798">
          <w:marLeft w:val="446"/>
          <w:marRight w:val="0"/>
          <w:marTop w:val="0"/>
          <w:marBottom w:val="0"/>
          <w:divBdr>
            <w:top w:val="none" w:sz="0" w:space="0" w:color="auto"/>
            <w:left w:val="none" w:sz="0" w:space="0" w:color="auto"/>
            <w:bottom w:val="none" w:sz="0" w:space="0" w:color="auto"/>
            <w:right w:val="none" w:sz="0" w:space="0" w:color="auto"/>
          </w:divBdr>
        </w:div>
        <w:div w:id="215120663">
          <w:marLeft w:val="446"/>
          <w:marRight w:val="0"/>
          <w:marTop w:val="0"/>
          <w:marBottom w:val="0"/>
          <w:divBdr>
            <w:top w:val="none" w:sz="0" w:space="0" w:color="auto"/>
            <w:left w:val="none" w:sz="0" w:space="0" w:color="auto"/>
            <w:bottom w:val="none" w:sz="0" w:space="0" w:color="auto"/>
            <w:right w:val="none" w:sz="0" w:space="0" w:color="auto"/>
          </w:divBdr>
        </w:div>
        <w:div w:id="31922021">
          <w:marLeft w:val="446"/>
          <w:marRight w:val="0"/>
          <w:marTop w:val="0"/>
          <w:marBottom w:val="0"/>
          <w:divBdr>
            <w:top w:val="none" w:sz="0" w:space="0" w:color="auto"/>
            <w:left w:val="none" w:sz="0" w:space="0" w:color="auto"/>
            <w:bottom w:val="none" w:sz="0" w:space="0" w:color="auto"/>
            <w:right w:val="none" w:sz="0" w:space="0" w:color="auto"/>
          </w:divBdr>
        </w:div>
      </w:divsChild>
    </w:div>
    <w:div w:id="62147835">
      <w:bodyDiv w:val="1"/>
      <w:marLeft w:val="0"/>
      <w:marRight w:val="0"/>
      <w:marTop w:val="0"/>
      <w:marBottom w:val="0"/>
      <w:divBdr>
        <w:top w:val="none" w:sz="0" w:space="0" w:color="auto"/>
        <w:left w:val="none" w:sz="0" w:space="0" w:color="auto"/>
        <w:bottom w:val="none" w:sz="0" w:space="0" w:color="auto"/>
        <w:right w:val="none" w:sz="0" w:space="0" w:color="auto"/>
      </w:divBdr>
      <w:divsChild>
        <w:div w:id="207303163">
          <w:marLeft w:val="360"/>
          <w:marRight w:val="0"/>
          <w:marTop w:val="200"/>
          <w:marBottom w:val="0"/>
          <w:divBdr>
            <w:top w:val="none" w:sz="0" w:space="0" w:color="auto"/>
            <w:left w:val="none" w:sz="0" w:space="0" w:color="auto"/>
            <w:bottom w:val="none" w:sz="0" w:space="0" w:color="auto"/>
            <w:right w:val="none" w:sz="0" w:space="0" w:color="auto"/>
          </w:divBdr>
        </w:div>
      </w:divsChild>
    </w:div>
    <w:div w:id="132606361">
      <w:bodyDiv w:val="1"/>
      <w:marLeft w:val="0"/>
      <w:marRight w:val="0"/>
      <w:marTop w:val="0"/>
      <w:marBottom w:val="0"/>
      <w:divBdr>
        <w:top w:val="none" w:sz="0" w:space="0" w:color="auto"/>
        <w:left w:val="none" w:sz="0" w:space="0" w:color="auto"/>
        <w:bottom w:val="none" w:sz="0" w:space="0" w:color="auto"/>
        <w:right w:val="none" w:sz="0" w:space="0" w:color="auto"/>
      </w:divBdr>
    </w:div>
    <w:div w:id="279996778">
      <w:bodyDiv w:val="1"/>
      <w:marLeft w:val="0"/>
      <w:marRight w:val="0"/>
      <w:marTop w:val="0"/>
      <w:marBottom w:val="0"/>
      <w:divBdr>
        <w:top w:val="none" w:sz="0" w:space="0" w:color="auto"/>
        <w:left w:val="none" w:sz="0" w:space="0" w:color="auto"/>
        <w:bottom w:val="none" w:sz="0" w:space="0" w:color="auto"/>
        <w:right w:val="none" w:sz="0" w:space="0" w:color="auto"/>
      </w:divBdr>
      <w:divsChild>
        <w:div w:id="654604074">
          <w:marLeft w:val="360"/>
          <w:marRight w:val="0"/>
          <w:marTop w:val="200"/>
          <w:marBottom w:val="0"/>
          <w:divBdr>
            <w:top w:val="none" w:sz="0" w:space="0" w:color="auto"/>
            <w:left w:val="none" w:sz="0" w:space="0" w:color="auto"/>
            <w:bottom w:val="none" w:sz="0" w:space="0" w:color="auto"/>
            <w:right w:val="none" w:sz="0" w:space="0" w:color="auto"/>
          </w:divBdr>
        </w:div>
        <w:div w:id="47460101">
          <w:marLeft w:val="360"/>
          <w:marRight w:val="0"/>
          <w:marTop w:val="200"/>
          <w:marBottom w:val="0"/>
          <w:divBdr>
            <w:top w:val="none" w:sz="0" w:space="0" w:color="auto"/>
            <w:left w:val="none" w:sz="0" w:space="0" w:color="auto"/>
            <w:bottom w:val="none" w:sz="0" w:space="0" w:color="auto"/>
            <w:right w:val="none" w:sz="0" w:space="0" w:color="auto"/>
          </w:divBdr>
        </w:div>
        <w:div w:id="500774315">
          <w:marLeft w:val="360"/>
          <w:marRight w:val="0"/>
          <w:marTop w:val="200"/>
          <w:marBottom w:val="0"/>
          <w:divBdr>
            <w:top w:val="none" w:sz="0" w:space="0" w:color="auto"/>
            <w:left w:val="none" w:sz="0" w:space="0" w:color="auto"/>
            <w:bottom w:val="none" w:sz="0" w:space="0" w:color="auto"/>
            <w:right w:val="none" w:sz="0" w:space="0" w:color="auto"/>
          </w:divBdr>
        </w:div>
        <w:div w:id="1706323863">
          <w:marLeft w:val="360"/>
          <w:marRight w:val="0"/>
          <w:marTop w:val="200"/>
          <w:marBottom w:val="0"/>
          <w:divBdr>
            <w:top w:val="none" w:sz="0" w:space="0" w:color="auto"/>
            <w:left w:val="none" w:sz="0" w:space="0" w:color="auto"/>
            <w:bottom w:val="none" w:sz="0" w:space="0" w:color="auto"/>
            <w:right w:val="none" w:sz="0" w:space="0" w:color="auto"/>
          </w:divBdr>
        </w:div>
      </w:divsChild>
    </w:div>
    <w:div w:id="752238722">
      <w:bodyDiv w:val="1"/>
      <w:marLeft w:val="0"/>
      <w:marRight w:val="0"/>
      <w:marTop w:val="0"/>
      <w:marBottom w:val="0"/>
      <w:divBdr>
        <w:top w:val="none" w:sz="0" w:space="0" w:color="auto"/>
        <w:left w:val="none" w:sz="0" w:space="0" w:color="auto"/>
        <w:bottom w:val="none" w:sz="0" w:space="0" w:color="auto"/>
        <w:right w:val="none" w:sz="0" w:space="0" w:color="auto"/>
      </w:divBdr>
      <w:divsChild>
        <w:div w:id="1238173647">
          <w:marLeft w:val="547"/>
          <w:marRight w:val="0"/>
          <w:marTop w:val="0"/>
          <w:marBottom w:val="0"/>
          <w:divBdr>
            <w:top w:val="none" w:sz="0" w:space="0" w:color="auto"/>
            <w:left w:val="none" w:sz="0" w:space="0" w:color="auto"/>
            <w:bottom w:val="none" w:sz="0" w:space="0" w:color="auto"/>
            <w:right w:val="none" w:sz="0" w:space="0" w:color="auto"/>
          </w:divBdr>
        </w:div>
      </w:divsChild>
    </w:div>
    <w:div w:id="872231570">
      <w:bodyDiv w:val="1"/>
      <w:marLeft w:val="0"/>
      <w:marRight w:val="0"/>
      <w:marTop w:val="0"/>
      <w:marBottom w:val="0"/>
      <w:divBdr>
        <w:top w:val="none" w:sz="0" w:space="0" w:color="auto"/>
        <w:left w:val="none" w:sz="0" w:space="0" w:color="auto"/>
        <w:bottom w:val="none" w:sz="0" w:space="0" w:color="auto"/>
        <w:right w:val="none" w:sz="0" w:space="0" w:color="auto"/>
      </w:divBdr>
      <w:divsChild>
        <w:div w:id="1570579506">
          <w:marLeft w:val="547"/>
          <w:marRight w:val="0"/>
          <w:marTop w:val="0"/>
          <w:marBottom w:val="0"/>
          <w:divBdr>
            <w:top w:val="none" w:sz="0" w:space="0" w:color="auto"/>
            <w:left w:val="none" w:sz="0" w:space="0" w:color="auto"/>
            <w:bottom w:val="none" w:sz="0" w:space="0" w:color="auto"/>
            <w:right w:val="none" w:sz="0" w:space="0" w:color="auto"/>
          </w:divBdr>
        </w:div>
      </w:divsChild>
    </w:div>
    <w:div w:id="967515781">
      <w:bodyDiv w:val="1"/>
      <w:marLeft w:val="0"/>
      <w:marRight w:val="0"/>
      <w:marTop w:val="0"/>
      <w:marBottom w:val="0"/>
      <w:divBdr>
        <w:top w:val="none" w:sz="0" w:space="0" w:color="auto"/>
        <w:left w:val="none" w:sz="0" w:space="0" w:color="auto"/>
        <w:bottom w:val="none" w:sz="0" w:space="0" w:color="auto"/>
        <w:right w:val="none" w:sz="0" w:space="0" w:color="auto"/>
      </w:divBdr>
    </w:div>
    <w:div w:id="969867437">
      <w:bodyDiv w:val="1"/>
      <w:marLeft w:val="0"/>
      <w:marRight w:val="0"/>
      <w:marTop w:val="0"/>
      <w:marBottom w:val="0"/>
      <w:divBdr>
        <w:top w:val="none" w:sz="0" w:space="0" w:color="auto"/>
        <w:left w:val="none" w:sz="0" w:space="0" w:color="auto"/>
        <w:bottom w:val="none" w:sz="0" w:space="0" w:color="auto"/>
        <w:right w:val="none" w:sz="0" w:space="0" w:color="auto"/>
      </w:divBdr>
      <w:divsChild>
        <w:div w:id="1775443290">
          <w:marLeft w:val="360"/>
          <w:marRight w:val="0"/>
          <w:marTop w:val="200"/>
          <w:marBottom w:val="0"/>
          <w:divBdr>
            <w:top w:val="none" w:sz="0" w:space="0" w:color="auto"/>
            <w:left w:val="none" w:sz="0" w:space="0" w:color="auto"/>
            <w:bottom w:val="none" w:sz="0" w:space="0" w:color="auto"/>
            <w:right w:val="none" w:sz="0" w:space="0" w:color="auto"/>
          </w:divBdr>
        </w:div>
        <w:div w:id="147021105">
          <w:marLeft w:val="360"/>
          <w:marRight w:val="0"/>
          <w:marTop w:val="200"/>
          <w:marBottom w:val="0"/>
          <w:divBdr>
            <w:top w:val="none" w:sz="0" w:space="0" w:color="auto"/>
            <w:left w:val="none" w:sz="0" w:space="0" w:color="auto"/>
            <w:bottom w:val="none" w:sz="0" w:space="0" w:color="auto"/>
            <w:right w:val="none" w:sz="0" w:space="0" w:color="auto"/>
          </w:divBdr>
        </w:div>
        <w:div w:id="534469893">
          <w:marLeft w:val="360"/>
          <w:marRight w:val="0"/>
          <w:marTop w:val="200"/>
          <w:marBottom w:val="0"/>
          <w:divBdr>
            <w:top w:val="none" w:sz="0" w:space="0" w:color="auto"/>
            <w:left w:val="none" w:sz="0" w:space="0" w:color="auto"/>
            <w:bottom w:val="none" w:sz="0" w:space="0" w:color="auto"/>
            <w:right w:val="none" w:sz="0" w:space="0" w:color="auto"/>
          </w:divBdr>
        </w:div>
        <w:div w:id="2073500962">
          <w:marLeft w:val="360"/>
          <w:marRight w:val="0"/>
          <w:marTop w:val="200"/>
          <w:marBottom w:val="0"/>
          <w:divBdr>
            <w:top w:val="none" w:sz="0" w:space="0" w:color="auto"/>
            <w:left w:val="none" w:sz="0" w:space="0" w:color="auto"/>
            <w:bottom w:val="none" w:sz="0" w:space="0" w:color="auto"/>
            <w:right w:val="none" w:sz="0" w:space="0" w:color="auto"/>
          </w:divBdr>
        </w:div>
      </w:divsChild>
    </w:div>
    <w:div w:id="998384164">
      <w:bodyDiv w:val="1"/>
      <w:marLeft w:val="0"/>
      <w:marRight w:val="0"/>
      <w:marTop w:val="0"/>
      <w:marBottom w:val="0"/>
      <w:divBdr>
        <w:top w:val="none" w:sz="0" w:space="0" w:color="auto"/>
        <w:left w:val="none" w:sz="0" w:space="0" w:color="auto"/>
        <w:bottom w:val="none" w:sz="0" w:space="0" w:color="auto"/>
        <w:right w:val="none" w:sz="0" w:space="0" w:color="auto"/>
      </w:divBdr>
      <w:divsChild>
        <w:div w:id="960650034">
          <w:marLeft w:val="547"/>
          <w:marRight w:val="0"/>
          <w:marTop w:val="0"/>
          <w:marBottom w:val="0"/>
          <w:divBdr>
            <w:top w:val="none" w:sz="0" w:space="0" w:color="auto"/>
            <w:left w:val="none" w:sz="0" w:space="0" w:color="auto"/>
            <w:bottom w:val="none" w:sz="0" w:space="0" w:color="auto"/>
            <w:right w:val="none" w:sz="0" w:space="0" w:color="auto"/>
          </w:divBdr>
        </w:div>
      </w:divsChild>
    </w:div>
    <w:div w:id="1003627905">
      <w:bodyDiv w:val="1"/>
      <w:marLeft w:val="0"/>
      <w:marRight w:val="0"/>
      <w:marTop w:val="0"/>
      <w:marBottom w:val="0"/>
      <w:divBdr>
        <w:top w:val="none" w:sz="0" w:space="0" w:color="auto"/>
        <w:left w:val="none" w:sz="0" w:space="0" w:color="auto"/>
        <w:bottom w:val="none" w:sz="0" w:space="0" w:color="auto"/>
        <w:right w:val="none" w:sz="0" w:space="0" w:color="auto"/>
      </w:divBdr>
      <w:divsChild>
        <w:div w:id="812524785">
          <w:marLeft w:val="547"/>
          <w:marRight w:val="0"/>
          <w:marTop w:val="0"/>
          <w:marBottom w:val="0"/>
          <w:divBdr>
            <w:top w:val="none" w:sz="0" w:space="0" w:color="auto"/>
            <w:left w:val="none" w:sz="0" w:space="0" w:color="auto"/>
            <w:bottom w:val="none" w:sz="0" w:space="0" w:color="auto"/>
            <w:right w:val="none" w:sz="0" w:space="0" w:color="auto"/>
          </w:divBdr>
        </w:div>
      </w:divsChild>
    </w:div>
    <w:div w:id="1164273725">
      <w:bodyDiv w:val="1"/>
      <w:marLeft w:val="0"/>
      <w:marRight w:val="0"/>
      <w:marTop w:val="0"/>
      <w:marBottom w:val="0"/>
      <w:divBdr>
        <w:top w:val="none" w:sz="0" w:space="0" w:color="auto"/>
        <w:left w:val="none" w:sz="0" w:space="0" w:color="auto"/>
        <w:bottom w:val="none" w:sz="0" w:space="0" w:color="auto"/>
        <w:right w:val="none" w:sz="0" w:space="0" w:color="auto"/>
      </w:divBdr>
      <w:divsChild>
        <w:div w:id="796529967">
          <w:marLeft w:val="547"/>
          <w:marRight w:val="0"/>
          <w:marTop w:val="0"/>
          <w:marBottom w:val="0"/>
          <w:divBdr>
            <w:top w:val="none" w:sz="0" w:space="0" w:color="auto"/>
            <w:left w:val="none" w:sz="0" w:space="0" w:color="auto"/>
            <w:bottom w:val="none" w:sz="0" w:space="0" w:color="auto"/>
            <w:right w:val="none" w:sz="0" w:space="0" w:color="auto"/>
          </w:divBdr>
        </w:div>
      </w:divsChild>
    </w:div>
    <w:div w:id="1171065829">
      <w:bodyDiv w:val="1"/>
      <w:marLeft w:val="0"/>
      <w:marRight w:val="0"/>
      <w:marTop w:val="0"/>
      <w:marBottom w:val="0"/>
      <w:divBdr>
        <w:top w:val="none" w:sz="0" w:space="0" w:color="auto"/>
        <w:left w:val="none" w:sz="0" w:space="0" w:color="auto"/>
        <w:bottom w:val="none" w:sz="0" w:space="0" w:color="auto"/>
        <w:right w:val="none" w:sz="0" w:space="0" w:color="auto"/>
      </w:divBdr>
    </w:div>
    <w:div w:id="1278293567">
      <w:bodyDiv w:val="1"/>
      <w:marLeft w:val="0"/>
      <w:marRight w:val="0"/>
      <w:marTop w:val="0"/>
      <w:marBottom w:val="0"/>
      <w:divBdr>
        <w:top w:val="none" w:sz="0" w:space="0" w:color="auto"/>
        <w:left w:val="none" w:sz="0" w:space="0" w:color="auto"/>
        <w:bottom w:val="none" w:sz="0" w:space="0" w:color="auto"/>
        <w:right w:val="none" w:sz="0" w:space="0" w:color="auto"/>
      </w:divBdr>
    </w:div>
    <w:div w:id="1344015752">
      <w:bodyDiv w:val="1"/>
      <w:marLeft w:val="0"/>
      <w:marRight w:val="0"/>
      <w:marTop w:val="0"/>
      <w:marBottom w:val="0"/>
      <w:divBdr>
        <w:top w:val="none" w:sz="0" w:space="0" w:color="auto"/>
        <w:left w:val="none" w:sz="0" w:space="0" w:color="auto"/>
        <w:bottom w:val="none" w:sz="0" w:space="0" w:color="auto"/>
        <w:right w:val="none" w:sz="0" w:space="0" w:color="auto"/>
      </w:divBdr>
    </w:div>
    <w:div w:id="1597321237">
      <w:bodyDiv w:val="1"/>
      <w:marLeft w:val="0"/>
      <w:marRight w:val="0"/>
      <w:marTop w:val="0"/>
      <w:marBottom w:val="0"/>
      <w:divBdr>
        <w:top w:val="none" w:sz="0" w:space="0" w:color="auto"/>
        <w:left w:val="none" w:sz="0" w:space="0" w:color="auto"/>
        <w:bottom w:val="none" w:sz="0" w:space="0" w:color="auto"/>
        <w:right w:val="none" w:sz="0" w:space="0" w:color="auto"/>
      </w:divBdr>
      <w:divsChild>
        <w:div w:id="128286192">
          <w:marLeft w:val="446"/>
          <w:marRight w:val="0"/>
          <w:marTop w:val="0"/>
          <w:marBottom w:val="0"/>
          <w:divBdr>
            <w:top w:val="none" w:sz="0" w:space="0" w:color="auto"/>
            <w:left w:val="none" w:sz="0" w:space="0" w:color="auto"/>
            <w:bottom w:val="none" w:sz="0" w:space="0" w:color="auto"/>
            <w:right w:val="none" w:sz="0" w:space="0" w:color="auto"/>
          </w:divBdr>
        </w:div>
        <w:div w:id="206264982">
          <w:marLeft w:val="446"/>
          <w:marRight w:val="0"/>
          <w:marTop w:val="0"/>
          <w:marBottom w:val="0"/>
          <w:divBdr>
            <w:top w:val="none" w:sz="0" w:space="0" w:color="auto"/>
            <w:left w:val="none" w:sz="0" w:space="0" w:color="auto"/>
            <w:bottom w:val="none" w:sz="0" w:space="0" w:color="auto"/>
            <w:right w:val="none" w:sz="0" w:space="0" w:color="auto"/>
          </w:divBdr>
        </w:div>
        <w:div w:id="272444535">
          <w:marLeft w:val="446"/>
          <w:marRight w:val="0"/>
          <w:marTop w:val="0"/>
          <w:marBottom w:val="0"/>
          <w:divBdr>
            <w:top w:val="none" w:sz="0" w:space="0" w:color="auto"/>
            <w:left w:val="none" w:sz="0" w:space="0" w:color="auto"/>
            <w:bottom w:val="none" w:sz="0" w:space="0" w:color="auto"/>
            <w:right w:val="none" w:sz="0" w:space="0" w:color="auto"/>
          </w:divBdr>
        </w:div>
        <w:div w:id="160313059">
          <w:marLeft w:val="446"/>
          <w:marRight w:val="0"/>
          <w:marTop w:val="0"/>
          <w:marBottom w:val="0"/>
          <w:divBdr>
            <w:top w:val="none" w:sz="0" w:space="0" w:color="auto"/>
            <w:left w:val="none" w:sz="0" w:space="0" w:color="auto"/>
            <w:bottom w:val="none" w:sz="0" w:space="0" w:color="auto"/>
            <w:right w:val="none" w:sz="0" w:space="0" w:color="auto"/>
          </w:divBdr>
        </w:div>
      </w:divsChild>
    </w:div>
    <w:div w:id="1881554590">
      <w:bodyDiv w:val="1"/>
      <w:marLeft w:val="0"/>
      <w:marRight w:val="0"/>
      <w:marTop w:val="0"/>
      <w:marBottom w:val="0"/>
      <w:divBdr>
        <w:top w:val="none" w:sz="0" w:space="0" w:color="auto"/>
        <w:left w:val="none" w:sz="0" w:space="0" w:color="auto"/>
        <w:bottom w:val="none" w:sz="0" w:space="0" w:color="auto"/>
        <w:right w:val="none" w:sz="0" w:space="0" w:color="auto"/>
      </w:divBdr>
    </w:div>
    <w:div w:id="1890994305">
      <w:bodyDiv w:val="1"/>
      <w:marLeft w:val="0"/>
      <w:marRight w:val="0"/>
      <w:marTop w:val="0"/>
      <w:marBottom w:val="0"/>
      <w:divBdr>
        <w:top w:val="none" w:sz="0" w:space="0" w:color="auto"/>
        <w:left w:val="none" w:sz="0" w:space="0" w:color="auto"/>
        <w:bottom w:val="none" w:sz="0" w:space="0" w:color="auto"/>
        <w:right w:val="none" w:sz="0" w:space="0" w:color="auto"/>
      </w:divBdr>
      <w:divsChild>
        <w:div w:id="181016039">
          <w:marLeft w:val="446"/>
          <w:marRight w:val="0"/>
          <w:marTop w:val="0"/>
          <w:marBottom w:val="0"/>
          <w:divBdr>
            <w:top w:val="none" w:sz="0" w:space="0" w:color="auto"/>
            <w:left w:val="none" w:sz="0" w:space="0" w:color="auto"/>
            <w:bottom w:val="none" w:sz="0" w:space="0" w:color="auto"/>
            <w:right w:val="none" w:sz="0" w:space="0" w:color="auto"/>
          </w:divBdr>
        </w:div>
        <w:div w:id="2133936962">
          <w:marLeft w:val="446"/>
          <w:marRight w:val="0"/>
          <w:marTop w:val="0"/>
          <w:marBottom w:val="0"/>
          <w:divBdr>
            <w:top w:val="none" w:sz="0" w:space="0" w:color="auto"/>
            <w:left w:val="none" w:sz="0" w:space="0" w:color="auto"/>
            <w:bottom w:val="none" w:sz="0" w:space="0" w:color="auto"/>
            <w:right w:val="none" w:sz="0" w:space="0" w:color="auto"/>
          </w:divBdr>
        </w:div>
        <w:div w:id="1303773821">
          <w:marLeft w:val="446"/>
          <w:marRight w:val="0"/>
          <w:marTop w:val="0"/>
          <w:marBottom w:val="0"/>
          <w:divBdr>
            <w:top w:val="none" w:sz="0" w:space="0" w:color="auto"/>
            <w:left w:val="none" w:sz="0" w:space="0" w:color="auto"/>
            <w:bottom w:val="none" w:sz="0" w:space="0" w:color="auto"/>
            <w:right w:val="none" w:sz="0" w:space="0" w:color="auto"/>
          </w:divBdr>
        </w:div>
      </w:divsChild>
    </w:div>
    <w:div w:id="1909462550">
      <w:bodyDiv w:val="1"/>
      <w:marLeft w:val="0"/>
      <w:marRight w:val="0"/>
      <w:marTop w:val="0"/>
      <w:marBottom w:val="0"/>
      <w:divBdr>
        <w:top w:val="none" w:sz="0" w:space="0" w:color="auto"/>
        <w:left w:val="none" w:sz="0" w:space="0" w:color="auto"/>
        <w:bottom w:val="none" w:sz="0" w:space="0" w:color="auto"/>
        <w:right w:val="none" w:sz="0" w:space="0" w:color="auto"/>
      </w:divBdr>
    </w:div>
    <w:div w:id="1946692179">
      <w:bodyDiv w:val="1"/>
      <w:marLeft w:val="0"/>
      <w:marRight w:val="0"/>
      <w:marTop w:val="0"/>
      <w:marBottom w:val="0"/>
      <w:divBdr>
        <w:top w:val="none" w:sz="0" w:space="0" w:color="auto"/>
        <w:left w:val="none" w:sz="0" w:space="0" w:color="auto"/>
        <w:bottom w:val="none" w:sz="0" w:space="0" w:color="auto"/>
        <w:right w:val="none" w:sz="0" w:space="0" w:color="auto"/>
      </w:divBdr>
    </w:div>
    <w:div w:id="213085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conditions/anorexia/overview" TargetMode="External"/><Relationship Id="rId18" Type="http://schemas.openxmlformats.org/officeDocument/2006/relationships/hyperlink" Target="https://www.rehab4addiction.co.uk/blog/eating-disorder-statistics-uk" TargetMode="External"/><Relationship Id="rId3" Type="http://schemas.openxmlformats.org/officeDocument/2006/relationships/styles" Target="styles.xml"/><Relationship Id="rId21" Type="http://schemas.openxmlformats.org/officeDocument/2006/relationships/package" Target="embeddings/Microsoft_PowerPoint_Presentation.pptx"/><Relationship Id="rId7" Type="http://schemas.openxmlformats.org/officeDocument/2006/relationships/endnotes" Target="endnotes.xml"/><Relationship Id="rId12" Type="http://schemas.openxmlformats.org/officeDocument/2006/relationships/hyperlink" Target="https://doi.org/10.1093/0199269742.001.0001" TargetMode="External"/><Relationship Id="rId17" Type="http://schemas.openxmlformats.org/officeDocument/2006/relationships/hyperlink" Target="https://www.verywellmind.com/history-of-eating-disorders-4768486" TargetMode="External"/><Relationship Id="rId2" Type="http://schemas.openxmlformats.org/officeDocument/2006/relationships/numbering" Target="numbering.xml"/><Relationship Id="rId16" Type="http://schemas.openxmlformats.org/officeDocument/2006/relationships/hyperlink" Target="https://www.nice.org.uk/guidance/ng69/resources/resource-impact-report-pdf-4479687469"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londoncentre.co.uk/?gclid=Cj0KCQjw6KunBhDxARIsAKFUGs8ZrmZTpgP9W__tmbTfD4CouALNhFNf7NRxr63OgyEsdKaCJQFvw5caAh9-EALw_wcB"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tionaleatingdisorders.org/learn/by-eating-disorder/anorexia" TargetMode="External"/><Relationship Id="rId23" Type="http://schemas.openxmlformats.org/officeDocument/2006/relationships/fontTable" Target="fontTable.xml"/><Relationship Id="rId10" Type="http://schemas.openxmlformats.org/officeDocument/2006/relationships/hyperlink" Target="https://www.beateatingdisorders.org.uk/" TargetMode="External"/><Relationship Id="rId19" Type="http://schemas.openxmlformats.org/officeDocument/2006/relationships/hyperlink" Target="https://www.rcpsych.ac.uk/news-and-features/latest-news/detail/2022/10/10/hidden-waits-force-more-than-three-quarters-of-mental-health-patients-to-seek-help-from-emergency-services" TargetMode="External"/><Relationship Id="rId4" Type="http://schemas.openxmlformats.org/officeDocument/2006/relationships/settings" Target="settings.xml"/><Relationship Id="rId9" Type="http://schemas.openxmlformats.org/officeDocument/2006/relationships/hyperlink" Target="https://www.lifeworkscommunity.com/eating-disorders-treatment/guide-to-uk-free-eating-disorders-helplines" TargetMode="External"/><Relationship Id="rId14" Type="http://schemas.openxmlformats.org/officeDocument/2006/relationships/hyperlink" Target="https://www.nhs.uk/mental-health/conditions/anorexia/overview/"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B9ECF-E010-4A30-AF2B-8352A2ED2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1857</Words>
  <Characters>10588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claudia dragan</cp:lastModifiedBy>
  <cp:revision>3</cp:revision>
  <dcterms:created xsi:type="dcterms:W3CDTF">2023-08-27T21:03:00Z</dcterms:created>
  <dcterms:modified xsi:type="dcterms:W3CDTF">2023-08-27T21:04:00Z</dcterms:modified>
</cp:coreProperties>
</file>