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C28DB" w14:textId="77777777" w:rsidR="00E33887" w:rsidRPr="00D566D1" w:rsidRDefault="00E33887" w:rsidP="00E33887">
      <w:pPr>
        <w:jc w:val="center"/>
        <w:rPr>
          <w:rFonts w:cstheme="minorHAnsi"/>
          <w:sz w:val="24"/>
          <w:szCs w:val="24"/>
          <w:u w:val="single"/>
        </w:rPr>
      </w:pPr>
      <w:r w:rsidRPr="00D566D1">
        <w:rPr>
          <w:rFonts w:cstheme="minorHAnsi"/>
          <w:sz w:val="24"/>
          <w:szCs w:val="24"/>
          <w:u w:val="single"/>
        </w:rPr>
        <w:t>Play Essay</w:t>
      </w:r>
    </w:p>
    <w:p w14:paraId="09384AB4" w14:textId="77777777" w:rsidR="00E33887" w:rsidRPr="00D566D1" w:rsidRDefault="00E33887" w:rsidP="00E33887">
      <w:pPr>
        <w:jc w:val="center"/>
        <w:rPr>
          <w:rFonts w:cstheme="minorHAnsi"/>
          <w:sz w:val="24"/>
          <w:szCs w:val="24"/>
          <w:u w:val="single"/>
        </w:rPr>
      </w:pPr>
    </w:p>
    <w:p w14:paraId="4F9699A8" w14:textId="77777777" w:rsidR="00E33887" w:rsidRPr="005E5477" w:rsidRDefault="00E33887" w:rsidP="00E33887">
      <w:pPr>
        <w:rPr>
          <w:rFonts w:cstheme="minorHAnsi"/>
          <w:sz w:val="32"/>
          <w:szCs w:val="32"/>
          <w:u w:val="single"/>
        </w:rPr>
      </w:pPr>
      <w:r w:rsidRPr="005E5477">
        <w:rPr>
          <w:rFonts w:cstheme="minorHAnsi"/>
          <w:sz w:val="32"/>
          <w:szCs w:val="32"/>
          <w:u w:val="single"/>
        </w:rPr>
        <w:t>Section 1 - 2 Types of Play and how to Support them</w:t>
      </w:r>
    </w:p>
    <w:p w14:paraId="5F9199B2" w14:textId="77777777" w:rsidR="00E33887" w:rsidRPr="00D566D1" w:rsidRDefault="00E33887" w:rsidP="00E33887">
      <w:pPr>
        <w:rPr>
          <w:rFonts w:cstheme="minorHAnsi"/>
          <w:sz w:val="24"/>
          <w:szCs w:val="24"/>
          <w:u w:val="single"/>
        </w:rPr>
      </w:pPr>
    </w:p>
    <w:p w14:paraId="6FC22F6E" w14:textId="77777777" w:rsidR="00E33887" w:rsidRPr="00D566D1" w:rsidRDefault="00E33887" w:rsidP="00E33887">
      <w:pPr>
        <w:pStyle w:val="ListParagraph"/>
        <w:numPr>
          <w:ilvl w:val="0"/>
          <w:numId w:val="2"/>
        </w:numPr>
        <w:rPr>
          <w:rFonts w:cstheme="minorHAnsi"/>
          <w:sz w:val="24"/>
          <w:szCs w:val="24"/>
          <w:u w:val="single"/>
        </w:rPr>
      </w:pPr>
      <w:r w:rsidRPr="00D566D1">
        <w:rPr>
          <w:rFonts w:cstheme="minorHAnsi"/>
          <w:sz w:val="24"/>
          <w:szCs w:val="24"/>
          <w:u w:val="single"/>
        </w:rPr>
        <w:t>Imaginative play</w:t>
      </w:r>
    </w:p>
    <w:p w14:paraId="07A29323" w14:textId="77777777" w:rsidR="00E33887" w:rsidRPr="00D566D1" w:rsidRDefault="00E33887" w:rsidP="00E33887">
      <w:pPr>
        <w:rPr>
          <w:rFonts w:cstheme="minorHAnsi"/>
          <w:sz w:val="24"/>
          <w:szCs w:val="24"/>
        </w:rPr>
      </w:pPr>
      <w:r w:rsidRPr="00D566D1">
        <w:rPr>
          <w:rFonts w:cstheme="minorHAnsi"/>
          <w:sz w:val="24"/>
          <w:szCs w:val="24"/>
        </w:rPr>
        <w:t>Imaginative play is a kind of play that allows a child to express and explore different ideas and be creative using their imagination to create stories and senarios, to role play to become whatever they wish, for example; playing shop, playing ‘Mammy’s and Daddy’s’, playing astronauts, or pretending they’re in the wild west, time travelers, a childs imagination is endless.</w:t>
      </w:r>
    </w:p>
    <w:p w14:paraId="02F36914" w14:textId="77777777" w:rsidR="00E33887" w:rsidRPr="00D566D1" w:rsidRDefault="00E33887" w:rsidP="00E33887">
      <w:pPr>
        <w:rPr>
          <w:rFonts w:cstheme="minorHAnsi"/>
          <w:sz w:val="24"/>
          <w:szCs w:val="24"/>
        </w:rPr>
      </w:pPr>
      <w:r w:rsidRPr="00D566D1">
        <w:rPr>
          <w:rFonts w:cstheme="minorHAnsi"/>
          <w:sz w:val="24"/>
          <w:szCs w:val="24"/>
        </w:rPr>
        <w:t>Through imaginative play children can freely experiment through learning and practicing their responsibility of making their own decisions and also develop their problem solving skills while being fully emersed in self directed joyful play.</w:t>
      </w:r>
    </w:p>
    <w:p w14:paraId="4F12E30E" w14:textId="77777777" w:rsidR="00E33887" w:rsidRPr="00D566D1" w:rsidRDefault="00E33887" w:rsidP="00E33887">
      <w:pPr>
        <w:rPr>
          <w:rFonts w:cstheme="minorHAnsi"/>
          <w:sz w:val="24"/>
          <w:szCs w:val="24"/>
        </w:rPr>
      </w:pPr>
      <w:r w:rsidRPr="00D566D1">
        <w:rPr>
          <w:rFonts w:cstheme="minorHAnsi"/>
          <w:sz w:val="24"/>
          <w:szCs w:val="24"/>
        </w:rPr>
        <w:t>Children use their sences to begin to understand and learn more about the world that surrounds them, through imaginative play they experiment and explore by smelling, seeing, touching, hearing and tasting things in their enviro</w:t>
      </w:r>
      <w:r>
        <w:rPr>
          <w:rFonts w:cstheme="minorHAnsi"/>
          <w:sz w:val="24"/>
          <w:szCs w:val="24"/>
        </w:rPr>
        <w:t>n</w:t>
      </w:r>
      <w:r w:rsidRPr="00D566D1">
        <w:rPr>
          <w:rFonts w:cstheme="minorHAnsi"/>
          <w:sz w:val="24"/>
          <w:szCs w:val="24"/>
        </w:rPr>
        <w:t xml:space="preserve">ment. </w:t>
      </w:r>
    </w:p>
    <w:p w14:paraId="229D722C" w14:textId="77777777" w:rsidR="00E33887" w:rsidRPr="00D566D1" w:rsidRDefault="00E33887" w:rsidP="00E33887">
      <w:pPr>
        <w:rPr>
          <w:rFonts w:cstheme="minorHAnsi"/>
          <w:sz w:val="24"/>
          <w:szCs w:val="24"/>
        </w:rPr>
      </w:pPr>
      <w:r w:rsidRPr="00D566D1">
        <w:rPr>
          <w:rFonts w:cstheme="minorHAnsi"/>
          <w:sz w:val="24"/>
          <w:szCs w:val="24"/>
        </w:rPr>
        <w:t>Many skills can be developed through imaginative play for example it can help children learn how to share and interact with other children and adults they meet.</w:t>
      </w:r>
    </w:p>
    <w:p w14:paraId="0D31C38D" w14:textId="77777777" w:rsidR="00E33887" w:rsidRPr="00D566D1" w:rsidRDefault="00E33887" w:rsidP="00E33887">
      <w:pPr>
        <w:rPr>
          <w:rFonts w:cstheme="minorHAnsi"/>
          <w:sz w:val="24"/>
          <w:szCs w:val="24"/>
        </w:rPr>
      </w:pPr>
      <w:r w:rsidRPr="00D566D1">
        <w:rPr>
          <w:rFonts w:cstheme="minorHAnsi"/>
          <w:sz w:val="24"/>
          <w:szCs w:val="24"/>
        </w:rPr>
        <w:t xml:space="preserve">A childs mind is filled with imagination hence why this type of play is so powerful. </w:t>
      </w:r>
    </w:p>
    <w:p w14:paraId="4927A93A" w14:textId="77777777" w:rsidR="00E33887" w:rsidRPr="00D566D1" w:rsidRDefault="00E33887" w:rsidP="00E33887">
      <w:pPr>
        <w:rPr>
          <w:rFonts w:cstheme="minorHAnsi"/>
          <w:sz w:val="24"/>
          <w:szCs w:val="24"/>
        </w:rPr>
      </w:pPr>
      <w:r w:rsidRPr="00D566D1">
        <w:rPr>
          <w:rFonts w:cstheme="minorHAnsi"/>
          <w:sz w:val="24"/>
          <w:szCs w:val="24"/>
        </w:rPr>
        <w:t xml:space="preserve">Imaginative play can help children to learn and understand different emotions through interaction with others. </w:t>
      </w:r>
    </w:p>
    <w:p w14:paraId="1193E7F8" w14:textId="77777777" w:rsidR="00E33887" w:rsidRPr="00D566D1" w:rsidRDefault="00E33887" w:rsidP="00E33887">
      <w:pPr>
        <w:rPr>
          <w:rFonts w:cstheme="minorHAnsi"/>
          <w:sz w:val="24"/>
          <w:szCs w:val="24"/>
        </w:rPr>
      </w:pPr>
      <w:r w:rsidRPr="00D566D1">
        <w:rPr>
          <w:rFonts w:cstheme="minorHAnsi"/>
          <w:sz w:val="24"/>
          <w:szCs w:val="24"/>
        </w:rPr>
        <w:t>A curious type of play different to play that is described as ‘active’ play, for example tag.</w:t>
      </w:r>
    </w:p>
    <w:p w14:paraId="7236DD06" w14:textId="77777777" w:rsidR="00E33887" w:rsidRPr="00D566D1" w:rsidRDefault="00E33887" w:rsidP="00E33887">
      <w:pPr>
        <w:rPr>
          <w:rFonts w:cstheme="minorHAnsi"/>
          <w:sz w:val="24"/>
          <w:szCs w:val="24"/>
        </w:rPr>
      </w:pPr>
      <w:r w:rsidRPr="00D566D1">
        <w:rPr>
          <w:rFonts w:cstheme="minorHAnsi"/>
          <w:sz w:val="24"/>
          <w:szCs w:val="24"/>
        </w:rPr>
        <w:t>Children can learn through many kinds of play</w:t>
      </w:r>
      <w:r>
        <w:rPr>
          <w:rFonts w:cstheme="minorHAnsi"/>
          <w:sz w:val="24"/>
          <w:szCs w:val="24"/>
        </w:rPr>
        <w:t>,</w:t>
      </w:r>
      <w:r w:rsidRPr="00D566D1">
        <w:rPr>
          <w:rFonts w:cstheme="minorHAnsi"/>
          <w:sz w:val="24"/>
          <w:szCs w:val="24"/>
        </w:rPr>
        <w:t xml:space="preserve"> through interacting with other</w:t>
      </w:r>
      <w:r>
        <w:rPr>
          <w:rFonts w:cstheme="minorHAnsi"/>
          <w:sz w:val="24"/>
          <w:szCs w:val="24"/>
        </w:rPr>
        <w:t>s children learn</w:t>
      </w:r>
      <w:r w:rsidRPr="00D566D1">
        <w:rPr>
          <w:rFonts w:cstheme="minorHAnsi"/>
          <w:sz w:val="24"/>
          <w:szCs w:val="24"/>
        </w:rPr>
        <w:t xml:space="preserve"> how to create stable, secure and positive friendships and form bonds with peers and teachers, helping children to develop and grow up to become confident</w:t>
      </w:r>
      <w:r>
        <w:rPr>
          <w:rFonts w:cstheme="minorHAnsi"/>
          <w:sz w:val="24"/>
          <w:szCs w:val="24"/>
        </w:rPr>
        <w:t xml:space="preserve">, </w:t>
      </w:r>
      <w:r w:rsidRPr="00D566D1">
        <w:rPr>
          <w:rFonts w:cstheme="minorHAnsi"/>
          <w:sz w:val="24"/>
          <w:szCs w:val="24"/>
        </w:rPr>
        <w:t xml:space="preserve">socially </w:t>
      </w:r>
      <w:r>
        <w:rPr>
          <w:rFonts w:cstheme="minorHAnsi"/>
          <w:sz w:val="24"/>
          <w:szCs w:val="24"/>
        </w:rPr>
        <w:t xml:space="preserve">and </w:t>
      </w:r>
      <w:r w:rsidRPr="00D566D1">
        <w:rPr>
          <w:rFonts w:cstheme="minorHAnsi"/>
          <w:sz w:val="24"/>
          <w:szCs w:val="24"/>
        </w:rPr>
        <w:t>emotional</w:t>
      </w:r>
      <w:r>
        <w:rPr>
          <w:rFonts w:cstheme="minorHAnsi"/>
          <w:sz w:val="24"/>
          <w:szCs w:val="24"/>
        </w:rPr>
        <w:t xml:space="preserve">ly </w:t>
      </w:r>
      <w:r w:rsidRPr="00D566D1">
        <w:rPr>
          <w:rFonts w:cstheme="minorHAnsi"/>
          <w:sz w:val="24"/>
          <w:szCs w:val="24"/>
        </w:rPr>
        <w:t>resilient citizen</w:t>
      </w:r>
      <w:r>
        <w:rPr>
          <w:rFonts w:cstheme="minorHAnsi"/>
          <w:sz w:val="24"/>
          <w:szCs w:val="24"/>
        </w:rPr>
        <w:t>s</w:t>
      </w:r>
      <w:r w:rsidRPr="00D566D1">
        <w:rPr>
          <w:rFonts w:cstheme="minorHAnsi"/>
          <w:sz w:val="24"/>
          <w:szCs w:val="24"/>
        </w:rPr>
        <w:t>.</w:t>
      </w:r>
    </w:p>
    <w:p w14:paraId="3DCA1768" w14:textId="77777777" w:rsidR="00E33887" w:rsidRPr="00D566D1" w:rsidRDefault="00E33887" w:rsidP="00E33887">
      <w:pPr>
        <w:shd w:val="clear" w:color="auto" w:fill="FFFFFF"/>
        <w:spacing w:after="0" w:line="240" w:lineRule="auto"/>
        <w:textAlignment w:val="baseline"/>
        <w:rPr>
          <w:rFonts w:eastAsia="Times New Roman" w:cstheme="minorHAnsi"/>
          <w:color w:val="3A3A3A"/>
          <w:sz w:val="24"/>
          <w:szCs w:val="24"/>
          <w:lang w:eastAsia="en-GB"/>
        </w:rPr>
      </w:pPr>
      <w:r w:rsidRPr="00D566D1">
        <w:rPr>
          <w:rFonts w:eastAsia="Times New Roman" w:cstheme="minorHAnsi"/>
          <w:color w:val="3A3A3A"/>
          <w:sz w:val="24"/>
          <w:szCs w:val="24"/>
          <w:lang w:eastAsia="en-GB"/>
        </w:rPr>
        <w:t>Imaginati</w:t>
      </w:r>
      <w:r>
        <w:rPr>
          <w:rFonts w:eastAsia="Times New Roman" w:cstheme="minorHAnsi"/>
          <w:color w:val="3A3A3A"/>
          <w:sz w:val="24"/>
          <w:szCs w:val="24"/>
          <w:lang w:eastAsia="en-GB"/>
        </w:rPr>
        <w:t xml:space="preserve">on </w:t>
      </w:r>
      <w:r w:rsidRPr="00D566D1">
        <w:rPr>
          <w:rFonts w:eastAsia="Times New Roman" w:cstheme="minorHAnsi"/>
          <w:color w:val="3A3A3A"/>
          <w:sz w:val="24"/>
          <w:szCs w:val="24"/>
          <w:lang w:eastAsia="en-GB"/>
        </w:rPr>
        <w:t>allows children to play while developing their social skills, language skills and encourages their emotional development.</w:t>
      </w:r>
    </w:p>
    <w:p w14:paraId="0CF0BDBC" w14:textId="77777777" w:rsidR="00E33887" w:rsidRPr="00D566D1" w:rsidRDefault="00E33887" w:rsidP="00E33887">
      <w:pPr>
        <w:shd w:val="clear" w:color="auto" w:fill="FFFFFF"/>
        <w:spacing w:after="0" w:line="240" w:lineRule="auto"/>
        <w:ind w:left="1440"/>
        <w:textAlignment w:val="baseline"/>
        <w:rPr>
          <w:rFonts w:eastAsia="Times New Roman" w:cstheme="minorHAnsi"/>
          <w:color w:val="3A3A3A"/>
          <w:sz w:val="24"/>
          <w:szCs w:val="24"/>
          <w:lang w:eastAsia="en-GB"/>
        </w:rPr>
      </w:pPr>
    </w:p>
    <w:p w14:paraId="0AAB9DAE" w14:textId="77777777" w:rsidR="00E33887" w:rsidRPr="00D566D1" w:rsidRDefault="00E33887" w:rsidP="00E33887">
      <w:pPr>
        <w:shd w:val="clear" w:color="auto" w:fill="FFFFFF"/>
        <w:spacing w:after="0" w:line="240" w:lineRule="auto"/>
        <w:textAlignment w:val="baseline"/>
        <w:rPr>
          <w:rFonts w:eastAsia="Times New Roman" w:cstheme="minorHAnsi"/>
          <w:color w:val="3A3A3A"/>
          <w:sz w:val="24"/>
          <w:szCs w:val="24"/>
          <w:lang w:eastAsia="en-GB"/>
        </w:rPr>
      </w:pPr>
      <w:r>
        <w:rPr>
          <w:rFonts w:eastAsia="Times New Roman" w:cstheme="minorHAnsi"/>
          <w:color w:val="3A3A3A"/>
          <w:sz w:val="24"/>
          <w:szCs w:val="24"/>
          <w:lang w:eastAsia="en-GB"/>
        </w:rPr>
        <w:t>T</w:t>
      </w:r>
      <w:r w:rsidRPr="00D566D1">
        <w:rPr>
          <w:rFonts w:eastAsia="Times New Roman" w:cstheme="minorHAnsi"/>
          <w:color w:val="3A3A3A"/>
          <w:sz w:val="24"/>
          <w:szCs w:val="24"/>
          <w:lang w:eastAsia="en-GB"/>
        </w:rPr>
        <w:t>here are a variety of ways that practitioner</w:t>
      </w:r>
      <w:r>
        <w:rPr>
          <w:rFonts w:eastAsia="Times New Roman" w:cstheme="minorHAnsi"/>
          <w:color w:val="3A3A3A"/>
          <w:sz w:val="24"/>
          <w:szCs w:val="24"/>
          <w:lang w:eastAsia="en-GB"/>
        </w:rPr>
        <w:t>s</w:t>
      </w:r>
      <w:r w:rsidRPr="00D566D1">
        <w:rPr>
          <w:rFonts w:eastAsia="Times New Roman" w:cstheme="minorHAnsi"/>
          <w:color w:val="3A3A3A"/>
          <w:sz w:val="24"/>
          <w:szCs w:val="24"/>
          <w:lang w:eastAsia="en-GB"/>
        </w:rPr>
        <w:t xml:space="preserve"> can support imaginative play within the setting for example,</w:t>
      </w:r>
      <w:r w:rsidRPr="00D566D1">
        <w:rPr>
          <w:rFonts w:cstheme="minorHAnsi"/>
          <w:sz w:val="24"/>
          <w:szCs w:val="24"/>
        </w:rPr>
        <w:t xml:space="preserve"> </w:t>
      </w:r>
      <w:r>
        <w:rPr>
          <w:rFonts w:eastAsia="Times New Roman" w:cstheme="minorHAnsi"/>
          <w:color w:val="3A3A3A"/>
          <w:sz w:val="24"/>
          <w:szCs w:val="24"/>
          <w:lang w:eastAsia="en-GB"/>
        </w:rPr>
        <w:t>r</w:t>
      </w:r>
      <w:r w:rsidRPr="00D566D1">
        <w:rPr>
          <w:rFonts w:eastAsia="Times New Roman" w:cstheme="minorHAnsi"/>
          <w:color w:val="3A3A3A"/>
          <w:sz w:val="24"/>
          <w:szCs w:val="24"/>
          <w:lang w:eastAsia="en-GB"/>
        </w:rPr>
        <w:t>ead</w:t>
      </w:r>
      <w:r>
        <w:rPr>
          <w:rFonts w:eastAsia="Times New Roman" w:cstheme="minorHAnsi"/>
          <w:color w:val="3A3A3A"/>
          <w:sz w:val="24"/>
          <w:szCs w:val="24"/>
          <w:lang w:eastAsia="en-GB"/>
        </w:rPr>
        <w:t xml:space="preserve">ing </w:t>
      </w:r>
      <w:r w:rsidRPr="00D566D1">
        <w:rPr>
          <w:rFonts w:eastAsia="Times New Roman" w:cstheme="minorHAnsi"/>
          <w:color w:val="3A3A3A"/>
          <w:sz w:val="24"/>
          <w:szCs w:val="24"/>
          <w:lang w:eastAsia="en-GB"/>
        </w:rPr>
        <w:t>books and mak</w:t>
      </w:r>
      <w:r>
        <w:rPr>
          <w:rFonts w:eastAsia="Times New Roman" w:cstheme="minorHAnsi"/>
          <w:color w:val="3A3A3A"/>
          <w:sz w:val="24"/>
          <w:szCs w:val="24"/>
          <w:lang w:eastAsia="en-GB"/>
        </w:rPr>
        <w:t>ing</w:t>
      </w:r>
      <w:r w:rsidRPr="00D566D1">
        <w:rPr>
          <w:rFonts w:eastAsia="Times New Roman" w:cstheme="minorHAnsi"/>
          <w:color w:val="3A3A3A"/>
          <w:sz w:val="24"/>
          <w:szCs w:val="24"/>
          <w:lang w:eastAsia="en-GB"/>
        </w:rPr>
        <w:t xml:space="preserve"> up stories</w:t>
      </w:r>
      <w:r>
        <w:rPr>
          <w:rFonts w:eastAsia="Times New Roman" w:cstheme="minorHAnsi"/>
          <w:color w:val="3A3A3A"/>
          <w:sz w:val="24"/>
          <w:szCs w:val="24"/>
          <w:lang w:eastAsia="en-GB"/>
        </w:rPr>
        <w:t>.</w:t>
      </w:r>
      <w:r w:rsidRPr="00D566D1">
        <w:rPr>
          <w:rFonts w:eastAsia="Times New Roman" w:cstheme="minorHAnsi"/>
          <w:color w:val="3A3A3A"/>
          <w:sz w:val="24"/>
          <w:szCs w:val="24"/>
          <w:lang w:eastAsia="en-GB"/>
        </w:rPr>
        <w:t> </w:t>
      </w:r>
      <w:r>
        <w:rPr>
          <w:rFonts w:eastAsia="Times New Roman" w:cstheme="minorHAnsi"/>
          <w:color w:val="3A3A3A"/>
          <w:sz w:val="24"/>
          <w:szCs w:val="24"/>
          <w:lang w:eastAsia="en-GB"/>
        </w:rPr>
        <w:t>C</w:t>
      </w:r>
      <w:r w:rsidRPr="00D566D1">
        <w:rPr>
          <w:rFonts w:eastAsia="Times New Roman" w:cstheme="minorHAnsi"/>
          <w:color w:val="3A3A3A"/>
          <w:sz w:val="24"/>
          <w:szCs w:val="24"/>
          <w:lang w:eastAsia="en-GB"/>
        </w:rPr>
        <w:t>hildren have fun creating and thinking of their own endings to fairy tales. Many children love to play word games for example eye spy or thinking of their own jokes or rhymes, going for a walk through the woods or play outside in various types of weather especially the rain and snow. These are easy, inexpensive approaches to provide children with opportunities to new, exciting and interesting environments.</w:t>
      </w:r>
    </w:p>
    <w:p w14:paraId="74CCE184" w14:textId="77777777" w:rsidR="00E33887" w:rsidRPr="00D566D1" w:rsidRDefault="00E33887" w:rsidP="00E33887">
      <w:pPr>
        <w:shd w:val="clear" w:color="auto" w:fill="FFFFFF"/>
        <w:spacing w:after="0" w:line="240" w:lineRule="auto"/>
        <w:textAlignment w:val="baseline"/>
        <w:rPr>
          <w:rFonts w:eastAsia="Times New Roman" w:cstheme="minorHAnsi"/>
          <w:color w:val="3A3A3A"/>
          <w:sz w:val="24"/>
          <w:szCs w:val="24"/>
          <w:lang w:eastAsia="en-GB"/>
        </w:rPr>
      </w:pPr>
      <w:r w:rsidRPr="00D566D1">
        <w:rPr>
          <w:rFonts w:eastAsia="Times New Roman" w:cstheme="minorHAnsi"/>
          <w:color w:val="3A3A3A"/>
          <w:sz w:val="24"/>
          <w:szCs w:val="24"/>
          <w:lang w:eastAsia="en-GB"/>
        </w:rPr>
        <w:lastRenderedPageBreak/>
        <w:t>Practitioners can also support imaginative play by providing rich and exciting environments with open ended resources or loose parts, giving children the freedom to imagine different objects to be different things.</w:t>
      </w:r>
    </w:p>
    <w:p w14:paraId="72F485D4" w14:textId="77777777" w:rsidR="00E33887" w:rsidRPr="00D566D1" w:rsidRDefault="00E33887" w:rsidP="00E33887">
      <w:pPr>
        <w:shd w:val="clear" w:color="auto" w:fill="FFFFFF"/>
        <w:spacing w:after="0" w:line="240" w:lineRule="auto"/>
        <w:textAlignment w:val="baseline"/>
        <w:rPr>
          <w:rFonts w:eastAsia="Times New Roman" w:cstheme="minorHAnsi"/>
          <w:color w:val="3A3A3A"/>
          <w:sz w:val="24"/>
          <w:szCs w:val="24"/>
          <w:lang w:eastAsia="en-GB"/>
        </w:rPr>
      </w:pPr>
      <w:r w:rsidRPr="00D566D1">
        <w:rPr>
          <w:rFonts w:eastAsia="Times New Roman" w:cstheme="minorHAnsi"/>
          <w:color w:val="3A3A3A"/>
          <w:sz w:val="24"/>
          <w:szCs w:val="24"/>
          <w:lang w:eastAsia="en-GB"/>
        </w:rPr>
        <w:t>Practitioners can also support the children's imagination by setting aside time for them to play outside creating secure and safe exciting environments where they have</w:t>
      </w:r>
      <w:r>
        <w:rPr>
          <w:rFonts w:eastAsia="Times New Roman" w:cstheme="minorHAnsi"/>
          <w:color w:val="3A3A3A"/>
          <w:sz w:val="24"/>
          <w:szCs w:val="24"/>
          <w:lang w:eastAsia="en-GB"/>
        </w:rPr>
        <w:t xml:space="preserve"> the</w:t>
      </w:r>
      <w:r w:rsidRPr="00D566D1">
        <w:rPr>
          <w:rFonts w:eastAsia="Times New Roman" w:cstheme="minorHAnsi"/>
          <w:color w:val="3A3A3A"/>
          <w:sz w:val="24"/>
          <w:szCs w:val="24"/>
          <w:lang w:eastAsia="en-GB"/>
        </w:rPr>
        <w:t xml:space="preserve"> freedom and opportunity to explore and experiment through play.</w:t>
      </w:r>
    </w:p>
    <w:p w14:paraId="29BF000A" w14:textId="77777777" w:rsidR="00E33887" w:rsidRPr="00D566D1" w:rsidRDefault="00E33887" w:rsidP="00E33887">
      <w:pPr>
        <w:shd w:val="clear" w:color="auto" w:fill="FFFFFF"/>
        <w:spacing w:after="0" w:line="240" w:lineRule="auto"/>
        <w:textAlignment w:val="baseline"/>
        <w:rPr>
          <w:rFonts w:eastAsia="Times New Roman" w:cstheme="minorHAnsi"/>
          <w:color w:val="3A3A3A"/>
          <w:sz w:val="24"/>
          <w:szCs w:val="24"/>
          <w:lang w:eastAsia="en-GB"/>
        </w:rPr>
      </w:pPr>
      <w:r w:rsidRPr="00D566D1">
        <w:rPr>
          <w:rFonts w:eastAsia="Times New Roman" w:cstheme="minorHAnsi"/>
          <w:color w:val="3A3A3A"/>
          <w:sz w:val="24"/>
          <w:szCs w:val="24"/>
          <w:lang w:eastAsia="en-GB"/>
        </w:rPr>
        <w:t>Practitioners could choose a different child each day to help with milk and snack time. They might help  by giving out the fruit and milk pretending and role playing as a waiter or waitress.</w:t>
      </w:r>
    </w:p>
    <w:p w14:paraId="1F715A60" w14:textId="77777777" w:rsidR="00E33887" w:rsidRPr="00D566D1" w:rsidRDefault="00E33887" w:rsidP="00E33887">
      <w:pPr>
        <w:shd w:val="clear" w:color="auto" w:fill="FFFFFF"/>
        <w:spacing w:after="0" w:line="240" w:lineRule="auto"/>
        <w:textAlignment w:val="baseline"/>
        <w:rPr>
          <w:rFonts w:eastAsia="Times New Roman" w:cstheme="minorHAnsi"/>
          <w:color w:val="3A3A3A"/>
          <w:sz w:val="24"/>
          <w:szCs w:val="24"/>
          <w:lang w:eastAsia="en-GB"/>
        </w:rPr>
      </w:pPr>
      <w:r w:rsidRPr="00D566D1">
        <w:rPr>
          <w:rFonts w:eastAsia="Times New Roman" w:cstheme="minorHAnsi"/>
          <w:color w:val="3A3A3A"/>
          <w:sz w:val="24"/>
          <w:szCs w:val="24"/>
          <w:lang w:eastAsia="en-GB"/>
        </w:rPr>
        <w:t>For dress-up games, gather a box of clothing, accessories, shoes, jumpers, boots, and handbags, these resources aren't essential for role play but some children enjoy dressing up as their imaginative character. Practitioners could create a messy play enviro</w:t>
      </w:r>
      <w:r>
        <w:rPr>
          <w:rFonts w:eastAsia="Times New Roman" w:cstheme="minorHAnsi"/>
          <w:color w:val="3A3A3A"/>
          <w:sz w:val="24"/>
          <w:szCs w:val="24"/>
          <w:lang w:eastAsia="en-GB"/>
        </w:rPr>
        <w:t>n</w:t>
      </w:r>
      <w:r w:rsidRPr="00D566D1">
        <w:rPr>
          <w:rFonts w:eastAsia="Times New Roman" w:cstheme="minorHAnsi"/>
          <w:color w:val="3A3A3A"/>
          <w:sz w:val="24"/>
          <w:szCs w:val="24"/>
          <w:lang w:eastAsia="en-GB"/>
        </w:rPr>
        <w:t>ment using sensory resources for example water, sand, mud, playdough, paints, clay, slime or other materials. </w:t>
      </w:r>
    </w:p>
    <w:p w14:paraId="5AA4C713" w14:textId="77777777" w:rsidR="00E33887" w:rsidRPr="00D566D1" w:rsidRDefault="00E33887" w:rsidP="00E33887">
      <w:pPr>
        <w:shd w:val="clear" w:color="auto" w:fill="FFFFFF"/>
        <w:spacing w:after="0" w:line="240" w:lineRule="auto"/>
        <w:textAlignment w:val="baseline"/>
        <w:rPr>
          <w:rFonts w:eastAsia="Times New Roman" w:cstheme="minorHAnsi"/>
          <w:color w:val="3A3A3A"/>
          <w:sz w:val="24"/>
          <w:szCs w:val="24"/>
          <w:lang w:eastAsia="en-GB"/>
        </w:rPr>
      </w:pPr>
      <w:r w:rsidRPr="00D566D1">
        <w:rPr>
          <w:rFonts w:eastAsia="Times New Roman" w:cstheme="minorHAnsi"/>
          <w:color w:val="3A3A3A"/>
          <w:sz w:val="24"/>
          <w:szCs w:val="24"/>
          <w:lang w:eastAsia="en-GB"/>
        </w:rPr>
        <w:t>Practitioners can join in with the child and engage in imaginative play, but they must ensure they are careful and respond in positive ways and allow the child to lead, practitoners may support the play by asking an open ended question, while being sure to observe the childs int</w:t>
      </w:r>
      <w:r>
        <w:rPr>
          <w:rFonts w:eastAsia="Times New Roman" w:cstheme="minorHAnsi"/>
          <w:color w:val="3A3A3A"/>
          <w:sz w:val="24"/>
          <w:szCs w:val="24"/>
          <w:lang w:eastAsia="en-GB"/>
        </w:rPr>
        <w:t>e</w:t>
      </w:r>
      <w:r w:rsidRPr="00D566D1">
        <w:rPr>
          <w:rFonts w:eastAsia="Times New Roman" w:cstheme="minorHAnsi"/>
          <w:color w:val="3A3A3A"/>
          <w:sz w:val="24"/>
          <w:szCs w:val="24"/>
          <w:lang w:eastAsia="en-GB"/>
        </w:rPr>
        <w:t>rests and dislikes.</w:t>
      </w:r>
    </w:p>
    <w:p w14:paraId="4D23167E" w14:textId="7A0B0903" w:rsidR="00E33887" w:rsidRPr="00393C79" w:rsidRDefault="00E33887" w:rsidP="00393C79">
      <w:pPr>
        <w:shd w:val="clear" w:color="auto" w:fill="FFFFFF"/>
        <w:spacing w:after="0" w:line="240" w:lineRule="auto"/>
        <w:textAlignment w:val="baseline"/>
        <w:rPr>
          <w:rFonts w:eastAsia="Times New Roman" w:cstheme="minorHAnsi"/>
          <w:color w:val="3A3A3A"/>
          <w:sz w:val="24"/>
          <w:szCs w:val="24"/>
          <w:lang w:eastAsia="en-GB"/>
        </w:rPr>
      </w:pPr>
      <w:r w:rsidRPr="00D566D1">
        <w:rPr>
          <w:rFonts w:eastAsia="Times New Roman" w:cstheme="minorHAnsi"/>
          <w:color w:val="3A3A3A"/>
          <w:sz w:val="24"/>
          <w:szCs w:val="24"/>
          <w:lang w:eastAsia="en-GB"/>
        </w:rPr>
        <w:t>One other idea is to create an imaginative area in the setting using something as simple as a carboard box or blankets</w:t>
      </w:r>
      <w:r>
        <w:rPr>
          <w:rFonts w:eastAsia="Times New Roman" w:cstheme="minorHAnsi"/>
          <w:color w:val="3A3A3A"/>
          <w:sz w:val="24"/>
          <w:szCs w:val="24"/>
          <w:lang w:eastAsia="en-GB"/>
        </w:rPr>
        <w:t>. O</w:t>
      </w:r>
      <w:r w:rsidRPr="00D566D1">
        <w:rPr>
          <w:rFonts w:eastAsia="Times New Roman" w:cstheme="minorHAnsi"/>
          <w:color w:val="3A3A3A"/>
          <w:sz w:val="24"/>
          <w:szCs w:val="24"/>
          <w:lang w:eastAsia="en-GB"/>
        </w:rPr>
        <w:t>pportunities for pretend play with large cardboard boxes or cloths draped over chairs, children may imagine they are in a spaceship using a blanket as the door, or they may pretend it is a washing machine, the possiblities are endless.</w:t>
      </w:r>
    </w:p>
    <w:p w14:paraId="5622CF7E" w14:textId="77777777" w:rsidR="00E33887" w:rsidRPr="00D566D1" w:rsidRDefault="00E33887" w:rsidP="00E33887">
      <w:pPr>
        <w:rPr>
          <w:rFonts w:cstheme="minorHAnsi"/>
          <w:sz w:val="24"/>
          <w:szCs w:val="24"/>
        </w:rPr>
      </w:pPr>
    </w:p>
    <w:p w14:paraId="107EE7F2" w14:textId="77777777" w:rsidR="00E33887" w:rsidRPr="00D566D1" w:rsidRDefault="00E33887" w:rsidP="00E33887">
      <w:pPr>
        <w:rPr>
          <w:rFonts w:cstheme="minorHAnsi"/>
          <w:sz w:val="24"/>
          <w:szCs w:val="24"/>
        </w:rPr>
      </w:pPr>
    </w:p>
    <w:p w14:paraId="6F94FA37" w14:textId="77777777" w:rsidR="00E33887" w:rsidRPr="00D566D1" w:rsidRDefault="00E33887" w:rsidP="00E33887">
      <w:pPr>
        <w:pStyle w:val="ListParagraph"/>
        <w:numPr>
          <w:ilvl w:val="0"/>
          <w:numId w:val="2"/>
        </w:numPr>
        <w:rPr>
          <w:rFonts w:cstheme="minorHAnsi"/>
          <w:sz w:val="24"/>
          <w:szCs w:val="24"/>
          <w:u w:val="single"/>
        </w:rPr>
      </w:pPr>
      <w:r w:rsidRPr="00D566D1">
        <w:rPr>
          <w:rFonts w:cstheme="minorHAnsi"/>
          <w:sz w:val="24"/>
          <w:szCs w:val="24"/>
          <w:u w:val="single"/>
        </w:rPr>
        <w:t>Communication play</w:t>
      </w:r>
    </w:p>
    <w:p w14:paraId="414FFEE0" w14:textId="77777777" w:rsidR="00E33887" w:rsidRPr="00D566D1" w:rsidRDefault="00E33887" w:rsidP="00E33887">
      <w:pPr>
        <w:rPr>
          <w:rFonts w:cstheme="minorHAnsi"/>
          <w:sz w:val="24"/>
          <w:szCs w:val="24"/>
        </w:rPr>
      </w:pPr>
      <w:r w:rsidRPr="00D566D1">
        <w:rPr>
          <w:rFonts w:cstheme="minorHAnsi"/>
          <w:sz w:val="24"/>
          <w:szCs w:val="24"/>
        </w:rPr>
        <w:t>Communication play refers to play that involves the use of words, phrases, or gestures, such as singing, rhyming, debating, acting</w:t>
      </w:r>
      <w:r>
        <w:rPr>
          <w:rFonts w:cstheme="minorHAnsi"/>
          <w:sz w:val="24"/>
          <w:szCs w:val="24"/>
        </w:rPr>
        <w:t>, mime</w:t>
      </w:r>
      <w:r w:rsidRPr="00D566D1">
        <w:rPr>
          <w:rFonts w:cstheme="minorHAnsi"/>
          <w:sz w:val="24"/>
          <w:szCs w:val="24"/>
        </w:rPr>
        <w:t xml:space="preserve"> or jokes. The entire body is used in communication play, including the voice, hand signals, facial expressions and body language.</w:t>
      </w:r>
    </w:p>
    <w:p w14:paraId="34F1AA9F" w14:textId="77777777" w:rsidR="00E33887" w:rsidRPr="00D566D1" w:rsidRDefault="00E33887" w:rsidP="00E33887">
      <w:pPr>
        <w:rPr>
          <w:rFonts w:cstheme="minorHAnsi"/>
          <w:sz w:val="24"/>
          <w:szCs w:val="24"/>
        </w:rPr>
      </w:pPr>
      <w:r w:rsidRPr="00D566D1">
        <w:rPr>
          <w:rFonts w:cstheme="minorHAnsi"/>
          <w:sz w:val="24"/>
          <w:szCs w:val="24"/>
        </w:rPr>
        <w:t xml:space="preserve">Many different forms of play include communication play and take place in conjunction with them for example imaginative play, rough and tumble play, deep play,  fantasy play, symbolic play, dramatic play, exploratory play, creative play, locomotor play, role play, </w:t>
      </w:r>
      <w:r>
        <w:rPr>
          <w:rFonts w:cstheme="minorHAnsi"/>
          <w:sz w:val="24"/>
          <w:szCs w:val="24"/>
        </w:rPr>
        <w:t xml:space="preserve">and </w:t>
      </w:r>
      <w:r w:rsidRPr="00D566D1">
        <w:rPr>
          <w:rFonts w:cstheme="minorHAnsi"/>
          <w:sz w:val="24"/>
          <w:szCs w:val="24"/>
        </w:rPr>
        <w:t>social play.</w:t>
      </w:r>
    </w:p>
    <w:p w14:paraId="362B6809" w14:textId="77777777" w:rsidR="00E33887" w:rsidRPr="00D566D1" w:rsidRDefault="00E33887" w:rsidP="00E33887">
      <w:pPr>
        <w:rPr>
          <w:rFonts w:cstheme="minorHAnsi"/>
          <w:sz w:val="24"/>
          <w:szCs w:val="24"/>
        </w:rPr>
      </w:pPr>
      <w:r w:rsidRPr="00D566D1">
        <w:rPr>
          <w:rFonts w:cstheme="minorHAnsi"/>
          <w:sz w:val="24"/>
          <w:szCs w:val="24"/>
        </w:rPr>
        <w:t xml:space="preserve">Communication Play is a crucial component </w:t>
      </w:r>
      <w:r>
        <w:rPr>
          <w:rFonts w:cstheme="minorHAnsi"/>
          <w:sz w:val="24"/>
          <w:szCs w:val="24"/>
        </w:rPr>
        <w:t xml:space="preserve">of </w:t>
      </w:r>
      <w:r w:rsidRPr="00D566D1">
        <w:rPr>
          <w:rFonts w:cstheme="minorHAnsi"/>
          <w:sz w:val="24"/>
          <w:szCs w:val="24"/>
        </w:rPr>
        <w:t>childrens learning allow</w:t>
      </w:r>
      <w:r>
        <w:rPr>
          <w:rFonts w:cstheme="minorHAnsi"/>
          <w:sz w:val="24"/>
          <w:szCs w:val="24"/>
        </w:rPr>
        <w:t xml:space="preserve">ing </w:t>
      </w:r>
      <w:r w:rsidRPr="00D566D1">
        <w:rPr>
          <w:rFonts w:cstheme="minorHAnsi"/>
          <w:sz w:val="24"/>
          <w:szCs w:val="24"/>
        </w:rPr>
        <w:t>them to interact with others around them and form social skills. It enables them to experiment and explore different types of communication, including non verbally for example through body language, emotions and gestures, in addition to verbal communication, such as how words may be altered and utilised to express meaning and emotions.</w:t>
      </w:r>
    </w:p>
    <w:p w14:paraId="3A42E5AE" w14:textId="77777777" w:rsidR="00E33887" w:rsidRPr="00D566D1" w:rsidRDefault="00E33887" w:rsidP="00E33887">
      <w:pPr>
        <w:rPr>
          <w:rFonts w:cstheme="minorHAnsi"/>
          <w:sz w:val="24"/>
          <w:szCs w:val="24"/>
        </w:rPr>
      </w:pPr>
      <w:r w:rsidRPr="00D566D1">
        <w:rPr>
          <w:rFonts w:cstheme="minorHAnsi"/>
          <w:sz w:val="24"/>
          <w:szCs w:val="24"/>
        </w:rPr>
        <w:t>This type  of play allows children t</w:t>
      </w:r>
      <w:r>
        <w:rPr>
          <w:rFonts w:cstheme="minorHAnsi"/>
          <w:sz w:val="24"/>
          <w:szCs w:val="24"/>
        </w:rPr>
        <w:t>o</w:t>
      </w:r>
      <w:r w:rsidRPr="00D566D1">
        <w:rPr>
          <w:rFonts w:cstheme="minorHAnsi"/>
          <w:sz w:val="24"/>
          <w:szCs w:val="24"/>
        </w:rPr>
        <w:t xml:space="preserve"> communicate with their peers while they debate and negotiate a game or pretend </w:t>
      </w:r>
      <w:r>
        <w:rPr>
          <w:rFonts w:cstheme="minorHAnsi"/>
          <w:sz w:val="24"/>
          <w:szCs w:val="24"/>
        </w:rPr>
        <w:t xml:space="preserve">through </w:t>
      </w:r>
      <w:r w:rsidRPr="00D566D1">
        <w:rPr>
          <w:rFonts w:cstheme="minorHAnsi"/>
          <w:sz w:val="24"/>
          <w:szCs w:val="24"/>
        </w:rPr>
        <w:t xml:space="preserve">role play </w:t>
      </w:r>
      <w:r>
        <w:rPr>
          <w:rFonts w:cstheme="minorHAnsi"/>
          <w:sz w:val="24"/>
          <w:szCs w:val="24"/>
        </w:rPr>
        <w:t>i</w:t>
      </w:r>
      <w:r w:rsidRPr="00D566D1">
        <w:rPr>
          <w:rFonts w:cstheme="minorHAnsi"/>
          <w:sz w:val="24"/>
          <w:szCs w:val="24"/>
        </w:rPr>
        <w:t xml:space="preserve">n </w:t>
      </w:r>
      <w:r>
        <w:rPr>
          <w:rFonts w:cstheme="minorHAnsi"/>
          <w:sz w:val="24"/>
          <w:szCs w:val="24"/>
        </w:rPr>
        <w:t xml:space="preserve">an </w:t>
      </w:r>
      <w:r w:rsidRPr="00D566D1">
        <w:rPr>
          <w:rFonts w:cstheme="minorHAnsi"/>
          <w:sz w:val="24"/>
          <w:szCs w:val="24"/>
        </w:rPr>
        <w:t>imaginative or fantasy scenario. Play also has a significant role in helping them build their skills to be able to understand and listen to others.</w:t>
      </w:r>
    </w:p>
    <w:p w14:paraId="337217D5" w14:textId="77777777" w:rsidR="00E33887" w:rsidRPr="00D566D1" w:rsidRDefault="00E33887" w:rsidP="00E33887">
      <w:pPr>
        <w:rPr>
          <w:rFonts w:cstheme="minorHAnsi"/>
          <w:sz w:val="24"/>
          <w:szCs w:val="24"/>
        </w:rPr>
      </w:pPr>
      <w:r w:rsidRPr="00D566D1">
        <w:rPr>
          <w:rFonts w:cstheme="minorHAnsi"/>
          <w:sz w:val="24"/>
          <w:szCs w:val="24"/>
        </w:rPr>
        <w:lastRenderedPageBreak/>
        <w:t>Communication play comes in a variety of forms, it can play a significant role in all types of activities. Despite the appearance suggesting communication play can only take place between a minimum of two people, it is actually a crucial component of solitary play as well. Even when playing solo, children may still be incorporating communication into their play or attempting to communicate something to someone who may be observing.</w:t>
      </w:r>
    </w:p>
    <w:p w14:paraId="3B091521" w14:textId="77777777" w:rsidR="00E33887" w:rsidRPr="00D566D1" w:rsidRDefault="00E33887" w:rsidP="00E33887">
      <w:pPr>
        <w:rPr>
          <w:rFonts w:cstheme="minorHAnsi"/>
          <w:sz w:val="24"/>
          <w:szCs w:val="24"/>
        </w:rPr>
      </w:pPr>
      <w:r w:rsidRPr="00D566D1">
        <w:rPr>
          <w:rFonts w:cstheme="minorHAnsi"/>
          <w:sz w:val="24"/>
          <w:szCs w:val="24"/>
        </w:rPr>
        <w:t>When children engage in communcation play it may be between children only, children and adults, or even solo play. Some suggest when adults are involved, communicative play is typically started by the child. Although practitioners must try to be careful when interacting or  trying to start this play as some believe it could result in an adult directed or adult led activity which may contaminate the play that is currently underway.</w:t>
      </w:r>
    </w:p>
    <w:p w14:paraId="667C6927" w14:textId="77777777" w:rsidR="00E33887" w:rsidRPr="00D566D1" w:rsidRDefault="00E33887" w:rsidP="00E33887">
      <w:pPr>
        <w:rPr>
          <w:rFonts w:cstheme="minorHAnsi"/>
          <w:sz w:val="24"/>
          <w:szCs w:val="24"/>
        </w:rPr>
      </w:pPr>
      <w:r w:rsidRPr="00D566D1">
        <w:rPr>
          <w:rFonts w:cstheme="minorHAnsi"/>
          <w:sz w:val="24"/>
          <w:szCs w:val="24"/>
        </w:rPr>
        <w:t>Communication play greatly benifits from an enviro</w:t>
      </w:r>
      <w:r>
        <w:rPr>
          <w:rFonts w:cstheme="minorHAnsi"/>
          <w:sz w:val="24"/>
          <w:szCs w:val="24"/>
        </w:rPr>
        <w:t>n</w:t>
      </w:r>
      <w:r w:rsidRPr="00D566D1">
        <w:rPr>
          <w:rFonts w:cstheme="minorHAnsi"/>
          <w:sz w:val="24"/>
          <w:szCs w:val="24"/>
        </w:rPr>
        <w:t xml:space="preserve">ment focused on loose parts play as it allows for imaginative types of play such as role-playing, crafting, desision making, problem-solving and building. Children </w:t>
      </w:r>
      <w:r>
        <w:rPr>
          <w:rFonts w:cstheme="minorHAnsi"/>
          <w:sz w:val="24"/>
          <w:szCs w:val="24"/>
        </w:rPr>
        <w:t>may</w:t>
      </w:r>
      <w:r w:rsidRPr="00D566D1">
        <w:rPr>
          <w:rFonts w:cstheme="minorHAnsi"/>
          <w:sz w:val="24"/>
          <w:szCs w:val="24"/>
        </w:rPr>
        <w:t xml:space="preserve"> be negotiating and exchanging ideas on how to build things, planning strategies for imagin</w:t>
      </w:r>
      <w:r>
        <w:rPr>
          <w:rFonts w:cstheme="minorHAnsi"/>
          <w:sz w:val="24"/>
          <w:szCs w:val="24"/>
        </w:rPr>
        <w:t>ative</w:t>
      </w:r>
      <w:r w:rsidRPr="00D566D1">
        <w:rPr>
          <w:rFonts w:cstheme="minorHAnsi"/>
          <w:sz w:val="24"/>
          <w:szCs w:val="24"/>
        </w:rPr>
        <w:t xml:space="preserve"> and fantas</w:t>
      </w:r>
      <w:r>
        <w:rPr>
          <w:rFonts w:cstheme="minorHAnsi"/>
          <w:sz w:val="24"/>
          <w:szCs w:val="24"/>
        </w:rPr>
        <w:t xml:space="preserve">y play, creating </w:t>
      </w:r>
      <w:r w:rsidRPr="00D566D1">
        <w:rPr>
          <w:rFonts w:cstheme="minorHAnsi"/>
          <w:sz w:val="24"/>
          <w:szCs w:val="24"/>
        </w:rPr>
        <w:t>forts and</w:t>
      </w:r>
      <w:r>
        <w:rPr>
          <w:rFonts w:cstheme="minorHAnsi"/>
          <w:sz w:val="24"/>
          <w:szCs w:val="24"/>
        </w:rPr>
        <w:t xml:space="preserve"> using</w:t>
      </w:r>
      <w:r w:rsidRPr="00D566D1">
        <w:rPr>
          <w:rFonts w:cstheme="minorHAnsi"/>
          <w:sz w:val="24"/>
          <w:szCs w:val="24"/>
        </w:rPr>
        <w:t xml:space="preserve"> sticks</w:t>
      </w:r>
      <w:r>
        <w:rPr>
          <w:rFonts w:cstheme="minorHAnsi"/>
          <w:sz w:val="24"/>
          <w:szCs w:val="24"/>
        </w:rPr>
        <w:t xml:space="preserve"> as magic wands</w:t>
      </w:r>
      <w:r w:rsidRPr="00D566D1">
        <w:rPr>
          <w:rFonts w:cstheme="minorHAnsi"/>
          <w:sz w:val="24"/>
          <w:szCs w:val="24"/>
        </w:rPr>
        <w:t>, or simply chatting in a den they have created together using their developing communication and social skill</w:t>
      </w:r>
      <w:r>
        <w:rPr>
          <w:rFonts w:cstheme="minorHAnsi"/>
          <w:sz w:val="24"/>
          <w:szCs w:val="24"/>
        </w:rPr>
        <w:t xml:space="preserve">s </w:t>
      </w:r>
      <w:r w:rsidRPr="00D566D1">
        <w:rPr>
          <w:rFonts w:cstheme="minorHAnsi"/>
          <w:sz w:val="24"/>
          <w:szCs w:val="24"/>
        </w:rPr>
        <w:t>while buliding and maintaining positive relationships through team work. </w:t>
      </w:r>
    </w:p>
    <w:p w14:paraId="4DDAF906" w14:textId="77777777" w:rsidR="00E33887" w:rsidRPr="00D566D1" w:rsidRDefault="00E33887" w:rsidP="00E33887">
      <w:pPr>
        <w:rPr>
          <w:rFonts w:cstheme="minorHAnsi"/>
          <w:sz w:val="24"/>
          <w:szCs w:val="24"/>
        </w:rPr>
      </w:pPr>
    </w:p>
    <w:p w14:paraId="64903EAF" w14:textId="77777777" w:rsidR="00E33887" w:rsidRPr="00D566D1" w:rsidRDefault="00E33887" w:rsidP="00E33887">
      <w:pPr>
        <w:rPr>
          <w:rFonts w:cstheme="minorHAnsi"/>
          <w:sz w:val="24"/>
          <w:szCs w:val="24"/>
        </w:rPr>
      </w:pPr>
      <w:r w:rsidRPr="00D566D1">
        <w:rPr>
          <w:rFonts w:cstheme="minorHAnsi"/>
          <w:sz w:val="24"/>
          <w:szCs w:val="24"/>
        </w:rPr>
        <w:t>Practitioners can support communcation play through asking open-ended questions and by providing children with materials and toys that are open-ended for example the use of loose parts. Practitioners may </w:t>
      </w:r>
      <w:r>
        <w:rPr>
          <w:rFonts w:cstheme="minorHAnsi"/>
          <w:sz w:val="24"/>
          <w:szCs w:val="24"/>
        </w:rPr>
        <w:t>ask</w:t>
      </w:r>
      <w:r w:rsidRPr="00D566D1">
        <w:rPr>
          <w:rFonts w:cstheme="minorHAnsi"/>
          <w:sz w:val="24"/>
          <w:szCs w:val="24"/>
        </w:rPr>
        <w:t> open-ended questions for example  "What should we build?" using toys like buttons, blocks, playdough, Legos, sand, beads, dolls, and trains.  This idea enables you to use phrases like "Can you place the button in/on/next to?" as a model to aid in the development of prepositions.</w:t>
      </w:r>
    </w:p>
    <w:p w14:paraId="7B693AB1" w14:textId="5039FDD3" w:rsidR="00E33887" w:rsidRPr="00D566D1" w:rsidRDefault="00E33887" w:rsidP="00E33887">
      <w:pPr>
        <w:rPr>
          <w:rFonts w:cstheme="minorHAnsi"/>
          <w:sz w:val="24"/>
          <w:szCs w:val="24"/>
        </w:rPr>
      </w:pPr>
      <w:r w:rsidRPr="00D566D1">
        <w:rPr>
          <w:rFonts w:cstheme="minorHAnsi"/>
          <w:sz w:val="24"/>
          <w:szCs w:val="24"/>
        </w:rPr>
        <w:t>Practitioners should ensure communications are child-led.  When playing, let the child make decisions. This facilitates communication and dialogue, particularly with older children.</w:t>
      </w:r>
    </w:p>
    <w:p w14:paraId="0EFD96DC" w14:textId="77777777" w:rsidR="00E33887" w:rsidRPr="00D566D1" w:rsidRDefault="00E33887" w:rsidP="00E33887">
      <w:pPr>
        <w:rPr>
          <w:rFonts w:cstheme="minorHAnsi"/>
          <w:sz w:val="24"/>
          <w:szCs w:val="24"/>
        </w:rPr>
      </w:pPr>
    </w:p>
    <w:p w14:paraId="31912175" w14:textId="77777777" w:rsidR="00E33887" w:rsidRPr="00D566D1" w:rsidRDefault="00E33887" w:rsidP="00E33887">
      <w:pPr>
        <w:rPr>
          <w:rFonts w:cstheme="minorHAnsi"/>
          <w:sz w:val="24"/>
          <w:szCs w:val="24"/>
        </w:rPr>
      </w:pPr>
      <w:r w:rsidRPr="00D566D1">
        <w:rPr>
          <w:rFonts w:cstheme="minorHAnsi"/>
          <w:sz w:val="24"/>
          <w:szCs w:val="24"/>
        </w:rPr>
        <w:t>Practitioners can support communication play by playing games using materials found in the environment, including both real-world and made-up ones. </w:t>
      </w:r>
    </w:p>
    <w:p w14:paraId="3D42B701" w14:textId="45DE699F" w:rsidR="00E33887" w:rsidRPr="00D566D1" w:rsidRDefault="00E33887" w:rsidP="00393C79">
      <w:pPr>
        <w:rPr>
          <w:rFonts w:cstheme="minorHAnsi"/>
          <w:sz w:val="24"/>
          <w:szCs w:val="24"/>
        </w:rPr>
      </w:pPr>
      <w:r w:rsidRPr="00D566D1">
        <w:rPr>
          <w:rFonts w:cstheme="minorHAnsi"/>
          <w:sz w:val="24"/>
          <w:szCs w:val="24"/>
        </w:rPr>
        <w:t xml:space="preserve">Another fun way to support children in communication play is by dancing and singing along with the children. It is important that practitioners show the children they are listening </w:t>
      </w:r>
      <w:r>
        <w:rPr>
          <w:rFonts w:cstheme="minorHAnsi"/>
          <w:sz w:val="24"/>
          <w:szCs w:val="24"/>
        </w:rPr>
        <w:t xml:space="preserve">and </w:t>
      </w:r>
      <w:r w:rsidRPr="00D566D1">
        <w:rPr>
          <w:rFonts w:cstheme="minorHAnsi"/>
          <w:sz w:val="24"/>
          <w:szCs w:val="24"/>
        </w:rPr>
        <w:t>provid</w:t>
      </w:r>
      <w:r>
        <w:rPr>
          <w:rFonts w:cstheme="minorHAnsi"/>
          <w:sz w:val="24"/>
          <w:szCs w:val="24"/>
        </w:rPr>
        <w:t>ing</w:t>
      </w:r>
      <w:r w:rsidRPr="00D566D1">
        <w:rPr>
          <w:rFonts w:cstheme="minorHAnsi"/>
          <w:sz w:val="24"/>
          <w:szCs w:val="24"/>
        </w:rPr>
        <w:t xml:space="preserve"> simple and straightforward replies. Similarly to supporting development of imagination, creating stories with the children also supports development of communication skills. While telling stories practitioners could also ask the children to repeat the words after them while using hand motions to accompany the words, for example "The End" using a hand gesture of closing a story book. Practitioners can also provide children </w:t>
      </w:r>
      <w:r>
        <w:rPr>
          <w:rFonts w:cstheme="minorHAnsi"/>
          <w:sz w:val="24"/>
          <w:szCs w:val="24"/>
        </w:rPr>
        <w:t xml:space="preserve">with </w:t>
      </w:r>
      <w:r w:rsidRPr="00D566D1">
        <w:rPr>
          <w:rFonts w:cstheme="minorHAnsi"/>
          <w:sz w:val="24"/>
          <w:szCs w:val="24"/>
        </w:rPr>
        <w:t>exciting opportunities</w:t>
      </w:r>
      <w:r>
        <w:rPr>
          <w:rFonts w:cstheme="minorHAnsi"/>
          <w:sz w:val="24"/>
          <w:szCs w:val="24"/>
        </w:rPr>
        <w:t xml:space="preserve"> and</w:t>
      </w:r>
      <w:r w:rsidRPr="00D566D1">
        <w:rPr>
          <w:rFonts w:cstheme="minorHAnsi"/>
          <w:sz w:val="24"/>
          <w:szCs w:val="24"/>
        </w:rPr>
        <w:t xml:space="preserve"> resources in rich, secure, and stimulating environments to </w:t>
      </w:r>
      <w:r>
        <w:rPr>
          <w:rFonts w:cstheme="minorHAnsi"/>
          <w:sz w:val="24"/>
          <w:szCs w:val="24"/>
        </w:rPr>
        <w:t xml:space="preserve">help </w:t>
      </w:r>
      <w:r w:rsidRPr="00D566D1">
        <w:rPr>
          <w:rFonts w:cstheme="minorHAnsi"/>
          <w:sz w:val="24"/>
          <w:szCs w:val="24"/>
        </w:rPr>
        <w:t xml:space="preserve">engage and develop all five of their senses; sight, sound, touch, smell, and taste. </w:t>
      </w:r>
      <w:bookmarkStart w:id="0" w:name="_Hlk128844110"/>
    </w:p>
    <w:bookmarkEnd w:id="0"/>
    <w:p w14:paraId="1E4CF83F" w14:textId="77777777" w:rsidR="00E33887" w:rsidRPr="00D566D1" w:rsidRDefault="00E33887" w:rsidP="00E33887">
      <w:pPr>
        <w:rPr>
          <w:rFonts w:cstheme="minorHAnsi"/>
          <w:sz w:val="24"/>
          <w:szCs w:val="24"/>
        </w:rPr>
      </w:pPr>
    </w:p>
    <w:p w14:paraId="09DC3D57" w14:textId="77777777" w:rsidR="00E33887" w:rsidRPr="005E5477" w:rsidRDefault="00E33887" w:rsidP="00E33887">
      <w:pPr>
        <w:rPr>
          <w:rFonts w:cstheme="minorHAnsi"/>
          <w:sz w:val="32"/>
          <w:szCs w:val="32"/>
          <w:u w:val="single"/>
        </w:rPr>
      </w:pPr>
      <w:r w:rsidRPr="005E5477">
        <w:rPr>
          <w:rFonts w:cstheme="minorHAnsi"/>
          <w:sz w:val="32"/>
          <w:szCs w:val="32"/>
          <w:u w:val="single"/>
        </w:rPr>
        <w:lastRenderedPageBreak/>
        <w:t>Section 2 – Important of child chosen play, and the adult role in play</w:t>
      </w:r>
    </w:p>
    <w:p w14:paraId="6129EBC6" w14:textId="77777777" w:rsidR="00E33887" w:rsidRPr="00D566D1" w:rsidRDefault="00E33887" w:rsidP="00E33887">
      <w:pPr>
        <w:rPr>
          <w:rFonts w:cstheme="minorHAnsi"/>
          <w:sz w:val="24"/>
          <w:szCs w:val="24"/>
          <w:u w:val="single"/>
        </w:rPr>
      </w:pPr>
    </w:p>
    <w:p w14:paraId="2046FB79" w14:textId="77777777" w:rsidR="00E33887" w:rsidRPr="00D566D1" w:rsidRDefault="00E33887" w:rsidP="00E33887">
      <w:pPr>
        <w:rPr>
          <w:rFonts w:cstheme="minorHAnsi"/>
          <w:sz w:val="24"/>
          <w:szCs w:val="24"/>
        </w:rPr>
      </w:pPr>
      <w:r w:rsidRPr="00D566D1">
        <w:rPr>
          <w:rFonts w:cstheme="minorHAnsi"/>
          <w:sz w:val="24"/>
          <w:szCs w:val="24"/>
        </w:rPr>
        <w:t>Source needed :</w:t>
      </w:r>
    </w:p>
    <w:p w14:paraId="5E2A240D" w14:textId="77777777" w:rsidR="00E33887" w:rsidRPr="00D566D1" w:rsidRDefault="00E33887" w:rsidP="00E33887">
      <w:pPr>
        <w:rPr>
          <w:rFonts w:cstheme="minorHAnsi"/>
          <w:sz w:val="24"/>
          <w:szCs w:val="24"/>
        </w:rPr>
      </w:pPr>
      <w:r w:rsidRPr="00D566D1">
        <w:rPr>
          <w:rFonts w:cstheme="minorHAnsi"/>
          <w:sz w:val="24"/>
          <w:szCs w:val="24"/>
        </w:rPr>
        <w:t>Freely chosen and intrinsically motivated play gives children the opp</w:t>
      </w:r>
      <w:r>
        <w:rPr>
          <w:rFonts w:cstheme="minorHAnsi"/>
          <w:sz w:val="24"/>
          <w:szCs w:val="24"/>
        </w:rPr>
        <w:t>o</w:t>
      </w:r>
      <w:r w:rsidRPr="00D566D1">
        <w:rPr>
          <w:rFonts w:cstheme="minorHAnsi"/>
          <w:sz w:val="24"/>
          <w:szCs w:val="24"/>
        </w:rPr>
        <w:t>rtunities to explore their own limits in a safe environment, and gives them choice and control of their own movement. Another benefit of freely chosen and intrinsically motivated play allows the child to have a sence of freedom and independence, which can help to boost self esteem and confidence.</w:t>
      </w:r>
    </w:p>
    <w:p w14:paraId="11B5F16C" w14:textId="77777777" w:rsidR="00E33887" w:rsidRPr="00D566D1" w:rsidRDefault="00E33887" w:rsidP="00E33887">
      <w:pPr>
        <w:rPr>
          <w:rFonts w:cstheme="minorHAnsi"/>
          <w:sz w:val="24"/>
          <w:szCs w:val="24"/>
          <w:u w:val="single"/>
        </w:rPr>
      </w:pPr>
    </w:p>
    <w:p w14:paraId="0BFB88E4" w14:textId="77777777" w:rsidR="00E33887" w:rsidRPr="00D566D1" w:rsidRDefault="00E33887" w:rsidP="00E33887">
      <w:pPr>
        <w:rPr>
          <w:rFonts w:cstheme="minorHAnsi"/>
          <w:sz w:val="24"/>
          <w:szCs w:val="24"/>
        </w:rPr>
      </w:pPr>
      <w:r w:rsidRPr="00D566D1">
        <w:rPr>
          <w:rFonts w:cstheme="minorHAnsi"/>
          <w:sz w:val="24"/>
          <w:szCs w:val="24"/>
        </w:rPr>
        <w:t xml:space="preserve">Source 2: </w:t>
      </w:r>
    </w:p>
    <w:p w14:paraId="4BBF3F56" w14:textId="77777777" w:rsidR="00E33887" w:rsidRPr="00D566D1" w:rsidRDefault="00E33887" w:rsidP="00E33887">
      <w:pPr>
        <w:rPr>
          <w:rFonts w:cstheme="minorHAnsi"/>
          <w:sz w:val="24"/>
          <w:szCs w:val="24"/>
        </w:rPr>
      </w:pPr>
      <w:r w:rsidRPr="00D566D1">
        <w:rPr>
          <w:rFonts w:cstheme="minorHAnsi"/>
          <w:sz w:val="24"/>
          <w:szCs w:val="24"/>
        </w:rPr>
        <w:t xml:space="preserve">Mine Conkbayir and Christine Pascal. (2014) Early Childhood Theories and Contemporary Issues An Introduction. </w:t>
      </w:r>
    </w:p>
    <w:p w14:paraId="02ED9C0A" w14:textId="77777777" w:rsidR="00E33887" w:rsidRPr="00D566D1" w:rsidRDefault="00E33887" w:rsidP="00E33887">
      <w:pPr>
        <w:rPr>
          <w:rFonts w:cstheme="minorHAnsi"/>
          <w:sz w:val="24"/>
          <w:szCs w:val="24"/>
        </w:rPr>
      </w:pPr>
    </w:p>
    <w:p w14:paraId="7087DE48" w14:textId="77777777" w:rsidR="00E33887" w:rsidRPr="00D566D1" w:rsidRDefault="00E33887" w:rsidP="00E33887">
      <w:pPr>
        <w:rPr>
          <w:rFonts w:cstheme="minorHAnsi"/>
          <w:sz w:val="24"/>
          <w:szCs w:val="24"/>
        </w:rPr>
      </w:pPr>
      <w:r w:rsidRPr="00D566D1">
        <w:rPr>
          <w:rFonts w:cstheme="minorHAnsi"/>
          <w:sz w:val="24"/>
          <w:szCs w:val="24"/>
        </w:rPr>
        <w:t>Many researchers and theorists have expressed their opinion on the importance of child led and freely chosen play in the early years setting. Froebel expressed that based on his observations of children he came to the conclusion that play and self-expression were crucial to holistic development</w:t>
      </w:r>
      <w:r>
        <w:rPr>
          <w:rFonts w:cstheme="minorHAnsi"/>
          <w:sz w:val="24"/>
          <w:szCs w:val="24"/>
        </w:rPr>
        <w:t>. His</w:t>
      </w:r>
      <w:r w:rsidRPr="00D566D1">
        <w:rPr>
          <w:rFonts w:cstheme="minorHAnsi"/>
          <w:sz w:val="24"/>
          <w:szCs w:val="24"/>
        </w:rPr>
        <w:t xml:space="preserve"> observations supported his opinion that people are naturally creative, therefore in order for children to develop to their maximum poten</w:t>
      </w:r>
      <w:r>
        <w:rPr>
          <w:rFonts w:cstheme="minorHAnsi"/>
          <w:sz w:val="24"/>
          <w:szCs w:val="24"/>
        </w:rPr>
        <w:t>t</w:t>
      </w:r>
      <w:r w:rsidRPr="00D566D1">
        <w:rPr>
          <w:rFonts w:cstheme="minorHAnsi"/>
          <w:sz w:val="24"/>
          <w:szCs w:val="24"/>
        </w:rPr>
        <w:t xml:space="preserve">ial, creativity must be nurtured through play in early years settings. This responsibility is that of the practitioners to ensure that child led activities </w:t>
      </w:r>
      <w:r>
        <w:rPr>
          <w:rFonts w:cstheme="minorHAnsi"/>
          <w:sz w:val="24"/>
          <w:szCs w:val="24"/>
        </w:rPr>
        <w:t xml:space="preserve">for example, </w:t>
      </w:r>
      <w:r w:rsidRPr="00D566D1">
        <w:rPr>
          <w:rFonts w:cstheme="minorHAnsi"/>
          <w:sz w:val="24"/>
          <w:szCs w:val="24"/>
        </w:rPr>
        <w:t>enabling and exciting opp</w:t>
      </w:r>
      <w:r>
        <w:rPr>
          <w:rFonts w:cstheme="minorHAnsi"/>
          <w:sz w:val="24"/>
          <w:szCs w:val="24"/>
        </w:rPr>
        <w:t>o</w:t>
      </w:r>
      <w:r w:rsidRPr="00D566D1">
        <w:rPr>
          <w:rFonts w:cstheme="minorHAnsi"/>
          <w:sz w:val="24"/>
          <w:szCs w:val="24"/>
        </w:rPr>
        <w:t>rtunities and enviro</w:t>
      </w:r>
      <w:r>
        <w:rPr>
          <w:rFonts w:cstheme="minorHAnsi"/>
          <w:sz w:val="24"/>
          <w:szCs w:val="24"/>
        </w:rPr>
        <w:t>n</w:t>
      </w:r>
      <w:r w:rsidRPr="00D566D1">
        <w:rPr>
          <w:rFonts w:cstheme="minorHAnsi"/>
          <w:sz w:val="24"/>
          <w:szCs w:val="24"/>
        </w:rPr>
        <w:t xml:space="preserve">ments that include open ended resources </w:t>
      </w:r>
      <w:r>
        <w:rPr>
          <w:rFonts w:cstheme="minorHAnsi"/>
          <w:sz w:val="24"/>
          <w:szCs w:val="24"/>
        </w:rPr>
        <w:t>such as</w:t>
      </w:r>
      <w:r w:rsidRPr="00D566D1">
        <w:rPr>
          <w:rFonts w:cstheme="minorHAnsi"/>
          <w:sz w:val="24"/>
          <w:szCs w:val="24"/>
        </w:rPr>
        <w:t xml:space="preserve"> loose parts, are being provided for the children within their settings.</w:t>
      </w:r>
    </w:p>
    <w:p w14:paraId="27676845" w14:textId="77777777" w:rsidR="00E33887" w:rsidRPr="00D566D1" w:rsidRDefault="00E33887" w:rsidP="00E33887">
      <w:pPr>
        <w:rPr>
          <w:rFonts w:cstheme="minorHAnsi"/>
          <w:sz w:val="24"/>
          <w:szCs w:val="24"/>
        </w:rPr>
      </w:pPr>
      <w:r w:rsidRPr="00D566D1">
        <w:rPr>
          <w:rFonts w:cstheme="minorHAnsi"/>
          <w:sz w:val="24"/>
          <w:szCs w:val="24"/>
        </w:rPr>
        <w:t xml:space="preserve">Froebel also suggested to practitioners during observation children will show them what to do, observe, watch and listen to them. </w:t>
      </w:r>
      <w:r w:rsidRPr="00D566D1">
        <w:rPr>
          <w:rFonts w:cstheme="minorHAnsi"/>
          <w:sz w:val="24"/>
          <w:szCs w:val="24"/>
          <w:highlight w:val="cyan"/>
        </w:rPr>
        <w:t>Froebel’s viewpoint is comparable to Lev Vygotsky’s.</w:t>
      </w:r>
      <w:r w:rsidRPr="00D566D1">
        <w:rPr>
          <w:rFonts w:cstheme="minorHAnsi"/>
          <w:sz w:val="24"/>
          <w:szCs w:val="24"/>
        </w:rPr>
        <w:t xml:space="preserve"> Froebel thought that children’s symbolic and imaginative play demonstrates their highest level of of learning, hence why he encouraged it in school. </w:t>
      </w:r>
    </w:p>
    <w:p w14:paraId="4517F010" w14:textId="77777777" w:rsidR="00E33887" w:rsidRPr="00D566D1" w:rsidRDefault="00E33887" w:rsidP="00E33887">
      <w:pPr>
        <w:rPr>
          <w:rFonts w:cstheme="minorHAnsi"/>
          <w:sz w:val="24"/>
          <w:szCs w:val="24"/>
        </w:rPr>
      </w:pPr>
      <w:r w:rsidRPr="00D566D1">
        <w:rPr>
          <w:rFonts w:cstheme="minorHAnsi"/>
          <w:sz w:val="24"/>
          <w:szCs w:val="24"/>
        </w:rPr>
        <w:t>The Early Years Foundation Stage (2012) emphasises the significance of offering outdoor play and learning to give children the opportunity to play freely and explore. Rachel Mcmillan (1859-1917) and Margaret McMillan (1860-1931)</w:t>
      </w:r>
    </w:p>
    <w:p w14:paraId="42617D37" w14:textId="77777777" w:rsidR="00E33887" w:rsidRPr="00D566D1" w:rsidRDefault="00E33887" w:rsidP="00E33887">
      <w:pPr>
        <w:rPr>
          <w:rFonts w:cstheme="minorHAnsi"/>
          <w:sz w:val="24"/>
          <w:szCs w:val="24"/>
        </w:rPr>
      </w:pPr>
      <w:r w:rsidRPr="00D566D1">
        <w:rPr>
          <w:rFonts w:cstheme="minorHAnsi"/>
          <w:sz w:val="24"/>
          <w:szCs w:val="24"/>
        </w:rPr>
        <w:t>Rachel Mcmillan (1859-1917) and Margaret McMillan (1860-1931) state that children require space in order for them to fully participate in activities and time to complete, absorb and reflect on their own learning.</w:t>
      </w:r>
    </w:p>
    <w:p w14:paraId="310D73EF" w14:textId="77777777" w:rsidR="00E33887" w:rsidRPr="00D566D1" w:rsidRDefault="00E33887" w:rsidP="00E33887">
      <w:pPr>
        <w:rPr>
          <w:rFonts w:cstheme="minorHAnsi"/>
          <w:sz w:val="24"/>
          <w:szCs w:val="24"/>
        </w:rPr>
      </w:pPr>
    </w:p>
    <w:p w14:paraId="6C256034" w14:textId="77777777" w:rsidR="00E33887" w:rsidRPr="00D566D1" w:rsidRDefault="00E33887" w:rsidP="00E33887">
      <w:pPr>
        <w:rPr>
          <w:rFonts w:cstheme="minorHAnsi"/>
          <w:sz w:val="24"/>
          <w:szCs w:val="24"/>
        </w:rPr>
      </w:pPr>
    </w:p>
    <w:p w14:paraId="70E8968F" w14:textId="77777777" w:rsidR="00E33887" w:rsidRPr="00D566D1" w:rsidRDefault="00E33887" w:rsidP="00E33887">
      <w:pPr>
        <w:rPr>
          <w:rFonts w:cstheme="minorHAnsi"/>
          <w:i/>
          <w:iCs/>
          <w:sz w:val="24"/>
          <w:szCs w:val="24"/>
        </w:rPr>
      </w:pPr>
      <w:r w:rsidRPr="00D566D1">
        <w:rPr>
          <w:rFonts w:cstheme="minorHAnsi"/>
          <w:sz w:val="24"/>
          <w:szCs w:val="24"/>
        </w:rPr>
        <w:t xml:space="preserve">Source 3: Aaron Bradbury and Ruth Swailes. (2022) </w:t>
      </w:r>
      <w:r w:rsidRPr="00D566D1">
        <w:rPr>
          <w:rFonts w:cstheme="minorHAnsi"/>
          <w:i/>
          <w:iCs/>
          <w:sz w:val="24"/>
          <w:szCs w:val="24"/>
        </w:rPr>
        <w:t xml:space="preserve">Early Childhood Theories Today. </w:t>
      </w:r>
    </w:p>
    <w:p w14:paraId="25E4ECE7" w14:textId="77777777" w:rsidR="00E33887" w:rsidRPr="00D566D1" w:rsidRDefault="00E33887" w:rsidP="00E33887">
      <w:pPr>
        <w:rPr>
          <w:rFonts w:cstheme="minorHAnsi"/>
          <w:sz w:val="24"/>
          <w:szCs w:val="24"/>
        </w:rPr>
      </w:pPr>
      <w:r w:rsidRPr="00D566D1">
        <w:rPr>
          <w:rFonts w:cstheme="minorHAnsi"/>
          <w:sz w:val="24"/>
          <w:szCs w:val="24"/>
        </w:rPr>
        <w:lastRenderedPageBreak/>
        <w:t xml:space="preserve">Froebel claimed that ‘play is the highest expression of human development for it alone is the free expression of what is in the childs soul’. Therefore play based curiculum is effective allowing the child to direct their own learning and express and explore their interest in a fun and spontanous way which is freely chosen and intrinsically motivated. </w:t>
      </w:r>
    </w:p>
    <w:p w14:paraId="5A61249F" w14:textId="77777777" w:rsidR="00E33887" w:rsidRPr="00D566D1" w:rsidRDefault="00E33887" w:rsidP="00E33887">
      <w:pPr>
        <w:rPr>
          <w:rFonts w:cstheme="minorHAnsi"/>
          <w:sz w:val="24"/>
          <w:szCs w:val="24"/>
        </w:rPr>
      </w:pPr>
      <w:r w:rsidRPr="00D566D1">
        <w:rPr>
          <w:rFonts w:cstheme="minorHAnsi"/>
          <w:sz w:val="24"/>
          <w:szCs w:val="24"/>
        </w:rPr>
        <w:t>Montessori</w:t>
      </w:r>
      <w:r>
        <w:rPr>
          <w:rFonts w:cstheme="minorHAnsi"/>
          <w:sz w:val="24"/>
          <w:szCs w:val="24"/>
        </w:rPr>
        <w:t xml:space="preserve"> agreed with Froebel and also </w:t>
      </w:r>
      <w:r w:rsidRPr="00D566D1">
        <w:rPr>
          <w:rFonts w:cstheme="minorHAnsi"/>
          <w:sz w:val="24"/>
          <w:szCs w:val="24"/>
        </w:rPr>
        <w:t>believed</w:t>
      </w:r>
      <w:r>
        <w:rPr>
          <w:rFonts w:cstheme="minorHAnsi"/>
          <w:sz w:val="24"/>
          <w:szCs w:val="24"/>
        </w:rPr>
        <w:t>,</w:t>
      </w:r>
      <w:r w:rsidRPr="00D566D1">
        <w:rPr>
          <w:rFonts w:cstheme="minorHAnsi"/>
          <w:sz w:val="24"/>
          <w:szCs w:val="24"/>
        </w:rPr>
        <w:t xml:space="preserve"> while practitoners should offer support in a way that is informed and gives children time to engage in play for their own fulfilment and enjoyment, practitioners should ensure they are providing rich and interesting enviro</w:t>
      </w:r>
      <w:r>
        <w:rPr>
          <w:rFonts w:cstheme="minorHAnsi"/>
          <w:sz w:val="24"/>
          <w:szCs w:val="24"/>
        </w:rPr>
        <w:t>n</w:t>
      </w:r>
      <w:r w:rsidRPr="00D566D1">
        <w:rPr>
          <w:rFonts w:cstheme="minorHAnsi"/>
          <w:sz w:val="24"/>
          <w:szCs w:val="24"/>
        </w:rPr>
        <w:t>ments</w:t>
      </w:r>
      <w:r>
        <w:rPr>
          <w:rFonts w:cstheme="minorHAnsi"/>
          <w:sz w:val="24"/>
          <w:szCs w:val="24"/>
        </w:rPr>
        <w:t>,</w:t>
      </w:r>
      <w:r w:rsidRPr="00D566D1">
        <w:rPr>
          <w:rFonts w:cstheme="minorHAnsi"/>
          <w:sz w:val="24"/>
          <w:szCs w:val="24"/>
        </w:rPr>
        <w:t xml:space="preserve"> which include open ended resources to support childrens imagination, interests and needs to therefore support their development. Montessori Society (2021)</w:t>
      </w:r>
    </w:p>
    <w:p w14:paraId="5BC6C545" w14:textId="77777777" w:rsidR="00E33887" w:rsidRPr="00D566D1" w:rsidRDefault="00E33887" w:rsidP="00E33887">
      <w:pPr>
        <w:rPr>
          <w:rFonts w:cstheme="minorHAnsi"/>
          <w:sz w:val="24"/>
          <w:szCs w:val="24"/>
        </w:rPr>
      </w:pPr>
    </w:p>
    <w:p w14:paraId="738ADC47" w14:textId="77777777" w:rsidR="00E33887" w:rsidRPr="00D566D1" w:rsidRDefault="00E33887" w:rsidP="00E33887">
      <w:pPr>
        <w:rPr>
          <w:rFonts w:cstheme="minorHAnsi"/>
          <w:sz w:val="24"/>
          <w:szCs w:val="24"/>
        </w:rPr>
      </w:pPr>
      <w:r w:rsidRPr="00D566D1">
        <w:rPr>
          <w:rFonts w:cstheme="minorHAnsi"/>
          <w:sz w:val="24"/>
          <w:szCs w:val="24"/>
        </w:rPr>
        <w:t xml:space="preserve">Froebelian philosophy promotes giving children the freedom to choose and make decisions for themsleves. </w:t>
      </w:r>
    </w:p>
    <w:p w14:paraId="3131856E" w14:textId="77777777" w:rsidR="00E33887" w:rsidRPr="00D566D1" w:rsidRDefault="00E33887" w:rsidP="00E33887">
      <w:pPr>
        <w:rPr>
          <w:rFonts w:cstheme="minorHAnsi"/>
          <w:sz w:val="24"/>
          <w:szCs w:val="24"/>
        </w:rPr>
      </w:pPr>
      <w:r w:rsidRPr="00D566D1">
        <w:rPr>
          <w:rFonts w:cstheme="minorHAnsi"/>
          <w:sz w:val="24"/>
          <w:szCs w:val="24"/>
        </w:rPr>
        <w:t>The UNCRC Conventions (Unicef 1989) and the Salamanca Statement, express that play is recognised as a human right (1994). One role of an Early Years Practitioner is to recognise the importance of play particularly in light of the growing requirment to asses learning. To ensure that a setting is inclusive and responsive to the developing children, practitioners must provide interesting, new and exciting opp</w:t>
      </w:r>
      <w:r>
        <w:rPr>
          <w:rFonts w:cstheme="minorHAnsi"/>
          <w:sz w:val="24"/>
          <w:szCs w:val="24"/>
        </w:rPr>
        <w:t>o</w:t>
      </w:r>
      <w:r w:rsidRPr="00D566D1">
        <w:rPr>
          <w:rFonts w:cstheme="minorHAnsi"/>
          <w:sz w:val="24"/>
          <w:szCs w:val="24"/>
        </w:rPr>
        <w:t xml:space="preserve">rtunities in secure </w:t>
      </w:r>
      <w:r>
        <w:rPr>
          <w:rFonts w:cstheme="minorHAnsi"/>
          <w:sz w:val="24"/>
          <w:szCs w:val="24"/>
        </w:rPr>
        <w:t>and</w:t>
      </w:r>
      <w:r w:rsidRPr="00D566D1">
        <w:rPr>
          <w:rFonts w:cstheme="minorHAnsi"/>
          <w:sz w:val="24"/>
          <w:szCs w:val="24"/>
        </w:rPr>
        <w:t xml:space="preserve"> stimulating enviro</w:t>
      </w:r>
      <w:r>
        <w:rPr>
          <w:rFonts w:cstheme="minorHAnsi"/>
          <w:sz w:val="24"/>
          <w:szCs w:val="24"/>
        </w:rPr>
        <w:t>n</w:t>
      </w:r>
      <w:r w:rsidRPr="00D566D1">
        <w:rPr>
          <w:rFonts w:cstheme="minorHAnsi"/>
          <w:sz w:val="24"/>
          <w:szCs w:val="24"/>
        </w:rPr>
        <w:t>ments that recognise each childs individuality.</w:t>
      </w:r>
    </w:p>
    <w:p w14:paraId="53D8ADB1" w14:textId="77777777" w:rsidR="00E33887" w:rsidRDefault="00E33887" w:rsidP="00E33887">
      <w:pPr>
        <w:rPr>
          <w:rFonts w:cstheme="minorHAnsi"/>
          <w:sz w:val="24"/>
          <w:szCs w:val="24"/>
        </w:rPr>
      </w:pPr>
      <w:r>
        <w:rPr>
          <w:rFonts w:cstheme="minorHAnsi"/>
          <w:sz w:val="24"/>
          <w:szCs w:val="24"/>
        </w:rPr>
        <w:t>T</w:t>
      </w:r>
      <w:r w:rsidRPr="00D566D1">
        <w:rPr>
          <w:rFonts w:cstheme="minorHAnsi"/>
          <w:sz w:val="24"/>
          <w:szCs w:val="24"/>
        </w:rPr>
        <w:t>he Reggio Emilia approach, created by Loris Malaguzz,</w:t>
      </w:r>
      <w:r>
        <w:rPr>
          <w:rFonts w:cstheme="minorHAnsi"/>
          <w:sz w:val="24"/>
          <w:szCs w:val="24"/>
        </w:rPr>
        <w:t xml:space="preserve"> </w:t>
      </w:r>
      <w:r w:rsidRPr="00D566D1">
        <w:rPr>
          <w:rFonts w:cstheme="minorHAnsi"/>
          <w:sz w:val="24"/>
          <w:szCs w:val="24"/>
        </w:rPr>
        <w:t>believed that the adults role is to encourage children in their efforts to build their own learning. Instead of teaching or instructing, a facilitation technique is more appropriate. When children use loose elements to construct or express their thought through symbolic play practitioners must recognise the difference between interacting and interfering, therefore practitioners are encouraged to ask the children open ended questions to help facilitate and extend their learning.</w:t>
      </w:r>
    </w:p>
    <w:p w14:paraId="3A8C4C3F" w14:textId="77777777" w:rsidR="00E33887" w:rsidRDefault="00E33887" w:rsidP="00E33887">
      <w:pPr>
        <w:rPr>
          <w:rFonts w:cstheme="minorHAnsi"/>
          <w:sz w:val="24"/>
          <w:szCs w:val="24"/>
        </w:rPr>
      </w:pPr>
    </w:p>
    <w:p w14:paraId="3355EAC6" w14:textId="77777777" w:rsidR="00E33887" w:rsidRDefault="00E33887" w:rsidP="00E33887">
      <w:pPr>
        <w:rPr>
          <w:rFonts w:cstheme="minorHAnsi"/>
          <w:color w:val="2E2E2E"/>
          <w:sz w:val="24"/>
          <w:szCs w:val="24"/>
        </w:rPr>
      </w:pPr>
      <w:r>
        <w:rPr>
          <w:rFonts w:cstheme="minorHAnsi"/>
          <w:sz w:val="24"/>
          <w:szCs w:val="24"/>
        </w:rPr>
        <w:t>New source :</w:t>
      </w:r>
      <w:r w:rsidRPr="00D566D1">
        <w:rPr>
          <w:rFonts w:cstheme="minorHAnsi"/>
          <w:color w:val="2E2E2E"/>
          <w:sz w:val="24"/>
          <w:szCs w:val="24"/>
        </w:rPr>
        <w:t xml:space="preserve"> </w:t>
      </w:r>
    </w:p>
    <w:p w14:paraId="021C7843" w14:textId="77777777" w:rsidR="00E33887" w:rsidRPr="00D566D1" w:rsidRDefault="00E33887" w:rsidP="00E33887">
      <w:pPr>
        <w:rPr>
          <w:rFonts w:cstheme="minorHAnsi"/>
          <w:color w:val="2E2E2E"/>
          <w:sz w:val="24"/>
          <w:szCs w:val="24"/>
        </w:rPr>
      </w:pPr>
      <w:r w:rsidRPr="00D566D1">
        <w:rPr>
          <w:rFonts w:cstheme="minorHAnsi"/>
          <w:color w:val="2E2E2E"/>
          <w:sz w:val="24"/>
          <w:szCs w:val="24"/>
        </w:rPr>
        <w:t>Regulated play, is an important approach to mould learning according to John Locke, who is well known for his belief that children are born with "tabula rasa". Jean-Jacques Rousseau, on the other hand, was of the opinion that children should only learn through play, since it is both childrens rights and a vital component of both physical and mental well-being. These play concepts are still significant in policy, theory and practise today for example, the Legislation of UN</w:t>
      </w:r>
      <w:r>
        <w:rPr>
          <w:rFonts w:cstheme="minorHAnsi"/>
          <w:color w:val="2E2E2E"/>
          <w:sz w:val="24"/>
          <w:szCs w:val="24"/>
        </w:rPr>
        <w:t xml:space="preserve"> </w:t>
      </w:r>
      <w:r w:rsidRPr="00D566D1">
        <w:rPr>
          <w:rFonts w:cstheme="minorHAnsi"/>
          <w:color w:val="2E2E2E"/>
          <w:sz w:val="24"/>
          <w:szCs w:val="24"/>
        </w:rPr>
        <w:t xml:space="preserve">Convention of the Rights of the Child, Article 31, </w:t>
      </w:r>
    </w:p>
    <w:p w14:paraId="0882F830" w14:textId="213D4074" w:rsidR="00E33887" w:rsidRPr="00D566D1" w:rsidRDefault="00E33887" w:rsidP="00393C79">
      <w:pPr>
        <w:rPr>
          <w:rStyle w:val="Hyperlink"/>
          <w:rFonts w:cstheme="minorHAnsi"/>
          <w:sz w:val="24"/>
          <w:szCs w:val="24"/>
        </w:rPr>
      </w:pPr>
      <w:r w:rsidRPr="00D566D1">
        <w:rPr>
          <w:rFonts w:cstheme="minorHAnsi"/>
          <w:color w:val="2E2E2E"/>
          <w:sz w:val="24"/>
          <w:szCs w:val="24"/>
        </w:rPr>
        <w:t xml:space="preserve">Although play is crucial for human growth, it is not </w:t>
      </w:r>
      <w:r>
        <w:rPr>
          <w:rFonts w:cstheme="minorHAnsi"/>
          <w:color w:val="2E2E2E"/>
          <w:sz w:val="24"/>
          <w:szCs w:val="24"/>
        </w:rPr>
        <w:t xml:space="preserve">always </w:t>
      </w:r>
      <w:r w:rsidRPr="00D566D1">
        <w:rPr>
          <w:rFonts w:cstheme="minorHAnsi"/>
          <w:color w:val="2E2E2E"/>
          <w:sz w:val="24"/>
          <w:szCs w:val="24"/>
        </w:rPr>
        <w:t>sufficiently protected or promoted</w:t>
      </w:r>
      <w:r>
        <w:rPr>
          <w:rFonts w:cstheme="minorHAnsi"/>
          <w:color w:val="2E2E2E"/>
          <w:sz w:val="24"/>
          <w:szCs w:val="24"/>
        </w:rPr>
        <w:t xml:space="preserve"> in today’s society</w:t>
      </w:r>
      <w:r w:rsidRPr="00D566D1">
        <w:rPr>
          <w:rFonts w:cstheme="minorHAnsi"/>
          <w:color w:val="2E2E2E"/>
          <w:sz w:val="24"/>
          <w:szCs w:val="24"/>
        </w:rPr>
        <w:t xml:space="preserve">. Displays that illustrate limits on play in modern society from recreational, educational, and therapeutic viewpoints convey the exhibition's concern about limited spaces and places for play. Children's decreased participation in outdoor play is one issue, which is frequently related to a lack of green space, safety worries about traffic or "stranger danger," and the appeal of digital technology. The exhibit challenges spectators to </w:t>
      </w:r>
      <w:r w:rsidRPr="00D566D1">
        <w:rPr>
          <w:rFonts w:cstheme="minorHAnsi"/>
          <w:color w:val="2E2E2E"/>
          <w:sz w:val="24"/>
          <w:szCs w:val="24"/>
        </w:rPr>
        <w:lastRenderedPageBreak/>
        <w:t xml:space="preserve">consider how we might "play well" under these circumstances. Play and playfulness must be encouraged in order for human growth to flourish. </w:t>
      </w:r>
    </w:p>
    <w:p w14:paraId="2378077B" w14:textId="77777777" w:rsidR="00E33887" w:rsidRPr="00D566D1" w:rsidRDefault="00E33887" w:rsidP="00E33887">
      <w:pPr>
        <w:rPr>
          <w:rFonts w:cstheme="minorHAnsi"/>
          <w:sz w:val="24"/>
          <w:szCs w:val="24"/>
          <w:u w:val="single"/>
        </w:rPr>
      </w:pPr>
    </w:p>
    <w:p w14:paraId="4EC3BC72" w14:textId="77777777" w:rsidR="00E33887" w:rsidRDefault="00E33887" w:rsidP="00E33887">
      <w:pPr>
        <w:rPr>
          <w:rFonts w:cstheme="minorHAnsi"/>
          <w:sz w:val="24"/>
          <w:szCs w:val="24"/>
          <w:u w:val="single"/>
        </w:rPr>
      </w:pPr>
    </w:p>
    <w:p w14:paraId="4621352F" w14:textId="77777777" w:rsidR="00E33887" w:rsidRPr="00D566D1" w:rsidRDefault="00E33887" w:rsidP="00E33887">
      <w:pPr>
        <w:rPr>
          <w:rFonts w:cstheme="minorHAnsi"/>
          <w:sz w:val="24"/>
          <w:szCs w:val="24"/>
          <w:u w:val="single"/>
        </w:rPr>
      </w:pPr>
      <w:r w:rsidRPr="005E5477">
        <w:rPr>
          <w:rFonts w:cstheme="minorHAnsi"/>
          <w:sz w:val="32"/>
          <w:szCs w:val="32"/>
          <w:u w:val="single"/>
        </w:rPr>
        <w:t xml:space="preserve">Section 3 – Discuss a type of Observation </w:t>
      </w:r>
    </w:p>
    <w:p w14:paraId="030228C4" w14:textId="77777777" w:rsidR="00E33887" w:rsidRPr="00D566D1" w:rsidRDefault="00E33887" w:rsidP="00E33887">
      <w:pPr>
        <w:ind w:left="720"/>
        <w:rPr>
          <w:rFonts w:cstheme="minorHAnsi"/>
          <w:sz w:val="24"/>
          <w:szCs w:val="24"/>
          <w:u w:val="single"/>
        </w:rPr>
      </w:pPr>
      <w:r w:rsidRPr="00D566D1">
        <w:rPr>
          <w:rFonts w:cstheme="minorHAnsi"/>
          <w:sz w:val="24"/>
          <w:szCs w:val="24"/>
          <w:u w:val="single"/>
        </w:rPr>
        <w:t>Observation type – Tracking (movement or interaction)</w:t>
      </w:r>
    </w:p>
    <w:p w14:paraId="04E28EC5" w14:textId="77777777" w:rsidR="00E33887" w:rsidRPr="00D566D1" w:rsidRDefault="00E33887" w:rsidP="00E33887">
      <w:pPr>
        <w:rPr>
          <w:rFonts w:cstheme="minorHAnsi"/>
          <w:color w:val="0563C1" w:themeColor="hyperlink"/>
          <w:sz w:val="24"/>
          <w:szCs w:val="24"/>
          <w:u w:val="single"/>
          <w:shd w:val="clear" w:color="auto" w:fill="EAEAEA"/>
        </w:rPr>
      </w:pPr>
      <w:r w:rsidRPr="00D566D1">
        <w:rPr>
          <w:rFonts w:cstheme="minorHAnsi"/>
          <w:sz w:val="24"/>
          <w:szCs w:val="24"/>
          <w:u w:val="single"/>
        </w:rPr>
        <w:t>First source:</w:t>
      </w:r>
      <w:r w:rsidRPr="00D566D1">
        <w:rPr>
          <w:rFonts w:cstheme="minorHAnsi"/>
          <w:sz w:val="24"/>
          <w:szCs w:val="24"/>
        </w:rPr>
        <w:t xml:space="preserve"> </w:t>
      </w:r>
    </w:p>
    <w:p w14:paraId="028BCB74" w14:textId="77777777" w:rsidR="00E33887" w:rsidRPr="00D566D1" w:rsidRDefault="00E33887" w:rsidP="00E33887">
      <w:pPr>
        <w:rPr>
          <w:rFonts w:cstheme="minorHAnsi"/>
          <w:sz w:val="24"/>
          <w:szCs w:val="24"/>
        </w:rPr>
      </w:pPr>
      <w:r w:rsidRPr="00D566D1">
        <w:rPr>
          <w:rFonts w:cstheme="minorHAnsi"/>
          <w:sz w:val="24"/>
          <w:szCs w:val="24"/>
        </w:rPr>
        <w:t>The best moment to observe children is when they are engaged in play, when you can best determine their interests and abilities. Practitioners can be confident that what they are witnessing is an accurate reflection of the child when </w:t>
      </w:r>
      <w:r>
        <w:rPr>
          <w:rFonts w:cstheme="minorHAnsi"/>
          <w:sz w:val="24"/>
          <w:szCs w:val="24"/>
        </w:rPr>
        <w:t xml:space="preserve">they are </w:t>
      </w:r>
      <w:r w:rsidRPr="00D566D1">
        <w:rPr>
          <w:rFonts w:cstheme="minorHAnsi"/>
          <w:sz w:val="24"/>
          <w:szCs w:val="24"/>
        </w:rPr>
        <w:t>playing in a spont</w:t>
      </w:r>
      <w:r>
        <w:rPr>
          <w:rFonts w:cstheme="minorHAnsi"/>
          <w:sz w:val="24"/>
          <w:szCs w:val="24"/>
        </w:rPr>
        <w:t>ane</w:t>
      </w:r>
      <w:r w:rsidRPr="00D566D1">
        <w:rPr>
          <w:rFonts w:cstheme="minorHAnsi"/>
          <w:sz w:val="24"/>
          <w:szCs w:val="24"/>
        </w:rPr>
        <w:t>ous and natural environment</w:t>
      </w:r>
      <w:r>
        <w:rPr>
          <w:rFonts w:cstheme="minorHAnsi"/>
          <w:sz w:val="24"/>
          <w:szCs w:val="24"/>
        </w:rPr>
        <w:t>.</w:t>
      </w:r>
    </w:p>
    <w:p w14:paraId="4808C7DE" w14:textId="77777777" w:rsidR="00E33887" w:rsidRPr="00D566D1" w:rsidRDefault="00E33887" w:rsidP="00E33887">
      <w:pPr>
        <w:rPr>
          <w:rFonts w:cstheme="minorHAnsi"/>
          <w:sz w:val="24"/>
          <w:szCs w:val="24"/>
        </w:rPr>
      </w:pPr>
      <w:r w:rsidRPr="00D566D1">
        <w:rPr>
          <w:rFonts w:cstheme="minorHAnsi"/>
          <w:sz w:val="24"/>
          <w:szCs w:val="24"/>
        </w:rPr>
        <w:t xml:space="preserve">According to studies, children who see an activity as "play" as opposed to "not-play" have higher levels of emotional well-being and are more interested in their learning (Howard and Mcinnes, 2013). </w:t>
      </w:r>
    </w:p>
    <w:p w14:paraId="13E87D14" w14:textId="77777777" w:rsidR="00E33887" w:rsidRPr="00D566D1" w:rsidRDefault="00E33887" w:rsidP="00E33887">
      <w:pPr>
        <w:rPr>
          <w:rFonts w:cstheme="minorHAnsi"/>
          <w:sz w:val="24"/>
          <w:szCs w:val="24"/>
        </w:rPr>
      </w:pPr>
      <w:r w:rsidRPr="00D566D1">
        <w:rPr>
          <w:rFonts w:cstheme="minorHAnsi"/>
          <w:sz w:val="24"/>
          <w:szCs w:val="24"/>
        </w:rPr>
        <w:t>End source.</w:t>
      </w:r>
    </w:p>
    <w:p w14:paraId="59131B4A" w14:textId="77777777" w:rsidR="00E33887" w:rsidRPr="00D566D1" w:rsidRDefault="00E33887" w:rsidP="00E33887">
      <w:pPr>
        <w:rPr>
          <w:rFonts w:cstheme="minorHAnsi"/>
          <w:sz w:val="24"/>
          <w:szCs w:val="24"/>
        </w:rPr>
      </w:pPr>
    </w:p>
    <w:p w14:paraId="4D0ADA79" w14:textId="77777777" w:rsidR="00E33887" w:rsidRPr="00D566D1" w:rsidRDefault="00E33887" w:rsidP="00E33887">
      <w:pPr>
        <w:rPr>
          <w:rFonts w:cstheme="minorHAnsi"/>
          <w:sz w:val="24"/>
          <w:szCs w:val="24"/>
        </w:rPr>
      </w:pPr>
    </w:p>
    <w:p w14:paraId="346C1FB6" w14:textId="77777777" w:rsidR="00E33887" w:rsidRPr="00D566D1" w:rsidRDefault="00E33887" w:rsidP="00E33887">
      <w:pPr>
        <w:rPr>
          <w:rFonts w:cstheme="minorHAnsi"/>
          <w:sz w:val="24"/>
          <w:szCs w:val="24"/>
        </w:rPr>
      </w:pPr>
      <w:r w:rsidRPr="00D566D1">
        <w:rPr>
          <w:rFonts w:cstheme="minorHAnsi"/>
          <w:sz w:val="24"/>
          <w:szCs w:val="24"/>
          <w:u w:val="single"/>
        </w:rPr>
        <w:t>Second source:</w:t>
      </w:r>
    </w:p>
    <w:p w14:paraId="33095518" w14:textId="77777777" w:rsidR="00E33887" w:rsidRPr="00D566D1" w:rsidRDefault="00E33887" w:rsidP="00E33887">
      <w:pPr>
        <w:rPr>
          <w:rFonts w:cstheme="minorHAnsi"/>
          <w:sz w:val="24"/>
          <w:szCs w:val="24"/>
        </w:rPr>
      </w:pPr>
      <w:r w:rsidRPr="00D566D1">
        <w:rPr>
          <w:rFonts w:cstheme="minorHAnsi"/>
          <w:sz w:val="24"/>
          <w:szCs w:val="24"/>
        </w:rPr>
        <w:t>The adult's role in providing these opportunities and environments using open-ended resources allow children to see their activities as "playful" which is essential to promote and encourage their learning and development (Mcinnes et al., 2011); (Mcinnes et al., 2013);</w:t>
      </w:r>
    </w:p>
    <w:p w14:paraId="08125A9B" w14:textId="77777777" w:rsidR="00E33887" w:rsidRPr="00D566D1" w:rsidRDefault="00E33887" w:rsidP="00E33887">
      <w:pPr>
        <w:rPr>
          <w:rFonts w:cstheme="minorHAnsi"/>
          <w:sz w:val="24"/>
          <w:szCs w:val="24"/>
        </w:rPr>
      </w:pPr>
      <w:r w:rsidRPr="00D566D1">
        <w:rPr>
          <w:rFonts w:cstheme="minorHAnsi"/>
          <w:sz w:val="24"/>
          <w:szCs w:val="24"/>
        </w:rPr>
        <w:t>End of source.</w:t>
      </w:r>
    </w:p>
    <w:p w14:paraId="432A9A77" w14:textId="77777777" w:rsidR="00E33887" w:rsidRPr="00D566D1" w:rsidRDefault="00E33887" w:rsidP="00E33887">
      <w:pPr>
        <w:rPr>
          <w:rFonts w:cstheme="minorHAnsi"/>
          <w:sz w:val="24"/>
          <w:szCs w:val="24"/>
        </w:rPr>
      </w:pPr>
    </w:p>
    <w:p w14:paraId="18B30875" w14:textId="77777777" w:rsidR="00E33887" w:rsidRPr="00D566D1" w:rsidRDefault="00E33887" w:rsidP="00E33887">
      <w:pPr>
        <w:rPr>
          <w:rFonts w:cstheme="minorHAnsi"/>
          <w:sz w:val="24"/>
          <w:szCs w:val="24"/>
        </w:rPr>
      </w:pPr>
    </w:p>
    <w:p w14:paraId="27582422"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Kathy Brodie (no date), states there are various ways to observe and document the devlopment of young children, and each can reveal something new.</w:t>
      </w:r>
    </w:p>
    <w:p w14:paraId="7B6EE598"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 xml:space="preserve">Observing children playing </w:t>
      </w:r>
      <w:r>
        <w:rPr>
          <w:rFonts w:cstheme="minorHAnsi"/>
          <w:sz w:val="24"/>
          <w:szCs w:val="24"/>
        </w:rPr>
        <w:t>i</w:t>
      </w:r>
      <w:r w:rsidRPr="00D566D1">
        <w:rPr>
          <w:rFonts w:cstheme="minorHAnsi"/>
          <w:sz w:val="24"/>
          <w:szCs w:val="24"/>
        </w:rPr>
        <w:t xml:space="preserve">n </w:t>
      </w:r>
      <w:r>
        <w:rPr>
          <w:rFonts w:cstheme="minorHAnsi"/>
          <w:sz w:val="24"/>
          <w:szCs w:val="24"/>
        </w:rPr>
        <w:t>a</w:t>
      </w:r>
      <w:r w:rsidRPr="00D566D1">
        <w:rPr>
          <w:rFonts w:cstheme="minorHAnsi"/>
          <w:sz w:val="24"/>
          <w:szCs w:val="24"/>
        </w:rPr>
        <w:t xml:space="preserve">n early years setting is one of the most crucial roles for early years professionals. </w:t>
      </w:r>
    </w:p>
    <w:p w14:paraId="686AEFBA"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Through making attentive and precise observations and utilising them to tune into the childrens interests, practitioners can learn more about the children and their individual needs and uniqu</w:t>
      </w:r>
      <w:r>
        <w:rPr>
          <w:rFonts w:cstheme="minorHAnsi"/>
          <w:sz w:val="24"/>
          <w:szCs w:val="24"/>
        </w:rPr>
        <w:t>e</w:t>
      </w:r>
      <w:r w:rsidRPr="00D566D1">
        <w:rPr>
          <w:rFonts w:cstheme="minorHAnsi"/>
          <w:sz w:val="24"/>
          <w:szCs w:val="24"/>
        </w:rPr>
        <w:t>ness.</w:t>
      </w:r>
    </w:p>
    <w:p w14:paraId="697BA7FB"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Practitioners would draw a birds eye view floor layout of their setting, including the outdoor area, before beginning to record their tracking observation.</w:t>
      </w:r>
    </w:p>
    <w:p w14:paraId="47E83A39"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lastRenderedPageBreak/>
        <w:t>The different areas within the setting that the child visits should be noted on the floor plan, along with how many times they visited and how much time they spent in each activity or space.</w:t>
      </w:r>
    </w:p>
    <w:p w14:paraId="330E8815"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Depending on the kind of information needed, practitioners can monitor the child for a long or short period of time.</w:t>
      </w:r>
    </w:p>
    <w:p w14:paraId="4F874C45"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A practitioner may decide to observe the child during the morning session, for example if the practitioners goal is to gain a better understanding of why a child tends to flit from one activity to another. Focusing on observing the child, using a tracking observation technique during this part of the day may have helped the practitioner to draw a conclusion</w:t>
      </w:r>
      <w:r>
        <w:rPr>
          <w:rFonts w:cstheme="minorHAnsi"/>
          <w:sz w:val="24"/>
          <w:szCs w:val="24"/>
        </w:rPr>
        <w:t>,</w:t>
      </w:r>
      <w:r w:rsidRPr="00D566D1">
        <w:rPr>
          <w:rFonts w:cstheme="minorHAnsi"/>
          <w:sz w:val="24"/>
          <w:szCs w:val="24"/>
        </w:rPr>
        <w:t xml:space="preserve"> through analysing their observation results</w:t>
      </w:r>
      <w:r>
        <w:rPr>
          <w:rFonts w:cstheme="minorHAnsi"/>
          <w:sz w:val="24"/>
          <w:szCs w:val="24"/>
        </w:rPr>
        <w:t xml:space="preserve">, </w:t>
      </w:r>
      <w:r w:rsidRPr="00D566D1">
        <w:rPr>
          <w:rFonts w:cstheme="minorHAnsi"/>
          <w:sz w:val="24"/>
          <w:szCs w:val="24"/>
        </w:rPr>
        <w:t>the child may have developed a transportation schema, as the observation may have revealed that the child throughout the morning he or she is moving objects around the setting.</w:t>
      </w:r>
    </w:p>
    <w:p w14:paraId="1485C737"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 xml:space="preserve">To analyse what groups of children are occupying which areas within the setting and how often, practitioners can combine the tracking observations of </w:t>
      </w:r>
      <w:r>
        <w:rPr>
          <w:rFonts w:cstheme="minorHAnsi"/>
          <w:sz w:val="24"/>
          <w:szCs w:val="24"/>
        </w:rPr>
        <w:t>t</w:t>
      </w:r>
      <w:r w:rsidRPr="00D566D1">
        <w:rPr>
          <w:rFonts w:cstheme="minorHAnsi"/>
          <w:sz w:val="24"/>
          <w:szCs w:val="24"/>
        </w:rPr>
        <w:t>he children.</w:t>
      </w:r>
    </w:p>
    <w:p w14:paraId="6B383BC8" w14:textId="77777777" w:rsidR="00E33887" w:rsidRPr="00D566D1" w:rsidRDefault="00E33887" w:rsidP="00E33887">
      <w:pPr>
        <w:pStyle w:val="ListParagraph"/>
        <w:numPr>
          <w:ilvl w:val="0"/>
          <w:numId w:val="1"/>
        </w:numPr>
        <w:rPr>
          <w:rFonts w:cstheme="minorHAnsi"/>
          <w:sz w:val="24"/>
          <w:szCs w:val="24"/>
        </w:rPr>
      </w:pPr>
      <w:r w:rsidRPr="00D566D1">
        <w:rPr>
          <w:rFonts w:cstheme="minorHAnsi"/>
          <w:sz w:val="24"/>
          <w:szCs w:val="24"/>
        </w:rPr>
        <w:t xml:space="preserve">For example; do the boys tend to play more often with the blocks than the girls? Do the older children play in the water tray less often than the younger children? Is it usually the girls who choose the </w:t>
      </w:r>
      <w:r>
        <w:rPr>
          <w:rFonts w:cstheme="minorHAnsi"/>
          <w:sz w:val="24"/>
          <w:szCs w:val="24"/>
        </w:rPr>
        <w:t>cwtch</w:t>
      </w:r>
      <w:r w:rsidRPr="00D566D1">
        <w:rPr>
          <w:rFonts w:cstheme="minorHAnsi"/>
          <w:sz w:val="24"/>
          <w:szCs w:val="24"/>
        </w:rPr>
        <w:t>?</w:t>
      </w:r>
    </w:p>
    <w:p w14:paraId="675A4756" w14:textId="77777777" w:rsidR="00E33887" w:rsidRPr="00D566D1" w:rsidRDefault="00E33887" w:rsidP="00E33887">
      <w:pPr>
        <w:ind w:left="360"/>
        <w:rPr>
          <w:rFonts w:cstheme="minorHAnsi"/>
          <w:sz w:val="24"/>
          <w:szCs w:val="24"/>
        </w:rPr>
      </w:pPr>
      <w:r w:rsidRPr="00D566D1">
        <w:rPr>
          <w:rFonts w:cstheme="minorHAnsi"/>
          <w:sz w:val="24"/>
          <w:szCs w:val="24"/>
        </w:rPr>
        <w:t>End of this source.</w:t>
      </w:r>
    </w:p>
    <w:p w14:paraId="0D6FACCD" w14:textId="77777777" w:rsidR="00E33887" w:rsidRPr="00D566D1" w:rsidRDefault="00E33887" w:rsidP="00E33887">
      <w:pPr>
        <w:tabs>
          <w:tab w:val="left" w:pos="822"/>
        </w:tabs>
        <w:ind w:left="360"/>
        <w:rPr>
          <w:rFonts w:cstheme="minorHAnsi"/>
          <w:sz w:val="24"/>
          <w:szCs w:val="24"/>
        </w:rPr>
      </w:pPr>
      <w:r w:rsidRPr="00D566D1">
        <w:rPr>
          <w:rFonts w:cstheme="minorHAnsi"/>
          <w:sz w:val="24"/>
          <w:szCs w:val="24"/>
        </w:rPr>
        <w:tab/>
      </w:r>
    </w:p>
    <w:p w14:paraId="1044DFEF" w14:textId="77777777" w:rsidR="00E33887" w:rsidRPr="00D566D1" w:rsidRDefault="00E33887" w:rsidP="00E33887">
      <w:pPr>
        <w:tabs>
          <w:tab w:val="left" w:pos="822"/>
        </w:tabs>
        <w:rPr>
          <w:rFonts w:cstheme="minorHAnsi"/>
          <w:sz w:val="24"/>
          <w:szCs w:val="24"/>
        </w:rPr>
      </w:pPr>
    </w:p>
    <w:p w14:paraId="3D4F94CA" w14:textId="77777777" w:rsidR="00E33887" w:rsidRPr="00D566D1" w:rsidRDefault="00E33887" w:rsidP="00E33887">
      <w:pPr>
        <w:ind w:left="360"/>
        <w:rPr>
          <w:rFonts w:cstheme="minorHAnsi"/>
          <w:sz w:val="24"/>
          <w:szCs w:val="24"/>
          <w:u w:val="single"/>
        </w:rPr>
      </w:pPr>
      <w:r w:rsidRPr="00D566D1">
        <w:rPr>
          <w:rFonts w:cstheme="minorHAnsi"/>
          <w:sz w:val="24"/>
          <w:szCs w:val="24"/>
          <w:u w:val="single"/>
        </w:rPr>
        <w:t>Forth source:</w:t>
      </w:r>
    </w:p>
    <w:p w14:paraId="310BCF5E" w14:textId="77777777" w:rsidR="00E33887" w:rsidRPr="00D566D1" w:rsidRDefault="00E33887" w:rsidP="00E33887">
      <w:pPr>
        <w:ind w:left="360"/>
        <w:rPr>
          <w:rFonts w:cstheme="minorHAnsi"/>
          <w:sz w:val="24"/>
          <w:szCs w:val="24"/>
        </w:rPr>
      </w:pPr>
      <w:r w:rsidRPr="00A84484">
        <w:rPr>
          <w:rFonts w:cstheme="minorHAnsi"/>
          <w:sz w:val="24"/>
          <w:szCs w:val="24"/>
          <w:highlight w:val="cyan"/>
        </w:rPr>
        <w:t>An observation tracker can also be used to track a childs interactions.</w:t>
      </w:r>
    </w:p>
    <w:p w14:paraId="2D1F15A7" w14:textId="77777777" w:rsidR="00E33887" w:rsidRPr="00D566D1" w:rsidRDefault="00E33887" w:rsidP="00E33887">
      <w:pPr>
        <w:rPr>
          <w:rFonts w:cstheme="minorHAnsi"/>
          <w:sz w:val="24"/>
          <w:szCs w:val="24"/>
        </w:rPr>
      </w:pPr>
    </w:p>
    <w:p w14:paraId="1C8E6C9B" w14:textId="77777777" w:rsidR="00E33887" w:rsidRPr="00D566D1" w:rsidRDefault="00E33887" w:rsidP="00E33887">
      <w:pPr>
        <w:rPr>
          <w:rFonts w:cstheme="minorHAnsi"/>
          <w:sz w:val="24"/>
          <w:szCs w:val="24"/>
        </w:rPr>
      </w:pPr>
    </w:p>
    <w:p w14:paraId="1EE92DFC" w14:textId="77777777" w:rsidR="00E33887" w:rsidRDefault="00E33887" w:rsidP="00E33887">
      <w:pPr>
        <w:rPr>
          <w:rFonts w:cstheme="minorHAnsi"/>
          <w:sz w:val="24"/>
          <w:szCs w:val="24"/>
          <w:u w:val="single"/>
        </w:rPr>
      </w:pPr>
      <w:r w:rsidRPr="00D566D1">
        <w:rPr>
          <w:rFonts w:cstheme="minorHAnsi"/>
          <w:sz w:val="24"/>
          <w:szCs w:val="24"/>
          <w:u w:val="single"/>
        </w:rPr>
        <w:t>Section 4 – Understand the Role of Play during observation and assesment, and how this may affect a childs engagement.</w:t>
      </w:r>
    </w:p>
    <w:p w14:paraId="7295CE72" w14:textId="5388D0DB" w:rsidR="00E33887" w:rsidRPr="00393C79" w:rsidRDefault="00E33887" w:rsidP="00E33887">
      <w:pPr>
        <w:rPr>
          <w:rFonts w:cstheme="minorHAnsi"/>
          <w:sz w:val="24"/>
          <w:szCs w:val="24"/>
        </w:rPr>
      </w:pPr>
      <w:r w:rsidRPr="00D566D1">
        <w:rPr>
          <w:rFonts w:cstheme="minorHAnsi"/>
          <w:sz w:val="24"/>
          <w:szCs w:val="24"/>
        </w:rPr>
        <w:t xml:space="preserve">Children can develop crucial social, emotional, and cognitive skills through the opportunities that play provides. Due to the importance of play throughout early years of development, it is frequently used for observation and to asses a child's development and to potentially carry out educational and psychological interventions with children and their parents. </w:t>
      </w:r>
    </w:p>
    <w:p w14:paraId="781DEA90" w14:textId="77777777" w:rsidR="00E33887" w:rsidRPr="00A84484" w:rsidRDefault="00E33887" w:rsidP="00E33887">
      <w:pPr>
        <w:rPr>
          <w:rFonts w:cstheme="minorHAnsi"/>
          <w:sz w:val="24"/>
          <w:szCs w:val="24"/>
        </w:rPr>
      </w:pPr>
    </w:p>
    <w:p w14:paraId="2EBC9FF5" w14:textId="77777777" w:rsidR="00E33887" w:rsidRPr="00393C79" w:rsidRDefault="00E33887" w:rsidP="00E33887">
      <w:pPr>
        <w:rPr>
          <w:rFonts w:cstheme="minorHAnsi"/>
          <w:sz w:val="24"/>
          <w:szCs w:val="24"/>
        </w:rPr>
      </w:pPr>
      <w:r w:rsidRPr="00D566D1">
        <w:rPr>
          <w:rFonts w:cstheme="minorHAnsi"/>
          <w:sz w:val="24"/>
          <w:szCs w:val="24"/>
        </w:rPr>
        <w:t>The role of play is important during observation and asses</w:t>
      </w:r>
      <w:r>
        <w:rPr>
          <w:rFonts w:cstheme="minorHAnsi"/>
          <w:sz w:val="24"/>
          <w:szCs w:val="24"/>
        </w:rPr>
        <w:t>s</w:t>
      </w:r>
      <w:r w:rsidRPr="00D566D1">
        <w:rPr>
          <w:rFonts w:cstheme="minorHAnsi"/>
          <w:sz w:val="24"/>
          <w:szCs w:val="24"/>
        </w:rPr>
        <w:t>ments, being child led the child will have the o</w:t>
      </w:r>
      <w:r>
        <w:rPr>
          <w:rFonts w:cstheme="minorHAnsi"/>
          <w:sz w:val="24"/>
          <w:szCs w:val="24"/>
        </w:rPr>
        <w:t>ppo</w:t>
      </w:r>
      <w:r w:rsidRPr="00D566D1">
        <w:rPr>
          <w:rFonts w:cstheme="minorHAnsi"/>
          <w:sz w:val="24"/>
          <w:szCs w:val="24"/>
        </w:rPr>
        <w:t>rtunity to engage in freely chosen, and intrinsically motivated play, while a practitioner or psychologist observes and asses</w:t>
      </w:r>
      <w:r>
        <w:rPr>
          <w:rFonts w:cstheme="minorHAnsi"/>
          <w:sz w:val="24"/>
          <w:szCs w:val="24"/>
        </w:rPr>
        <w:t>s</w:t>
      </w:r>
      <w:r w:rsidRPr="00D566D1">
        <w:rPr>
          <w:rFonts w:cstheme="minorHAnsi"/>
          <w:sz w:val="24"/>
          <w:szCs w:val="24"/>
        </w:rPr>
        <w:t xml:space="preserve">es the child and what they are </w:t>
      </w:r>
      <w:r w:rsidRPr="00393C79">
        <w:rPr>
          <w:rFonts w:cstheme="minorHAnsi"/>
          <w:sz w:val="24"/>
          <w:szCs w:val="24"/>
        </w:rPr>
        <w:t>communcating while fully emersed in self directed play. (find ref from uni pp)</w:t>
      </w:r>
    </w:p>
    <w:p w14:paraId="15514768" w14:textId="77777777" w:rsidR="00E33887" w:rsidRPr="00393C79" w:rsidRDefault="00E33887" w:rsidP="00E33887">
      <w:pPr>
        <w:rPr>
          <w:rFonts w:cstheme="minorHAnsi"/>
          <w:sz w:val="24"/>
          <w:szCs w:val="24"/>
        </w:rPr>
      </w:pPr>
      <w:r w:rsidRPr="00393C79">
        <w:rPr>
          <w:rFonts w:cstheme="minorHAnsi"/>
          <w:sz w:val="24"/>
          <w:szCs w:val="24"/>
        </w:rPr>
        <w:lastRenderedPageBreak/>
        <w:t>Play is powerful during observation and assessment as it reveals information about the child that they may not have been able to answer from a direct question in conversation. This is because when children are allowed to engage in freely chosen and self directed play they are able to ………. (find ref from uni pp)</w:t>
      </w:r>
    </w:p>
    <w:p w14:paraId="6A2D2C9B" w14:textId="77777777" w:rsidR="00E33887" w:rsidRPr="00393C79" w:rsidRDefault="00E33887" w:rsidP="00E33887">
      <w:pPr>
        <w:rPr>
          <w:rFonts w:cstheme="minorHAnsi"/>
          <w:sz w:val="24"/>
          <w:szCs w:val="24"/>
        </w:rPr>
      </w:pPr>
      <w:r w:rsidRPr="00393C79">
        <w:rPr>
          <w:rFonts w:cstheme="minorHAnsi"/>
          <w:sz w:val="24"/>
          <w:szCs w:val="24"/>
        </w:rPr>
        <w:t>Play can have a crucial role during observation and assesments in play therapy sessions. These therapy sessions can help children for example children who may have experienced difficult life experiences, trauma or children who may have been diagnosed with an additional learning need, to begin to  understand their feelings potentially if they are finding it difficult to communicate their feeling or express their emotions through vebal conversation. Play therapy allows the child to express themselves and feelings though self directed, intrinsically motivated and freely chosen play. (find ref from uni pp)</w:t>
      </w:r>
    </w:p>
    <w:p w14:paraId="62152F9E" w14:textId="77777777" w:rsidR="00E33887" w:rsidRPr="00393C79" w:rsidRDefault="00E33887" w:rsidP="00E33887">
      <w:pPr>
        <w:rPr>
          <w:rFonts w:cstheme="minorHAnsi"/>
          <w:sz w:val="24"/>
          <w:szCs w:val="24"/>
        </w:rPr>
      </w:pPr>
      <w:r w:rsidRPr="00393C79">
        <w:rPr>
          <w:rFonts w:cstheme="minorHAnsi"/>
          <w:sz w:val="24"/>
          <w:szCs w:val="24"/>
        </w:rPr>
        <w:t>Play based assessments share many benefits, to both child and practitioner or psychologist assessing the child. For example, they can provide the practitioner with a wide range of information about the child they are assessing, and enables them to understand the individual needs of the child. (HSRPsychology)</w:t>
      </w:r>
    </w:p>
    <w:p w14:paraId="61D09D28" w14:textId="77777777" w:rsidR="00E33887" w:rsidRPr="00393C79" w:rsidRDefault="00E33887" w:rsidP="00E33887">
      <w:pPr>
        <w:rPr>
          <w:rFonts w:cstheme="minorHAnsi"/>
          <w:sz w:val="24"/>
          <w:szCs w:val="24"/>
        </w:rPr>
      </w:pPr>
      <w:r w:rsidRPr="00393C79">
        <w:rPr>
          <w:rFonts w:cstheme="minorHAnsi"/>
          <w:sz w:val="24"/>
          <w:szCs w:val="24"/>
        </w:rPr>
        <w:t>Play based assessments allow practitioners to determine the strengths of the child and allow them to gain a better understanding of the childs interests, dislikes and helps identify the childs emotional characteristics. Due to the play based element this allows practitioners to take a personalised approach to the assessments enabling the child to feel comfortable as they are being assessed while having fun playing. (HSRPsychology)</w:t>
      </w:r>
    </w:p>
    <w:p w14:paraId="1B2A02CA" w14:textId="77777777" w:rsidR="00E33887" w:rsidRPr="00D566D1" w:rsidRDefault="00E33887" w:rsidP="00E33887">
      <w:pPr>
        <w:rPr>
          <w:rFonts w:cstheme="minorHAnsi"/>
          <w:sz w:val="24"/>
          <w:szCs w:val="24"/>
        </w:rPr>
      </w:pPr>
      <w:r w:rsidRPr="00393C79">
        <w:rPr>
          <w:rFonts w:cstheme="minorHAnsi"/>
          <w:sz w:val="24"/>
          <w:szCs w:val="24"/>
        </w:rPr>
        <w:t>Practitioners can gain valuable insight into how a child perceives the world, interacts with others, and forms a narrative by assessing the child's play and inquisitiveness to learning.</w:t>
      </w:r>
      <w:r w:rsidRPr="00D566D1">
        <w:rPr>
          <w:rFonts w:cstheme="minorHAnsi"/>
          <w:sz w:val="24"/>
          <w:szCs w:val="24"/>
        </w:rPr>
        <w:t xml:space="preserve"> </w:t>
      </w:r>
    </w:p>
    <w:p w14:paraId="434E68E3" w14:textId="24F7DA92" w:rsidR="00E33887" w:rsidRPr="00393C79" w:rsidRDefault="00E33887">
      <w:pPr>
        <w:rPr>
          <w:rFonts w:cstheme="minorHAnsi"/>
          <w:sz w:val="24"/>
          <w:szCs w:val="24"/>
        </w:rPr>
      </w:pPr>
      <w:r w:rsidRPr="00D566D1">
        <w:rPr>
          <w:rFonts w:cstheme="minorHAnsi"/>
          <w:sz w:val="24"/>
          <w:szCs w:val="24"/>
        </w:rPr>
        <w:t>A child who can initiate play on their own has been proven to have a deeper awareness of their play environment and is capable of developing their play ideas across settings according to research (Stagnitti &amp; Paatsch, 2018, p. 3). These children also frequently exhibit strong language skills, higher emotional and social awareness, and improved self-awareness (Elias &amp; Berk, 2002; Whitebread &amp; O'Sullivan, 2012; Whitebread et al., 2009).</w:t>
      </w:r>
    </w:p>
    <w:sectPr w:rsidR="00E33887" w:rsidRPr="00393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F467A"/>
    <w:multiLevelType w:val="hybridMultilevel"/>
    <w:tmpl w:val="F2FAF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665749"/>
    <w:multiLevelType w:val="hybridMultilevel"/>
    <w:tmpl w:val="8B524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110984">
    <w:abstractNumId w:val="0"/>
  </w:num>
  <w:num w:numId="2" w16cid:durableId="878514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887"/>
    <w:rsid w:val="00393C79"/>
    <w:rsid w:val="00E33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4DA5B"/>
  <w15:chartTrackingRefBased/>
  <w15:docId w15:val="{BD9CF390-ADE8-48C2-90BF-D92D6D841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8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3887"/>
    <w:rPr>
      <w:color w:val="0563C1" w:themeColor="hyperlink"/>
      <w:u w:val="single"/>
    </w:rPr>
  </w:style>
  <w:style w:type="paragraph" w:styleId="ListParagraph">
    <w:name w:val="List Paragraph"/>
    <w:basedOn w:val="Normal"/>
    <w:uiPriority w:val="34"/>
    <w:qFormat/>
    <w:rsid w:val="00E338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2954</Words>
  <Characters>16841</Characters>
  <Application>Microsoft Office Word</Application>
  <DocSecurity>0</DocSecurity>
  <Lines>140</Lines>
  <Paragraphs>39</Paragraphs>
  <ScaleCrop>false</ScaleCrop>
  <Company/>
  <LinksUpToDate>false</LinksUpToDate>
  <CharactersWithSpaces>19756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Cowles (2205108)</dc:creator>
  <cp:keywords/>
  <dc:description/>
  <cp:lastModifiedBy>Chloe Cowles (2205108)</cp:lastModifiedBy>
  <cp:revision>2</cp:revision>
  <dcterms:created xsi:type="dcterms:W3CDTF">2023-03-05T15:18:00Z</dcterms:created>
  <dcterms:modified xsi:type="dcterms:W3CDTF">2023-03-05T15:18:00Z</dcterms:modified>
</cp:coreProperties>
</file>