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F985F" w14:textId="504F44BC" w:rsidR="003C1887" w:rsidRPr="00052E4E" w:rsidRDefault="00CB21D4">
      <w:pPr>
        <w:rPr>
          <w:rFonts w:ascii="Arial" w:hAnsi="Arial" w:cs="Arial"/>
        </w:rPr>
      </w:pPr>
      <w:r w:rsidRPr="00052E4E">
        <w:rPr>
          <w:rFonts w:ascii="Arial" w:hAnsi="Arial" w:cs="Arial"/>
          <w:noProof/>
        </w:rPr>
        <mc:AlternateContent>
          <mc:Choice Requires="wps">
            <w:drawing>
              <wp:anchor distT="0" distB="0" distL="114300" distR="114300" simplePos="0" relativeHeight="251701760" behindDoc="0" locked="0" layoutInCell="1" allowOverlap="1" wp14:anchorId="5263EB39" wp14:editId="099C6805">
                <wp:simplePos x="0" y="0"/>
                <wp:positionH relativeFrom="page">
                  <wp:posOffset>3462655</wp:posOffset>
                </wp:positionH>
                <wp:positionV relativeFrom="page">
                  <wp:posOffset>4886325</wp:posOffset>
                </wp:positionV>
                <wp:extent cx="2721610" cy="1309370"/>
                <wp:effectExtent l="0" t="0" r="0" b="0"/>
                <wp:wrapSquare wrapText="bothSides"/>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1610" cy="1309370"/>
                        </a:xfrm>
                        <a:prstGeom prst="rect">
                          <a:avLst/>
                        </a:prstGeom>
                        <a:noFill/>
                        <a:ln w="6350">
                          <a:noFill/>
                        </a:ln>
                        <a:effectLst/>
                      </wps:spPr>
                      <wps:txbx>
                        <w:txbxContent>
                          <w:p w14:paraId="55F44307" w14:textId="4AF48355" w:rsidR="003C1887" w:rsidRPr="003C1887" w:rsidRDefault="003C1887" w:rsidP="003C1887">
                            <w:pPr>
                              <w:rPr>
                                <w:rFonts w:asciiTheme="majorHAnsi" w:eastAsiaTheme="majorEastAsia" w:hAnsiTheme="majorHAnsi" w:cstheme="majorBidi"/>
                                <w:noProof/>
                                <w:color w:val="000000" w:themeColor="text1"/>
                                <w:sz w:val="32"/>
                                <w:szCs w:val="32"/>
                              </w:rPr>
                            </w:pPr>
                            <w:r w:rsidRPr="003C1887">
                              <w:rPr>
                                <w:rFonts w:ascii="Arial" w:hAnsi="Arial" w:cs="Arial"/>
                                <w:color w:val="000000" w:themeColor="text1"/>
                                <w:sz w:val="14"/>
                                <w:szCs w:val="14"/>
                                <w:shd w:val="clear" w:color="auto" w:fill="FAF9F8"/>
                              </w:rPr>
                              <w:br/>
                            </w:r>
                            <w:r w:rsidRPr="003C1887">
                              <w:rPr>
                                <w:rFonts w:asciiTheme="majorHAnsi" w:eastAsiaTheme="majorEastAsia" w:hAnsiTheme="majorHAnsi" w:cstheme="majorBidi"/>
                                <w:noProof/>
                                <w:color w:val="000000" w:themeColor="text1"/>
                                <w:sz w:val="32"/>
                                <w:szCs w:val="32"/>
                              </w:rPr>
                              <w:t>Plant and Asset Management</w:t>
                            </w:r>
                          </w:p>
                          <w:p w14:paraId="215F2062" w14:textId="75D9FD20" w:rsidR="003C1887" w:rsidRPr="003C1887" w:rsidRDefault="003C1887" w:rsidP="003C1887">
                            <w:pPr>
                              <w:rPr>
                                <w:rFonts w:asciiTheme="majorHAnsi" w:eastAsiaTheme="majorEastAsia" w:hAnsiTheme="majorHAnsi" w:cstheme="majorBidi"/>
                                <w:noProof/>
                                <w:color w:val="000000" w:themeColor="text1"/>
                                <w:sz w:val="32"/>
                                <w:szCs w:val="32"/>
                              </w:rPr>
                            </w:pPr>
                            <w:r w:rsidRPr="003C1887">
                              <w:rPr>
                                <w:rFonts w:asciiTheme="majorHAnsi" w:eastAsiaTheme="majorEastAsia" w:hAnsiTheme="majorHAnsi" w:cstheme="majorBidi"/>
                                <w:noProof/>
                                <w:color w:val="000000" w:themeColor="text1"/>
                                <w:sz w:val="32"/>
                                <w:szCs w:val="32"/>
                              </w:rPr>
                              <w:t>ACMA6007</w:t>
                            </w:r>
                          </w:p>
                          <w:p w14:paraId="16BC507E" w14:textId="77777777" w:rsidR="003C1887" w:rsidRPr="00512562" w:rsidRDefault="003C1887" w:rsidP="003C1887">
                            <w:pPr>
                              <w:rPr>
                                <w:rFonts w:asciiTheme="majorHAnsi" w:eastAsiaTheme="majorEastAsia" w:hAnsiTheme="majorHAnsi" w:cstheme="majorBidi"/>
                                <w:noProof/>
                                <w:color w:val="000000" w:themeColor="text1"/>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5263EB39" id="_x0000_t202" coordsize="21600,21600" o:spt="202" path="m,l,21600r21600,l21600,xe">
                <v:stroke joinstyle="miter"/>
                <v:path gradientshapeok="t" o:connecttype="rect"/>
              </v:shapetype>
              <v:shape id="Text Box 17" o:spid="_x0000_s1026" type="#_x0000_t202" style="position:absolute;margin-left:272.65pt;margin-top:384.75pt;width:214.3pt;height:103.1pt;z-index:251701760;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" filled="f" stroked="f" strokeweight=".5pt">
                <v:textbox style="mso-fit-shape-to-text:t">
                  <w:txbxContent>
                    <w:p w14:paraId="55F44307" w14:textId="4AF48355" w:rsidR="003C1887" w:rsidRPr="003C1887" w:rsidRDefault="003C1887" w:rsidP="003C1887">
                      <w:pPr>
                        <w:rPr>
                          <w:rFonts w:asciiTheme="majorHAnsi" w:eastAsiaTheme="majorEastAsia" w:hAnsiTheme="majorHAnsi" w:cstheme="majorBidi"/>
                          <w:noProof/>
                          <w:color w:val="000000" w:themeColor="text1"/>
                          <w:sz w:val="32"/>
                          <w:szCs w:val="32"/>
                        </w:rPr>
                      </w:pPr>
                      <w:r w:rsidRPr="003C1887">
                        <w:rPr>
                          <w:rFonts w:ascii="Arial" w:hAnsi="Arial" w:cs="Arial"/>
                          <w:color w:val="000000" w:themeColor="text1"/>
                          <w:sz w:val="14"/>
                          <w:szCs w:val="14"/>
                          <w:shd w:val="clear" w:color="auto" w:fill="FAF9F8"/>
                        </w:rPr>
                        <w:br/>
                      </w:r>
                      <w:r w:rsidRPr="003C1887">
                        <w:rPr>
                          <w:rFonts w:asciiTheme="majorHAnsi" w:eastAsiaTheme="majorEastAsia" w:hAnsiTheme="majorHAnsi" w:cstheme="majorBidi"/>
                          <w:noProof/>
                          <w:color w:val="000000" w:themeColor="text1"/>
                          <w:sz w:val="32"/>
                          <w:szCs w:val="32"/>
                        </w:rPr>
                        <w:t>Plant and Asset Management</w:t>
                      </w:r>
                    </w:p>
                    <w:p w14:paraId="215F2062" w14:textId="75D9FD20" w:rsidR="003C1887" w:rsidRPr="003C1887" w:rsidRDefault="003C1887" w:rsidP="003C1887">
                      <w:pPr>
                        <w:rPr>
                          <w:rFonts w:asciiTheme="majorHAnsi" w:eastAsiaTheme="majorEastAsia" w:hAnsiTheme="majorHAnsi" w:cstheme="majorBidi"/>
                          <w:noProof/>
                          <w:color w:val="000000" w:themeColor="text1"/>
                          <w:sz w:val="32"/>
                          <w:szCs w:val="32"/>
                        </w:rPr>
                      </w:pPr>
                      <w:r w:rsidRPr="003C1887">
                        <w:rPr>
                          <w:rFonts w:asciiTheme="majorHAnsi" w:eastAsiaTheme="majorEastAsia" w:hAnsiTheme="majorHAnsi" w:cstheme="majorBidi"/>
                          <w:noProof/>
                          <w:color w:val="000000" w:themeColor="text1"/>
                          <w:sz w:val="32"/>
                          <w:szCs w:val="32"/>
                        </w:rPr>
                        <w:t>ACMA6007</w:t>
                      </w:r>
                    </w:p>
                    <w:p w14:paraId="16BC507E" w14:textId="77777777" w:rsidR="003C1887" w:rsidRPr="00512562" w:rsidRDefault="003C1887" w:rsidP="003C1887">
                      <w:pPr>
                        <w:rPr>
                          <w:rFonts w:asciiTheme="majorHAnsi" w:eastAsiaTheme="majorEastAsia" w:hAnsiTheme="majorHAnsi" w:cstheme="majorBidi"/>
                          <w:noProof/>
                          <w:color w:val="000000" w:themeColor="text1"/>
                          <w:sz w:val="32"/>
                          <w:szCs w:val="40"/>
                        </w:rPr>
                      </w:pPr>
                    </w:p>
                  </w:txbxContent>
                </v:textbox>
                <w10:wrap type="square" anchorx="page" anchory="page"/>
              </v:shape>
            </w:pict>
          </mc:Fallback>
        </mc:AlternateContent>
      </w:r>
    </w:p>
    <w:sdt>
      <w:sdtPr>
        <w:rPr>
          <w:rFonts w:ascii="Arial" w:hAnsi="Arial" w:cs="Arial"/>
        </w:rPr>
        <w:id w:val="-1533106065"/>
        <w:docPartObj>
          <w:docPartGallery w:val="Cover Pages"/>
          <w:docPartUnique/>
        </w:docPartObj>
      </w:sdtPr>
      <w:sdtEndPr>
        <w:rPr>
          <w:sz w:val="20"/>
          <w:szCs w:val="20"/>
        </w:rPr>
      </w:sdtEndPr>
      <w:sdtContent>
        <w:p w14:paraId="2408CD72" w14:textId="4B7C6FDC" w:rsidR="003C1887" w:rsidRPr="00052E4E" w:rsidRDefault="00CB21D4">
          <w:pPr>
            <w:rPr>
              <w:rFonts w:ascii="Arial" w:hAnsi="Arial" w:cs="Arial"/>
            </w:rPr>
          </w:pPr>
          <w:r w:rsidRPr="00052E4E">
            <w:rPr>
              <w:rFonts w:ascii="Arial" w:hAnsi="Arial" w:cs="Arial"/>
              <w:noProof/>
            </w:rPr>
            <mc:AlternateContent>
              <mc:Choice Requires="wps">
                <w:drawing>
                  <wp:anchor distT="0" distB="0" distL="114300" distR="114300" simplePos="0" relativeHeight="251697664" behindDoc="0" locked="0" layoutInCell="1" allowOverlap="1" wp14:anchorId="766C117F" wp14:editId="14FD10D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19070" cy="262255"/>
                    <wp:effectExtent l="0" t="0" r="0" b="0"/>
                    <wp:wrapSquare wrapText="bothSides"/>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19070" cy="262255"/>
                            </a:xfrm>
                            <a:prstGeom prst="rect">
                              <a:avLst/>
                            </a:prstGeom>
                            <a:noFill/>
                            <a:ln w="6350">
                              <a:noFill/>
                            </a:ln>
                            <a:effectLst/>
                          </wps:spPr>
                          <wps:txbx>
                            <w:txbxContent>
                              <w:p w14:paraId="5FCC0602" w14:textId="3089778A" w:rsidR="003C1887"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3C1887">
                                      <w:rPr>
                                        <w:noProof/>
                                        <w:color w:val="44546A" w:themeColor="text2"/>
                                      </w:rPr>
                                      <w:t>Matthew Johnson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766C117F" id="Text Box 16" o:spid="_x0000_s1027" type="#_x0000_t202" style="position:absolute;margin-left:0;margin-top:0;width:214.1pt;height:20.65pt;z-index:25169766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" filled="f" stroked="f" strokeweight=".5pt">
                    <v:textbox style="mso-fit-shape-to-text:t">
                      <w:txbxContent>
                        <w:p w14:paraId="5FCC0602" w14:textId="3089778A" w:rsidR="003C1887"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3C1887">
                                <w:rPr>
                                  <w:noProof/>
                                  <w:color w:val="44546A" w:themeColor="text2"/>
                                </w:rPr>
                                <w:t>Matthew Johnson</w:t>
                              </w:r>
                            </w:sdtContent>
                          </w:sdt>
                        </w:p>
                      </w:txbxContent>
                    </v:textbox>
                    <w10:wrap type="square" anchorx="page" anchory="page"/>
                  </v:shape>
                </w:pict>
              </mc:Fallback>
            </mc:AlternateContent>
          </w:r>
          <w:r w:rsidRPr="00052E4E">
            <w:rPr>
              <w:rFonts w:ascii="Arial" w:hAnsi="Arial" w:cs="Arial"/>
              <w:noProof/>
            </w:rPr>
            <mc:AlternateContent>
              <mc:Choice Requires="wps">
                <w:drawing>
                  <wp:anchor distT="0" distB="0" distL="114300" distR="114300" simplePos="0" relativeHeight="251696640" behindDoc="1" locked="0" layoutInCell="1" allowOverlap="1" wp14:anchorId="3CAEEE94" wp14:editId="44A6BD93">
                    <wp:simplePos x="0" y="0"/>
                    <wp:positionH relativeFrom="page">
                      <wp:align>center</wp:align>
                    </wp:positionH>
                    <wp:positionV relativeFrom="page">
                      <wp:align>center</wp:align>
                    </wp:positionV>
                    <wp:extent cx="7182485" cy="10157460"/>
                    <wp:effectExtent l="0" t="0" r="0" b="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82485" cy="1015746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902F89C" w14:textId="77777777" w:rsidR="003C1887" w:rsidRDefault="003C188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CAEEE94" id="Rectangle 15" o:spid="_x0000_s1028" style="position:absolute;margin-left:0;margin-top:0;width:565.55pt;height:799.8pt;z-index:-2516198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" fillcolor="#d9e2f3 [660]" stroked="f" strokeweight="1pt">
                    <v:fill color2="#8eaadb [1940]" rotate="t" focus="100%" type="gradient">
                      <o:fill v:ext="view" type="gradientUnscaled"/>
                    </v:fill>
                    <v:textbox inset="21.6pt,,21.6pt">
                      <w:txbxContent>
                        <w:p w14:paraId="3902F89C" w14:textId="77777777" w:rsidR="003C1887" w:rsidRDefault="003C1887"/>
                      </w:txbxContent>
                    </v:textbox>
                    <w10:wrap anchorx="page" anchory="page"/>
                  </v:rect>
                </w:pict>
              </mc:Fallback>
            </mc:AlternateContent>
          </w:r>
          <w:r w:rsidRPr="00052E4E">
            <w:rPr>
              <w:rFonts w:ascii="Arial" w:hAnsi="Arial" w:cs="Arial"/>
              <w:noProof/>
            </w:rPr>
            <mc:AlternateContent>
              <mc:Choice Requires="wps">
                <w:drawing>
                  <wp:anchor distT="0" distB="0" distL="114300" distR="114300" simplePos="0" relativeHeight="251693568" behindDoc="0" locked="0" layoutInCell="1" allowOverlap="1" wp14:anchorId="674A3E65" wp14:editId="46665AD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796540" cy="3205480"/>
                    <wp:effectExtent l="0" t="0" r="0" b="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96540" cy="320548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40570F" w14:textId="77777777" w:rsidR="003C1887" w:rsidRPr="003C1887" w:rsidRDefault="003C1887" w:rsidP="003C1887">
                                <w:pPr>
                                  <w:pStyle w:val="Subtitle"/>
                                  <w:rPr>
                                    <w:color w:val="000000" w:themeColor="text1"/>
                                    <w:sz w:val="28"/>
                                    <w:szCs w:val="28"/>
                                  </w:rPr>
                                </w:pPr>
                                <w:r w:rsidRPr="003C1887">
                                  <w:rPr>
                                    <w:color w:val="000000" w:themeColor="text1"/>
                                    <w:sz w:val="28"/>
                                    <w:szCs w:val="28"/>
                                  </w:rPr>
                                  <w:t xml:space="preserve">University of Wales Trinity Saint David </w:t>
                                </w:r>
                              </w:p>
                              <w:p w14:paraId="6F58BD47" w14:textId="77777777" w:rsidR="003C1887" w:rsidRPr="003C1887" w:rsidRDefault="003C1887" w:rsidP="003C1887">
                                <w:pPr>
                                  <w:pStyle w:val="Subtitle"/>
                                  <w:rPr>
                                    <w:color w:val="000000" w:themeColor="text1"/>
                                    <w:sz w:val="28"/>
                                    <w:szCs w:val="28"/>
                                  </w:rPr>
                                </w:pPr>
                              </w:p>
                              <w:p w14:paraId="3A623D1C" w14:textId="77777777" w:rsidR="003C1887" w:rsidRPr="003C1887" w:rsidRDefault="003C1887" w:rsidP="003C1887">
                                <w:pPr>
                                  <w:pStyle w:val="Subtitle"/>
                                  <w:rPr>
                                    <w:color w:val="000000" w:themeColor="text1"/>
                                    <w:sz w:val="28"/>
                                    <w:szCs w:val="28"/>
                                  </w:rPr>
                                </w:pPr>
                                <w:r w:rsidRPr="003C1887">
                                  <w:rPr>
                                    <w:color w:val="000000" w:themeColor="text1"/>
                                    <w:sz w:val="28"/>
                                    <w:szCs w:val="28"/>
                                  </w:rPr>
                                  <w:t>School of Engineering</w:t>
                                </w:r>
                              </w:p>
                              <w:p w14:paraId="528931D3" w14:textId="281CB45F" w:rsidR="003C1887" w:rsidRPr="003C1887" w:rsidRDefault="003C1887" w:rsidP="003C1887">
                                <w:pPr>
                                  <w:spacing w:before="240"/>
                                  <w:jc w:val="center"/>
                                  <w:rPr>
                                    <w:color w:val="000000" w:themeColor="text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74A3E65" id="Rectangle 14" o:spid="_x0000_s1029" style="position:absolute;margin-left:0;margin-top:0;width:220.2pt;height:252.4pt;z-index:25169356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" fillcolor="#44546a [3215]" stroked="f" strokeweight="1pt">
                    <v:textbox inset="14.4pt,14.4pt,14.4pt,28.8pt">
                      <w:txbxContent>
                        <w:p w14:paraId="7040570F" w14:textId="77777777" w:rsidR="003C1887" w:rsidRPr="003C1887" w:rsidRDefault="003C1887" w:rsidP="003C1887">
                          <w:pPr>
                            <w:pStyle w:val="Subtitle"/>
                            <w:rPr>
                              <w:color w:val="000000" w:themeColor="text1"/>
                              <w:sz w:val="28"/>
                              <w:szCs w:val="28"/>
                            </w:rPr>
                          </w:pPr>
                          <w:r w:rsidRPr="003C1887">
                            <w:rPr>
                              <w:color w:val="000000" w:themeColor="text1"/>
                              <w:sz w:val="28"/>
                              <w:szCs w:val="28"/>
                            </w:rPr>
                            <w:t xml:space="preserve">University of Wales Trinity Saint David </w:t>
                          </w:r>
                        </w:p>
                        <w:p w14:paraId="6F58BD47" w14:textId="77777777" w:rsidR="003C1887" w:rsidRPr="003C1887" w:rsidRDefault="003C1887" w:rsidP="003C1887">
                          <w:pPr>
                            <w:pStyle w:val="Subtitle"/>
                            <w:rPr>
                              <w:color w:val="000000" w:themeColor="text1"/>
                              <w:sz w:val="28"/>
                              <w:szCs w:val="28"/>
                            </w:rPr>
                          </w:pPr>
                        </w:p>
                        <w:p w14:paraId="3A623D1C" w14:textId="77777777" w:rsidR="003C1887" w:rsidRPr="003C1887" w:rsidRDefault="003C1887" w:rsidP="003C1887">
                          <w:pPr>
                            <w:pStyle w:val="Subtitle"/>
                            <w:rPr>
                              <w:color w:val="000000" w:themeColor="text1"/>
                              <w:sz w:val="28"/>
                              <w:szCs w:val="28"/>
                            </w:rPr>
                          </w:pPr>
                          <w:r w:rsidRPr="003C1887">
                            <w:rPr>
                              <w:color w:val="000000" w:themeColor="text1"/>
                              <w:sz w:val="28"/>
                              <w:szCs w:val="28"/>
                            </w:rPr>
                            <w:t>School of Engineering</w:t>
                          </w:r>
                        </w:p>
                        <w:p w14:paraId="528931D3" w14:textId="281CB45F" w:rsidR="003C1887" w:rsidRPr="003C1887" w:rsidRDefault="003C1887" w:rsidP="003C1887">
                          <w:pPr>
                            <w:spacing w:before="240"/>
                            <w:jc w:val="center"/>
                            <w:rPr>
                              <w:color w:val="000000" w:themeColor="text1"/>
                            </w:rPr>
                          </w:pPr>
                        </w:p>
                      </w:txbxContent>
                    </v:textbox>
                    <w10:wrap anchorx="page" anchory="page"/>
                  </v:rect>
                </w:pict>
              </mc:Fallback>
            </mc:AlternateContent>
          </w:r>
          <w:r w:rsidRPr="00052E4E">
            <w:rPr>
              <w:rFonts w:ascii="Arial" w:hAnsi="Arial" w:cs="Arial"/>
              <w:noProof/>
            </w:rPr>
            <mc:AlternateContent>
              <mc:Choice Requires="wps">
                <w:drawing>
                  <wp:anchor distT="0" distB="0" distL="114300" distR="114300" simplePos="0" relativeHeight="251692544" behindDoc="0" locked="0" layoutInCell="1" allowOverlap="1" wp14:anchorId="47F514B0" wp14:editId="2324049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999105" cy="7458075"/>
                    <wp:effectExtent l="0" t="0" r="5080" b="190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99105" cy="7458075"/>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195EBA0" id="Rectangle 13" o:spid="_x0000_s1026" style="position:absolute;margin-left:0;margin-top:0;width:236.15pt;height:587.25pt;z-index:25169254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" fillcolor="white [3212]" strokecolor="#747070 [1614]" strokeweight="1.25pt">
                    <v:path arrowok="t"/>
                    <w10:wrap anchorx="page" anchory="page"/>
                  </v:rect>
                </w:pict>
              </mc:Fallback>
            </mc:AlternateContent>
          </w:r>
          <w:r w:rsidRPr="00052E4E">
            <w:rPr>
              <w:rFonts w:ascii="Arial" w:hAnsi="Arial" w:cs="Arial"/>
              <w:noProof/>
            </w:rPr>
            <mc:AlternateContent>
              <mc:Choice Requires="wps">
                <w:drawing>
                  <wp:anchor distT="0" distB="0" distL="114300" distR="114300" simplePos="0" relativeHeight="251695616" behindDoc="0" locked="0" layoutInCell="1" allowOverlap="1" wp14:anchorId="6980CE7C" wp14:editId="0635015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796540" cy="118745"/>
                    <wp:effectExtent l="0" t="0" r="0" b="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96540"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5F82AC3" id="Rectangle 12" o:spid="_x0000_s1026" style="position:absolute;margin-left:0;margin-top:0;width:220.2pt;height:9.35pt;z-index:25169561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" fillcolor="#4472c4 [3204]" stroked="f" strokeweight="1pt">
                    <w10:wrap anchorx="page" anchory="page"/>
                  </v:rect>
                </w:pict>
              </mc:Fallback>
            </mc:AlternateContent>
          </w:r>
        </w:p>
        <w:p w14:paraId="43599C3F" w14:textId="6C7E3A6B" w:rsidR="003C1887" w:rsidRPr="00052E4E" w:rsidRDefault="00CB21D4">
          <w:pPr>
            <w:rPr>
              <w:rFonts w:ascii="Arial" w:hAnsi="Arial" w:cs="Arial"/>
              <w:sz w:val="20"/>
              <w:szCs w:val="20"/>
            </w:rPr>
          </w:pPr>
          <w:r w:rsidRPr="00052E4E">
            <w:rPr>
              <w:rFonts w:ascii="Arial" w:hAnsi="Arial" w:cs="Arial"/>
              <w:noProof/>
            </w:rPr>
            <mc:AlternateContent>
              <mc:Choice Requires="wps">
                <w:drawing>
                  <wp:anchor distT="0" distB="0" distL="114300" distR="114300" simplePos="0" relativeHeight="251699712" behindDoc="0" locked="0" layoutInCell="1" allowOverlap="1" wp14:anchorId="0AD1F374" wp14:editId="11F12DFF">
                    <wp:simplePos x="0" y="0"/>
                    <wp:positionH relativeFrom="page">
                      <wp:posOffset>3473450</wp:posOffset>
                    </wp:positionH>
                    <wp:positionV relativeFrom="page">
                      <wp:posOffset>3648075</wp:posOffset>
                    </wp:positionV>
                    <wp:extent cx="2721610" cy="1106170"/>
                    <wp:effectExtent l="0" t="0" r="0" b="0"/>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1610" cy="1106170"/>
                            </a:xfrm>
                            <a:prstGeom prst="rect">
                              <a:avLst/>
                            </a:prstGeom>
                            <a:noFill/>
                            <a:ln w="6350">
                              <a:noFill/>
                            </a:ln>
                            <a:effectLst/>
                          </wps:spPr>
                          <wps:txbx>
                            <w:txbxContent>
                              <w:p w14:paraId="08673836" w14:textId="1F32AA09" w:rsidR="003C1887" w:rsidRPr="003C1887" w:rsidRDefault="003C1887" w:rsidP="003C1887">
                                <w:pPr>
                                  <w:rPr>
                                    <w:rFonts w:asciiTheme="majorHAnsi" w:eastAsiaTheme="majorEastAsia" w:hAnsiTheme="majorHAnsi" w:cstheme="majorBidi"/>
                                    <w:noProof/>
                                    <w:color w:val="000000" w:themeColor="text1"/>
                                    <w:sz w:val="32"/>
                                    <w:szCs w:val="40"/>
                                  </w:rPr>
                                </w:pPr>
                                <w:r w:rsidRPr="003C1887">
                                  <w:rPr>
                                    <w:rFonts w:ascii="Arial" w:hAnsi="Arial" w:cs="Arial"/>
                                    <w:color w:val="000000" w:themeColor="text1"/>
                                    <w:sz w:val="14"/>
                                    <w:szCs w:val="14"/>
                                    <w:shd w:val="clear" w:color="auto" w:fill="FAF9F8"/>
                                  </w:rPr>
                                  <w:br/>
                                </w:r>
                                <w:r w:rsidRPr="003C1887">
                                  <w:rPr>
                                    <w:rFonts w:asciiTheme="majorHAnsi" w:eastAsiaTheme="majorEastAsia" w:hAnsiTheme="majorHAnsi" w:cstheme="majorBidi"/>
                                    <w:noProof/>
                                    <w:color w:val="000000" w:themeColor="text1"/>
                                    <w:sz w:val="32"/>
                                    <w:szCs w:val="32"/>
                                  </w:rPr>
                                  <w:t xml:space="preserve">Report on the Maintenance procedures of the Wash tank in Linear spar. </w:t>
                                </w:r>
                                <w:sdt>
                                  <w:sdtPr>
                                    <w:rPr>
                                      <w:rFonts w:asciiTheme="majorHAnsi" w:eastAsiaTheme="majorEastAsia" w:hAnsiTheme="majorHAnsi" w:cstheme="majorBidi"/>
                                      <w:noProof/>
                                      <w:color w:val="000000" w:themeColor="text1"/>
                                      <w:sz w:val="32"/>
                                      <w:szCs w:val="32"/>
                                    </w:rPr>
                                    <w:alias w:val="Subtitle"/>
                                    <w:id w:val="1264195297"/>
                                    <w:showingPlcHdr/>
                                    <w:dataBinding w:prefixMappings="xmlns:ns0='http://schemas.openxmlformats.org/package/2006/metadata/core-properties' xmlns:ns1='http://purl.org/dc/elements/1.1/'" w:xpath="/ns0:coreProperties[1]/ns1:subject[1]" w:storeItemID="{6C3C8BC8-F283-45AE-878A-BAB7291924A1}"/>
                                    <w:text/>
                                  </w:sdtPr>
                                  <w:sdtContent>
                                    <w:r w:rsidRPr="003C1887">
                                      <w:rPr>
                                        <w:rFonts w:asciiTheme="majorHAnsi" w:eastAsiaTheme="majorEastAsia" w:hAnsiTheme="majorHAnsi" w:cstheme="majorBidi"/>
                                        <w:noProof/>
                                        <w:color w:val="000000" w:themeColor="text1"/>
                                        <w:sz w:val="32"/>
                                        <w:szCs w:val="32"/>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AD1F374" id="Text Box 10" o:spid="_x0000_s1030" type="#_x0000_t202" style="position:absolute;margin-left:273.5pt;margin-top:287.25pt;width:214.3pt;height:87.1pt;z-index:2516997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" filled="f" stroked="f" strokeweight=".5pt">
                    <v:textbox style="mso-fit-shape-to-text:t">
                      <w:txbxContent>
                        <w:p w14:paraId="08673836" w14:textId="1F32AA09" w:rsidR="003C1887" w:rsidRPr="003C1887" w:rsidRDefault="003C1887" w:rsidP="003C1887">
                          <w:pPr>
                            <w:rPr>
                              <w:rFonts w:asciiTheme="majorHAnsi" w:eastAsiaTheme="majorEastAsia" w:hAnsiTheme="majorHAnsi" w:cstheme="majorBidi"/>
                              <w:noProof/>
                              <w:color w:val="000000" w:themeColor="text1"/>
                              <w:sz w:val="32"/>
                              <w:szCs w:val="40"/>
                            </w:rPr>
                          </w:pPr>
                          <w:r w:rsidRPr="003C1887">
                            <w:rPr>
                              <w:rFonts w:ascii="Arial" w:hAnsi="Arial" w:cs="Arial"/>
                              <w:color w:val="000000" w:themeColor="text1"/>
                              <w:sz w:val="14"/>
                              <w:szCs w:val="14"/>
                              <w:shd w:val="clear" w:color="auto" w:fill="FAF9F8"/>
                            </w:rPr>
                            <w:br/>
                          </w:r>
                          <w:r w:rsidRPr="003C1887">
                            <w:rPr>
                              <w:rFonts w:asciiTheme="majorHAnsi" w:eastAsiaTheme="majorEastAsia" w:hAnsiTheme="majorHAnsi" w:cstheme="majorBidi"/>
                              <w:noProof/>
                              <w:color w:val="000000" w:themeColor="text1"/>
                              <w:sz w:val="32"/>
                              <w:szCs w:val="32"/>
                            </w:rPr>
                            <w:t xml:space="preserve">Report on the Maintenance procedures of the Wash tank in Linear spar. </w:t>
                          </w:r>
                          <w:sdt>
                            <w:sdtPr>
                              <w:rPr>
                                <w:rFonts w:asciiTheme="majorHAnsi" w:eastAsiaTheme="majorEastAsia" w:hAnsiTheme="majorHAnsi" w:cstheme="majorBidi"/>
                                <w:noProof/>
                                <w:color w:val="000000" w:themeColor="text1"/>
                                <w:sz w:val="32"/>
                                <w:szCs w:val="32"/>
                              </w:rPr>
                              <w:alias w:val="Subtitle"/>
                              <w:id w:val="1264195297"/>
                              <w:showingPlcHdr/>
                              <w:dataBinding w:prefixMappings="xmlns:ns0='http://schemas.openxmlformats.org/package/2006/metadata/core-properties' xmlns:ns1='http://purl.org/dc/elements/1.1/'" w:xpath="/ns0:coreProperties[1]/ns1:subject[1]" w:storeItemID="{6C3C8BC8-F283-45AE-878A-BAB7291924A1}"/>
                              <w:text/>
                            </w:sdtPr>
                            <w:sdtContent>
                              <w:r w:rsidRPr="003C1887">
                                <w:rPr>
                                  <w:rFonts w:asciiTheme="majorHAnsi" w:eastAsiaTheme="majorEastAsia" w:hAnsiTheme="majorHAnsi" w:cstheme="majorBidi"/>
                                  <w:noProof/>
                                  <w:color w:val="000000" w:themeColor="text1"/>
                                  <w:sz w:val="32"/>
                                  <w:szCs w:val="32"/>
                                </w:rPr>
                                <w:t xml:space="preserve">     </w:t>
                              </w:r>
                            </w:sdtContent>
                          </w:sdt>
                        </w:p>
                      </w:txbxContent>
                    </v:textbox>
                    <w10:wrap type="square" anchorx="page" anchory="page"/>
                  </v:shape>
                </w:pict>
              </mc:Fallback>
            </mc:AlternateContent>
          </w:r>
          <w:r w:rsidR="003C1887" w:rsidRPr="00052E4E">
            <w:rPr>
              <w:rFonts w:ascii="Arial" w:hAnsi="Arial" w:cs="Arial"/>
              <w:sz w:val="20"/>
              <w:szCs w:val="20"/>
            </w:rPr>
            <w:br w:type="page"/>
          </w:r>
        </w:p>
      </w:sdtContent>
    </w:sdt>
    <w:sdt>
      <w:sdtPr>
        <w:rPr>
          <w:rFonts w:ascii="Arial" w:eastAsiaTheme="minorHAnsi" w:hAnsi="Arial" w:cs="Arial"/>
          <w:color w:val="auto"/>
          <w:sz w:val="22"/>
          <w:szCs w:val="22"/>
          <w:lang w:val="en-GB"/>
        </w:rPr>
        <w:id w:val="1290013782"/>
        <w:docPartObj>
          <w:docPartGallery w:val="Table of Contents"/>
          <w:docPartUnique/>
        </w:docPartObj>
      </w:sdtPr>
      <w:sdtEndPr>
        <w:rPr>
          <w:b/>
          <w:bCs/>
          <w:noProof/>
        </w:rPr>
      </w:sdtEndPr>
      <w:sdtContent>
        <w:p w14:paraId="2B792F8E" w14:textId="48CE1E6E" w:rsidR="00D81E47" w:rsidRPr="00052E4E" w:rsidRDefault="00D81E47">
          <w:pPr>
            <w:pStyle w:val="TOCHeading"/>
            <w:rPr>
              <w:rFonts w:ascii="Arial" w:hAnsi="Arial" w:cs="Arial"/>
            </w:rPr>
          </w:pPr>
          <w:r w:rsidRPr="00052E4E">
            <w:rPr>
              <w:rFonts w:ascii="Arial" w:hAnsi="Arial" w:cs="Arial"/>
            </w:rPr>
            <w:t>Contents</w:t>
          </w:r>
        </w:p>
        <w:p w14:paraId="4336A3F6" w14:textId="5BE76683" w:rsidR="00775298" w:rsidRDefault="00D81E47">
          <w:pPr>
            <w:pStyle w:val="TOC1"/>
            <w:tabs>
              <w:tab w:val="left" w:pos="440"/>
              <w:tab w:val="right" w:leader="dot" w:pos="9016"/>
            </w:tabs>
            <w:rPr>
              <w:rFonts w:eastAsiaTheme="minorEastAsia"/>
              <w:noProof/>
              <w:lang w:eastAsia="en-GB"/>
            </w:rPr>
          </w:pPr>
          <w:r w:rsidRPr="00052E4E">
            <w:rPr>
              <w:rFonts w:ascii="Arial" w:hAnsi="Arial" w:cs="Arial"/>
            </w:rPr>
            <w:fldChar w:fldCharType="begin"/>
          </w:r>
          <w:r w:rsidRPr="00052E4E">
            <w:rPr>
              <w:rFonts w:ascii="Arial" w:hAnsi="Arial" w:cs="Arial"/>
            </w:rPr>
            <w:instrText xml:space="preserve"> TOC \o "1-3" \h \z \u </w:instrText>
          </w:r>
          <w:r w:rsidRPr="00052E4E">
            <w:rPr>
              <w:rFonts w:ascii="Arial" w:hAnsi="Arial" w:cs="Arial"/>
            </w:rPr>
            <w:fldChar w:fldCharType="separate"/>
          </w:r>
          <w:hyperlink w:anchor="_Toc132396486" w:history="1">
            <w:r w:rsidR="00775298" w:rsidRPr="006029CC">
              <w:rPr>
                <w:rStyle w:val="Hyperlink"/>
                <w:rFonts w:ascii="Arial" w:hAnsi="Arial" w:cs="Arial"/>
                <w:noProof/>
              </w:rPr>
              <w:t>1.</w:t>
            </w:r>
            <w:r w:rsidR="00775298">
              <w:rPr>
                <w:rFonts w:eastAsiaTheme="minorEastAsia"/>
                <w:noProof/>
                <w:lang w:eastAsia="en-GB"/>
              </w:rPr>
              <w:tab/>
            </w:r>
            <w:r w:rsidR="00775298" w:rsidRPr="006029CC">
              <w:rPr>
                <w:rStyle w:val="Hyperlink"/>
                <w:rFonts w:ascii="Arial" w:hAnsi="Arial" w:cs="Arial"/>
                <w:noProof/>
              </w:rPr>
              <w:t>Introduction</w:t>
            </w:r>
            <w:r w:rsidR="00775298">
              <w:rPr>
                <w:noProof/>
                <w:webHidden/>
              </w:rPr>
              <w:tab/>
            </w:r>
            <w:r w:rsidR="00775298">
              <w:rPr>
                <w:noProof/>
                <w:webHidden/>
              </w:rPr>
              <w:fldChar w:fldCharType="begin"/>
            </w:r>
            <w:r w:rsidR="00775298">
              <w:rPr>
                <w:noProof/>
                <w:webHidden/>
              </w:rPr>
              <w:instrText xml:space="preserve"> PAGEREF _Toc132396486 \h </w:instrText>
            </w:r>
            <w:r w:rsidR="00775298">
              <w:rPr>
                <w:noProof/>
                <w:webHidden/>
              </w:rPr>
            </w:r>
            <w:r w:rsidR="00775298">
              <w:rPr>
                <w:noProof/>
                <w:webHidden/>
              </w:rPr>
              <w:fldChar w:fldCharType="separate"/>
            </w:r>
            <w:r w:rsidR="00775298">
              <w:rPr>
                <w:noProof/>
                <w:webHidden/>
              </w:rPr>
              <w:t>2</w:t>
            </w:r>
            <w:r w:rsidR="00775298">
              <w:rPr>
                <w:noProof/>
                <w:webHidden/>
              </w:rPr>
              <w:fldChar w:fldCharType="end"/>
            </w:r>
          </w:hyperlink>
        </w:p>
        <w:p w14:paraId="223CF2B4" w14:textId="54509672" w:rsidR="00775298" w:rsidRDefault="00775298">
          <w:pPr>
            <w:pStyle w:val="TOC1"/>
            <w:tabs>
              <w:tab w:val="left" w:pos="440"/>
              <w:tab w:val="right" w:leader="dot" w:pos="9016"/>
            </w:tabs>
            <w:rPr>
              <w:rFonts w:eastAsiaTheme="minorEastAsia"/>
              <w:noProof/>
              <w:lang w:eastAsia="en-GB"/>
            </w:rPr>
          </w:pPr>
          <w:hyperlink w:anchor="_Toc132396487" w:history="1">
            <w:r w:rsidRPr="006029CC">
              <w:rPr>
                <w:rStyle w:val="Hyperlink"/>
                <w:rFonts w:ascii="Arial" w:hAnsi="Arial" w:cs="Arial"/>
                <w:noProof/>
              </w:rPr>
              <w:t>2.</w:t>
            </w:r>
            <w:r>
              <w:rPr>
                <w:rFonts w:eastAsiaTheme="minorEastAsia"/>
                <w:noProof/>
                <w:lang w:eastAsia="en-GB"/>
              </w:rPr>
              <w:tab/>
            </w:r>
            <w:r w:rsidRPr="006029CC">
              <w:rPr>
                <w:rStyle w:val="Hyperlink"/>
                <w:rFonts w:ascii="Arial" w:hAnsi="Arial" w:cs="Arial"/>
                <w:noProof/>
              </w:rPr>
              <w:t>Critical review of current maintenance practices?</w:t>
            </w:r>
            <w:r>
              <w:rPr>
                <w:noProof/>
                <w:webHidden/>
              </w:rPr>
              <w:tab/>
            </w:r>
            <w:r>
              <w:rPr>
                <w:noProof/>
                <w:webHidden/>
              </w:rPr>
              <w:fldChar w:fldCharType="begin"/>
            </w:r>
            <w:r>
              <w:rPr>
                <w:noProof/>
                <w:webHidden/>
              </w:rPr>
              <w:instrText xml:space="preserve"> PAGEREF _Toc132396487 \h </w:instrText>
            </w:r>
            <w:r>
              <w:rPr>
                <w:noProof/>
                <w:webHidden/>
              </w:rPr>
            </w:r>
            <w:r>
              <w:rPr>
                <w:noProof/>
                <w:webHidden/>
              </w:rPr>
              <w:fldChar w:fldCharType="separate"/>
            </w:r>
            <w:r>
              <w:rPr>
                <w:noProof/>
                <w:webHidden/>
              </w:rPr>
              <w:t>3</w:t>
            </w:r>
            <w:r>
              <w:rPr>
                <w:noProof/>
                <w:webHidden/>
              </w:rPr>
              <w:fldChar w:fldCharType="end"/>
            </w:r>
          </w:hyperlink>
        </w:p>
        <w:p w14:paraId="1737B12B" w14:textId="1F7BD1E2" w:rsidR="00775298" w:rsidRDefault="00775298">
          <w:pPr>
            <w:pStyle w:val="TOC1"/>
            <w:tabs>
              <w:tab w:val="left" w:pos="660"/>
              <w:tab w:val="right" w:leader="dot" w:pos="9016"/>
            </w:tabs>
            <w:rPr>
              <w:rFonts w:eastAsiaTheme="minorEastAsia"/>
              <w:noProof/>
              <w:lang w:eastAsia="en-GB"/>
            </w:rPr>
          </w:pPr>
          <w:hyperlink w:anchor="_Toc132396488" w:history="1">
            <w:r w:rsidRPr="006029CC">
              <w:rPr>
                <w:rStyle w:val="Hyperlink"/>
                <w:rFonts w:ascii="Arial" w:hAnsi="Arial" w:cs="Arial"/>
                <w:noProof/>
              </w:rPr>
              <w:t>2.1.</w:t>
            </w:r>
            <w:r>
              <w:rPr>
                <w:rFonts w:eastAsiaTheme="minorEastAsia"/>
                <w:noProof/>
                <w:lang w:eastAsia="en-GB"/>
              </w:rPr>
              <w:tab/>
            </w:r>
            <w:r w:rsidRPr="006029CC">
              <w:rPr>
                <w:rStyle w:val="Hyperlink"/>
                <w:rFonts w:ascii="Arial" w:hAnsi="Arial" w:cs="Arial"/>
                <w:noProof/>
              </w:rPr>
              <w:t>Machine Background</w:t>
            </w:r>
            <w:r>
              <w:rPr>
                <w:noProof/>
                <w:webHidden/>
              </w:rPr>
              <w:tab/>
            </w:r>
            <w:r>
              <w:rPr>
                <w:noProof/>
                <w:webHidden/>
              </w:rPr>
              <w:fldChar w:fldCharType="begin"/>
            </w:r>
            <w:r>
              <w:rPr>
                <w:noProof/>
                <w:webHidden/>
              </w:rPr>
              <w:instrText xml:space="preserve"> PAGEREF _Toc132396488 \h </w:instrText>
            </w:r>
            <w:r>
              <w:rPr>
                <w:noProof/>
                <w:webHidden/>
              </w:rPr>
            </w:r>
            <w:r>
              <w:rPr>
                <w:noProof/>
                <w:webHidden/>
              </w:rPr>
              <w:fldChar w:fldCharType="separate"/>
            </w:r>
            <w:r>
              <w:rPr>
                <w:noProof/>
                <w:webHidden/>
              </w:rPr>
              <w:t>3</w:t>
            </w:r>
            <w:r>
              <w:rPr>
                <w:noProof/>
                <w:webHidden/>
              </w:rPr>
              <w:fldChar w:fldCharType="end"/>
            </w:r>
          </w:hyperlink>
        </w:p>
        <w:p w14:paraId="4E9486ED" w14:textId="52A395F7" w:rsidR="00775298" w:rsidRDefault="00775298">
          <w:pPr>
            <w:pStyle w:val="TOC1"/>
            <w:tabs>
              <w:tab w:val="left" w:pos="660"/>
              <w:tab w:val="right" w:leader="dot" w:pos="9016"/>
            </w:tabs>
            <w:rPr>
              <w:rFonts w:eastAsiaTheme="minorEastAsia"/>
              <w:noProof/>
              <w:lang w:eastAsia="en-GB"/>
            </w:rPr>
          </w:pPr>
          <w:hyperlink w:anchor="_Toc132396489" w:history="1">
            <w:r w:rsidRPr="006029CC">
              <w:rPr>
                <w:rStyle w:val="Hyperlink"/>
                <w:rFonts w:ascii="Arial" w:hAnsi="Arial" w:cs="Arial"/>
                <w:noProof/>
              </w:rPr>
              <w:t>2.2.</w:t>
            </w:r>
            <w:r>
              <w:rPr>
                <w:rFonts w:eastAsiaTheme="minorEastAsia"/>
                <w:noProof/>
                <w:lang w:eastAsia="en-GB"/>
              </w:rPr>
              <w:tab/>
            </w:r>
            <w:r w:rsidRPr="006029CC">
              <w:rPr>
                <w:rStyle w:val="Hyperlink"/>
                <w:rFonts w:ascii="Arial" w:hAnsi="Arial" w:cs="Arial"/>
                <w:noProof/>
              </w:rPr>
              <w:t>Positives</w:t>
            </w:r>
            <w:r>
              <w:rPr>
                <w:noProof/>
                <w:webHidden/>
              </w:rPr>
              <w:tab/>
            </w:r>
            <w:r>
              <w:rPr>
                <w:noProof/>
                <w:webHidden/>
              </w:rPr>
              <w:fldChar w:fldCharType="begin"/>
            </w:r>
            <w:r>
              <w:rPr>
                <w:noProof/>
                <w:webHidden/>
              </w:rPr>
              <w:instrText xml:space="preserve"> PAGEREF _Toc132396489 \h </w:instrText>
            </w:r>
            <w:r>
              <w:rPr>
                <w:noProof/>
                <w:webHidden/>
              </w:rPr>
            </w:r>
            <w:r>
              <w:rPr>
                <w:noProof/>
                <w:webHidden/>
              </w:rPr>
              <w:fldChar w:fldCharType="separate"/>
            </w:r>
            <w:r>
              <w:rPr>
                <w:noProof/>
                <w:webHidden/>
              </w:rPr>
              <w:t>4</w:t>
            </w:r>
            <w:r>
              <w:rPr>
                <w:noProof/>
                <w:webHidden/>
              </w:rPr>
              <w:fldChar w:fldCharType="end"/>
            </w:r>
          </w:hyperlink>
        </w:p>
        <w:p w14:paraId="330916CD" w14:textId="2A3CCA29" w:rsidR="00775298" w:rsidRDefault="00775298">
          <w:pPr>
            <w:pStyle w:val="TOC1"/>
            <w:tabs>
              <w:tab w:val="left" w:pos="660"/>
              <w:tab w:val="right" w:leader="dot" w:pos="9016"/>
            </w:tabs>
            <w:rPr>
              <w:rFonts w:eastAsiaTheme="minorEastAsia"/>
              <w:noProof/>
              <w:lang w:eastAsia="en-GB"/>
            </w:rPr>
          </w:pPr>
          <w:hyperlink w:anchor="_Toc132396490" w:history="1">
            <w:r w:rsidRPr="006029CC">
              <w:rPr>
                <w:rStyle w:val="Hyperlink"/>
                <w:rFonts w:ascii="Arial" w:hAnsi="Arial" w:cs="Arial"/>
                <w:noProof/>
              </w:rPr>
              <w:t>2.3.</w:t>
            </w:r>
            <w:r>
              <w:rPr>
                <w:rFonts w:eastAsiaTheme="minorEastAsia"/>
                <w:noProof/>
                <w:lang w:eastAsia="en-GB"/>
              </w:rPr>
              <w:tab/>
            </w:r>
            <w:r w:rsidRPr="006029CC">
              <w:rPr>
                <w:rStyle w:val="Hyperlink"/>
                <w:rFonts w:ascii="Arial" w:hAnsi="Arial" w:cs="Arial"/>
                <w:noProof/>
              </w:rPr>
              <w:t>Shortcomings</w:t>
            </w:r>
            <w:r>
              <w:rPr>
                <w:noProof/>
                <w:webHidden/>
              </w:rPr>
              <w:tab/>
            </w:r>
            <w:r>
              <w:rPr>
                <w:noProof/>
                <w:webHidden/>
              </w:rPr>
              <w:fldChar w:fldCharType="begin"/>
            </w:r>
            <w:r>
              <w:rPr>
                <w:noProof/>
                <w:webHidden/>
              </w:rPr>
              <w:instrText xml:space="preserve"> PAGEREF _Toc132396490 \h </w:instrText>
            </w:r>
            <w:r>
              <w:rPr>
                <w:noProof/>
                <w:webHidden/>
              </w:rPr>
            </w:r>
            <w:r>
              <w:rPr>
                <w:noProof/>
                <w:webHidden/>
              </w:rPr>
              <w:fldChar w:fldCharType="separate"/>
            </w:r>
            <w:r>
              <w:rPr>
                <w:noProof/>
                <w:webHidden/>
              </w:rPr>
              <w:t>4</w:t>
            </w:r>
            <w:r>
              <w:rPr>
                <w:noProof/>
                <w:webHidden/>
              </w:rPr>
              <w:fldChar w:fldCharType="end"/>
            </w:r>
          </w:hyperlink>
        </w:p>
        <w:p w14:paraId="7EBC951B" w14:textId="52FBD4C8" w:rsidR="00775298" w:rsidRDefault="00775298">
          <w:pPr>
            <w:pStyle w:val="TOC1"/>
            <w:tabs>
              <w:tab w:val="left" w:pos="440"/>
              <w:tab w:val="right" w:leader="dot" w:pos="9016"/>
            </w:tabs>
            <w:rPr>
              <w:rFonts w:eastAsiaTheme="minorEastAsia"/>
              <w:noProof/>
              <w:lang w:eastAsia="en-GB"/>
            </w:rPr>
          </w:pPr>
          <w:hyperlink w:anchor="_Toc132396491" w:history="1">
            <w:r w:rsidRPr="006029CC">
              <w:rPr>
                <w:rStyle w:val="Hyperlink"/>
                <w:rFonts w:ascii="Arial" w:hAnsi="Arial" w:cs="Arial"/>
                <w:noProof/>
              </w:rPr>
              <w:t>3.</w:t>
            </w:r>
            <w:r>
              <w:rPr>
                <w:rFonts w:eastAsiaTheme="minorEastAsia"/>
                <w:noProof/>
                <w:lang w:eastAsia="en-GB"/>
              </w:rPr>
              <w:tab/>
            </w:r>
            <w:r w:rsidRPr="006029CC">
              <w:rPr>
                <w:rStyle w:val="Hyperlink"/>
                <w:rFonts w:ascii="Arial" w:hAnsi="Arial" w:cs="Arial"/>
                <w:noProof/>
              </w:rPr>
              <w:t>A full evaluation of how the current approaches to maintenance could be improved.</w:t>
            </w:r>
            <w:r>
              <w:rPr>
                <w:noProof/>
                <w:webHidden/>
              </w:rPr>
              <w:tab/>
            </w:r>
            <w:r>
              <w:rPr>
                <w:noProof/>
                <w:webHidden/>
              </w:rPr>
              <w:fldChar w:fldCharType="begin"/>
            </w:r>
            <w:r>
              <w:rPr>
                <w:noProof/>
                <w:webHidden/>
              </w:rPr>
              <w:instrText xml:space="preserve"> PAGEREF _Toc132396491 \h </w:instrText>
            </w:r>
            <w:r>
              <w:rPr>
                <w:noProof/>
                <w:webHidden/>
              </w:rPr>
            </w:r>
            <w:r>
              <w:rPr>
                <w:noProof/>
                <w:webHidden/>
              </w:rPr>
              <w:fldChar w:fldCharType="separate"/>
            </w:r>
            <w:r>
              <w:rPr>
                <w:noProof/>
                <w:webHidden/>
              </w:rPr>
              <w:t>5</w:t>
            </w:r>
            <w:r>
              <w:rPr>
                <w:noProof/>
                <w:webHidden/>
              </w:rPr>
              <w:fldChar w:fldCharType="end"/>
            </w:r>
          </w:hyperlink>
        </w:p>
        <w:p w14:paraId="23B11676" w14:textId="3747FCB5" w:rsidR="00775298" w:rsidRDefault="00775298">
          <w:pPr>
            <w:pStyle w:val="TOC1"/>
            <w:tabs>
              <w:tab w:val="left" w:pos="660"/>
              <w:tab w:val="right" w:leader="dot" w:pos="9016"/>
            </w:tabs>
            <w:rPr>
              <w:rFonts w:eastAsiaTheme="minorEastAsia"/>
              <w:noProof/>
              <w:lang w:eastAsia="en-GB"/>
            </w:rPr>
          </w:pPr>
          <w:hyperlink w:anchor="_Toc132396492" w:history="1">
            <w:r w:rsidRPr="006029CC">
              <w:rPr>
                <w:rStyle w:val="Hyperlink"/>
                <w:rFonts w:ascii="Arial" w:hAnsi="Arial" w:cs="Arial"/>
                <w:noProof/>
              </w:rPr>
              <w:t>3.1.</w:t>
            </w:r>
            <w:r>
              <w:rPr>
                <w:rFonts w:eastAsiaTheme="minorEastAsia"/>
                <w:noProof/>
                <w:lang w:eastAsia="en-GB"/>
              </w:rPr>
              <w:tab/>
            </w:r>
            <w:r w:rsidRPr="006029CC">
              <w:rPr>
                <w:rStyle w:val="Hyperlink"/>
                <w:rFonts w:ascii="Arial" w:hAnsi="Arial" w:cs="Arial"/>
                <w:noProof/>
              </w:rPr>
              <w:t>Particle counter</w:t>
            </w:r>
            <w:r>
              <w:rPr>
                <w:noProof/>
                <w:webHidden/>
              </w:rPr>
              <w:tab/>
            </w:r>
            <w:r>
              <w:rPr>
                <w:noProof/>
                <w:webHidden/>
              </w:rPr>
              <w:fldChar w:fldCharType="begin"/>
            </w:r>
            <w:r>
              <w:rPr>
                <w:noProof/>
                <w:webHidden/>
              </w:rPr>
              <w:instrText xml:space="preserve"> PAGEREF _Toc132396492 \h </w:instrText>
            </w:r>
            <w:r>
              <w:rPr>
                <w:noProof/>
                <w:webHidden/>
              </w:rPr>
            </w:r>
            <w:r>
              <w:rPr>
                <w:noProof/>
                <w:webHidden/>
              </w:rPr>
              <w:fldChar w:fldCharType="separate"/>
            </w:r>
            <w:r>
              <w:rPr>
                <w:noProof/>
                <w:webHidden/>
              </w:rPr>
              <w:t>5</w:t>
            </w:r>
            <w:r>
              <w:rPr>
                <w:noProof/>
                <w:webHidden/>
              </w:rPr>
              <w:fldChar w:fldCharType="end"/>
            </w:r>
          </w:hyperlink>
        </w:p>
        <w:p w14:paraId="5BB764D6" w14:textId="5F078AF0" w:rsidR="00775298" w:rsidRDefault="00775298">
          <w:pPr>
            <w:pStyle w:val="TOC1"/>
            <w:tabs>
              <w:tab w:val="left" w:pos="660"/>
              <w:tab w:val="right" w:leader="dot" w:pos="9016"/>
            </w:tabs>
            <w:rPr>
              <w:rFonts w:eastAsiaTheme="minorEastAsia"/>
              <w:noProof/>
              <w:lang w:eastAsia="en-GB"/>
            </w:rPr>
          </w:pPr>
          <w:hyperlink w:anchor="_Toc132396493" w:history="1">
            <w:r w:rsidRPr="006029CC">
              <w:rPr>
                <w:rStyle w:val="Hyperlink"/>
                <w:rFonts w:ascii="Arial" w:hAnsi="Arial" w:cs="Arial"/>
                <w:noProof/>
              </w:rPr>
              <w:t>3.2.</w:t>
            </w:r>
            <w:r>
              <w:rPr>
                <w:rFonts w:eastAsiaTheme="minorEastAsia"/>
                <w:noProof/>
                <w:lang w:eastAsia="en-GB"/>
              </w:rPr>
              <w:tab/>
            </w:r>
            <w:r w:rsidRPr="006029CC">
              <w:rPr>
                <w:rStyle w:val="Hyperlink"/>
                <w:rFonts w:ascii="Arial" w:hAnsi="Arial" w:cs="Arial"/>
                <w:noProof/>
              </w:rPr>
              <w:t>pH tester</w:t>
            </w:r>
            <w:r>
              <w:rPr>
                <w:noProof/>
                <w:webHidden/>
              </w:rPr>
              <w:tab/>
            </w:r>
            <w:r>
              <w:rPr>
                <w:noProof/>
                <w:webHidden/>
              </w:rPr>
              <w:fldChar w:fldCharType="begin"/>
            </w:r>
            <w:r>
              <w:rPr>
                <w:noProof/>
                <w:webHidden/>
              </w:rPr>
              <w:instrText xml:space="preserve"> PAGEREF _Toc132396493 \h </w:instrText>
            </w:r>
            <w:r>
              <w:rPr>
                <w:noProof/>
                <w:webHidden/>
              </w:rPr>
            </w:r>
            <w:r>
              <w:rPr>
                <w:noProof/>
                <w:webHidden/>
              </w:rPr>
              <w:fldChar w:fldCharType="separate"/>
            </w:r>
            <w:r>
              <w:rPr>
                <w:noProof/>
                <w:webHidden/>
              </w:rPr>
              <w:t>5</w:t>
            </w:r>
            <w:r>
              <w:rPr>
                <w:noProof/>
                <w:webHidden/>
              </w:rPr>
              <w:fldChar w:fldCharType="end"/>
            </w:r>
          </w:hyperlink>
        </w:p>
        <w:p w14:paraId="25A459E2" w14:textId="6C943DD1" w:rsidR="00775298" w:rsidRDefault="00775298">
          <w:pPr>
            <w:pStyle w:val="TOC1"/>
            <w:tabs>
              <w:tab w:val="left" w:pos="660"/>
              <w:tab w:val="right" w:leader="dot" w:pos="9016"/>
            </w:tabs>
            <w:rPr>
              <w:rFonts w:eastAsiaTheme="minorEastAsia"/>
              <w:noProof/>
              <w:lang w:eastAsia="en-GB"/>
            </w:rPr>
          </w:pPr>
          <w:hyperlink w:anchor="_Toc132396494" w:history="1">
            <w:r w:rsidRPr="006029CC">
              <w:rPr>
                <w:rStyle w:val="Hyperlink"/>
                <w:rFonts w:ascii="Arial" w:hAnsi="Arial" w:cs="Arial"/>
                <w:noProof/>
              </w:rPr>
              <w:t>3.3.</w:t>
            </w:r>
            <w:r>
              <w:rPr>
                <w:rFonts w:eastAsiaTheme="minorEastAsia"/>
                <w:noProof/>
                <w:lang w:eastAsia="en-GB"/>
              </w:rPr>
              <w:tab/>
            </w:r>
            <w:r w:rsidRPr="006029CC">
              <w:rPr>
                <w:rStyle w:val="Hyperlink"/>
                <w:rFonts w:ascii="Arial" w:hAnsi="Arial" w:cs="Arial"/>
                <w:noProof/>
              </w:rPr>
              <w:t>Ultrasonic testing</w:t>
            </w:r>
            <w:r>
              <w:rPr>
                <w:noProof/>
                <w:webHidden/>
              </w:rPr>
              <w:tab/>
            </w:r>
            <w:r>
              <w:rPr>
                <w:noProof/>
                <w:webHidden/>
              </w:rPr>
              <w:fldChar w:fldCharType="begin"/>
            </w:r>
            <w:r>
              <w:rPr>
                <w:noProof/>
                <w:webHidden/>
              </w:rPr>
              <w:instrText xml:space="preserve"> PAGEREF _Toc132396494 \h </w:instrText>
            </w:r>
            <w:r>
              <w:rPr>
                <w:noProof/>
                <w:webHidden/>
              </w:rPr>
            </w:r>
            <w:r>
              <w:rPr>
                <w:noProof/>
                <w:webHidden/>
              </w:rPr>
              <w:fldChar w:fldCharType="separate"/>
            </w:r>
            <w:r>
              <w:rPr>
                <w:noProof/>
                <w:webHidden/>
              </w:rPr>
              <w:t>6</w:t>
            </w:r>
            <w:r>
              <w:rPr>
                <w:noProof/>
                <w:webHidden/>
              </w:rPr>
              <w:fldChar w:fldCharType="end"/>
            </w:r>
          </w:hyperlink>
        </w:p>
        <w:p w14:paraId="2D18FB69" w14:textId="34E7ACEC" w:rsidR="00775298" w:rsidRDefault="00775298">
          <w:pPr>
            <w:pStyle w:val="TOC1"/>
            <w:tabs>
              <w:tab w:val="left" w:pos="440"/>
              <w:tab w:val="right" w:leader="dot" w:pos="9016"/>
            </w:tabs>
            <w:rPr>
              <w:rFonts w:eastAsiaTheme="minorEastAsia"/>
              <w:noProof/>
              <w:lang w:eastAsia="en-GB"/>
            </w:rPr>
          </w:pPr>
          <w:hyperlink w:anchor="_Toc132396495" w:history="1">
            <w:r w:rsidRPr="006029CC">
              <w:rPr>
                <w:rStyle w:val="Hyperlink"/>
                <w:rFonts w:ascii="Arial" w:hAnsi="Arial" w:cs="Arial"/>
                <w:noProof/>
              </w:rPr>
              <w:t>4.</w:t>
            </w:r>
            <w:r>
              <w:rPr>
                <w:rFonts w:eastAsiaTheme="minorEastAsia"/>
                <w:noProof/>
                <w:lang w:eastAsia="en-GB"/>
              </w:rPr>
              <w:tab/>
            </w:r>
            <w:r w:rsidRPr="006029CC">
              <w:rPr>
                <w:rStyle w:val="Hyperlink"/>
                <w:rFonts w:ascii="Arial" w:hAnsi="Arial" w:cs="Arial"/>
                <w:noProof/>
              </w:rPr>
              <w:t>A consideration of costs and resources required to implement proposed changes.</w:t>
            </w:r>
            <w:r>
              <w:rPr>
                <w:noProof/>
                <w:webHidden/>
              </w:rPr>
              <w:tab/>
            </w:r>
            <w:r>
              <w:rPr>
                <w:noProof/>
                <w:webHidden/>
              </w:rPr>
              <w:fldChar w:fldCharType="begin"/>
            </w:r>
            <w:r>
              <w:rPr>
                <w:noProof/>
                <w:webHidden/>
              </w:rPr>
              <w:instrText xml:space="preserve"> PAGEREF _Toc132396495 \h </w:instrText>
            </w:r>
            <w:r>
              <w:rPr>
                <w:noProof/>
                <w:webHidden/>
              </w:rPr>
            </w:r>
            <w:r>
              <w:rPr>
                <w:noProof/>
                <w:webHidden/>
              </w:rPr>
              <w:fldChar w:fldCharType="separate"/>
            </w:r>
            <w:r>
              <w:rPr>
                <w:noProof/>
                <w:webHidden/>
              </w:rPr>
              <w:t>7</w:t>
            </w:r>
            <w:r>
              <w:rPr>
                <w:noProof/>
                <w:webHidden/>
              </w:rPr>
              <w:fldChar w:fldCharType="end"/>
            </w:r>
          </w:hyperlink>
        </w:p>
        <w:p w14:paraId="3271A97C" w14:textId="1DD52BF1" w:rsidR="00775298" w:rsidRDefault="00775298">
          <w:pPr>
            <w:pStyle w:val="TOC1"/>
            <w:tabs>
              <w:tab w:val="left" w:pos="660"/>
              <w:tab w:val="right" w:leader="dot" w:pos="9016"/>
            </w:tabs>
            <w:rPr>
              <w:rFonts w:eastAsiaTheme="minorEastAsia"/>
              <w:noProof/>
              <w:lang w:eastAsia="en-GB"/>
            </w:rPr>
          </w:pPr>
          <w:hyperlink w:anchor="_Toc132396496" w:history="1">
            <w:r w:rsidRPr="006029CC">
              <w:rPr>
                <w:rStyle w:val="Hyperlink"/>
                <w:rFonts w:ascii="Arial" w:hAnsi="Arial" w:cs="Arial"/>
                <w:noProof/>
              </w:rPr>
              <w:t>4.1.</w:t>
            </w:r>
            <w:r>
              <w:rPr>
                <w:rFonts w:eastAsiaTheme="minorEastAsia"/>
                <w:noProof/>
                <w:lang w:eastAsia="en-GB"/>
              </w:rPr>
              <w:tab/>
            </w:r>
            <w:r w:rsidRPr="006029CC">
              <w:rPr>
                <w:rStyle w:val="Hyperlink"/>
                <w:rFonts w:ascii="Arial" w:hAnsi="Arial" w:cs="Arial"/>
                <w:noProof/>
              </w:rPr>
              <w:t>A breakdown of maintenance costs</w:t>
            </w:r>
            <w:r>
              <w:rPr>
                <w:noProof/>
                <w:webHidden/>
              </w:rPr>
              <w:tab/>
            </w:r>
            <w:r>
              <w:rPr>
                <w:noProof/>
                <w:webHidden/>
              </w:rPr>
              <w:fldChar w:fldCharType="begin"/>
            </w:r>
            <w:r>
              <w:rPr>
                <w:noProof/>
                <w:webHidden/>
              </w:rPr>
              <w:instrText xml:space="preserve"> PAGEREF _Toc132396496 \h </w:instrText>
            </w:r>
            <w:r>
              <w:rPr>
                <w:noProof/>
                <w:webHidden/>
              </w:rPr>
            </w:r>
            <w:r>
              <w:rPr>
                <w:noProof/>
                <w:webHidden/>
              </w:rPr>
              <w:fldChar w:fldCharType="separate"/>
            </w:r>
            <w:r>
              <w:rPr>
                <w:noProof/>
                <w:webHidden/>
              </w:rPr>
              <w:t>7</w:t>
            </w:r>
            <w:r>
              <w:rPr>
                <w:noProof/>
                <w:webHidden/>
              </w:rPr>
              <w:fldChar w:fldCharType="end"/>
            </w:r>
          </w:hyperlink>
        </w:p>
        <w:p w14:paraId="4D7FD8AE" w14:textId="4E01689E" w:rsidR="00775298" w:rsidRDefault="00775298">
          <w:pPr>
            <w:pStyle w:val="TOC1"/>
            <w:tabs>
              <w:tab w:val="left" w:pos="660"/>
              <w:tab w:val="right" w:leader="dot" w:pos="9016"/>
            </w:tabs>
            <w:rPr>
              <w:rFonts w:eastAsiaTheme="minorEastAsia"/>
              <w:noProof/>
              <w:lang w:eastAsia="en-GB"/>
            </w:rPr>
          </w:pPr>
          <w:hyperlink w:anchor="_Toc132396497" w:history="1">
            <w:r w:rsidRPr="006029CC">
              <w:rPr>
                <w:rStyle w:val="Hyperlink"/>
                <w:rFonts w:ascii="Arial" w:hAnsi="Arial" w:cs="Arial"/>
                <w:noProof/>
              </w:rPr>
              <w:t>4.2.</w:t>
            </w:r>
            <w:r>
              <w:rPr>
                <w:rFonts w:eastAsiaTheme="minorEastAsia"/>
                <w:noProof/>
                <w:lang w:eastAsia="en-GB"/>
              </w:rPr>
              <w:tab/>
            </w:r>
            <w:r w:rsidRPr="006029CC">
              <w:rPr>
                <w:rStyle w:val="Hyperlink"/>
                <w:rFonts w:ascii="Arial" w:hAnsi="Arial" w:cs="Arial"/>
                <w:noProof/>
              </w:rPr>
              <w:t>Changing maintenance schedule</w:t>
            </w:r>
            <w:r>
              <w:rPr>
                <w:noProof/>
                <w:webHidden/>
              </w:rPr>
              <w:tab/>
            </w:r>
            <w:r>
              <w:rPr>
                <w:noProof/>
                <w:webHidden/>
              </w:rPr>
              <w:fldChar w:fldCharType="begin"/>
            </w:r>
            <w:r>
              <w:rPr>
                <w:noProof/>
                <w:webHidden/>
              </w:rPr>
              <w:instrText xml:space="preserve"> PAGEREF _Toc132396497 \h </w:instrText>
            </w:r>
            <w:r>
              <w:rPr>
                <w:noProof/>
                <w:webHidden/>
              </w:rPr>
            </w:r>
            <w:r>
              <w:rPr>
                <w:noProof/>
                <w:webHidden/>
              </w:rPr>
              <w:fldChar w:fldCharType="separate"/>
            </w:r>
            <w:r>
              <w:rPr>
                <w:noProof/>
                <w:webHidden/>
              </w:rPr>
              <w:t>7</w:t>
            </w:r>
            <w:r>
              <w:rPr>
                <w:noProof/>
                <w:webHidden/>
              </w:rPr>
              <w:fldChar w:fldCharType="end"/>
            </w:r>
          </w:hyperlink>
        </w:p>
        <w:p w14:paraId="3CA874DC" w14:textId="44C1FFE7" w:rsidR="00775298" w:rsidRDefault="00775298">
          <w:pPr>
            <w:pStyle w:val="TOC1"/>
            <w:tabs>
              <w:tab w:val="left" w:pos="660"/>
              <w:tab w:val="right" w:leader="dot" w:pos="9016"/>
            </w:tabs>
            <w:rPr>
              <w:rFonts w:eastAsiaTheme="minorEastAsia"/>
              <w:noProof/>
              <w:lang w:eastAsia="en-GB"/>
            </w:rPr>
          </w:pPr>
          <w:hyperlink w:anchor="_Toc132396498" w:history="1">
            <w:r w:rsidRPr="006029CC">
              <w:rPr>
                <w:rStyle w:val="Hyperlink"/>
                <w:rFonts w:ascii="Arial" w:hAnsi="Arial" w:cs="Arial"/>
                <w:noProof/>
              </w:rPr>
              <w:t>4.3.</w:t>
            </w:r>
            <w:r>
              <w:rPr>
                <w:rFonts w:eastAsiaTheme="minorEastAsia"/>
                <w:noProof/>
                <w:lang w:eastAsia="en-GB"/>
              </w:rPr>
              <w:tab/>
            </w:r>
            <w:r w:rsidRPr="006029CC">
              <w:rPr>
                <w:rStyle w:val="Hyperlink"/>
                <w:rFonts w:ascii="Arial" w:hAnsi="Arial" w:cs="Arial"/>
                <w:noProof/>
              </w:rPr>
              <w:t>Reducing possible scrap value</w:t>
            </w:r>
            <w:r>
              <w:rPr>
                <w:noProof/>
                <w:webHidden/>
              </w:rPr>
              <w:tab/>
            </w:r>
            <w:r>
              <w:rPr>
                <w:noProof/>
                <w:webHidden/>
              </w:rPr>
              <w:fldChar w:fldCharType="begin"/>
            </w:r>
            <w:r>
              <w:rPr>
                <w:noProof/>
                <w:webHidden/>
              </w:rPr>
              <w:instrText xml:space="preserve"> PAGEREF _Toc132396498 \h </w:instrText>
            </w:r>
            <w:r>
              <w:rPr>
                <w:noProof/>
                <w:webHidden/>
              </w:rPr>
            </w:r>
            <w:r>
              <w:rPr>
                <w:noProof/>
                <w:webHidden/>
              </w:rPr>
              <w:fldChar w:fldCharType="separate"/>
            </w:r>
            <w:r>
              <w:rPr>
                <w:noProof/>
                <w:webHidden/>
              </w:rPr>
              <w:t>7</w:t>
            </w:r>
            <w:r>
              <w:rPr>
                <w:noProof/>
                <w:webHidden/>
              </w:rPr>
              <w:fldChar w:fldCharType="end"/>
            </w:r>
          </w:hyperlink>
        </w:p>
        <w:p w14:paraId="2597FA1C" w14:textId="2E0C1BC7" w:rsidR="00775298" w:rsidRDefault="00775298">
          <w:pPr>
            <w:pStyle w:val="TOC1"/>
            <w:tabs>
              <w:tab w:val="left" w:pos="660"/>
              <w:tab w:val="right" w:leader="dot" w:pos="9016"/>
            </w:tabs>
            <w:rPr>
              <w:rFonts w:eastAsiaTheme="minorEastAsia"/>
              <w:noProof/>
              <w:lang w:eastAsia="en-GB"/>
            </w:rPr>
          </w:pPr>
          <w:hyperlink w:anchor="_Toc132396499" w:history="1">
            <w:r w:rsidRPr="006029CC">
              <w:rPr>
                <w:rStyle w:val="Hyperlink"/>
                <w:rFonts w:ascii="Arial" w:hAnsi="Arial" w:cs="Arial"/>
                <w:noProof/>
              </w:rPr>
              <w:t>4.4.</w:t>
            </w:r>
            <w:r>
              <w:rPr>
                <w:rFonts w:eastAsiaTheme="minorEastAsia"/>
                <w:noProof/>
                <w:lang w:eastAsia="en-GB"/>
              </w:rPr>
              <w:tab/>
            </w:r>
            <w:r w:rsidRPr="006029CC">
              <w:rPr>
                <w:rStyle w:val="Hyperlink"/>
                <w:rFonts w:ascii="Arial" w:hAnsi="Arial" w:cs="Arial"/>
                <w:noProof/>
              </w:rPr>
              <w:t>Reduction in running costs.</w:t>
            </w:r>
            <w:r>
              <w:rPr>
                <w:noProof/>
                <w:webHidden/>
              </w:rPr>
              <w:tab/>
            </w:r>
            <w:r>
              <w:rPr>
                <w:noProof/>
                <w:webHidden/>
              </w:rPr>
              <w:fldChar w:fldCharType="begin"/>
            </w:r>
            <w:r>
              <w:rPr>
                <w:noProof/>
                <w:webHidden/>
              </w:rPr>
              <w:instrText xml:space="preserve"> PAGEREF _Toc132396499 \h </w:instrText>
            </w:r>
            <w:r>
              <w:rPr>
                <w:noProof/>
                <w:webHidden/>
              </w:rPr>
            </w:r>
            <w:r>
              <w:rPr>
                <w:noProof/>
                <w:webHidden/>
              </w:rPr>
              <w:fldChar w:fldCharType="separate"/>
            </w:r>
            <w:r>
              <w:rPr>
                <w:noProof/>
                <w:webHidden/>
              </w:rPr>
              <w:t>7</w:t>
            </w:r>
            <w:r>
              <w:rPr>
                <w:noProof/>
                <w:webHidden/>
              </w:rPr>
              <w:fldChar w:fldCharType="end"/>
            </w:r>
          </w:hyperlink>
        </w:p>
        <w:p w14:paraId="5262C403" w14:textId="1A1DE033" w:rsidR="00775298" w:rsidRDefault="00775298">
          <w:pPr>
            <w:pStyle w:val="TOC1"/>
            <w:tabs>
              <w:tab w:val="left" w:pos="440"/>
              <w:tab w:val="right" w:leader="dot" w:pos="9016"/>
            </w:tabs>
            <w:rPr>
              <w:rFonts w:eastAsiaTheme="minorEastAsia"/>
              <w:noProof/>
              <w:lang w:eastAsia="en-GB"/>
            </w:rPr>
          </w:pPr>
          <w:hyperlink w:anchor="_Toc132396500" w:history="1">
            <w:r w:rsidRPr="006029CC">
              <w:rPr>
                <w:rStyle w:val="Hyperlink"/>
                <w:rFonts w:ascii="Arial" w:hAnsi="Arial" w:cs="Arial"/>
                <w:noProof/>
              </w:rPr>
              <w:t>5.</w:t>
            </w:r>
            <w:r>
              <w:rPr>
                <w:rFonts w:eastAsiaTheme="minorEastAsia"/>
                <w:noProof/>
                <w:lang w:eastAsia="en-GB"/>
              </w:rPr>
              <w:tab/>
            </w:r>
            <w:r w:rsidRPr="006029CC">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_Toc132396500 \h </w:instrText>
            </w:r>
            <w:r>
              <w:rPr>
                <w:noProof/>
                <w:webHidden/>
              </w:rPr>
            </w:r>
            <w:r>
              <w:rPr>
                <w:noProof/>
                <w:webHidden/>
              </w:rPr>
              <w:fldChar w:fldCharType="separate"/>
            </w:r>
            <w:r>
              <w:rPr>
                <w:noProof/>
                <w:webHidden/>
              </w:rPr>
              <w:t>8</w:t>
            </w:r>
            <w:r>
              <w:rPr>
                <w:noProof/>
                <w:webHidden/>
              </w:rPr>
              <w:fldChar w:fldCharType="end"/>
            </w:r>
          </w:hyperlink>
        </w:p>
        <w:p w14:paraId="320677A4" w14:textId="277B5FBE" w:rsidR="00775298" w:rsidRDefault="00775298">
          <w:pPr>
            <w:pStyle w:val="TOC1"/>
            <w:tabs>
              <w:tab w:val="right" w:leader="dot" w:pos="9016"/>
            </w:tabs>
            <w:rPr>
              <w:rFonts w:eastAsiaTheme="minorEastAsia"/>
              <w:noProof/>
              <w:lang w:eastAsia="en-GB"/>
            </w:rPr>
          </w:pPr>
          <w:hyperlink w:anchor="_Toc132396501" w:history="1">
            <w:r w:rsidRPr="006029CC">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_Toc132396501 \h </w:instrText>
            </w:r>
            <w:r>
              <w:rPr>
                <w:noProof/>
                <w:webHidden/>
              </w:rPr>
            </w:r>
            <w:r>
              <w:rPr>
                <w:noProof/>
                <w:webHidden/>
              </w:rPr>
              <w:fldChar w:fldCharType="separate"/>
            </w:r>
            <w:r>
              <w:rPr>
                <w:noProof/>
                <w:webHidden/>
              </w:rPr>
              <w:t>9</w:t>
            </w:r>
            <w:r>
              <w:rPr>
                <w:noProof/>
                <w:webHidden/>
              </w:rPr>
              <w:fldChar w:fldCharType="end"/>
            </w:r>
          </w:hyperlink>
        </w:p>
        <w:p w14:paraId="63222750" w14:textId="3D288C2B" w:rsidR="00D81E47" w:rsidRPr="00052E4E" w:rsidRDefault="00D81E47">
          <w:pPr>
            <w:rPr>
              <w:rFonts w:ascii="Arial" w:hAnsi="Arial" w:cs="Arial"/>
            </w:rPr>
          </w:pPr>
          <w:r w:rsidRPr="00052E4E">
            <w:rPr>
              <w:rFonts w:ascii="Arial" w:hAnsi="Arial" w:cs="Arial"/>
              <w:b/>
              <w:bCs/>
              <w:noProof/>
            </w:rPr>
            <w:fldChar w:fldCharType="end"/>
          </w:r>
        </w:p>
      </w:sdtContent>
    </w:sdt>
    <w:p w14:paraId="4C9B6EBC" w14:textId="77777777" w:rsidR="00D81E47" w:rsidRPr="00052E4E" w:rsidRDefault="00D81E47" w:rsidP="00D81E47">
      <w:pPr>
        <w:spacing w:after="0" w:line="240" w:lineRule="auto"/>
        <w:jc w:val="both"/>
        <w:rPr>
          <w:rFonts w:ascii="Arial" w:hAnsi="Arial" w:cs="Arial"/>
          <w:sz w:val="20"/>
          <w:szCs w:val="20"/>
        </w:rPr>
      </w:pPr>
    </w:p>
    <w:p w14:paraId="600FC783" w14:textId="77777777" w:rsidR="00D81E47" w:rsidRPr="00052E4E" w:rsidRDefault="00D81E47" w:rsidP="00D81E47">
      <w:pPr>
        <w:spacing w:after="0" w:line="240" w:lineRule="auto"/>
        <w:jc w:val="both"/>
        <w:rPr>
          <w:rFonts w:ascii="Arial" w:hAnsi="Arial" w:cs="Arial"/>
          <w:sz w:val="24"/>
        </w:rPr>
      </w:pPr>
      <w:r w:rsidRPr="00052E4E">
        <w:rPr>
          <w:rFonts w:ascii="Arial" w:hAnsi="Arial" w:cs="Arial"/>
          <w:sz w:val="24"/>
        </w:rPr>
        <w:t>List of illustrations/Tables</w:t>
      </w:r>
    </w:p>
    <w:p w14:paraId="5E8B4D7D" w14:textId="77777777" w:rsidR="00D81E47" w:rsidRPr="00052E4E" w:rsidRDefault="00D81E47">
      <w:pPr>
        <w:pStyle w:val="TableofFigures"/>
        <w:tabs>
          <w:tab w:val="right" w:leader="dot" w:pos="9016"/>
        </w:tabs>
        <w:rPr>
          <w:rFonts w:ascii="Arial" w:hAnsi="Arial" w:cs="Arial"/>
          <w:sz w:val="20"/>
          <w:szCs w:val="20"/>
        </w:rPr>
      </w:pPr>
    </w:p>
    <w:p w14:paraId="0BA3EDA9" w14:textId="5C6D106C" w:rsidR="00583A01" w:rsidRDefault="00D81E47">
      <w:pPr>
        <w:pStyle w:val="TableofFigures"/>
        <w:tabs>
          <w:tab w:val="right" w:leader="dot" w:pos="9016"/>
        </w:tabs>
        <w:rPr>
          <w:rFonts w:eastAsiaTheme="minorEastAsia"/>
          <w:noProof/>
          <w:lang w:eastAsia="en-GB"/>
        </w:rPr>
      </w:pPr>
      <w:r w:rsidRPr="00052E4E">
        <w:rPr>
          <w:rFonts w:ascii="Arial" w:hAnsi="Arial" w:cs="Arial"/>
          <w:sz w:val="20"/>
          <w:szCs w:val="20"/>
        </w:rPr>
        <w:fldChar w:fldCharType="begin"/>
      </w:r>
      <w:r w:rsidRPr="00052E4E">
        <w:rPr>
          <w:rFonts w:ascii="Arial" w:hAnsi="Arial" w:cs="Arial"/>
          <w:sz w:val="20"/>
          <w:szCs w:val="20"/>
        </w:rPr>
        <w:instrText xml:space="preserve"> TOC \h \z \c "Figure" </w:instrText>
      </w:r>
      <w:r w:rsidRPr="00052E4E">
        <w:rPr>
          <w:rFonts w:ascii="Arial" w:hAnsi="Arial" w:cs="Arial"/>
          <w:sz w:val="20"/>
          <w:szCs w:val="20"/>
        </w:rPr>
        <w:fldChar w:fldCharType="separate"/>
      </w:r>
      <w:hyperlink r:id="rId9" w:anchor="_Toc132396337" w:history="1">
        <w:r w:rsidR="00583A01" w:rsidRPr="009A48E5">
          <w:rPr>
            <w:rStyle w:val="Hyperlink"/>
            <w:noProof/>
          </w:rPr>
          <w:t>Figure 1 – Empty point valve (Renishaw, 2019)</w:t>
        </w:r>
        <w:r w:rsidR="00583A01">
          <w:rPr>
            <w:noProof/>
            <w:webHidden/>
          </w:rPr>
          <w:tab/>
        </w:r>
        <w:r w:rsidR="00583A01">
          <w:rPr>
            <w:noProof/>
            <w:webHidden/>
          </w:rPr>
          <w:fldChar w:fldCharType="begin"/>
        </w:r>
        <w:r w:rsidR="00583A01">
          <w:rPr>
            <w:noProof/>
            <w:webHidden/>
          </w:rPr>
          <w:instrText xml:space="preserve"> PAGEREF _Toc132396337 \h </w:instrText>
        </w:r>
        <w:r w:rsidR="00583A01">
          <w:rPr>
            <w:noProof/>
            <w:webHidden/>
          </w:rPr>
        </w:r>
        <w:r w:rsidR="00583A01">
          <w:rPr>
            <w:noProof/>
            <w:webHidden/>
          </w:rPr>
          <w:fldChar w:fldCharType="separate"/>
        </w:r>
        <w:r w:rsidR="00583A01">
          <w:rPr>
            <w:noProof/>
            <w:webHidden/>
          </w:rPr>
          <w:t>3</w:t>
        </w:r>
        <w:r w:rsidR="00583A01">
          <w:rPr>
            <w:noProof/>
            <w:webHidden/>
          </w:rPr>
          <w:fldChar w:fldCharType="end"/>
        </w:r>
      </w:hyperlink>
    </w:p>
    <w:p w14:paraId="2AE12E09" w14:textId="641B0D48" w:rsidR="00583A01" w:rsidRDefault="00583A01">
      <w:pPr>
        <w:pStyle w:val="TableofFigures"/>
        <w:tabs>
          <w:tab w:val="right" w:leader="dot" w:pos="9016"/>
        </w:tabs>
        <w:rPr>
          <w:rFonts w:eastAsiaTheme="minorEastAsia"/>
          <w:noProof/>
          <w:lang w:eastAsia="en-GB"/>
        </w:rPr>
      </w:pPr>
      <w:hyperlink r:id="rId10" w:anchor="_Toc132396338" w:history="1">
        <w:r w:rsidRPr="009A48E5">
          <w:rPr>
            <w:rStyle w:val="Hyperlink"/>
            <w:noProof/>
          </w:rPr>
          <w:t>Figure 2 – Waste barrel (Renishaw, 2019)</w:t>
        </w:r>
        <w:r>
          <w:rPr>
            <w:noProof/>
            <w:webHidden/>
          </w:rPr>
          <w:tab/>
        </w:r>
        <w:r>
          <w:rPr>
            <w:noProof/>
            <w:webHidden/>
          </w:rPr>
          <w:fldChar w:fldCharType="begin"/>
        </w:r>
        <w:r>
          <w:rPr>
            <w:noProof/>
            <w:webHidden/>
          </w:rPr>
          <w:instrText xml:space="preserve"> PAGEREF _Toc132396338 \h </w:instrText>
        </w:r>
        <w:r>
          <w:rPr>
            <w:noProof/>
            <w:webHidden/>
          </w:rPr>
        </w:r>
        <w:r>
          <w:rPr>
            <w:noProof/>
            <w:webHidden/>
          </w:rPr>
          <w:fldChar w:fldCharType="separate"/>
        </w:r>
        <w:r>
          <w:rPr>
            <w:noProof/>
            <w:webHidden/>
          </w:rPr>
          <w:t>3</w:t>
        </w:r>
        <w:r>
          <w:rPr>
            <w:noProof/>
            <w:webHidden/>
          </w:rPr>
          <w:fldChar w:fldCharType="end"/>
        </w:r>
      </w:hyperlink>
    </w:p>
    <w:p w14:paraId="1BAFC73E" w14:textId="36B927F1" w:rsidR="00583A01" w:rsidRDefault="00583A01">
      <w:pPr>
        <w:pStyle w:val="TableofFigures"/>
        <w:tabs>
          <w:tab w:val="right" w:leader="dot" w:pos="9016"/>
        </w:tabs>
        <w:rPr>
          <w:rFonts w:eastAsiaTheme="minorEastAsia"/>
          <w:noProof/>
          <w:lang w:eastAsia="en-GB"/>
        </w:rPr>
      </w:pPr>
      <w:hyperlink w:anchor="_Toc132396339" w:history="1">
        <w:r w:rsidRPr="009A48E5">
          <w:rPr>
            <w:rStyle w:val="Hyperlink"/>
            <w:rFonts w:ascii="Arial" w:hAnsi="Arial" w:cs="Arial"/>
            <w:noProof/>
          </w:rPr>
          <w:t>Figure 3 – pH tester (RS, 2023)</w:t>
        </w:r>
        <w:r>
          <w:rPr>
            <w:noProof/>
            <w:webHidden/>
          </w:rPr>
          <w:tab/>
        </w:r>
        <w:r>
          <w:rPr>
            <w:noProof/>
            <w:webHidden/>
          </w:rPr>
          <w:fldChar w:fldCharType="begin"/>
        </w:r>
        <w:r>
          <w:rPr>
            <w:noProof/>
            <w:webHidden/>
          </w:rPr>
          <w:instrText xml:space="preserve"> PAGEREF _Toc132396339 \h </w:instrText>
        </w:r>
        <w:r>
          <w:rPr>
            <w:noProof/>
            <w:webHidden/>
          </w:rPr>
        </w:r>
        <w:r>
          <w:rPr>
            <w:noProof/>
            <w:webHidden/>
          </w:rPr>
          <w:fldChar w:fldCharType="separate"/>
        </w:r>
        <w:r>
          <w:rPr>
            <w:noProof/>
            <w:webHidden/>
          </w:rPr>
          <w:t>5</w:t>
        </w:r>
        <w:r>
          <w:rPr>
            <w:noProof/>
            <w:webHidden/>
          </w:rPr>
          <w:fldChar w:fldCharType="end"/>
        </w:r>
      </w:hyperlink>
    </w:p>
    <w:p w14:paraId="417B634D" w14:textId="59619171" w:rsidR="00583A01" w:rsidRDefault="00583A01">
      <w:pPr>
        <w:pStyle w:val="TableofFigures"/>
        <w:tabs>
          <w:tab w:val="right" w:leader="dot" w:pos="9016"/>
        </w:tabs>
        <w:rPr>
          <w:rFonts w:eastAsiaTheme="minorEastAsia"/>
          <w:noProof/>
          <w:lang w:eastAsia="en-GB"/>
        </w:rPr>
      </w:pPr>
      <w:hyperlink r:id="rId11" w:anchor="_Toc132396340" w:history="1">
        <w:r w:rsidRPr="009A48E5">
          <w:rPr>
            <w:rStyle w:val="Hyperlink"/>
            <w:noProof/>
          </w:rPr>
          <w:t>Figure 4 – Wash tank divided by quadrants. (Lewis, 2023)</w:t>
        </w:r>
        <w:r>
          <w:rPr>
            <w:noProof/>
            <w:webHidden/>
          </w:rPr>
          <w:tab/>
        </w:r>
        <w:r>
          <w:rPr>
            <w:noProof/>
            <w:webHidden/>
          </w:rPr>
          <w:fldChar w:fldCharType="begin"/>
        </w:r>
        <w:r>
          <w:rPr>
            <w:noProof/>
            <w:webHidden/>
          </w:rPr>
          <w:instrText xml:space="preserve"> PAGEREF _Toc132396340 \h </w:instrText>
        </w:r>
        <w:r>
          <w:rPr>
            <w:noProof/>
            <w:webHidden/>
          </w:rPr>
        </w:r>
        <w:r>
          <w:rPr>
            <w:noProof/>
            <w:webHidden/>
          </w:rPr>
          <w:fldChar w:fldCharType="separate"/>
        </w:r>
        <w:r>
          <w:rPr>
            <w:noProof/>
            <w:webHidden/>
          </w:rPr>
          <w:t>6</w:t>
        </w:r>
        <w:r>
          <w:rPr>
            <w:noProof/>
            <w:webHidden/>
          </w:rPr>
          <w:fldChar w:fldCharType="end"/>
        </w:r>
      </w:hyperlink>
    </w:p>
    <w:p w14:paraId="359D4948" w14:textId="5F3309C4" w:rsidR="00583A01" w:rsidRDefault="00583A01">
      <w:pPr>
        <w:pStyle w:val="TableofFigures"/>
        <w:tabs>
          <w:tab w:val="right" w:leader="dot" w:pos="9016"/>
        </w:tabs>
        <w:rPr>
          <w:rFonts w:eastAsiaTheme="minorEastAsia"/>
          <w:noProof/>
          <w:lang w:eastAsia="en-GB"/>
        </w:rPr>
      </w:pPr>
      <w:hyperlink r:id="rId12" w:anchor="_Toc132396341" w:history="1">
        <w:r w:rsidRPr="009A48E5">
          <w:rPr>
            <w:rStyle w:val="Hyperlink"/>
            <w:noProof/>
          </w:rPr>
          <w:t>Figure 5 – ultraclean activity monitor (Lewis, 2023)</w:t>
        </w:r>
        <w:r>
          <w:rPr>
            <w:noProof/>
            <w:webHidden/>
          </w:rPr>
          <w:tab/>
        </w:r>
        <w:r>
          <w:rPr>
            <w:noProof/>
            <w:webHidden/>
          </w:rPr>
          <w:fldChar w:fldCharType="begin"/>
        </w:r>
        <w:r>
          <w:rPr>
            <w:noProof/>
            <w:webHidden/>
          </w:rPr>
          <w:instrText xml:space="preserve"> PAGEREF _Toc132396341 \h </w:instrText>
        </w:r>
        <w:r>
          <w:rPr>
            <w:noProof/>
            <w:webHidden/>
          </w:rPr>
        </w:r>
        <w:r>
          <w:rPr>
            <w:noProof/>
            <w:webHidden/>
          </w:rPr>
          <w:fldChar w:fldCharType="separate"/>
        </w:r>
        <w:r>
          <w:rPr>
            <w:noProof/>
            <w:webHidden/>
          </w:rPr>
          <w:t>6</w:t>
        </w:r>
        <w:r>
          <w:rPr>
            <w:noProof/>
            <w:webHidden/>
          </w:rPr>
          <w:fldChar w:fldCharType="end"/>
        </w:r>
      </w:hyperlink>
    </w:p>
    <w:p w14:paraId="6E110D7E" w14:textId="4B4FC394" w:rsidR="00583A01" w:rsidRDefault="00583A01">
      <w:pPr>
        <w:pStyle w:val="TableofFigures"/>
        <w:tabs>
          <w:tab w:val="right" w:leader="dot" w:pos="9016"/>
        </w:tabs>
        <w:rPr>
          <w:rFonts w:eastAsiaTheme="minorEastAsia"/>
          <w:noProof/>
          <w:lang w:eastAsia="en-GB"/>
        </w:rPr>
      </w:pPr>
      <w:hyperlink r:id="rId13" w:anchor="_Toc132396342" w:history="1">
        <w:r w:rsidRPr="009A48E5">
          <w:rPr>
            <w:rStyle w:val="Hyperlink"/>
            <w:noProof/>
          </w:rPr>
          <w:t>Figure 6 – Appendix 1, Ultrasonic cleaning maintenance check sheet.</w:t>
        </w:r>
        <w:r>
          <w:rPr>
            <w:noProof/>
            <w:webHidden/>
          </w:rPr>
          <w:tab/>
        </w:r>
        <w:r>
          <w:rPr>
            <w:noProof/>
            <w:webHidden/>
          </w:rPr>
          <w:fldChar w:fldCharType="begin"/>
        </w:r>
        <w:r>
          <w:rPr>
            <w:noProof/>
            <w:webHidden/>
          </w:rPr>
          <w:instrText xml:space="preserve"> PAGEREF _Toc132396342 \h </w:instrText>
        </w:r>
        <w:r>
          <w:rPr>
            <w:noProof/>
            <w:webHidden/>
          </w:rPr>
        </w:r>
        <w:r>
          <w:rPr>
            <w:noProof/>
            <w:webHidden/>
          </w:rPr>
          <w:fldChar w:fldCharType="separate"/>
        </w:r>
        <w:r>
          <w:rPr>
            <w:noProof/>
            <w:webHidden/>
          </w:rPr>
          <w:t>10</w:t>
        </w:r>
        <w:r>
          <w:rPr>
            <w:noProof/>
            <w:webHidden/>
          </w:rPr>
          <w:fldChar w:fldCharType="end"/>
        </w:r>
      </w:hyperlink>
    </w:p>
    <w:p w14:paraId="1F3569A0" w14:textId="1F3F9FC6" w:rsidR="009F243F" w:rsidRPr="00052E4E" w:rsidRDefault="00D81E47" w:rsidP="009F243F">
      <w:pPr>
        <w:jc w:val="both"/>
        <w:rPr>
          <w:rFonts w:ascii="Arial" w:hAnsi="Arial" w:cs="Arial"/>
          <w:sz w:val="20"/>
          <w:szCs w:val="20"/>
        </w:rPr>
      </w:pPr>
      <w:r w:rsidRPr="00052E4E">
        <w:rPr>
          <w:rFonts w:ascii="Arial" w:hAnsi="Arial" w:cs="Arial"/>
          <w:sz w:val="20"/>
          <w:szCs w:val="20"/>
        </w:rPr>
        <w:fldChar w:fldCharType="end"/>
      </w:r>
      <w:r w:rsidR="009F243F" w:rsidRPr="00052E4E">
        <w:rPr>
          <w:rFonts w:ascii="Arial" w:hAnsi="Arial" w:cs="Arial"/>
          <w:sz w:val="20"/>
          <w:szCs w:val="20"/>
        </w:rPr>
        <w:br w:type="page"/>
      </w:r>
    </w:p>
    <w:p w14:paraId="1C754FAE" w14:textId="4F598F3A" w:rsidR="009F243F" w:rsidRPr="0032466F" w:rsidRDefault="009F243F" w:rsidP="009F243F">
      <w:pPr>
        <w:pStyle w:val="Heading1"/>
        <w:numPr>
          <w:ilvl w:val="0"/>
          <w:numId w:val="6"/>
        </w:numPr>
        <w:jc w:val="both"/>
        <w:rPr>
          <w:rFonts w:ascii="Arial" w:hAnsi="Arial" w:cs="Arial"/>
          <w:sz w:val="24"/>
          <w:szCs w:val="24"/>
        </w:rPr>
      </w:pPr>
      <w:bookmarkStart w:id="0" w:name="_Toc132396486"/>
      <w:r w:rsidRPr="0032466F">
        <w:rPr>
          <w:rFonts w:ascii="Arial" w:hAnsi="Arial" w:cs="Arial"/>
          <w:sz w:val="24"/>
          <w:szCs w:val="24"/>
        </w:rPr>
        <w:t>Introduction</w:t>
      </w:r>
      <w:bookmarkEnd w:id="0"/>
    </w:p>
    <w:p w14:paraId="3BC7819E" w14:textId="0ADDD646" w:rsidR="00207B94" w:rsidRPr="00052E4E" w:rsidRDefault="009F243F" w:rsidP="009F243F">
      <w:pPr>
        <w:spacing w:before="240"/>
        <w:jc w:val="both"/>
        <w:rPr>
          <w:rStyle w:val="Strong"/>
          <w:rFonts w:ascii="Arial" w:hAnsi="Arial" w:cs="Arial"/>
          <w:b w:val="0"/>
          <w:bCs w:val="0"/>
          <w:color w:val="111111"/>
          <w:sz w:val="20"/>
          <w:szCs w:val="20"/>
          <w:shd w:val="clear" w:color="auto" w:fill="FFFFFF"/>
        </w:rPr>
      </w:pPr>
      <w:r w:rsidRPr="00052E4E">
        <w:rPr>
          <w:rFonts w:ascii="Arial" w:hAnsi="Arial" w:cs="Arial"/>
          <w:sz w:val="20"/>
          <w:szCs w:val="20"/>
        </w:rPr>
        <w:t xml:space="preserve">Established in 1973 Renishaw is a company </w:t>
      </w:r>
      <w:r w:rsidR="00784761" w:rsidRPr="00052E4E">
        <w:rPr>
          <w:rFonts w:ascii="Arial" w:hAnsi="Arial" w:cs="Arial"/>
          <w:sz w:val="20"/>
          <w:szCs w:val="20"/>
        </w:rPr>
        <w:t>focused</w:t>
      </w:r>
      <w:r w:rsidRPr="00052E4E">
        <w:rPr>
          <w:rFonts w:ascii="Arial" w:hAnsi="Arial" w:cs="Arial"/>
          <w:sz w:val="20"/>
          <w:szCs w:val="20"/>
        </w:rPr>
        <w:t xml:space="preserve"> on metrology (</w:t>
      </w:r>
      <w:r w:rsidRPr="00052E4E">
        <w:rPr>
          <w:rStyle w:val="Strong"/>
          <w:rFonts w:ascii="Arial" w:hAnsi="Arial" w:cs="Arial"/>
          <w:b w:val="0"/>
          <w:bCs w:val="0"/>
          <w:color w:val="111111"/>
          <w:sz w:val="20"/>
          <w:szCs w:val="20"/>
          <w:shd w:val="clear" w:color="auto" w:fill="FFFFFF"/>
        </w:rPr>
        <w:t xml:space="preserve">the scientific study of measurement). The company began with touch trigger probes which would give accurate readings in three dimensions. This technology is now used in the automotive and medical </w:t>
      </w:r>
      <w:r w:rsidR="00784761" w:rsidRPr="00052E4E">
        <w:rPr>
          <w:rStyle w:val="Strong"/>
          <w:rFonts w:ascii="Arial" w:hAnsi="Arial" w:cs="Arial"/>
          <w:b w:val="0"/>
          <w:bCs w:val="0"/>
          <w:color w:val="111111"/>
          <w:sz w:val="20"/>
          <w:szCs w:val="20"/>
          <w:shd w:val="clear" w:color="auto" w:fill="FFFFFF"/>
        </w:rPr>
        <w:t>industries</w:t>
      </w:r>
      <w:r w:rsidRPr="00052E4E">
        <w:rPr>
          <w:rStyle w:val="Strong"/>
          <w:rFonts w:ascii="Arial" w:hAnsi="Arial" w:cs="Arial"/>
          <w:b w:val="0"/>
          <w:bCs w:val="0"/>
          <w:color w:val="111111"/>
          <w:sz w:val="20"/>
          <w:szCs w:val="20"/>
          <w:shd w:val="clear" w:color="auto" w:fill="FFFFFF"/>
        </w:rPr>
        <w:t xml:space="preserve">. Scale was developed to measure distances in one dimension, scale uses steel which has had one face polished to a mirror finish and ablated with a series of lines to produce readable scale. </w:t>
      </w:r>
      <w:r w:rsidR="00784761" w:rsidRPr="00052E4E">
        <w:rPr>
          <w:rStyle w:val="Strong"/>
          <w:rFonts w:ascii="Arial" w:hAnsi="Arial" w:cs="Arial"/>
          <w:b w:val="0"/>
          <w:bCs w:val="0"/>
          <w:color w:val="111111"/>
          <w:sz w:val="20"/>
          <w:szCs w:val="20"/>
          <w:shd w:val="clear" w:color="auto" w:fill="FFFFFF"/>
        </w:rPr>
        <w:t>After polishing, the scale will be contaminated with polish, which must</w:t>
      </w:r>
      <w:r w:rsidRPr="00052E4E">
        <w:rPr>
          <w:rStyle w:val="Strong"/>
          <w:rFonts w:ascii="Arial" w:hAnsi="Arial" w:cs="Arial"/>
          <w:b w:val="0"/>
          <w:bCs w:val="0"/>
          <w:color w:val="111111"/>
          <w:sz w:val="20"/>
          <w:szCs w:val="20"/>
          <w:shd w:val="clear" w:color="auto" w:fill="FFFFFF"/>
        </w:rPr>
        <w:t xml:space="preserve"> be cleaned using the wash/rinse tanks. The aim of this report is to critically review the maintenance procedure associated with the wash/rinse tanks, evaluate how improvements can be implemented</w:t>
      </w:r>
      <w:r w:rsidR="00784761" w:rsidRPr="00052E4E">
        <w:rPr>
          <w:rStyle w:val="Strong"/>
          <w:rFonts w:ascii="Arial" w:hAnsi="Arial" w:cs="Arial"/>
          <w:b w:val="0"/>
          <w:bCs w:val="0"/>
          <w:color w:val="111111"/>
          <w:sz w:val="20"/>
          <w:szCs w:val="20"/>
          <w:shd w:val="clear" w:color="auto" w:fill="FFFFFF"/>
        </w:rPr>
        <w:t>,</w:t>
      </w:r>
      <w:r w:rsidRPr="00052E4E">
        <w:rPr>
          <w:rStyle w:val="Strong"/>
          <w:rFonts w:ascii="Arial" w:hAnsi="Arial" w:cs="Arial"/>
          <w:b w:val="0"/>
          <w:bCs w:val="0"/>
          <w:color w:val="111111"/>
          <w:sz w:val="20"/>
          <w:szCs w:val="20"/>
          <w:shd w:val="clear" w:color="auto" w:fill="FFFFFF"/>
        </w:rPr>
        <w:t xml:space="preserve"> and the</w:t>
      </w:r>
      <w:r w:rsidR="003311B0" w:rsidRPr="00052E4E">
        <w:rPr>
          <w:rStyle w:val="Strong"/>
          <w:rFonts w:ascii="Arial" w:hAnsi="Arial" w:cs="Arial"/>
          <w:b w:val="0"/>
          <w:bCs w:val="0"/>
          <w:color w:val="111111"/>
          <w:sz w:val="20"/>
          <w:szCs w:val="20"/>
          <w:shd w:val="clear" w:color="auto" w:fill="FFFFFF"/>
        </w:rPr>
        <w:t>n</w:t>
      </w:r>
      <w:r w:rsidRPr="00052E4E">
        <w:rPr>
          <w:rStyle w:val="Strong"/>
          <w:rFonts w:ascii="Arial" w:hAnsi="Arial" w:cs="Arial"/>
          <w:b w:val="0"/>
          <w:bCs w:val="0"/>
          <w:color w:val="111111"/>
          <w:sz w:val="20"/>
          <w:szCs w:val="20"/>
          <w:shd w:val="clear" w:color="auto" w:fill="FFFFFF"/>
        </w:rPr>
        <w:t xml:space="preserve"> relate </w:t>
      </w:r>
      <w:r w:rsidR="003311B0" w:rsidRPr="00052E4E">
        <w:rPr>
          <w:rStyle w:val="Strong"/>
          <w:rFonts w:ascii="Arial" w:hAnsi="Arial" w:cs="Arial"/>
          <w:b w:val="0"/>
          <w:bCs w:val="0"/>
          <w:color w:val="111111"/>
          <w:sz w:val="20"/>
          <w:szCs w:val="20"/>
          <w:shd w:val="clear" w:color="auto" w:fill="FFFFFF"/>
        </w:rPr>
        <w:t xml:space="preserve">the </w:t>
      </w:r>
      <w:r w:rsidRPr="00052E4E">
        <w:rPr>
          <w:rStyle w:val="Strong"/>
          <w:rFonts w:ascii="Arial" w:hAnsi="Arial" w:cs="Arial"/>
          <w:b w:val="0"/>
          <w:bCs w:val="0"/>
          <w:color w:val="111111"/>
          <w:sz w:val="20"/>
          <w:szCs w:val="20"/>
          <w:shd w:val="clear" w:color="auto" w:fill="FFFFFF"/>
        </w:rPr>
        <w:t>cost</w:t>
      </w:r>
      <w:r w:rsidR="003311B0" w:rsidRPr="00052E4E">
        <w:rPr>
          <w:rStyle w:val="Strong"/>
          <w:rFonts w:ascii="Arial" w:hAnsi="Arial" w:cs="Arial"/>
          <w:b w:val="0"/>
          <w:bCs w:val="0"/>
          <w:color w:val="111111"/>
          <w:sz w:val="20"/>
          <w:szCs w:val="20"/>
          <w:shd w:val="clear" w:color="auto" w:fill="FFFFFF"/>
        </w:rPr>
        <w:t>s</w:t>
      </w:r>
      <w:r w:rsidRPr="00052E4E">
        <w:rPr>
          <w:rStyle w:val="Strong"/>
          <w:rFonts w:ascii="Arial" w:hAnsi="Arial" w:cs="Arial"/>
          <w:b w:val="0"/>
          <w:bCs w:val="0"/>
          <w:color w:val="111111"/>
          <w:sz w:val="20"/>
          <w:szCs w:val="20"/>
          <w:shd w:val="clear" w:color="auto" w:fill="FFFFFF"/>
        </w:rPr>
        <w:t xml:space="preserve"> and resources </w:t>
      </w:r>
      <w:r w:rsidR="003311B0" w:rsidRPr="00052E4E">
        <w:rPr>
          <w:rStyle w:val="Strong"/>
          <w:rFonts w:ascii="Arial" w:hAnsi="Arial" w:cs="Arial"/>
          <w:b w:val="0"/>
          <w:bCs w:val="0"/>
          <w:color w:val="111111"/>
          <w:sz w:val="20"/>
          <w:szCs w:val="20"/>
          <w:shd w:val="clear" w:color="auto" w:fill="FFFFFF"/>
        </w:rPr>
        <w:t>necessary for this change.</w:t>
      </w:r>
    </w:p>
    <w:p w14:paraId="6C919E19" w14:textId="77777777" w:rsidR="00207B94" w:rsidRPr="00052E4E" w:rsidRDefault="00207B94">
      <w:pPr>
        <w:rPr>
          <w:rStyle w:val="Strong"/>
          <w:rFonts w:ascii="Arial" w:hAnsi="Arial" w:cs="Arial"/>
          <w:b w:val="0"/>
          <w:bCs w:val="0"/>
          <w:color w:val="111111"/>
          <w:sz w:val="20"/>
          <w:szCs w:val="20"/>
          <w:shd w:val="clear" w:color="auto" w:fill="FFFFFF"/>
        </w:rPr>
      </w:pPr>
      <w:r w:rsidRPr="00052E4E">
        <w:rPr>
          <w:rStyle w:val="Strong"/>
          <w:rFonts w:ascii="Arial" w:hAnsi="Arial" w:cs="Arial"/>
          <w:b w:val="0"/>
          <w:bCs w:val="0"/>
          <w:color w:val="111111"/>
          <w:sz w:val="20"/>
          <w:szCs w:val="20"/>
          <w:shd w:val="clear" w:color="auto" w:fill="FFFFFF"/>
        </w:rPr>
        <w:br w:type="page"/>
      </w:r>
    </w:p>
    <w:p w14:paraId="2FE65907" w14:textId="4EDC7F6A" w:rsidR="009F243F" w:rsidRPr="0032466F" w:rsidRDefault="009F243F" w:rsidP="009F243F">
      <w:pPr>
        <w:pStyle w:val="Heading1"/>
        <w:numPr>
          <w:ilvl w:val="0"/>
          <w:numId w:val="6"/>
        </w:numPr>
        <w:jc w:val="both"/>
        <w:rPr>
          <w:rFonts w:ascii="Arial" w:hAnsi="Arial" w:cs="Arial"/>
          <w:sz w:val="24"/>
          <w:szCs w:val="24"/>
        </w:rPr>
      </w:pPr>
      <w:bookmarkStart w:id="1" w:name="_Toc132396487"/>
      <w:r w:rsidRPr="0032466F">
        <w:rPr>
          <w:rFonts w:ascii="Arial" w:hAnsi="Arial" w:cs="Arial"/>
          <w:sz w:val="24"/>
          <w:szCs w:val="24"/>
        </w:rPr>
        <w:t>Critical review of current maintenance practices?</w:t>
      </w:r>
      <w:bookmarkEnd w:id="1"/>
      <w:r w:rsidRPr="0032466F">
        <w:rPr>
          <w:rFonts w:ascii="Arial" w:hAnsi="Arial" w:cs="Arial"/>
          <w:sz w:val="24"/>
          <w:szCs w:val="24"/>
        </w:rPr>
        <w:t xml:space="preserve">  </w:t>
      </w:r>
    </w:p>
    <w:p w14:paraId="466DB1C1" w14:textId="794904DD" w:rsidR="009F243F" w:rsidRPr="00052E4E" w:rsidRDefault="009F243F" w:rsidP="009F243F">
      <w:pPr>
        <w:jc w:val="both"/>
        <w:rPr>
          <w:rFonts w:ascii="Arial" w:hAnsi="Arial" w:cs="Arial"/>
          <w:sz w:val="20"/>
          <w:szCs w:val="20"/>
        </w:rPr>
      </w:pPr>
    </w:p>
    <w:p w14:paraId="014C84A1" w14:textId="1C89EF6C" w:rsidR="009F243F" w:rsidRPr="0032466F" w:rsidRDefault="009F243F" w:rsidP="009F243F">
      <w:pPr>
        <w:pStyle w:val="Heading1"/>
        <w:numPr>
          <w:ilvl w:val="1"/>
          <w:numId w:val="6"/>
        </w:numPr>
        <w:jc w:val="both"/>
        <w:rPr>
          <w:rFonts w:ascii="Arial" w:hAnsi="Arial" w:cs="Arial"/>
          <w:sz w:val="22"/>
          <w:szCs w:val="22"/>
        </w:rPr>
      </w:pPr>
      <w:bookmarkStart w:id="2" w:name="_Toc132396488"/>
      <w:r w:rsidRPr="0032466F">
        <w:rPr>
          <w:rFonts w:ascii="Arial" w:hAnsi="Arial" w:cs="Arial"/>
          <w:sz w:val="22"/>
          <w:szCs w:val="22"/>
        </w:rPr>
        <w:t>Machine Background</w:t>
      </w:r>
      <w:bookmarkEnd w:id="2"/>
    </w:p>
    <w:p w14:paraId="5D79FFAA" w14:textId="6166273E" w:rsidR="009F243F" w:rsidRPr="00052E4E" w:rsidRDefault="00437896" w:rsidP="009F243F">
      <w:pPr>
        <w:spacing w:before="240"/>
        <w:jc w:val="both"/>
        <w:rPr>
          <w:rFonts w:ascii="Arial" w:hAnsi="Arial" w:cs="Arial"/>
          <w:sz w:val="20"/>
          <w:szCs w:val="20"/>
        </w:rPr>
      </w:pPr>
      <w:r w:rsidRPr="00052E4E">
        <w:rPr>
          <w:rStyle w:val="Strong"/>
          <w:rFonts w:ascii="Arial" w:hAnsi="Arial" w:cs="Arial"/>
          <w:b w:val="0"/>
          <w:bCs w:val="0"/>
          <w:color w:val="111111"/>
          <w:sz w:val="20"/>
          <w:szCs w:val="20"/>
          <w:shd w:val="clear" w:color="auto" w:fill="FFFFFF"/>
        </w:rPr>
        <w:t xml:space="preserve">The act of polishing </w:t>
      </w:r>
      <w:r w:rsidR="009F243F" w:rsidRPr="00052E4E">
        <w:rPr>
          <w:rStyle w:val="Strong"/>
          <w:rFonts w:ascii="Arial" w:hAnsi="Arial" w:cs="Arial"/>
          <w:b w:val="0"/>
          <w:bCs w:val="0"/>
          <w:color w:val="111111"/>
          <w:sz w:val="20"/>
          <w:szCs w:val="20"/>
          <w:shd w:val="clear" w:color="auto" w:fill="FFFFFF"/>
        </w:rPr>
        <w:t>leaves a residue on the part</w:t>
      </w:r>
      <w:r w:rsidRPr="00052E4E">
        <w:rPr>
          <w:rStyle w:val="Strong"/>
          <w:rFonts w:ascii="Arial" w:hAnsi="Arial" w:cs="Arial"/>
          <w:b w:val="0"/>
          <w:bCs w:val="0"/>
          <w:color w:val="111111"/>
          <w:sz w:val="20"/>
          <w:szCs w:val="20"/>
          <w:shd w:val="clear" w:color="auto" w:fill="FFFFFF"/>
        </w:rPr>
        <w:t>s</w:t>
      </w:r>
      <w:r w:rsidR="009F243F" w:rsidRPr="00052E4E">
        <w:rPr>
          <w:rStyle w:val="Strong"/>
          <w:rFonts w:ascii="Arial" w:hAnsi="Arial" w:cs="Arial"/>
          <w:b w:val="0"/>
          <w:bCs w:val="0"/>
          <w:color w:val="111111"/>
          <w:sz w:val="20"/>
          <w:szCs w:val="20"/>
          <w:shd w:val="clear" w:color="auto" w:fill="FFFFFF"/>
        </w:rPr>
        <w:t xml:space="preserve">, these parts are cleaned through the ultra-sonic tank. The ultra-sonic tank uses </w:t>
      </w:r>
      <w:r w:rsidR="00D66D79" w:rsidRPr="00052E4E">
        <w:rPr>
          <w:rStyle w:val="Strong"/>
          <w:rFonts w:ascii="Arial" w:hAnsi="Arial" w:cs="Arial"/>
          <w:b w:val="0"/>
          <w:bCs w:val="0"/>
          <w:color w:val="111111"/>
          <w:sz w:val="20"/>
          <w:szCs w:val="20"/>
          <w:shd w:val="clear" w:color="auto" w:fill="FFFFFF"/>
        </w:rPr>
        <w:t>high-frequency</w:t>
      </w:r>
      <w:r w:rsidR="009F243F" w:rsidRPr="00052E4E">
        <w:rPr>
          <w:rStyle w:val="Strong"/>
          <w:rFonts w:ascii="Arial" w:hAnsi="Arial" w:cs="Arial"/>
          <w:b w:val="0"/>
          <w:bCs w:val="0"/>
          <w:color w:val="111111"/>
          <w:sz w:val="20"/>
          <w:szCs w:val="20"/>
          <w:shd w:val="clear" w:color="auto" w:fill="FFFFFF"/>
        </w:rPr>
        <w:t xml:space="preserve"> sound waves to </w:t>
      </w:r>
      <w:r w:rsidR="00D66D79" w:rsidRPr="00052E4E">
        <w:rPr>
          <w:rStyle w:val="Strong"/>
          <w:rFonts w:ascii="Arial" w:hAnsi="Arial" w:cs="Arial"/>
          <w:b w:val="0"/>
          <w:bCs w:val="0"/>
          <w:color w:val="111111"/>
          <w:sz w:val="20"/>
          <w:szCs w:val="20"/>
          <w:shd w:val="clear" w:color="auto" w:fill="FFFFFF"/>
        </w:rPr>
        <w:t>displace</w:t>
      </w:r>
      <w:r w:rsidR="009F243F" w:rsidRPr="00052E4E">
        <w:rPr>
          <w:rStyle w:val="Strong"/>
          <w:rFonts w:ascii="Arial" w:hAnsi="Arial" w:cs="Arial"/>
          <w:b w:val="0"/>
          <w:bCs w:val="0"/>
          <w:color w:val="111111"/>
          <w:sz w:val="20"/>
          <w:szCs w:val="20"/>
          <w:shd w:val="clear" w:color="auto" w:fill="FFFFFF"/>
        </w:rPr>
        <w:t xml:space="preserve"> the polish from the part</w:t>
      </w:r>
      <w:r w:rsidRPr="00052E4E">
        <w:rPr>
          <w:rStyle w:val="Strong"/>
          <w:rFonts w:ascii="Arial" w:hAnsi="Arial" w:cs="Arial"/>
          <w:b w:val="0"/>
          <w:bCs w:val="0"/>
          <w:color w:val="111111"/>
          <w:sz w:val="20"/>
          <w:szCs w:val="20"/>
          <w:shd w:val="clear" w:color="auto" w:fill="FFFFFF"/>
        </w:rPr>
        <w:t>s</w:t>
      </w:r>
      <w:r w:rsidR="009F243F" w:rsidRPr="00052E4E">
        <w:rPr>
          <w:rStyle w:val="Strong"/>
          <w:rFonts w:ascii="Arial" w:hAnsi="Arial" w:cs="Arial"/>
          <w:b w:val="0"/>
          <w:bCs w:val="0"/>
          <w:color w:val="111111"/>
          <w:sz w:val="20"/>
          <w:szCs w:val="20"/>
          <w:shd w:val="clear" w:color="auto" w:fill="FFFFFF"/>
        </w:rPr>
        <w:t>. C</w:t>
      </w:r>
      <w:r w:rsidR="00AB6E04" w:rsidRPr="00052E4E">
        <w:rPr>
          <w:rFonts w:ascii="Arial" w:hAnsi="Arial" w:cs="Arial"/>
          <w:sz w:val="20"/>
          <w:szCs w:val="20"/>
        </w:rPr>
        <w:t>lean</w:t>
      </w:r>
      <w:r w:rsidR="009F243F" w:rsidRPr="00052E4E">
        <w:rPr>
          <w:rFonts w:ascii="Arial" w:hAnsi="Arial" w:cs="Arial"/>
          <w:sz w:val="20"/>
          <w:szCs w:val="20"/>
        </w:rPr>
        <w:t xml:space="preserve"> parts are required</w:t>
      </w:r>
      <w:r w:rsidR="00AB6E04" w:rsidRPr="00052E4E">
        <w:rPr>
          <w:rFonts w:ascii="Arial" w:hAnsi="Arial" w:cs="Arial"/>
          <w:sz w:val="20"/>
          <w:szCs w:val="20"/>
        </w:rPr>
        <w:t xml:space="preserve"> for plating or else </w:t>
      </w:r>
      <w:r w:rsidR="009F243F" w:rsidRPr="00052E4E">
        <w:rPr>
          <w:rFonts w:ascii="Arial" w:hAnsi="Arial" w:cs="Arial"/>
          <w:sz w:val="20"/>
          <w:szCs w:val="20"/>
        </w:rPr>
        <w:t>the plating crack</w:t>
      </w:r>
      <w:r w:rsidRPr="00052E4E">
        <w:rPr>
          <w:rFonts w:ascii="Arial" w:hAnsi="Arial" w:cs="Arial"/>
          <w:sz w:val="20"/>
          <w:szCs w:val="20"/>
        </w:rPr>
        <w:t xml:space="preserve">s when returned to </w:t>
      </w:r>
      <w:proofErr w:type="spellStart"/>
      <w:r w:rsidRPr="00052E4E">
        <w:rPr>
          <w:rFonts w:ascii="Arial" w:hAnsi="Arial" w:cs="Arial"/>
          <w:sz w:val="20"/>
          <w:szCs w:val="20"/>
        </w:rPr>
        <w:t>renishaw</w:t>
      </w:r>
      <w:proofErr w:type="spellEnd"/>
      <w:r w:rsidR="009F243F" w:rsidRPr="00052E4E">
        <w:rPr>
          <w:rFonts w:ascii="Arial" w:hAnsi="Arial" w:cs="Arial"/>
          <w:sz w:val="20"/>
          <w:szCs w:val="20"/>
        </w:rPr>
        <w:t xml:space="preserve">, </w:t>
      </w:r>
      <w:r w:rsidRPr="00052E4E">
        <w:rPr>
          <w:rFonts w:ascii="Arial" w:hAnsi="Arial" w:cs="Arial"/>
          <w:sz w:val="20"/>
          <w:szCs w:val="20"/>
        </w:rPr>
        <w:t xml:space="preserve">as </w:t>
      </w:r>
      <w:r w:rsidR="009F243F" w:rsidRPr="00052E4E">
        <w:rPr>
          <w:rFonts w:ascii="Arial" w:hAnsi="Arial" w:cs="Arial"/>
          <w:sz w:val="20"/>
          <w:szCs w:val="20"/>
        </w:rPr>
        <w:t>the plating becomes very fragile</w:t>
      </w:r>
      <w:r w:rsidR="00AB6E04" w:rsidRPr="00052E4E">
        <w:rPr>
          <w:rFonts w:ascii="Arial" w:hAnsi="Arial" w:cs="Arial"/>
          <w:sz w:val="20"/>
          <w:szCs w:val="20"/>
        </w:rPr>
        <w:t xml:space="preserve">. </w:t>
      </w:r>
      <w:r w:rsidR="00784761" w:rsidRPr="00052E4E">
        <w:rPr>
          <w:rFonts w:ascii="Arial" w:hAnsi="Arial" w:cs="Arial"/>
          <w:sz w:val="20"/>
          <w:szCs w:val="20"/>
        </w:rPr>
        <w:t xml:space="preserve">The parts are </w:t>
      </w:r>
      <w:r w:rsidR="00AB6E04" w:rsidRPr="00052E4E">
        <w:rPr>
          <w:rFonts w:ascii="Arial" w:hAnsi="Arial" w:cs="Arial"/>
          <w:sz w:val="20"/>
          <w:szCs w:val="20"/>
        </w:rPr>
        <w:t>1240mm</w:t>
      </w:r>
      <w:r w:rsidR="00784761" w:rsidRPr="00052E4E">
        <w:rPr>
          <w:rFonts w:ascii="Arial" w:hAnsi="Arial" w:cs="Arial"/>
          <w:sz w:val="20"/>
          <w:szCs w:val="20"/>
        </w:rPr>
        <w:t xml:space="preserve"> </w:t>
      </w:r>
      <w:r w:rsidR="00AB6E04" w:rsidRPr="00052E4E">
        <w:rPr>
          <w:rFonts w:ascii="Arial" w:hAnsi="Arial" w:cs="Arial"/>
          <w:sz w:val="20"/>
          <w:szCs w:val="20"/>
        </w:rPr>
        <w:t>long</w:t>
      </w:r>
      <w:r w:rsidR="00784761" w:rsidRPr="00052E4E">
        <w:rPr>
          <w:rFonts w:ascii="Arial" w:hAnsi="Arial" w:cs="Arial"/>
          <w:sz w:val="20"/>
          <w:szCs w:val="20"/>
        </w:rPr>
        <w:t xml:space="preserve"> are </w:t>
      </w:r>
      <w:r w:rsidR="00AB6E04" w:rsidRPr="00052E4E">
        <w:rPr>
          <w:rFonts w:ascii="Arial" w:hAnsi="Arial" w:cs="Arial"/>
          <w:sz w:val="20"/>
          <w:szCs w:val="20"/>
        </w:rPr>
        <w:t xml:space="preserve">submerged in a solution of mild strength alkali </w:t>
      </w:r>
      <w:r w:rsidR="00D66D79" w:rsidRPr="00052E4E">
        <w:rPr>
          <w:rFonts w:ascii="Arial" w:hAnsi="Arial" w:cs="Arial"/>
          <w:sz w:val="20"/>
          <w:szCs w:val="20"/>
        </w:rPr>
        <w:t xml:space="preserve">solution </w:t>
      </w:r>
      <w:r w:rsidR="00AB6E04" w:rsidRPr="00052E4E">
        <w:rPr>
          <w:rFonts w:ascii="Arial" w:hAnsi="Arial" w:cs="Arial"/>
          <w:sz w:val="20"/>
          <w:szCs w:val="20"/>
        </w:rPr>
        <w:t xml:space="preserve">and the machine uses the ultrasonic to </w:t>
      </w:r>
      <w:r w:rsidR="00D66D79" w:rsidRPr="00052E4E">
        <w:rPr>
          <w:rFonts w:ascii="Arial" w:hAnsi="Arial" w:cs="Arial"/>
          <w:sz w:val="20"/>
          <w:szCs w:val="20"/>
        </w:rPr>
        <w:t>dissolve</w:t>
      </w:r>
      <w:r w:rsidR="00AB6E04" w:rsidRPr="00052E4E">
        <w:rPr>
          <w:rFonts w:ascii="Arial" w:hAnsi="Arial" w:cs="Arial"/>
          <w:sz w:val="20"/>
          <w:szCs w:val="20"/>
        </w:rPr>
        <w:t xml:space="preserve"> the </w:t>
      </w:r>
      <w:r w:rsidRPr="00052E4E">
        <w:rPr>
          <w:rFonts w:ascii="Arial" w:hAnsi="Arial" w:cs="Arial"/>
          <w:sz w:val="20"/>
          <w:szCs w:val="20"/>
        </w:rPr>
        <w:t>build-up of polish from the parts</w:t>
      </w:r>
      <w:r w:rsidR="00AB6E04" w:rsidRPr="00052E4E">
        <w:rPr>
          <w:rFonts w:ascii="Arial" w:hAnsi="Arial" w:cs="Arial"/>
          <w:sz w:val="20"/>
          <w:szCs w:val="20"/>
        </w:rPr>
        <w:t xml:space="preserve">. The </w:t>
      </w:r>
      <w:r w:rsidR="001D7627" w:rsidRPr="00052E4E">
        <w:rPr>
          <w:rFonts w:ascii="Arial" w:hAnsi="Arial" w:cs="Arial"/>
          <w:sz w:val="20"/>
          <w:szCs w:val="20"/>
        </w:rPr>
        <w:t>solution is</w:t>
      </w:r>
      <w:r w:rsidR="00AB6E04" w:rsidRPr="00052E4E">
        <w:rPr>
          <w:rFonts w:ascii="Arial" w:hAnsi="Arial" w:cs="Arial"/>
          <w:sz w:val="20"/>
          <w:szCs w:val="20"/>
        </w:rPr>
        <w:t xml:space="preserve"> pumped through two filters </w:t>
      </w:r>
      <w:r w:rsidRPr="00052E4E">
        <w:rPr>
          <w:rFonts w:ascii="Arial" w:hAnsi="Arial" w:cs="Arial"/>
          <w:sz w:val="20"/>
          <w:szCs w:val="20"/>
        </w:rPr>
        <w:t>initially a</w:t>
      </w:r>
      <w:r w:rsidR="00AB6E04" w:rsidRPr="00052E4E">
        <w:rPr>
          <w:rFonts w:ascii="Arial" w:hAnsi="Arial" w:cs="Arial"/>
          <w:sz w:val="20"/>
          <w:szCs w:val="20"/>
        </w:rPr>
        <w:t xml:space="preserve"> </w:t>
      </w:r>
      <w:r w:rsidR="00630A52" w:rsidRPr="00052E4E">
        <w:rPr>
          <w:rFonts w:ascii="Arial" w:hAnsi="Arial" w:cs="Arial"/>
          <w:sz w:val="20"/>
          <w:szCs w:val="20"/>
        </w:rPr>
        <w:t>5-micron</w:t>
      </w:r>
      <w:r w:rsidR="00AB6E04" w:rsidRPr="00052E4E">
        <w:rPr>
          <w:rFonts w:ascii="Arial" w:hAnsi="Arial" w:cs="Arial"/>
          <w:sz w:val="20"/>
          <w:szCs w:val="20"/>
        </w:rPr>
        <w:t xml:space="preserve"> nett</w:t>
      </w:r>
      <w:r w:rsidRPr="00052E4E">
        <w:rPr>
          <w:rFonts w:ascii="Arial" w:hAnsi="Arial" w:cs="Arial"/>
          <w:sz w:val="20"/>
          <w:szCs w:val="20"/>
        </w:rPr>
        <w:t>ed filter</w:t>
      </w:r>
      <w:r w:rsidR="00AB6E04" w:rsidRPr="00052E4E">
        <w:rPr>
          <w:rFonts w:ascii="Arial" w:hAnsi="Arial" w:cs="Arial"/>
          <w:sz w:val="20"/>
          <w:szCs w:val="20"/>
        </w:rPr>
        <w:t xml:space="preserve"> and one </w:t>
      </w:r>
      <w:r w:rsidR="00630A52" w:rsidRPr="00052E4E">
        <w:rPr>
          <w:rFonts w:ascii="Arial" w:hAnsi="Arial" w:cs="Arial"/>
          <w:sz w:val="20"/>
          <w:szCs w:val="20"/>
        </w:rPr>
        <w:t>1-micron</w:t>
      </w:r>
      <w:r w:rsidR="00AB6E04" w:rsidRPr="00052E4E">
        <w:rPr>
          <w:rFonts w:ascii="Arial" w:hAnsi="Arial" w:cs="Arial"/>
          <w:sz w:val="20"/>
          <w:szCs w:val="20"/>
        </w:rPr>
        <w:t xml:space="preserve"> nett</w:t>
      </w:r>
      <w:r w:rsidRPr="00052E4E">
        <w:rPr>
          <w:rFonts w:ascii="Arial" w:hAnsi="Arial" w:cs="Arial"/>
          <w:sz w:val="20"/>
          <w:szCs w:val="20"/>
        </w:rPr>
        <w:t>ed filter</w:t>
      </w:r>
      <w:r w:rsidR="00AB6E04" w:rsidRPr="00052E4E">
        <w:rPr>
          <w:rFonts w:ascii="Arial" w:hAnsi="Arial" w:cs="Arial"/>
          <w:sz w:val="20"/>
          <w:szCs w:val="20"/>
        </w:rPr>
        <w:t xml:space="preserve">. This is to remove the dissolved polish </w:t>
      </w:r>
      <w:r w:rsidR="00630A52" w:rsidRPr="00052E4E">
        <w:rPr>
          <w:rFonts w:ascii="Arial" w:hAnsi="Arial" w:cs="Arial"/>
          <w:sz w:val="20"/>
          <w:szCs w:val="20"/>
        </w:rPr>
        <w:t xml:space="preserve">from the solution, the cleaner the solution the </w:t>
      </w:r>
      <w:r w:rsidR="001D7627" w:rsidRPr="00052E4E">
        <w:rPr>
          <w:rFonts w:ascii="Arial" w:hAnsi="Arial" w:cs="Arial"/>
          <w:sz w:val="20"/>
          <w:szCs w:val="20"/>
        </w:rPr>
        <w:t>more optimally</w:t>
      </w:r>
      <w:r w:rsidR="00630A52" w:rsidRPr="00052E4E">
        <w:rPr>
          <w:rFonts w:ascii="Arial" w:hAnsi="Arial" w:cs="Arial"/>
          <w:sz w:val="20"/>
          <w:szCs w:val="20"/>
        </w:rPr>
        <w:t xml:space="preserve"> the machine operates. </w:t>
      </w:r>
    </w:p>
    <w:p w14:paraId="1AC01ADF" w14:textId="6EE3829F" w:rsidR="00E80E66" w:rsidRPr="00052E4E" w:rsidRDefault="00E80E66" w:rsidP="009F243F">
      <w:pPr>
        <w:jc w:val="both"/>
        <w:rPr>
          <w:rFonts w:ascii="Arial" w:hAnsi="Arial" w:cs="Arial"/>
          <w:sz w:val="20"/>
          <w:szCs w:val="20"/>
        </w:rPr>
      </w:pPr>
      <w:r w:rsidRPr="00052E4E">
        <w:rPr>
          <w:rFonts w:ascii="Arial" w:hAnsi="Arial" w:cs="Arial"/>
          <w:sz w:val="20"/>
          <w:szCs w:val="20"/>
        </w:rPr>
        <w:t xml:space="preserve">The </w:t>
      </w:r>
      <w:r w:rsidR="006370AE" w:rsidRPr="00052E4E">
        <w:rPr>
          <w:rFonts w:ascii="Arial" w:hAnsi="Arial" w:cs="Arial"/>
          <w:sz w:val="20"/>
          <w:szCs w:val="20"/>
        </w:rPr>
        <w:t>preventative maintenance is</w:t>
      </w:r>
      <w:r w:rsidRPr="00052E4E">
        <w:rPr>
          <w:rFonts w:ascii="Arial" w:hAnsi="Arial" w:cs="Arial"/>
          <w:sz w:val="20"/>
          <w:szCs w:val="20"/>
        </w:rPr>
        <w:t xml:space="preserve"> </w:t>
      </w:r>
      <w:r w:rsidR="00D66D79" w:rsidRPr="00052E4E">
        <w:rPr>
          <w:rFonts w:ascii="Arial" w:hAnsi="Arial" w:cs="Arial"/>
          <w:sz w:val="20"/>
          <w:szCs w:val="20"/>
        </w:rPr>
        <w:t>performed</w:t>
      </w:r>
      <w:r w:rsidRPr="00052E4E">
        <w:rPr>
          <w:rFonts w:ascii="Arial" w:hAnsi="Arial" w:cs="Arial"/>
          <w:sz w:val="20"/>
          <w:szCs w:val="20"/>
        </w:rPr>
        <w:t xml:space="preserve"> weekly</w:t>
      </w:r>
      <w:r w:rsidR="00FC0A55" w:rsidRPr="00052E4E">
        <w:rPr>
          <w:rFonts w:ascii="Arial" w:hAnsi="Arial" w:cs="Arial"/>
          <w:sz w:val="20"/>
          <w:szCs w:val="20"/>
        </w:rPr>
        <w:t>, biweekly, and</w:t>
      </w:r>
      <w:r w:rsidRPr="00052E4E">
        <w:rPr>
          <w:rFonts w:ascii="Arial" w:hAnsi="Arial" w:cs="Arial"/>
          <w:sz w:val="20"/>
          <w:szCs w:val="20"/>
        </w:rPr>
        <w:t xml:space="preserve"> monthly</w:t>
      </w:r>
      <w:r w:rsidR="00C54C60" w:rsidRPr="00052E4E">
        <w:rPr>
          <w:rFonts w:ascii="Arial" w:hAnsi="Arial" w:cs="Arial"/>
          <w:sz w:val="20"/>
          <w:szCs w:val="20"/>
        </w:rPr>
        <w:t xml:space="preserve">, </w:t>
      </w:r>
      <w:r w:rsidR="0088223B" w:rsidRPr="00052E4E">
        <w:rPr>
          <w:rFonts w:ascii="Arial" w:hAnsi="Arial" w:cs="Arial"/>
          <w:sz w:val="20"/>
          <w:szCs w:val="20"/>
        </w:rPr>
        <w:t>please see appendix 1</w:t>
      </w:r>
      <w:r w:rsidR="00FC0A55" w:rsidRPr="00052E4E">
        <w:rPr>
          <w:rFonts w:ascii="Arial" w:hAnsi="Arial" w:cs="Arial"/>
          <w:sz w:val="20"/>
          <w:szCs w:val="20"/>
        </w:rPr>
        <w:t>. T</w:t>
      </w:r>
      <w:r w:rsidRPr="00052E4E">
        <w:rPr>
          <w:rFonts w:ascii="Arial" w:hAnsi="Arial" w:cs="Arial"/>
          <w:sz w:val="20"/>
          <w:szCs w:val="20"/>
        </w:rPr>
        <w:t xml:space="preserve">he weekly maintenance involves </w:t>
      </w:r>
      <w:r w:rsidR="00FC0A55" w:rsidRPr="00052E4E">
        <w:rPr>
          <w:rFonts w:ascii="Arial" w:hAnsi="Arial" w:cs="Arial"/>
          <w:sz w:val="20"/>
          <w:szCs w:val="20"/>
        </w:rPr>
        <w:t xml:space="preserve">checking the tanks are clean and operating </w:t>
      </w:r>
      <w:r w:rsidR="00E3652B" w:rsidRPr="00052E4E">
        <w:rPr>
          <w:rFonts w:ascii="Arial" w:hAnsi="Arial" w:cs="Arial"/>
          <w:sz w:val="20"/>
          <w:szCs w:val="20"/>
        </w:rPr>
        <w:t xml:space="preserve">correctly and </w:t>
      </w:r>
      <w:r w:rsidR="00FC0A55" w:rsidRPr="00052E4E">
        <w:rPr>
          <w:rFonts w:ascii="Arial" w:hAnsi="Arial" w:cs="Arial"/>
          <w:sz w:val="20"/>
          <w:szCs w:val="20"/>
        </w:rPr>
        <w:t xml:space="preserve">checking </w:t>
      </w:r>
      <w:r w:rsidR="00D66D79" w:rsidRPr="00052E4E">
        <w:rPr>
          <w:rFonts w:ascii="Arial" w:hAnsi="Arial" w:cs="Arial"/>
          <w:sz w:val="20"/>
          <w:szCs w:val="20"/>
        </w:rPr>
        <w:t>top-up</w:t>
      </w:r>
      <w:r w:rsidR="00FC0A55" w:rsidRPr="00052E4E">
        <w:rPr>
          <w:rFonts w:ascii="Arial" w:hAnsi="Arial" w:cs="Arial"/>
          <w:sz w:val="20"/>
          <w:szCs w:val="20"/>
        </w:rPr>
        <w:t xml:space="preserve"> barrels for both wash and </w:t>
      </w:r>
      <w:r w:rsidR="00E3652B" w:rsidRPr="00052E4E">
        <w:rPr>
          <w:rFonts w:ascii="Arial" w:hAnsi="Arial" w:cs="Arial"/>
          <w:sz w:val="20"/>
          <w:szCs w:val="20"/>
        </w:rPr>
        <w:t>rinse tanks</w:t>
      </w:r>
      <w:r w:rsidR="00FC0A55" w:rsidRPr="00052E4E">
        <w:rPr>
          <w:rFonts w:ascii="Arial" w:hAnsi="Arial" w:cs="Arial"/>
          <w:sz w:val="20"/>
          <w:szCs w:val="20"/>
        </w:rPr>
        <w:t xml:space="preserve">. Biweekly involves checking pipes, </w:t>
      </w:r>
      <w:r w:rsidR="009F243F" w:rsidRPr="00052E4E">
        <w:rPr>
          <w:rFonts w:ascii="Arial" w:hAnsi="Arial" w:cs="Arial"/>
          <w:sz w:val="20"/>
          <w:szCs w:val="20"/>
        </w:rPr>
        <w:t>electrics,</w:t>
      </w:r>
      <w:r w:rsidR="00FC0A55" w:rsidRPr="00052E4E">
        <w:rPr>
          <w:rFonts w:ascii="Arial" w:hAnsi="Arial" w:cs="Arial"/>
          <w:sz w:val="20"/>
          <w:szCs w:val="20"/>
        </w:rPr>
        <w:t xml:space="preserve"> and mechanically operated systems function correctly and </w:t>
      </w:r>
      <w:r w:rsidR="00E3652B" w:rsidRPr="00052E4E">
        <w:rPr>
          <w:rFonts w:ascii="Arial" w:hAnsi="Arial" w:cs="Arial"/>
          <w:sz w:val="20"/>
          <w:szCs w:val="20"/>
        </w:rPr>
        <w:t>ensuring</w:t>
      </w:r>
      <w:r w:rsidR="00FC0A55" w:rsidRPr="00052E4E">
        <w:rPr>
          <w:rFonts w:ascii="Arial" w:hAnsi="Arial" w:cs="Arial"/>
          <w:sz w:val="20"/>
          <w:szCs w:val="20"/>
        </w:rPr>
        <w:t xml:space="preserve"> settings are as described in the </w:t>
      </w:r>
      <w:r w:rsidR="006A02AC" w:rsidRPr="00052E4E">
        <w:rPr>
          <w:rFonts w:ascii="Arial" w:hAnsi="Arial" w:cs="Arial"/>
          <w:sz w:val="20"/>
          <w:szCs w:val="20"/>
        </w:rPr>
        <w:t>w</w:t>
      </w:r>
      <w:r w:rsidR="00FC0A55" w:rsidRPr="00052E4E">
        <w:rPr>
          <w:rFonts w:ascii="Arial" w:hAnsi="Arial" w:cs="Arial"/>
          <w:sz w:val="20"/>
          <w:szCs w:val="20"/>
        </w:rPr>
        <w:t xml:space="preserve">ork instructions. </w:t>
      </w:r>
      <w:sdt>
        <w:sdtPr>
          <w:rPr>
            <w:rFonts w:ascii="Arial" w:hAnsi="Arial" w:cs="Arial"/>
            <w:sz w:val="20"/>
            <w:szCs w:val="20"/>
          </w:rPr>
          <w:id w:val="1629901843"/>
          <w:citation/>
        </w:sdtPr>
        <w:sdtContent>
          <w:r w:rsidR="00D3735E" w:rsidRPr="00052E4E">
            <w:rPr>
              <w:rFonts w:ascii="Arial" w:hAnsi="Arial" w:cs="Arial"/>
              <w:sz w:val="20"/>
              <w:szCs w:val="20"/>
            </w:rPr>
            <w:fldChar w:fldCharType="begin"/>
          </w:r>
          <w:r w:rsidR="00D3735E" w:rsidRPr="00052E4E">
            <w:rPr>
              <w:rFonts w:ascii="Arial" w:hAnsi="Arial" w:cs="Arial"/>
              <w:sz w:val="20"/>
              <w:szCs w:val="20"/>
            </w:rPr>
            <w:instrText xml:space="preserve"> CITATION Ren191 \l 2057 </w:instrText>
          </w:r>
          <w:r w:rsidR="00D3735E" w:rsidRPr="00052E4E">
            <w:rPr>
              <w:rFonts w:ascii="Arial" w:hAnsi="Arial" w:cs="Arial"/>
              <w:sz w:val="20"/>
              <w:szCs w:val="20"/>
            </w:rPr>
            <w:fldChar w:fldCharType="separate"/>
          </w:r>
          <w:r w:rsidR="00D3735E" w:rsidRPr="00052E4E">
            <w:rPr>
              <w:rFonts w:ascii="Arial" w:hAnsi="Arial" w:cs="Arial"/>
              <w:noProof/>
              <w:sz w:val="20"/>
              <w:szCs w:val="20"/>
            </w:rPr>
            <w:t>(Renishaw, 2019)</w:t>
          </w:r>
          <w:r w:rsidR="00D3735E" w:rsidRPr="00052E4E">
            <w:rPr>
              <w:rFonts w:ascii="Arial" w:hAnsi="Arial" w:cs="Arial"/>
              <w:sz w:val="20"/>
              <w:szCs w:val="20"/>
            </w:rPr>
            <w:fldChar w:fldCharType="end"/>
          </w:r>
        </w:sdtContent>
      </w:sdt>
    </w:p>
    <w:p w14:paraId="56D3A47E" w14:textId="6B455A90" w:rsidR="00424D2D" w:rsidRPr="00052E4E" w:rsidRDefault="00BB4C6E" w:rsidP="009F243F">
      <w:pPr>
        <w:jc w:val="both"/>
        <w:rPr>
          <w:rFonts w:ascii="Arial" w:hAnsi="Arial" w:cs="Arial"/>
          <w:sz w:val="20"/>
          <w:szCs w:val="20"/>
        </w:rPr>
      </w:pPr>
      <w:r w:rsidRPr="00052E4E">
        <w:rPr>
          <w:rFonts w:ascii="Arial" w:hAnsi="Arial" w:cs="Arial"/>
          <w:noProof/>
          <w:lang w:eastAsia="en-GB"/>
        </w:rPr>
        <w:drawing>
          <wp:anchor distT="0" distB="0" distL="114300" distR="114300" simplePos="0" relativeHeight="251660288" behindDoc="1" locked="0" layoutInCell="1" allowOverlap="1" wp14:anchorId="6EC8F0C1" wp14:editId="77B42B59">
            <wp:simplePos x="0" y="0"/>
            <wp:positionH relativeFrom="column">
              <wp:posOffset>413493</wp:posOffset>
            </wp:positionH>
            <wp:positionV relativeFrom="paragraph">
              <wp:posOffset>834570</wp:posOffset>
            </wp:positionV>
            <wp:extent cx="1925955" cy="2064385"/>
            <wp:effectExtent l="0" t="0" r="0" b="0"/>
            <wp:wrapTight wrapText="bothSides">
              <wp:wrapPolygon edited="0">
                <wp:start x="0" y="0"/>
                <wp:lineTo x="0" y="21328"/>
                <wp:lineTo x="21365" y="21328"/>
                <wp:lineTo x="21365" y="0"/>
                <wp:lineTo x="0" y="0"/>
              </wp:wrapPolygon>
            </wp:wrapTight>
            <wp:docPr id="27" name="Picture 1" descr="Z:\Miskin\Photos\SDP update photos\IMAG22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Miskin\Photos\SDP update photos\IMAG2223.jpg"/>
                    <pic:cNvPicPr>
                      <a:picLocks noChangeAspect="1" noChangeArrowheads="1"/>
                    </pic:cNvPicPr>
                  </pic:nvPicPr>
                  <pic:blipFill rotWithShape="1">
                    <a:blip r:embed="rId14" cstate="print"/>
                    <a:srcRect l="16553" r="31772"/>
                    <a:stretch/>
                  </pic:blipFill>
                  <pic:spPr bwMode="auto">
                    <a:xfrm>
                      <a:off x="0" y="0"/>
                      <a:ext cx="1925955" cy="20643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F38B0" w:rsidRPr="00052E4E">
        <w:rPr>
          <w:rFonts w:ascii="Arial" w:hAnsi="Arial" w:cs="Arial"/>
          <w:sz w:val="20"/>
          <w:szCs w:val="20"/>
        </w:rPr>
        <w:t>The monthly maintenance includes a change of solution, changing the filters</w:t>
      </w:r>
      <w:r w:rsidR="00E3652B" w:rsidRPr="00052E4E">
        <w:rPr>
          <w:rFonts w:ascii="Arial" w:hAnsi="Arial" w:cs="Arial"/>
          <w:sz w:val="20"/>
          <w:szCs w:val="20"/>
        </w:rPr>
        <w:t>,</w:t>
      </w:r>
      <w:r w:rsidR="00FF38B0" w:rsidRPr="00052E4E">
        <w:rPr>
          <w:rFonts w:ascii="Arial" w:hAnsi="Arial" w:cs="Arial"/>
          <w:sz w:val="20"/>
          <w:szCs w:val="20"/>
        </w:rPr>
        <w:t xml:space="preserve"> and cleaning the inside of the tank. The maintenance begins with emptying the tank into barrels, cleaning the inside with a </w:t>
      </w:r>
      <w:r w:rsidR="001C7C83" w:rsidRPr="00052E4E">
        <w:rPr>
          <w:rFonts w:ascii="Arial" w:hAnsi="Arial" w:cs="Arial"/>
          <w:sz w:val="20"/>
          <w:szCs w:val="20"/>
        </w:rPr>
        <w:t>hose,</w:t>
      </w:r>
      <w:r w:rsidR="00FF38B0" w:rsidRPr="00052E4E">
        <w:rPr>
          <w:rFonts w:ascii="Arial" w:hAnsi="Arial" w:cs="Arial"/>
          <w:sz w:val="20"/>
          <w:szCs w:val="20"/>
        </w:rPr>
        <w:t xml:space="preserve"> and wiping </w:t>
      </w:r>
      <w:r w:rsidR="001D7627" w:rsidRPr="00052E4E">
        <w:rPr>
          <w:rFonts w:ascii="Arial" w:hAnsi="Arial" w:cs="Arial"/>
          <w:sz w:val="20"/>
          <w:szCs w:val="20"/>
        </w:rPr>
        <w:t>dry</w:t>
      </w:r>
      <w:r w:rsidR="00FF38B0" w:rsidRPr="00052E4E">
        <w:rPr>
          <w:rFonts w:ascii="Arial" w:hAnsi="Arial" w:cs="Arial"/>
          <w:sz w:val="20"/>
          <w:szCs w:val="20"/>
        </w:rPr>
        <w:t xml:space="preserve"> with </w:t>
      </w:r>
      <w:r w:rsidR="00C803F2" w:rsidRPr="00052E4E">
        <w:rPr>
          <w:rFonts w:ascii="Arial" w:hAnsi="Arial" w:cs="Arial"/>
          <w:sz w:val="20"/>
          <w:szCs w:val="20"/>
        </w:rPr>
        <w:t>paper towel</w:t>
      </w:r>
      <w:r w:rsidR="00320B74" w:rsidRPr="00052E4E">
        <w:rPr>
          <w:rFonts w:ascii="Arial" w:hAnsi="Arial" w:cs="Arial"/>
          <w:sz w:val="20"/>
          <w:szCs w:val="20"/>
        </w:rPr>
        <w:t xml:space="preserve"> ensuring </w:t>
      </w:r>
      <w:r w:rsidR="00E3652B" w:rsidRPr="00052E4E">
        <w:rPr>
          <w:rFonts w:ascii="Arial" w:hAnsi="Arial" w:cs="Arial"/>
          <w:sz w:val="20"/>
          <w:szCs w:val="20"/>
        </w:rPr>
        <w:t>most of</w:t>
      </w:r>
      <w:r w:rsidR="00320B74" w:rsidRPr="00052E4E">
        <w:rPr>
          <w:rFonts w:ascii="Arial" w:hAnsi="Arial" w:cs="Arial"/>
          <w:sz w:val="20"/>
          <w:szCs w:val="20"/>
        </w:rPr>
        <w:t xml:space="preserve"> the </w:t>
      </w:r>
      <w:r w:rsidR="001D7627" w:rsidRPr="00052E4E">
        <w:rPr>
          <w:rFonts w:ascii="Arial" w:hAnsi="Arial" w:cs="Arial"/>
          <w:sz w:val="20"/>
          <w:szCs w:val="20"/>
        </w:rPr>
        <w:t>polish</w:t>
      </w:r>
      <w:r w:rsidR="00320B74" w:rsidRPr="00052E4E">
        <w:rPr>
          <w:rFonts w:ascii="Arial" w:hAnsi="Arial" w:cs="Arial"/>
          <w:sz w:val="20"/>
          <w:szCs w:val="20"/>
        </w:rPr>
        <w:t xml:space="preserve"> has been removed. Whilst the tank is empty the filters need to be changed. </w:t>
      </w:r>
    </w:p>
    <w:p w14:paraId="08566E2A" w14:textId="09316ACD" w:rsidR="001D7627" w:rsidRPr="00052E4E" w:rsidRDefault="00437896" w:rsidP="009F243F">
      <w:pPr>
        <w:jc w:val="both"/>
        <w:rPr>
          <w:rFonts w:ascii="Arial" w:eastAsiaTheme="majorEastAsia" w:hAnsi="Arial" w:cs="Arial"/>
          <w:color w:val="2F5496" w:themeColor="accent1" w:themeShade="BF"/>
          <w:sz w:val="20"/>
          <w:szCs w:val="20"/>
        </w:rPr>
      </w:pPr>
      <w:r w:rsidRPr="00052E4E">
        <w:rPr>
          <w:rFonts w:ascii="Arial" w:hAnsi="Arial" w:cs="Arial"/>
          <w:noProof/>
          <w:lang w:eastAsia="en-GB"/>
        </w:rPr>
        <w:drawing>
          <wp:anchor distT="0" distB="0" distL="114300" distR="114300" simplePos="0" relativeHeight="251658240" behindDoc="1" locked="0" layoutInCell="1" allowOverlap="1" wp14:anchorId="6FF0A007" wp14:editId="7196C8AF">
            <wp:simplePos x="0" y="0"/>
            <wp:positionH relativeFrom="column">
              <wp:posOffset>2842260</wp:posOffset>
            </wp:positionH>
            <wp:positionV relativeFrom="paragraph">
              <wp:posOffset>101600</wp:posOffset>
            </wp:positionV>
            <wp:extent cx="1828800" cy="1851660"/>
            <wp:effectExtent l="0" t="0" r="0" b="0"/>
            <wp:wrapTight wrapText="bothSides">
              <wp:wrapPolygon edited="0">
                <wp:start x="0" y="0"/>
                <wp:lineTo x="0" y="21333"/>
                <wp:lineTo x="21375" y="21333"/>
                <wp:lineTo x="21375" y="0"/>
                <wp:lineTo x="0" y="0"/>
              </wp:wrapPolygon>
            </wp:wrapTight>
            <wp:docPr id="11" name="Picture 10" descr="Z:\Miskin\Photos\DSCF17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Z:\Miskin\Photos\DSCF1787.JPG"/>
                    <pic:cNvPicPr>
                      <a:picLocks noChangeAspect="1" noChangeArrowheads="1"/>
                    </pic:cNvPicPr>
                  </pic:nvPicPr>
                  <pic:blipFill rotWithShape="1">
                    <a:blip r:embed="rId15" cstate="print"/>
                    <a:srcRect l="18003" t="10732" r="18439"/>
                    <a:stretch/>
                  </pic:blipFill>
                  <pic:spPr bwMode="auto">
                    <a:xfrm>
                      <a:off x="0" y="0"/>
                      <a:ext cx="1828800" cy="18516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21D4" w:rsidRPr="00052E4E">
        <w:rPr>
          <w:rFonts w:ascii="Arial" w:hAnsi="Arial" w:cs="Arial"/>
          <w:noProof/>
        </w:rPr>
        <mc:AlternateContent>
          <mc:Choice Requires="wps">
            <w:drawing>
              <wp:anchor distT="0" distB="0" distL="114300" distR="114300" simplePos="0" relativeHeight="251664384" behindDoc="0" locked="0" layoutInCell="1" allowOverlap="1" wp14:anchorId="10B8188B" wp14:editId="74FC2C03">
                <wp:simplePos x="0" y="0"/>
                <wp:positionH relativeFrom="column">
                  <wp:posOffset>408305</wp:posOffset>
                </wp:positionH>
                <wp:positionV relativeFrom="paragraph">
                  <wp:posOffset>2016760</wp:posOffset>
                </wp:positionV>
                <wp:extent cx="2200275" cy="266700"/>
                <wp:effectExtent l="0" t="0" r="1270" b="3175"/>
                <wp:wrapTight wrapText="bothSides">
                  <wp:wrapPolygon edited="0">
                    <wp:start x="-94" y="0"/>
                    <wp:lineTo x="-94" y="20880"/>
                    <wp:lineTo x="21600" y="20880"/>
                    <wp:lineTo x="21600" y="0"/>
                    <wp:lineTo x="-94" y="0"/>
                  </wp:wrapPolygon>
                </wp:wrapTight>
                <wp:docPr id="9"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027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1925628" w14:textId="242482AF" w:rsidR="007018DE" w:rsidRPr="00C10B12" w:rsidRDefault="007018DE" w:rsidP="007018DE">
                            <w:pPr>
                              <w:pStyle w:val="Caption"/>
                              <w:rPr>
                                <w:noProof/>
                              </w:rPr>
                            </w:pPr>
                            <w:bookmarkStart w:id="3" w:name="_Toc132396337"/>
                            <w:r>
                              <w:t xml:space="preserve">Figure </w:t>
                            </w:r>
                            <w:fldSimple w:instr=" SEQ Figure \* ARABIC ">
                              <w:r w:rsidR="00D3735E">
                                <w:rPr>
                                  <w:noProof/>
                                </w:rPr>
                                <w:t>1</w:t>
                              </w:r>
                            </w:fldSimple>
                            <w:r>
                              <w:t xml:space="preserve"> – </w:t>
                            </w:r>
                            <w:r w:rsidR="00D81E47">
                              <w:t>E</w:t>
                            </w:r>
                            <w:r>
                              <w:t>mpty point valve</w:t>
                            </w:r>
                            <w:sdt>
                              <w:sdtPr>
                                <w:id w:val="-694994128"/>
                                <w:citation/>
                              </w:sdtPr>
                              <w:sdtContent>
                                <w:r w:rsidR="0032466F">
                                  <w:fldChar w:fldCharType="begin"/>
                                </w:r>
                                <w:r w:rsidR="0032466F">
                                  <w:instrText xml:space="preserve"> CITATION Ren19 \l 2057 </w:instrText>
                                </w:r>
                                <w:r w:rsidR="0032466F">
                                  <w:fldChar w:fldCharType="separate"/>
                                </w:r>
                                <w:r w:rsidR="0032466F">
                                  <w:rPr>
                                    <w:noProof/>
                                  </w:rPr>
                                  <w:t xml:space="preserve"> (Renishaw, 2019)</w:t>
                                </w:r>
                                <w:r w:rsidR="0032466F">
                                  <w:fldChar w:fldCharType="end"/>
                                </w:r>
                              </w:sdtContent>
                            </w:sdt>
                            <w:bookmarkEnd w:id="3"/>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10B8188B" id="Text Box 4" o:spid="_x0000_s1031" type="#_x0000_t202" style="position:absolute;left:0;text-align:left;margin-left:32.15pt;margin-top:158.8pt;width:173.25pt;height: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" stroked="f">
                <v:textbox style="mso-fit-shape-to-text:t" inset="0,0,0,0">
                  <w:txbxContent>
                    <w:p w14:paraId="01925628" w14:textId="242482AF" w:rsidR="007018DE" w:rsidRPr="00C10B12" w:rsidRDefault="007018DE" w:rsidP="007018DE">
                      <w:pPr>
                        <w:pStyle w:val="Caption"/>
                        <w:rPr>
                          <w:noProof/>
                        </w:rPr>
                      </w:pPr>
                      <w:bookmarkStart w:id="4" w:name="_Toc132396337"/>
                      <w:r>
                        <w:t xml:space="preserve">Figure </w:t>
                      </w:r>
                      <w:fldSimple w:instr=" SEQ Figure \* ARABIC ">
                        <w:r w:rsidR="00D3735E">
                          <w:rPr>
                            <w:noProof/>
                          </w:rPr>
                          <w:t>1</w:t>
                        </w:r>
                      </w:fldSimple>
                      <w:r>
                        <w:t xml:space="preserve"> – </w:t>
                      </w:r>
                      <w:r w:rsidR="00D81E47">
                        <w:t>E</w:t>
                      </w:r>
                      <w:r>
                        <w:t>mpty point valve</w:t>
                      </w:r>
                      <w:sdt>
                        <w:sdtPr>
                          <w:id w:val="-694994128"/>
                          <w:citation/>
                        </w:sdtPr>
                        <w:sdtContent>
                          <w:r w:rsidR="0032466F">
                            <w:fldChar w:fldCharType="begin"/>
                          </w:r>
                          <w:r w:rsidR="0032466F">
                            <w:instrText xml:space="preserve"> CITATION Ren19 \l 2057 </w:instrText>
                          </w:r>
                          <w:r w:rsidR="0032466F">
                            <w:fldChar w:fldCharType="separate"/>
                          </w:r>
                          <w:r w:rsidR="0032466F">
                            <w:rPr>
                              <w:noProof/>
                            </w:rPr>
                            <w:t xml:space="preserve"> (Renishaw, 2019)</w:t>
                          </w:r>
                          <w:r w:rsidR="0032466F">
                            <w:fldChar w:fldCharType="end"/>
                          </w:r>
                        </w:sdtContent>
                      </w:sdt>
                      <w:bookmarkEnd w:id="4"/>
                    </w:p>
                  </w:txbxContent>
                </v:textbox>
                <w10:wrap type="tight"/>
              </v:shape>
            </w:pict>
          </mc:Fallback>
        </mc:AlternateContent>
      </w:r>
      <w:r w:rsidR="001D7627" w:rsidRPr="00052E4E">
        <w:rPr>
          <w:rFonts w:ascii="Arial" w:eastAsiaTheme="majorEastAsia" w:hAnsi="Arial" w:cs="Arial"/>
          <w:color w:val="2F5496" w:themeColor="accent1" w:themeShade="BF"/>
          <w:sz w:val="20"/>
          <w:szCs w:val="20"/>
        </w:rPr>
        <w:t xml:space="preserve"> </w:t>
      </w:r>
    </w:p>
    <w:p w14:paraId="2CF7E262" w14:textId="75C53B42" w:rsidR="00BB4C6E" w:rsidRPr="00052E4E" w:rsidRDefault="00BB4C6E" w:rsidP="009F243F">
      <w:pPr>
        <w:jc w:val="both"/>
        <w:rPr>
          <w:rFonts w:ascii="Arial" w:eastAsiaTheme="majorEastAsia" w:hAnsi="Arial" w:cs="Arial"/>
          <w:color w:val="2F5496" w:themeColor="accent1" w:themeShade="BF"/>
          <w:sz w:val="20"/>
          <w:szCs w:val="20"/>
        </w:rPr>
      </w:pPr>
    </w:p>
    <w:p w14:paraId="2A7F3BBA" w14:textId="6E232602" w:rsidR="00BB4C6E" w:rsidRPr="00052E4E" w:rsidRDefault="00BB4C6E" w:rsidP="009F243F">
      <w:pPr>
        <w:jc w:val="both"/>
        <w:rPr>
          <w:rFonts w:ascii="Arial" w:eastAsiaTheme="majorEastAsia" w:hAnsi="Arial" w:cs="Arial"/>
          <w:color w:val="2F5496" w:themeColor="accent1" w:themeShade="BF"/>
          <w:sz w:val="20"/>
          <w:szCs w:val="20"/>
        </w:rPr>
      </w:pPr>
    </w:p>
    <w:p w14:paraId="557619F4" w14:textId="2ECE8FF7" w:rsidR="00BB4C6E" w:rsidRPr="00052E4E" w:rsidRDefault="00BB4C6E" w:rsidP="009F243F">
      <w:pPr>
        <w:jc w:val="both"/>
        <w:rPr>
          <w:rFonts w:ascii="Arial" w:eastAsiaTheme="majorEastAsia" w:hAnsi="Arial" w:cs="Arial"/>
          <w:color w:val="2F5496" w:themeColor="accent1" w:themeShade="BF"/>
          <w:sz w:val="20"/>
          <w:szCs w:val="20"/>
        </w:rPr>
      </w:pPr>
    </w:p>
    <w:p w14:paraId="4575C6E7" w14:textId="525C7365" w:rsidR="00BB4C6E" w:rsidRPr="00052E4E" w:rsidRDefault="00BB4C6E" w:rsidP="009F243F">
      <w:pPr>
        <w:jc w:val="both"/>
        <w:rPr>
          <w:rFonts w:ascii="Arial" w:eastAsiaTheme="majorEastAsia" w:hAnsi="Arial" w:cs="Arial"/>
          <w:color w:val="2F5496" w:themeColor="accent1" w:themeShade="BF"/>
          <w:sz w:val="20"/>
          <w:szCs w:val="20"/>
        </w:rPr>
      </w:pPr>
    </w:p>
    <w:p w14:paraId="3FC3BD9D" w14:textId="534DF44B" w:rsidR="00BB4C6E" w:rsidRPr="00052E4E" w:rsidRDefault="00BB4C6E" w:rsidP="009F243F">
      <w:pPr>
        <w:jc w:val="both"/>
        <w:rPr>
          <w:rFonts w:ascii="Arial" w:eastAsiaTheme="majorEastAsia" w:hAnsi="Arial" w:cs="Arial"/>
          <w:color w:val="2F5496" w:themeColor="accent1" w:themeShade="BF"/>
          <w:sz w:val="20"/>
          <w:szCs w:val="20"/>
        </w:rPr>
      </w:pPr>
    </w:p>
    <w:p w14:paraId="4A531424" w14:textId="2B122E96" w:rsidR="00437896" w:rsidRPr="00052E4E" w:rsidRDefault="00CB21D4">
      <w:pPr>
        <w:rPr>
          <w:rFonts w:ascii="Arial" w:eastAsiaTheme="majorEastAsia" w:hAnsi="Arial" w:cs="Arial"/>
          <w:color w:val="2F5496" w:themeColor="accent1" w:themeShade="BF"/>
          <w:sz w:val="20"/>
          <w:szCs w:val="20"/>
        </w:rPr>
      </w:pPr>
      <w:r w:rsidRPr="00052E4E">
        <w:rPr>
          <w:rFonts w:ascii="Arial" w:hAnsi="Arial" w:cs="Arial"/>
          <w:noProof/>
        </w:rPr>
        <mc:AlternateContent>
          <mc:Choice Requires="wps">
            <w:drawing>
              <wp:anchor distT="0" distB="0" distL="114300" distR="114300" simplePos="0" relativeHeight="251666432" behindDoc="0" locked="0" layoutInCell="1" allowOverlap="1" wp14:anchorId="4C9E3CF3" wp14:editId="6BEE2BC6">
                <wp:simplePos x="0" y="0"/>
                <wp:positionH relativeFrom="column">
                  <wp:posOffset>2825115</wp:posOffset>
                </wp:positionH>
                <wp:positionV relativeFrom="paragraph">
                  <wp:posOffset>486410</wp:posOffset>
                </wp:positionV>
                <wp:extent cx="2219325" cy="266700"/>
                <wp:effectExtent l="0" t="2540" r="3810" b="0"/>
                <wp:wrapTight wrapText="bothSides">
                  <wp:wrapPolygon edited="0">
                    <wp:start x="-93" y="0"/>
                    <wp:lineTo x="-93" y="20880"/>
                    <wp:lineTo x="21600" y="20880"/>
                    <wp:lineTo x="21600" y="0"/>
                    <wp:lineTo x="-93" y="0"/>
                  </wp:wrapPolygon>
                </wp:wrapTight>
                <wp:docPr id="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932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D951150" w14:textId="31AD424A" w:rsidR="007018DE" w:rsidRPr="00161546" w:rsidRDefault="007018DE" w:rsidP="007018DE">
                            <w:pPr>
                              <w:pStyle w:val="Caption"/>
                              <w:rPr>
                                <w:noProof/>
                              </w:rPr>
                            </w:pPr>
                            <w:bookmarkStart w:id="5" w:name="_Toc132396338"/>
                            <w:r>
                              <w:t xml:space="preserve">Figure </w:t>
                            </w:r>
                            <w:fldSimple w:instr=" SEQ Figure \* ARABIC ">
                              <w:r w:rsidR="00D3735E">
                                <w:rPr>
                                  <w:noProof/>
                                </w:rPr>
                                <w:t>2</w:t>
                              </w:r>
                            </w:fldSimple>
                            <w:r>
                              <w:t xml:space="preserve"> – </w:t>
                            </w:r>
                            <w:r w:rsidR="00D81E47">
                              <w:t>W</w:t>
                            </w:r>
                            <w:r>
                              <w:t>aste barrel</w:t>
                            </w:r>
                            <w:sdt>
                              <w:sdtPr>
                                <w:id w:val="-92401436"/>
                                <w:citation/>
                              </w:sdtPr>
                              <w:sdtContent>
                                <w:r w:rsidR="0032466F">
                                  <w:fldChar w:fldCharType="begin"/>
                                </w:r>
                                <w:r w:rsidR="0032466F">
                                  <w:instrText xml:space="preserve"> CITATION Ren191 \l 2057 </w:instrText>
                                </w:r>
                                <w:r w:rsidR="0032466F">
                                  <w:fldChar w:fldCharType="separate"/>
                                </w:r>
                                <w:r w:rsidR="0032466F">
                                  <w:rPr>
                                    <w:noProof/>
                                  </w:rPr>
                                  <w:t xml:space="preserve"> (Renishaw, 2019)</w:t>
                                </w:r>
                                <w:r w:rsidR="0032466F">
                                  <w:fldChar w:fldCharType="end"/>
                                </w:r>
                              </w:sdtContent>
                            </w:sdt>
                            <w:bookmarkEnd w:id="5"/>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4C9E3CF3" id="Text Box 5" o:spid="_x0000_s1032" type="#_x0000_t202" style="position:absolute;margin-left:222.45pt;margin-top:38.3pt;width:174.75pt;height:2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" stroked="f">
                <v:textbox style="mso-fit-shape-to-text:t" inset="0,0,0,0">
                  <w:txbxContent>
                    <w:p w14:paraId="6D951150" w14:textId="31AD424A" w:rsidR="007018DE" w:rsidRPr="00161546" w:rsidRDefault="007018DE" w:rsidP="007018DE">
                      <w:pPr>
                        <w:pStyle w:val="Caption"/>
                        <w:rPr>
                          <w:noProof/>
                        </w:rPr>
                      </w:pPr>
                      <w:bookmarkStart w:id="6" w:name="_Toc132396338"/>
                      <w:r>
                        <w:t xml:space="preserve">Figure </w:t>
                      </w:r>
                      <w:fldSimple w:instr=" SEQ Figure \* ARABIC ">
                        <w:r w:rsidR="00D3735E">
                          <w:rPr>
                            <w:noProof/>
                          </w:rPr>
                          <w:t>2</w:t>
                        </w:r>
                      </w:fldSimple>
                      <w:r>
                        <w:t xml:space="preserve"> – </w:t>
                      </w:r>
                      <w:r w:rsidR="00D81E47">
                        <w:t>W</w:t>
                      </w:r>
                      <w:r>
                        <w:t>aste barrel</w:t>
                      </w:r>
                      <w:sdt>
                        <w:sdtPr>
                          <w:id w:val="-92401436"/>
                          <w:citation/>
                        </w:sdtPr>
                        <w:sdtContent>
                          <w:r w:rsidR="0032466F">
                            <w:fldChar w:fldCharType="begin"/>
                          </w:r>
                          <w:r w:rsidR="0032466F">
                            <w:instrText xml:space="preserve"> CITATION Ren191 \l 2057 </w:instrText>
                          </w:r>
                          <w:r w:rsidR="0032466F">
                            <w:fldChar w:fldCharType="separate"/>
                          </w:r>
                          <w:r w:rsidR="0032466F">
                            <w:rPr>
                              <w:noProof/>
                            </w:rPr>
                            <w:t xml:space="preserve"> (Renishaw, 2019)</w:t>
                          </w:r>
                          <w:r w:rsidR="0032466F">
                            <w:fldChar w:fldCharType="end"/>
                          </w:r>
                        </w:sdtContent>
                      </w:sdt>
                      <w:bookmarkEnd w:id="6"/>
                    </w:p>
                  </w:txbxContent>
                </v:textbox>
                <w10:wrap type="tight"/>
              </v:shape>
            </w:pict>
          </mc:Fallback>
        </mc:AlternateContent>
      </w:r>
      <w:r w:rsidR="00437896" w:rsidRPr="00052E4E">
        <w:rPr>
          <w:rFonts w:ascii="Arial" w:eastAsiaTheme="majorEastAsia" w:hAnsi="Arial" w:cs="Arial"/>
          <w:color w:val="2F5496" w:themeColor="accent1" w:themeShade="BF"/>
          <w:sz w:val="20"/>
          <w:szCs w:val="20"/>
        </w:rPr>
        <w:br w:type="page"/>
      </w:r>
    </w:p>
    <w:p w14:paraId="70A1CD4A" w14:textId="6B13FF59" w:rsidR="00BB4C6E" w:rsidRPr="0032466F" w:rsidRDefault="00BB4C6E" w:rsidP="009F243F">
      <w:pPr>
        <w:jc w:val="both"/>
        <w:rPr>
          <w:rFonts w:ascii="Arial" w:eastAsiaTheme="majorEastAsia" w:hAnsi="Arial" w:cs="Arial"/>
          <w:color w:val="2F5496" w:themeColor="accent1" w:themeShade="BF"/>
        </w:rPr>
      </w:pPr>
    </w:p>
    <w:p w14:paraId="6C371325" w14:textId="525CB0EB" w:rsidR="009F243F" w:rsidRPr="0032466F" w:rsidRDefault="009F243F" w:rsidP="009F243F">
      <w:pPr>
        <w:pStyle w:val="Heading1"/>
        <w:numPr>
          <w:ilvl w:val="1"/>
          <w:numId w:val="6"/>
        </w:numPr>
        <w:jc w:val="both"/>
        <w:rPr>
          <w:rFonts w:ascii="Arial" w:hAnsi="Arial" w:cs="Arial"/>
          <w:sz w:val="22"/>
          <w:szCs w:val="22"/>
        </w:rPr>
      </w:pPr>
      <w:bookmarkStart w:id="7" w:name="_Toc132396489"/>
      <w:r w:rsidRPr="0032466F">
        <w:rPr>
          <w:rFonts w:ascii="Arial" w:hAnsi="Arial" w:cs="Arial"/>
          <w:sz w:val="22"/>
          <w:szCs w:val="22"/>
        </w:rPr>
        <w:t>Positives</w:t>
      </w:r>
      <w:bookmarkEnd w:id="7"/>
    </w:p>
    <w:p w14:paraId="028C4F2A" w14:textId="193995BC" w:rsidR="009F243F" w:rsidRPr="00052E4E" w:rsidRDefault="009F243F" w:rsidP="009F243F">
      <w:pPr>
        <w:jc w:val="both"/>
        <w:rPr>
          <w:rFonts w:ascii="Arial" w:hAnsi="Arial" w:cs="Arial"/>
          <w:sz w:val="20"/>
          <w:szCs w:val="20"/>
        </w:rPr>
      </w:pPr>
      <w:r w:rsidRPr="00052E4E">
        <w:rPr>
          <w:rFonts w:ascii="Arial" w:hAnsi="Arial" w:cs="Arial"/>
          <w:sz w:val="20"/>
          <w:szCs w:val="20"/>
        </w:rPr>
        <w:t xml:space="preserve">The maintenance is </w:t>
      </w:r>
      <w:r w:rsidR="001D7627" w:rsidRPr="00052E4E">
        <w:rPr>
          <w:rFonts w:ascii="Arial" w:hAnsi="Arial" w:cs="Arial"/>
          <w:sz w:val="20"/>
          <w:szCs w:val="20"/>
        </w:rPr>
        <w:t>completed</w:t>
      </w:r>
      <w:r w:rsidRPr="00052E4E">
        <w:rPr>
          <w:rFonts w:ascii="Arial" w:hAnsi="Arial" w:cs="Arial"/>
          <w:sz w:val="20"/>
          <w:szCs w:val="20"/>
        </w:rPr>
        <w:t xml:space="preserve"> </w:t>
      </w:r>
      <w:r w:rsidR="001D7627" w:rsidRPr="00052E4E">
        <w:rPr>
          <w:rFonts w:ascii="Arial" w:hAnsi="Arial" w:cs="Arial"/>
          <w:sz w:val="20"/>
          <w:szCs w:val="20"/>
        </w:rPr>
        <w:t>on</w:t>
      </w:r>
      <w:r w:rsidRPr="00052E4E">
        <w:rPr>
          <w:rFonts w:ascii="Arial" w:hAnsi="Arial" w:cs="Arial"/>
          <w:sz w:val="20"/>
          <w:szCs w:val="20"/>
        </w:rPr>
        <w:t xml:space="preserve"> a regular monthly occurrence</w:t>
      </w:r>
      <w:r w:rsidR="001D7627" w:rsidRPr="00052E4E">
        <w:rPr>
          <w:rFonts w:ascii="Arial" w:hAnsi="Arial" w:cs="Arial"/>
          <w:sz w:val="20"/>
          <w:szCs w:val="20"/>
        </w:rPr>
        <w:t xml:space="preserve"> and recorded on a check sheet</w:t>
      </w:r>
      <w:r w:rsidRPr="00052E4E">
        <w:rPr>
          <w:rFonts w:ascii="Arial" w:hAnsi="Arial" w:cs="Arial"/>
          <w:sz w:val="20"/>
          <w:szCs w:val="20"/>
        </w:rPr>
        <w:t xml:space="preserve">. The maintenance </w:t>
      </w:r>
      <w:r w:rsidR="001D7627" w:rsidRPr="00052E4E">
        <w:rPr>
          <w:rFonts w:ascii="Arial" w:hAnsi="Arial" w:cs="Arial"/>
          <w:sz w:val="20"/>
          <w:szCs w:val="20"/>
        </w:rPr>
        <w:t>fulfills</w:t>
      </w:r>
      <w:r w:rsidRPr="00052E4E">
        <w:rPr>
          <w:rFonts w:ascii="Arial" w:hAnsi="Arial" w:cs="Arial"/>
          <w:sz w:val="20"/>
          <w:szCs w:val="20"/>
        </w:rPr>
        <w:t xml:space="preserve"> the requirements needed </w:t>
      </w:r>
      <w:r w:rsidR="00E3652B" w:rsidRPr="00052E4E">
        <w:rPr>
          <w:rFonts w:ascii="Arial" w:hAnsi="Arial" w:cs="Arial"/>
          <w:sz w:val="20"/>
          <w:szCs w:val="20"/>
        </w:rPr>
        <w:t>for</w:t>
      </w:r>
      <w:r w:rsidRPr="00052E4E">
        <w:rPr>
          <w:rFonts w:ascii="Arial" w:hAnsi="Arial" w:cs="Arial"/>
          <w:sz w:val="20"/>
          <w:szCs w:val="20"/>
        </w:rPr>
        <w:t xml:space="preserve"> changing the fluid and filters. Continuous monitoring for defective pipe or wire damage </w:t>
      </w:r>
      <w:r w:rsidR="001D7627" w:rsidRPr="00052E4E">
        <w:rPr>
          <w:rFonts w:ascii="Arial" w:hAnsi="Arial" w:cs="Arial"/>
          <w:sz w:val="20"/>
          <w:szCs w:val="20"/>
        </w:rPr>
        <w:t>allows for minimal issues.</w:t>
      </w:r>
      <w:r w:rsidR="00784761" w:rsidRPr="00052E4E">
        <w:rPr>
          <w:rFonts w:ascii="Arial" w:hAnsi="Arial" w:cs="Arial"/>
          <w:sz w:val="20"/>
          <w:szCs w:val="20"/>
        </w:rPr>
        <w:t xml:space="preserve"> The monthly check ensures the aspects of the machine </w:t>
      </w:r>
      <w:r w:rsidR="00437896" w:rsidRPr="00052E4E">
        <w:rPr>
          <w:rFonts w:ascii="Arial" w:hAnsi="Arial" w:cs="Arial"/>
          <w:sz w:val="20"/>
          <w:szCs w:val="20"/>
        </w:rPr>
        <w:t>which are easily accessible and require frequent changes are completed and to check for fu</w:t>
      </w:r>
      <w:r w:rsidR="00784761" w:rsidRPr="00052E4E">
        <w:rPr>
          <w:rFonts w:ascii="Arial" w:hAnsi="Arial" w:cs="Arial"/>
          <w:sz w:val="20"/>
          <w:szCs w:val="20"/>
        </w:rPr>
        <w:t>nctional</w:t>
      </w:r>
      <w:r w:rsidR="00437896" w:rsidRPr="00052E4E">
        <w:rPr>
          <w:rFonts w:ascii="Arial" w:hAnsi="Arial" w:cs="Arial"/>
          <w:sz w:val="20"/>
          <w:szCs w:val="20"/>
        </w:rPr>
        <w:t>ity.</w:t>
      </w:r>
    </w:p>
    <w:p w14:paraId="105A5A8E" w14:textId="709ACB3E" w:rsidR="00424D2D" w:rsidRPr="0032466F" w:rsidRDefault="001D7627" w:rsidP="009F243F">
      <w:pPr>
        <w:pStyle w:val="Heading1"/>
        <w:numPr>
          <w:ilvl w:val="1"/>
          <w:numId w:val="6"/>
        </w:numPr>
        <w:jc w:val="both"/>
        <w:rPr>
          <w:rFonts w:ascii="Arial" w:hAnsi="Arial" w:cs="Arial"/>
          <w:sz w:val="22"/>
          <w:szCs w:val="22"/>
        </w:rPr>
      </w:pPr>
      <w:bookmarkStart w:id="8" w:name="_Hlk132180336"/>
      <w:bookmarkStart w:id="9" w:name="_Toc132396490"/>
      <w:r w:rsidRPr="0032466F">
        <w:rPr>
          <w:rFonts w:ascii="Arial" w:hAnsi="Arial" w:cs="Arial"/>
          <w:sz w:val="22"/>
          <w:szCs w:val="22"/>
        </w:rPr>
        <w:t>Shortcomings</w:t>
      </w:r>
      <w:bookmarkEnd w:id="9"/>
    </w:p>
    <w:bookmarkEnd w:id="8"/>
    <w:p w14:paraId="4CC50436" w14:textId="0E655640" w:rsidR="00A7227E" w:rsidRPr="00052E4E" w:rsidRDefault="009F243F" w:rsidP="009F243F">
      <w:pPr>
        <w:jc w:val="both"/>
        <w:rPr>
          <w:rFonts w:ascii="Arial" w:hAnsi="Arial" w:cs="Arial"/>
          <w:i/>
          <w:iCs/>
          <w:sz w:val="20"/>
          <w:szCs w:val="20"/>
        </w:rPr>
      </w:pPr>
      <w:r w:rsidRPr="00052E4E">
        <w:rPr>
          <w:rFonts w:ascii="Arial" w:hAnsi="Arial" w:cs="Arial"/>
          <w:sz w:val="20"/>
          <w:szCs w:val="20"/>
        </w:rPr>
        <w:t xml:space="preserve">Maintenance completed at monthly intervals </w:t>
      </w:r>
      <w:r w:rsidR="00A7227E" w:rsidRPr="00052E4E">
        <w:rPr>
          <w:rFonts w:ascii="Arial" w:hAnsi="Arial" w:cs="Arial"/>
          <w:sz w:val="20"/>
          <w:szCs w:val="20"/>
        </w:rPr>
        <w:t>are</w:t>
      </w:r>
      <w:r w:rsidRPr="00052E4E">
        <w:rPr>
          <w:rFonts w:ascii="Arial" w:hAnsi="Arial" w:cs="Arial"/>
          <w:sz w:val="20"/>
          <w:szCs w:val="20"/>
        </w:rPr>
        <w:t xml:space="preserve"> not a </w:t>
      </w:r>
      <w:r w:rsidR="001D7627" w:rsidRPr="00052E4E">
        <w:rPr>
          <w:rFonts w:ascii="Arial" w:hAnsi="Arial" w:cs="Arial"/>
          <w:sz w:val="20"/>
          <w:szCs w:val="20"/>
        </w:rPr>
        <w:t>reliable</w:t>
      </w:r>
      <w:r w:rsidRPr="00052E4E">
        <w:rPr>
          <w:rFonts w:ascii="Arial" w:hAnsi="Arial" w:cs="Arial"/>
          <w:sz w:val="20"/>
          <w:szCs w:val="20"/>
        </w:rPr>
        <w:t xml:space="preserve"> system </w:t>
      </w:r>
      <w:r w:rsidR="001D7627" w:rsidRPr="00052E4E">
        <w:rPr>
          <w:rFonts w:ascii="Arial" w:hAnsi="Arial" w:cs="Arial"/>
          <w:sz w:val="20"/>
          <w:szCs w:val="20"/>
        </w:rPr>
        <w:t xml:space="preserve">for </w:t>
      </w:r>
      <w:r w:rsidRPr="00052E4E">
        <w:rPr>
          <w:rFonts w:ascii="Arial" w:hAnsi="Arial" w:cs="Arial"/>
          <w:sz w:val="20"/>
          <w:szCs w:val="20"/>
        </w:rPr>
        <w:t>maintenance.</w:t>
      </w:r>
      <w:r w:rsidR="00A7227E" w:rsidRPr="00052E4E">
        <w:rPr>
          <w:rFonts w:ascii="Arial" w:hAnsi="Arial" w:cs="Arial"/>
          <w:sz w:val="20"/>
          <w:szCs w:val="20"/>
        </w:rPr>
        <w:t xml:space="preserve"> Maintenance is completed monthly, however; in one month it could be done at the beginning and at the end of the other. This would mean the maintenance would have not been completed in 2 months. </w:t>
      </w:r>
      <w:r w:rsidRPr="00052E4E">
        <w:rPr>
          <w:rFonts w:ascii="Arial" w:hAnsi="Arial" w:cs="Arial"/>
          <w:sz w:val="20"/>
          <w:szCs w:val="20"/>
        </w:rPr>
        <w:t xml:space="preserve"> </w:t>
      </w:r>
      <w:r w:rsidR="00E67E4A" w:rsidRPr="00052E4E">
        <w:rPr>
          <w:rFonts w:ascii="Arial" w:hAnsi="Arial" w:cs="Arial"/>
          <w:sz w:val="20"/>
          <w:szCs w:val="20"/>
        </w:rPr>
        <w:t xml:space="preserve">This can be caused due to lack of availability due to orders and scheduling by engineering. </w:t>
      </w:r>
      <w:r w:rsidRPr="00052E4E">
        <w:rPr>
          <w:rFonts w:ascii="Arial" w:hAnsi="Arial" w:cs="Arial"/>
          <w:sz w:val="20"/>
          <w:szCs w:val="20"/>
        </w:rPr>
        <w:t xml:space="preserve">A study should take place to gauge the effectiveness of the wash tank as </w:t>
      </w:r>
      <w:r w:rsidR="002E76BC" w:rsidRPr="00052E4E">
        <w:rPr>
          <w:rFonts w:ascii="Arial" w:hAnsi="Arial" w:cs="Arial"/>
          <w:sz w:val="20"/>
          <w:szCs w:val="20"/>
        </w:rPr>
        <w:t>the solution</w:t>
      </w:r>
      <w:r w:rsidRPr="00052E4E">
        <w:rPr>
          <w:rFonts w:ascii="Arial" w:hAnsi="Arial" w:cs="Arial"/>
          <w:sz w:val="20"/>
          <w:szCs w:val="20"/>
        </w:rPr>
        <w:t xml:space="preserve"> usage increases. The study will show how many cycles of wash</w:t>
      </w:r>
      <w:r w:rsidR="001D7627" w:rsidRPr="00052E4E">
        <w:rPr>
          <w:rFonts w:ascii="Arial" w:hAnsi="Arial" w:cs="Arial"/>
          <w:sz w:val="20"/>
          <w:szCs w:val="20"/>
        </w:rPr>
        <w:t xml:space="preserve">ing are needed, </w:t>
      </w:r>
      <w:r w:rsidRPr="00052E4E">
        <w:rPr>
          <w:rFonts w:ascii="Arial" w:hAnsi="Arial" w:cs="Arial"/>
          <w:sz w:val="20"/>
          <w:szCs w:val="20"/>
        </w:rPr>
        <w:t>before a critical failure.</w:t>
      </w:r>
      <w:r w:rsidR="00424D2D" w:rsidRPr="00052E4E">
        <w:rPr>
          <w:rFonts w:ascii="Arial" w:hAnsi="Arial" w:cs="Arial"/>
          <w:sz w:val="20"/>
          <w:szCs w:val="20"/>
        </w:rPr>
        <w:t xml:space="preserve"> If the tanks have been used </w:t>
      </w:r>
      <w:r w:rsidR="00853063" w:rsidRPr="00052E4E">
        <w:rPr>
          <w:rFonts w:ascii="Arial" w:hAnsi="Arial" w:cs="Arial"/>
          <w:sz w:val="20"/>
          <w:szCs w:val="20"/>
        </w:rPr>
        <w:t>excessively,</w:t>
      </w:r>
      <w:r w:rsidR="00424D2D" w:rsidRPr="00052E4E">
        <w:rPr>
          <w:rFonts w:ascii="Arial" w:hAnsi="Arial" w:cs="Arial"/>
          <w:sz w:val="20"/>
          <w:szCs w:val="20"/>
        </w:rPr>
        <w:t xml:space="preserve"> the filters will be caked with polish. This results in the solution </w:t>
      </w:r>
      <w:r w:rsidR="001D7627" w:rsidRPr="00052E4E">
        <w:rPr>
          <w:rFonts w:ascii="Arial" w:hAnsi="Arial" w:cs="Arial"/>
          <w:sz w:val="20"/>
          <w:szCs w:val="20"/>
        </w:rPr>
        <w:t>being</w:t>
      </w:r>
      <w:r w:rsidR="00424D2D" w:rsidRPr="00052E4E">
        <w:rPr>
          <w:rFonts w:ascii="Arial" w:hAnsi="Arial" w:cs="Arial"/>
          <w:sz w:val="20"/>
          <w:szCs w:val="20"/>
        </w:rPr>
        <w:t xml:space="preserve"> oversaturated with polish and </w:t>
      </w:r>
      <w:r w:rsidR="002E76BC" w:rsidRPr="00052E4E">
        <w:rPr>
          <w:rFonts w:ascii="Arial" w:hAnsi="Arial" w:cs="Arial"/>
          <w:sz w:val="20"/>
          <w:szCs w:val="20"/>
        </w:rPr>
        <w:t>resulting</w:t>
      </w:r>
      <w:r w:rsidR="00424D2D" w:rsidRPr="00052E4E">
        <w:rPr>
          <w:rFonts w:ascii="Arial" w:hAnsi="Arial" w:cs="Arial"/>
          <w:sz w:val="20"/>
          <w:szCs w:val="20"/>
        </w:rPr>
        <w:t xml:space="preserve"> in</w:t>
      </w:r>
      <w:r w:rsidR="001D7627" w:rsidRPr="00052E4E">
        <w:rPr>
          <w:rFonts w:ascii="Arial" w:hAnsi="Arial" w:cs="Arial"/>
          <w:sz w:val="20"/>
          <w:szCs w:val="20"/>
        </w:rPr>
        <w:t xml:space="preserve"> </w:t>
      </w:r>
      <w:r w:rsidR="00E67E4A" w:rsidRPr="00052E4E">
        <w:rPr>
          <w:rFonts w:ascii="Arial" w:hAnsi="Arial" w:cs="Arial"/>
          <w:sz w:val="20"/>
          <w:szCs w:val="20"/>
        </w:rPr>
        <w:t>the residue not</w:t>
      </w:r>
      <w:r w:rsidR="00424D2D" w:rsidRPr="00052E4E">
        <w:rPr>
          <w:rFonts w:ascii="Arial" w:hAnsi="Arial" w:cs="Arial"/>
          <w:sz w:val="20"/>
          <w:szCs w:val="20"/>
        </w:rPr>
        <w:t xml:space="preserve"> </w:t>
      </w:r>
      <w:r w:rsidR="00E67E4A" w:rsidRPr="00052E4E">
        <w:rPr>
          <w:rFonts w:ascii="Arial" w:hAnsi="Arial" w:cs="Arial"/>
          <w:sz w:val="20"/>
          <w:szCs w:val="20"/>
        </w:rPr>
        <w:t xml:space="preserve">being </w:t>
      </w:r>
      <w:r w:rsidR="00317DC2" w:rsidRPr="00052E4E">
        <w:rPr>
          <w:rFonts w:ascii="Arial" w:hAnsi="Arial" w:cs="Arial"/>
          <w:sz w:val="20"/>
          <w:szCs w:val="20"/>
        </w:rPr>
        <w:t xml:space="preserve">dissolved </w:t>
      </w:r>
      <w:r w:rsidR="00E67E4A" w:rsidRPr="00052E4E">
        <w:rPr>
          <w:rFonts w:ascii="Arial" w:hAnsi="Arial" w:cs="Arial"/>
          <w:sz w:val="20"/>
          <w:szCs w:val="20"/>
        </w:rPr>
        <w:t xml:space="preserve">into </w:t>
      </w:r>
      <w:r w:rsidR="00317DC2" w:rsidRPr="00052E4E">
        <w:rPr>
          <w:rFonts w:ascii="Arial" w:hAnsi="Arial" w:cs="Arial"/>
          <w:sz w:val="20"/>
          <w:szCs w:val="20"/>
        </w:rPr>
        <w:t xml:space="preserve">the solution. </w:t>
      </w:r>
      <w:r w:rsidR="00853063" w:rsidRPr="00052E4E">
        <w:rPr>
          <w:rFonts w:ascii="Arial" w:hAnsi="Arial" w:cs="Arial"/>
          <w:sz w:val="20"/>
          <w:szCs w:val="20"/>
        </w:rPr>
        <w:t>Maintenance would not be required if the tanks are not being used due to a lack of orders for these parts</w:t>
      </w:r>
      <w:r w:rsidR="002E76BC" w:rsidRPr="00052E4E">
        <w:rPr>
          <w:rFonts w:ascii="Arial" w:hAnsi="Arial" w:cs="Arial"/>
          <w:sz w:val="20"/>
          <w:szCs w:val="20"/>
        </w:rPr>
        <w:t>.</w:t>
      </w:r>
      <w:r w:rsidR="002E76BC" w:rsidRPr="00052E4E">
        <w:rPr>
          <w:rFonts w:ascii="Arial" w:hAnsi="Arial" w:cs="Arial"/>
          <w:i/>
          <w:iCs/>
          <w:sz w:val="20"/>
          <w:szCs w:val="20"/>
        </w:rPr>
        <w:t xml:space="preserve"> </w:t>
      </w:r>
    </w:p>
    <w:p w14:paraId="60AA9CCE" w14:textId="77777777" w:rsidR="00A7227E" w:rsidRPr="00052E4E" w:rsidRDefault="00A7227E">
      <w:pPr>
        <w:rPr>
          <w:rFonts w:ascii="Arial" w:hAnsi="Arial" w:cs="Arial"/>
          <w:i/>
          <w:iCs/>
          <w:sz w:val="20"/>
          <w:szCs w:val="20"/>
        </w:rPr>
      </w:pPr>
      <w:r w:rsidRPr="00052E4E">
        <w:rPr>
          <w:rFonts w:ascii="Arial" w:hAnsi="Arial" w:cs="Arial"/>
          <w:i/>
          <w:iCs/>
          <w:sz w:val="20"/>
          <w:szCs w:val="20"/>
        </w:rPr>
        <w:br w:type="page"/>
      </w:r>
    </w:p>
    <w:p w14:paraId="14FBA34C" w14:textId="40A1173E" w:rsidR="00754072" w:rsidRPr="0032466F" w:rsidRDefault="00562BC6" w:rsidP="00C803F2">
      <w:pPr>
        <w:pStyle w:val="Heading1"/>
        <w:numPr>
          <w:ilvl w:val="0"/>
          <w:numId w:val="6"/>
        </w:numPr>
        <w:jc w:val="both"/>
        <w:rPr>
          <w:rFonts w:ascii="Arial" w:hAnsi="Arial" w:cs="Arial"/>
          <w:sz w:val="24"/>
          <w:szCs w:val="24"/>
        </w:rPr>
      </w:pPr>
      <w:bookmarkStart w:id="10" w:name="_Toc132396491"/>
      <w:r w:rsidRPr="0032466F">
        <w:rPr>
          <w:rFonts w:ascii="Arial" w:hAnsi="Arial" w:cs="Arial"/>
          <w:sz w:val="24"/>
          <w:szCs w:val="24"/>
        </w:rPr>
        <w:t>A full evaluation of how the current approaches to maintenance could be improved.</w:t>
      </w:r>
      <w:bookmarkEnd w:id="10"/>
      <w:r w:rsidRPr="0032466F">
        <w:rPr>
          <w:rFonts w:ascii="Arial" w:hAnsi="Arial" w:cs="Arial"/>
          <w:sz w:val="24"/>
          <w:szCs w:val="24"/>
        </w:rPr>
        <w:t xml:space="preserve">  </w:t>
      </w:r>
    </w:p>
    <w:p w14:paraId="2402E508" w14:textId="03B0DB73" w:rsidR="00754072" w:rsidRPr="00052E4E" w:rsidRDefault="00754072" w:rsidP="009F243F">
      <w:pPr>
        <w:jc w:val="both"/>
        <w:rPr>
          <w:rFonts w:ascii="Arial" w:hAnsi="Arial" w:cs="Arial"/>
          <w:sz w:val="20"/>
          <w:szCs w:val="20"/>
        </w:rPr>
      </w:pPr>
      <w:r w:rsidRPr="00052E4E">
        <w:rPr>
          <w:rFonts w:ascii="Arial" w:hAnsi="Arial" w:cs="Arial"/>
          <w:sz w:val="20"/>
          <w:szCs w:val="20"/>
        </w:rPr>
        <w:t>The maintenance should not be completed monthly and should be completed based off the numerical data which can be obtained, there are several instances this could be applied:</w:t>
      </w:r>
    </w:p>
    <w:p w14:paraId="30AC4886" w14:textId="71D534FE" w:rsidR="00754072" w:rsidRPr="00052E4E" w:rsidRDefault="00754072" w:rsidP="00754072">
      <w:pPr>
        <w:pStyle w:val="ListParagraph"/>
        <w:numPr>
          <w:ilvl w:val="0"/>
          <w:numId w:val="13"/>
        </w:numPr>
        <w:jc w:val="both"/>
        <w:rPr>
          <w:rFonts w:ascii="Arial" w:hAnsi="Arial" w:cs="Arial"/>
          <w:sz w:val="20"/>
          <w:szCs w:val="20"/>
        </w:rPr>
      </w:pPr>
      <w:r w:rsidRPr="00052E4E">
        <w:rPr>
          <w:rFonts w:ascii="Arial" w:hAnsi="Arial" w:cs="Arial"/>
          <w:sz w:val="20"/>
          <w:szCs w:val="20"/>
        </w:rPr>
        <w:t>Particle counter</w:t>
      </w:r>
    </w:p>
    <w:p w14:paraId="1B5EDE86" w14:textId="5BA4ACE7" w:rsidR="00754072" w:rsidRPr="00052E4E" w:rsidRDefault="00754072" w:rsidP="00754072">
      <w:pPr>
        <w:pStyle w:val="ListParagraph"/>
        <w:numPr>
          <w:ilvl w:val="0"/>
          <w:numId w:val="13"/>
        </w:numPr>
        <w:jc w:val="both"/>
        <w:rPr>
          <w:rFonts w:ascii="Arial" w:hAnsi="Arial" w:cs="Arial"/>
          <w:sz w:val="20"/>
          <w:szCs w:val="20"/>
        </w:rPr>
      </w:pPr>
      <w:r w:rsidRPr="00052E4E">
        <w:rPr>
          <w:rFonts w:ascii="Arial" w:hAnsi="Arial" w:cs="Arial"/>
          <w:sz w:val="20"/>
          <w:szCs w:val="20"/>
        </w:rPr>
        <w:t>pH tester</w:t>
      </w:r>
    </w:p>
    <w:p w14:paraId="42126C98" w14:textId="2740B551" w:rsidR="00754072" w:rsidRPr="00052E4E" w:rsidRDefault="00754072" w:rsidP="00754072">
      <w:pPr>
        <w:pStyle w:val="ListParagraph"/>
        <w:numPr>
          <w:ilvl w:val="0"/>
          <w:numId w:val="13"/>
        </w:numPr>
        <w:jc w:val="both"/>
        <w:rPr>
          <w:rFonts w:ascii="Arial" w:hAnsi="Arial" w:cs="Arial"/>
          <w:sz w:val="20"/>
          <w:szCs w:val="20"/>
        </w:rPr>
      </w:pPr>
      <w:r w:rsidRPr="00052E4E">
        <w:rPr>
          <w:rFonts w:ascii="Arial" w:hAnsi="Arial" w:cs="Arial"/>
          <w:sz w:val="20"/>
          <w:szCs w:val="20"/>
        </w:rPr>
        <w:t>Using ultraclean activity metre (to track frequency and power)</w:t>
      </w:r>
    </w:p>
    <w:p w14:paraId="78789B7F" w14:textId="28F170F4" w:rsidR="00E042B7" w:rsidRPr="0032466F" w:rsidRDefault="00E042B7" w:rsidP="00E042B7">
      <w:pPr>
        <w:pStyle w:val="Heading1"/>
        <w:numPr>
          <w:ilvl w:val="1"/>
          <w:numId w:val="6"/>
        </w:numPr>
        <w:jc w:val="both"/>
        <w:rPr>
          <w:rFonts w:ascii="Arial" w:hAnsi="Arial" w:cs="Arial"/>
          <w:sz w:val="22"/>
          <w:szCs w:val="22"/>
        </w:rPr>
      </w:pPr>
      <w:bookmarkStart w:id="11" w:name="_Toc132396492"/>
      <w:r w:rsidRPr="0032466F">
        <w:rPr>
          <w:rFonts w:ascii="Arial" w:hAnsi="Arial" w:cs="Arial"/>
          <w:sz w:val="22"/>
          <w:szCs w:val="22"/>
        </w:rPr>
        <w:t>Particle counter</w:t>
      </w:r>
      <w:bookmarkEnd w:id="11"/>
    </w:p>
    <w:p w14:paraId="196A096B" w14:textId="34A811D6" w:rsidR="00562BC6" w:rsidRPr="00052E4E" w:rsidRDefault="00317DC2" w:rsidP="009F243F">
      <w:pPr>
        <w:jc w:val="both"/>
        <w:rPr>
          <w:rFonts w:ascii="Arial" w:hAnsi="Arial" w:cs="Arial"/>
          <w:sz w:val="20"/>
          <w:szCs w:val="20"/>
        </w:rPr>
      </w:pPr>
      <w:r w:rsidRPr="00052E4E">
        <w:rPr>
          <w:rFonts w:ascii="Arial" w:hAnsi="Arial" w:cs="Arial"/>
          <w:sz w:val="20"/>
          <w:szCs w:val="20"/>
        </w:rPr>
        <w:t xml:space="preserve">A particle counter </w:t>
      </w:r>
      <w:r w:rsidR="006370AE" w:rsidRPr="00052E4E">
        <w:rPr>
          <w:rFonts w:ascii="Arial" w:hAnsi="Arial" w:cs="Arial"/>
          <w:sz w:val="20"/>
          <w:szCs w:val="20"/>
        </w:rPr>
        <w:t>c</w:t>
      </w:r>
      <w:r w:rsidRPr="00052E4E">
        <w:rPr>
          <w:rFonts w:ascii="Arial" w:hAnsi="Arial" w:cs="Arial"/>
          <w:sz w:val="20"/>
          <w:szCs w:val="20"/>
        </w:rPr>
        <w:t xml:space="preserve">ould be implemented into the system to detect the concentration of polish in the tank. Once a certain concentration is reached </w:t>
      </w:r>
      <w:r w:rsidR="00562BC6" w:rsidRPr="00052E4E">
        <w:rPr>
          <w:rFonts w:ascii="Arial" w:hAnsi="Arial" w:cs="Arial"/>
          <w:sz w:val="20"/>
          <w:szCs w:val="20"/>
        </w:rPr>
        <w:t>an alert can occur</w:t>
      </w:r>
      <w:r w:rsidRPr="00052E4E">
        <w:rPr>
          <w:rFonts w:ascii="Arial" w:hAnsi="Arial" w:cs="Arial"/>
          <w:sz w:val="20"/>
          <w:szCs w:val="20"/>
        </w:rPr>
        <w:t xml:space="preserve"> or </w:t>
      </w:r>
      <w:r w:rsidR="00562BC6" w:rsidRPr="00052E4E">
        <w:rPr>
          <w:rFonts w:ascii="Arial" w:hAnsi="Arial" w:cs="Arial"/>
          <w:sz w:val="20"/>
          <w:szCs w:val="20"/>
        </w:rPr>
        <w:t xml:space="preserve">a </w:t>
      </w:r>
      <w:r w:rsidRPr="00052E4E">
        <w:rPr>
          <w:rFonts w:ascii="Arial" w:hAnsi="Arial" w:cs="Arial"/>
          <w:sz w:val="20"/>
          <w:szCs w:val="20"/>
        </w:rPr>
        <w:t xml:space="preserve">message sent to a technician’s computer to notify them to complete the maintenance. This minimises the risk </w:t>
      </w:r>
      <w:r w:rsidR="00562BC6" w:rsidRPr="00052E4E">
        <w:rPr>
          <w:rFonts w:ascii="Arial" w:hAnsi="Arial" w:cs="Arial"/>
          <w:sz w:val="20"/>
          <w:szCs w:val="20"/>
        </w:rPr>
        <w:t>of</w:t>
      </w:r>
      <w:r w:rsidRPr="00052E4E">
        <w:rPr>
          <w:rFonts w:ascii="Arial" w:hAnsi="Arial" w:cs="Arial"/>
          <w:sz w:val="20"/>
          <w:szCs w:val="20"/>
        </w:rPr>
        <w:t xml:space="preserve"> the parts being left dirty after the </w:t>
      </w:r>
      <w:r w:rsidR="00C52673" w:rsidRPr="00052E4E">
        <w:rPr>
          <w:rFonts w:ascii="Arial" w:hAnsi="Arial" w:cs="Arial"/>
          <w:sz w:val="20"/>
          <w:szCs w:val="20"/>
        </w:rPr>
        <w:t>wash.</w:t>
      </w:r>
      <w:r w:rsidR="00C803F2" w:rsidRPr="00052E4E">
        <w:rPr>
          <w:rFonts w:ascii="Arial" w:hAnsi="Arial" w:cs="Arial"/>
          <w:sz w:val="20"/>
          <w:szCs w:val="20"/>
        </w:rPr>
        <w:t xml:space="preserve"> This could be used to identify when the filters need to be changed, instead of changing on a monthly maintenance. </w:t>
      </w:r>
    </w:p>
    <w:p w14:paraId="2EC11031" w14:textId="7E149EE7" w:rsidR="00E042B7" w:rsidRPr="0032466F" w:rsidRDefault="00E042B7" w:rsidP="00E042B7">
      <w:pPr>
        <w:pStyle w:val="Heading1"/>
        <w:numPr>
          <w:ilvl w:val="1"/>
          <w:numId w:val="6"/>
        </w:numPr>
        <w:jc w:val="both"/>
        <w:rPr>
          <w:rFonts w:ascii="Arial" w:hAnsi="Arial" w:cs="Arial"/>
          <w:sz w:val="22"/>
          <w:szCs w:val="22"/>
        </w:rPr>
      </w:pPr>
      <w:bookmarkStart w:id="12" w:name="_Toc132396493"/>
      <w:r w:rsidRPr="0032466F">
        <w:rPr>
          <w:rFonts w:ascii="Arial" w:hAnsi="Arial" w:cs="Arial"/>
          <w:sz w:val="22"/>
          <w:szCs w:val="22"/>
        </w:rPr>
        <w:t>pH tester</w:t>
      </w:r>
      <w:bookmarkEnd w:id="12"/>
    </w:p>
    <w:p w14:paraId="34CF5C2E" w14:textId="0DC99BC6" w:rsidR="00D3735E" w:rsidRPr="00052E4E" w:rsidRDefault="007F6A85" w:rsidP="009F243F">
      <w:pPr>
        <w:jc w:val="both"/>
        <w:rPr>
          <w:rFonts w:ascii="Arial" w:hAnsi="Arial" w:cs="Arial"/>
          <w:sz w:val="20"/>
          <w:szCs w:val="20"/>
        </w:rPr>
      </w:pPr>
      <w:r w:rsidRPr="00052E4E">
        <w:rPr>
          <w:rFonts w:ascii="Arial" w:hAnsi="Arial" w:cs="Arial"/>
          <w:sz w:val="20"/>
          <w:szCs w:val="20"/>
        </w:rPr>
        <w:t xml:space="preserve">As the solution is a weak alkaline a pH test can be used to track the change and complete the general maintenance. This change would allow maintenance to be completed when needed instead of a monthly cycle. This could also be monitored using the number of cycles the tank has gone through since its last maintenance </w:t>
      </w:r>
      <w:r w:rsidR="003B76FE" w:rsidRPr="00052E4E">
        <w:rPr>
          <w:rFonts w:ascii="Arial" w:hAnsi="Arial" w:cs="Arial"/>
          <w:sz w:val="20"/>
          <w:szCs w:val="20"/>
        </w:rPr>
        <w:t>by tracking if there remains a build-up of polish on the side of the part. Monitoring when this residue begins to remain on the parts</w:t>
      </w:r>
      <w:r w:rsidR="002876F7" w:rsidRPr="00052E4E">
        <w:rPr>
          <w:rFonts w:ascii="Arial" w:hAnsi="Arial" w:cs="Arial"/>
          <w:sz w:val="20"/>
          <w:szCs w:val="20"/>
        </w:rPr>
        <w:t xml:space="preserve"> the</w:t>
      </w:r>
      <w:r w:rsidR="003B76FE" w:rsidRPr="00052E4E">
        <w:rPr>
          <w:rFonts w:ascii="Arial" w:hAnsi="Arial" w:cs="Arial"/>
          <w:sz w:val="20"/>
          <w:szCs w:val="20"/>
        </w:rPr>
        <w:t xml:space="preserve"> </w:t>
      </w:r>
      <w:r w:rsidR="002876F7" w:rsidRPr="00052E4E">
        <w:rPr>
          <w:rFonts w:ascii="Arial" w:hAnsi="Arial" w:cs="Arial"/>
          <w:sz w:val="20"/>
          <w:szCs w:val="20"/>
        </w:rPr>
        <w:t>meant time to failure</w:t>
      </w:r>
      <w:r w:rsidR="003B76FE" w:rsidRPr="00052E4E">
        <w:rPr>
          <w:rFonts w:ascii="Arial" w:hAnsi="Arial" w:cs="Arial"/>
          <w:sz w:val="20"/>
          <w:szCs w:val="20"/>
        </w:rPr>
        <w:t xml:space="preserve"> can be </w:t>
      </w:r>
      <w:r w:rsidR="002876F7" w:rsidRPr="00052E4E">
        <w:rPr>
          <w:rFonts w:ascii="Arial" w:hAnsi="Arial" w:cs="Arial"/>
          <w:sz w:val="20"/>
          <w:szCs w:val="20"/>
        </w:rPr>
        <w:t>calculated</w:t>
      </w:r>
      <w:r w:rsidR="003B76FE" w:rsidRPr="00052E4E">
        <w:rPr>
          <w:rFonts w:ascii="Arial" w:hAnsi="Arial" w:cs="Arial"/>
          <w:sz w:val="20"/>
          <w:szCs w:val="20"/>
        </w:rPr>
        <w:t xml:space="preserve"> and engineering can put a timescale of when the wash tank fluid needs changing.</w:t>
      </w:r>
    </w:p>
    <w:p w14:paraId="092D2B91" w14:textId="77777777" w:rsidR="00D3735E" w:rsidRPr="00052E4E" w:rsidRDefault="00D3735E" w:rsidP="00D3735E">
      <w:pPr>
        <w:keepNext/>
        <w:jc w:val="center"/>
        <w:rPr>
          <w:rFonts w:ascii="Arial" w:hAnsi="Arial" w:cs="Arial"/>
        </w:rPr>
      </w:pPr>
      <w:r w:rsidRPr="00052E4E">
        <w:rPr>
          <w:rFonts w:ascii="Arial" w:hAnsi="Arial" w:cs="Arial"/>
          <w:noProof/>
          <w:sz w:val="20"/>
          <w:szCs w:val="20"/>
        </w:rPr>
        <w:drawing>
          <wp:inline distT="0" distB="0" distL="0" distR="0" wp14:anchorId="3FF33672" wp14:editId="4E8577D6">
            <wp:extent cx="1833750" cy="2484119"/>
            <wp:effectExtent l="0" t="0" r="0" b="0"/>
            <wp:docPr id="6" name="Picture 6" descr="A picture containing tex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device&#10;&#10;Description automatically generated"/>
                    <pic:cNvPicPr/>
                  </pic:nvPicPr>
                  <pic:blipFill>
                    <a:blip r:embed="rId16"/>
                    <a:stretch>
                      <a:fillRect/>
                    </a:stretch>
                  </pic:blipFill>
                  <pic:spPr>
                    <a:xfrm>
                      <a:off x="0" y="0"/>
                      <a:ext cx="1837724" cy="2489503"/>
                    </a:xfrm>
                    <a:prstGeom prst="rect">
                      <a:avLst/>
                    </a:prstGeom>
                  </pic:spPr>
                </pic:pic>
              </a:graphicData>
            </a:graphic>
          </wp:inline>
        </w:drawing>
      </w:r>
    </w:p>
    <w:p w14:paraId="24ECFD58" w14:textId="17F4C9B5" w:rsidR="00D3735E" w:rsidRPr="00052E4E" w:rsidRDefault="00D3735E" w:rsidP="00D3735E">
      <w:pPr>
        <w:pStyle w:val="Caption"/>
        <w:jc w:val="center"/>
        <w:rPr>
          <w:rFonts w:ascii="Arial" w:hAnsi="Arial" w:cs="Arial"/>
        </w:rPr>
      </w:pPr>
      <w:bookmarkStart w:id="13" w:name="_Toc132396339"/>
      <w:r w:rsidRPr="00052E4E">
        <w:rPr>
          <w:rFonts w:ascii="Arial" w:hAnsi="Arial" w:cs="Arial"/>
        </w:rPr>
        <w:t xml:space="preserve">Figure </w:t>
      </w:r>
      <w:r w:rsidR="00000000" w:rsidRPr="00052E4E">
        <w:rPr>
          <w:rFonts w:ascii="Arial" w:hAnsi="Arial" w:cs="Arial"/>
        </w:rPr>
        <w:fldChar w:fldCharType="begin"/>
      </w:r>
      <w:r w:rsidR="00000000" w:rsidRPr="00052E4E">
        <w:rPr>
          <w:rFonts w:ascii="Arial" w:hAnsi="Arial" w:cs="Arial"/>
        </w:rPr>
        <w:instrText xml:space="preserve"> SEQ Figure \* ARABIC </w:instrText>
      </w:r>
      <w:r w:rsidR="00000000" w:rsidRPr="00052E4E">
        <w:rPr>
          <w:rFonts w:ascii="Arial" w:hAnsi="Arial" w:cs="Arial"/>
        </w:rPr>
        <w:fldChar w:fldCharType="separate"/>
      </w:r>
      <w:r w:rsidRPr="00052E4E">
        <w:rPr>
          <w:rFonts w:ascii="Arial" w:hAnsi="Arial" w:cs="Arial"/>
          <w:noProof/>
        </w:rPr>
        <w:t>3</w:t>
      </w:r>
      <w:r w:rsidR="00000000" w:rsidRPr="00052E4E">
        <w:rPr>
          <w:rFonts w:ascii="Arial" w:hAnsi="Arial" w:cs="Arial"/>
          <w:noProof/>
        </w:rPr>
        <w:fldChar w:fldCharType="end"/>
      </w:r>
      <w:r w:rsidRPr="00052E4E">
        <w:rPr>
          <w:rFonts w:ascii="Arial" w:hAnsi="Arial" w:cs="Arial"/>
        </w:rPr>
        <w:t xml:space="preserve"> – pH tester </w:t>
      </w:r>
      <w:sdt>
        <w:sdtPr>
          <w:rPr>
            <w:rFonts w:ascii="Arial" w:hAnsi="Arial" w:cs="Arial"/>
          </w:rPr>
          <w:id w:val="-1710104275"/>
          <w:citation/>
        </w:sdtPr>
        <w:sdtContent>
          <w:r w:rsidRPr="00052E4E">
            <w:rPr>
              <w:rFonts w:ascii="Arial" w:hAnsi="Arial" w:cs="Arial"/>
            </w:rPr>
            <w:fldChar w:fldCharType="begin"/>
          </w:r>
          <w:r w:rsidRPr="00052E4E">
            <w:rPr>
              <w:rFonts w:ascii="Arial" w:hAnsi="Arial" w:cs="Arial"/>
            </w:rPr>
            <w:instrText xml:space="preserve"> CITATION RS23 \l 2057 </w:instrText>
          </w:r>
          <w:r w:rsidRPr="00052E4E">
            <w:rPr>
              <w:rFonts w:ascii="Arial" w:hAnsi="Arial" w:cs="Arial"/>
            </w:rPr>
            <w:fldChar w:fldCharType="separate"/>
          </w:r>
          <w:r w:rsidRPr="00052E4E">
            <w:rPr>
              <w:rFonts w:ascii="Arial" w:hAnsi="Arial" w:cs="Arial"/>
              <w:noProof/>
            </w:rPr>
            <w:t>(RS, 2023)</w:t>
          </w:r>
          <w:r w:rsidRPr="00052E4E">
            <w:rPr>
              <w:rFonts w:ascii="Arial" w:hAnsi="Arial" w:cs="Arial"/>
            </w:rPr>
            <w:fldChar w:fldCharType="end"/>
          </w:r>
        </w:sdtContent>
      </w:sdt>
      <w:bookmarkEnd w:id="13"/>
    </w:p>
    <w:p w14:paraId="59C59D1B" w14:textId="175DEBD6" w:rsidR="00E042B7" w:rsidRPr="00052E4E" w:rsidRDefault="00D3735E" w:rsidP="00437896">
      <w:pPr>
        <w:pStyle w:val="Heading1"/>
        <w:numPr>
          <w:ilvl w:val="1"/>
          <w:numId w:val="6"/>
        </w:numPr>
        <w:jc w:val="both"/>
        <w:rPr>
          <w:rFonts w:ascii="Arial" w:hAnsi="Arial" w:cs="Arial"/>
          <w:sz w:val="20"/>
          <w:szCs w:val="20"/>
        </w:rPr>
      </w:pPr>
      <w:r w:rsidRPr="00052E4E">
        <w:rPr>
          <w:rFonts w:ascii="Arial" w:hAnsi="Arial" w:cs="Arial"/>
          <w:sz w:val="20"/>
          <w:szCs w:val="20"/>
        </w:rPr>
        <w:br w:type="page"/>
      </w:r>
      <w:bookmarkStart w:id="14" w:name="_Toc132396494"/>
      <w:r w:rsidR="00E042B7" w:rsidRPr="0032466F">
        <w:rPr>
          <w:rFonts w:ascii="Arial" w:hAnsi="Arial" w:cs="Arial"/>
          <w:sz w:val="22"/>
          <w:szCs w:val="22"/>
        </w:rPr>
        <w:t>Ultrasonic testing</w:t>
      </w:r>
      <w:bookmarkEnd w:id="14"/>
    </w:p>
    <w:p w14:paraId="47F99F8D" w14:textId="07AAFCC4" w:rsidR="00C52673" w:rsidRPr="00052E4E" w:rsidRDefault="006370AE" w:rsidP="009F243F">
      <w:pPr>
        <w:jc w:val="both"/>
        <w:rPr>
          <w:rFonts w:ascii="Arial" w:hAnsi="Arial" w:cs="Arial"/>
          <w:sz w:val="20"/>
          <w:szCs w:val="20"/>
        </w:rPr>
      </w:pPr>
      <w:r w:rsidRPr="00052E4E">
        <w:rPr>
          <w:rFonts w:ascii="Arial" w:hAnsi="Arial" w:cs="Arial"/>
          <w:noProof/>
          <w:sz w:val="20"/>
          <w:szCs w:val="20"/>
        </w:rPr>
        <w:drawing>
          <wp:anchor distT="0" distB="0" distL="114300" distR="114300" simplePos="0" relativeHeight="251656192" behindDoc="1" locked="0" layoutInCell="1" allowOverlap="1" wp14:anchorId="0B96B1AA" wp14:editId="5DEBCE5B">
            <wp:simplePos x="0" y="0"/>
            <wp:positionH relativeFrom="column">
              <wp:posOffset>666942</wp:posOffset>
            </wp:positionH>
            <wp:positionV relativeFrom="paragraph">
              <wp:posOffset>1149073</wp:posOffset>
            </wp:positionV>
            <wp:extent cx="2280034" cy="3039843"/>
            <wp:effectExtent l="381000" t="0" r="368300" b="0"/>
            <wp:wrapNone/>
            <wp:docPr id="2" name="Picture 2" descr="A picture containing indoor, d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dock&#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280034" cy="3039843"/>
                    </a:xfrm>
                    <a:prstGeom prst="rect">
                      <a:avLst/>
                    </a:prstGeom>
                    <a:noFill/>
                  </pic:spPr>
                </pic:pic>
              </a:graphicData>
            </a:graphic>
            <wp14:sizeRelH relativeFrom="page">
              <wp14:pctWidth>0</wp14:pctWidth>
            </wp14:sizeRelH>
            <wp14:sizeRelV relativeFrom="page">
              <wp14:pctHeight>0</wp14:pctHeight>
            </wp14:sizeRelV>
          </wp:anchor>
        </w:drawing>
      </w:r>
      <w:r w:rsidR="00753145" w:rsidRPr="00052E4E">
        <w:rPr>
          <w:rFonts w:ascii="Arial" w:hAnsi="Arial" w:cs="Arial"/>
          <w:sz w:val="20"/>
          <w:szCs w:val="20"/>
        </w:rPr>
        <w:t xml:space="preserve">As previously </w:t>
      </w:r>
      <w:r w:rsidR="00196922" w:rsidRPr="00052E4E">
        <w:rPr>
          <w:rFonts w:ascii="Arial" w:hAnsi="Arial" w:cs="Arial"/>
          <w:sz w:val="20"/>
          <w:szCs w:val="20"/>
        </w:rPr>
        <w:t>mentioned,</w:t>
      </w:r>
      <w:r w:rsidR="00753145" w:rsidRPr="00052E4E">
        <w:rPr>
          <w:rFonts w:ascii="Arial" w:hAnsi="Arial" w:cs="Arial"/>
          <w:sz w:val="20"/>
          <w:szCs w:val="20"/>
        </w:rPr>
        <w:t xml:space="preserve"> </w:t>
      </w:r>
      <w:r w:rsidR="00196922" w:rsidRPr="00052E4E">
        <w:rPr>
          <w:rFonts w:ascii="Arial" w:hAnsi="Arial" w:cs="Arial"/>
          <w:sz w:val="20"/>
          <w:szCs w:val="20"/>
        </w:rPr>
        <w:t xml:space="preserve">an issue arose when the ultrasonic emitters failed to function, this is caused by general </w:t>
      </w:r>
      <w:r w:rsidR="00753145" w:rsidRPr="00052E4E">
        <w:rPr>
          <w:rFonts w:ascii="Arial" w:hAnsi="Arial" w:cs="Arial"/>
          <w:sz w:val="20"/>
          <w:szCs w:val="20"/>
        </w:rPr>
        <w:t>degrad</w:t>
      </w:r>
      <w:r w:rsidR="00196922" w:rsidRPr="00052E4E">
        <w:rPr>
          <w:rFonts w:ascii="Arial" w:hAnsi="Arial" w:cs="Arial"/>
          <w:sz w:val="20"/>
          <w:szCs w:val="20"/>
        </w:rPr>
        <w:t>ation</w:t>
      </w:r>
      <w:r w:rsidR="00753145" w:rsidRPr="00052E4E">
        <w:rPr>
          <w:rFonts w:ascii="Arial" w:hAnsi="Arial" w:cs="Arial"/>
          <w:sz w:val="20"/>
          <w:szCs w:val="20"/>
        </w:rPr>
        <w:t xml:space="preserve"> over time,</w:t>
      </w:r>
      <w:r w:rsidR="00196922" w:rsidRPr="00052E4E">
        <w:rPr>
          <w:rFonts w:ascii="Arial" w:hAnsi="Arial" w:cs="Arial"/>
          <w:sz w:val="20"/>
          <w:szCs w:val="20"/>
        </w:rPr>
        <w:t xml:space="preserve"> there is currently no process to check the health of the emitters. A test needs to be added to the Standard process description (SDP) to ensure that during maintenance the ultrasonic strength is checked</w:t>
      </w:r>
      <w:sdt>
        <w:sdtPr>
          <w:rPr>
            <w:rFonts w:ascii="Arial" w:hAnsi="Arial" w:cs="Arial"/>
            <w:sz w:val="20"/>
            <w:szCs w:val="20"/>
          </w:rPr>
          <w:id w:val="-1171018819"/>
          <w:citation/>
        </w:sdtPr>
        <w:sdtContent>
          <w:r w:rsidR="003C1887" w:rsidRPr="00052E4E">
            <w:rPr>
              <w:rFonts w:ascii="Arial" w:hAnsi="Arial" w:cs="Arial"/>
              <w:sz w:val="20"/>
              <w:szCs w:val="20"/>
            </w:rPr>
            <w:fldChar w:fldCharType="begin"/>
          </w:r>
          <w:r w:rsidR="003C1887" w:rsidRPr="00052E4E">
            <w:rPr>
              <w:rFonts w:ascii="Arial" w:hAnsi="Arial" w:cs="Arial"/>
              <w:sz w:val="20"/>
              <w:szCs w:val="20"/>
            </w:rPr>
            <w:instrText xml:space="preserve"> CITATION Ren19 \l 2057 </w:instrText>
          </w:r>
          <w:r w:rsidR="003C1887" w:rsidRPr="00052E4E">
            <w:rPr>
              <w:rFonts w:ascii="Arial" w:hAnsi="Arial" w:cs="Arial"/>
              <w:sz w:val="20"/>
              <w:szCs w:val="20"/>
            </w:rPr>
            <w:fldChar w:fldCharType="separate"/>
          </w:r>
          <w:r w:rsidR="003C1887" w:rsidRPr="00052E4E">
            <w:rPr>
              <w:rFonts w:ascii="Arial" w:hAnsi="Arial" w:cs="Arial"/>
              <w:noProof/>
              <w:sz w:val="20"/>
              <w:szCs w:val="20"/>
            </w:rPr>
            <w:t xml:space="preserve"> (Renishaw, 2019)</w:t>
          </w:r>
          <w:r w:rsidR="003C1887" w:rsidRPr="00052E4E">
            <w:rPr>
              <w:rFonts w:ascii="Arial" w:hAnsi="Arial" w:cs="Arial"/>
              <w:sz w:val="20"/>
              <w:szCs w:val="20"/>
            </w:rPr>
            <w:fldChar w:fldCharType="end"/>
          </w:r>
        </w:sdtContent>
      </w:sdt>
      <w:r w:rsidR="00196922" w:rsidRPr="00052E4E">
        <w:rPr>
          <w:rFonts w:ascii="Arial" w:hAnsi="Arial" w:cs="Arial"/>
          <w:sz w:val="20"/>
          <w:szCs w:val="20"/>
        </w:rPr>
        <w:t xml:space="preserve">. This will allow engineering to monitor the emitters condition and when required </w:t>
      </w:r>
      <w:r w:rsidR="007F6A85" w:rsidRPr="00052E4E">
        <w:rPr>
          <w:rFonts w:ascii="Arial" w:hAnsi="Arial" w:cs="Arial"/>
          <w:sz w:val="20"/>
          <w:szCs w:val="20"/>
        </w:rPr>
        <w:t xml:space="preserve">change the emitters. Using </w:t>
      </w:r>
      <w:r w:rsidR="002876F7" w:rsidRPr="00052E4E">
        <w:rPr>
          <w:rFonts w:ascii="Arial" w:hAnsi="Arial" w:cs="Arial"/>
          <w:sz w:val="20"/>
          <w:szCs w:val="20"/>
        </w:rPr>
        <w:t>meant time to failure</w:t>
      </w:r>
      <w:r w:rsidR="00C143C7" w:rsidRPr="00052E4E">
        <w:rPr>
          <w:rFonts w:ascii="Arial" w:hAnsi="Arial" w:cs="Arial"/>
          <w:sz w:val="20"/>
          <w:szCs w:val="20"/>
        </w:rPr>
        <w:t xml:space="preserve"> (MTTF)</w:t>
      </w:r>
      <w:r w:rsidR="007F6A85" w:rsidRPr="00052E4E">
        <w:rPr>
          <w:rFonts w:ascii="Arial" w:hAnsi="Arial" w:cs="Arial"/>
          <w:sz w:val="20"/>
          <w:szCs w:val="20"/>
        </w:rPr>
        <w:t xml:space="preserve"> a prediction can be made </w:t>
      </w:r>
      <w:r w:rsidR="00C143C7" w:rsidRPr="00052E4E">
        <w:rPr>
          <w:rFonts w:ascii="Arial" w:hAnsi="Arial" w:cs="Arial"/>
          <w:sz w:val="20"/>
          <w:szCs w:val="20"/>
        </w:rPr>
        <w:t xml:space="preserve">as </w:t>
      </w:r>
      <w:r w:rsidR="007F6A85" w:rsidRPr="00052E4E">
        <w:rPr>
          <w:rFonts w:ascii="Arial" w:hAnsi="Arial" w:cs="Arial"/>
          <w:sz w:val="20"/>
          <w:szCs w:val="20"/>
        </w:rPr>
        <w:t>to when ultrasonic emitters need to be changed</w:t>
      </w:r>
      <w:r w:rsidR="002876F7" w:rsidRPr="00052E4E">
        <w:rPr>
          <w:rFonts w:ascii="Arial" w:hAnsi="Arial" w:cs="Arial"/>
          <w:sz w:val="20"/>
          <w:szCs w:val="20"/>
        </w:rPr>
        <w:t xml:space="preserve"> to avoid a breakdown</w:t>
      </w:r>
      <w:r w:rsidR="00754072" w:rsidRPr="00052E4E">
        <w:rPr>
          <w:rFonts w:ascii="Arial" w:hAnsi="Arial" w:cs="Arial"/>
          <w:sz w:val="20"/>
          <w:szCs w:val="20"/>
        </w:rPr>
        <w:t xml:space="preserve"> and this can be implemented going forward</w:t>
      </w:r>
      <w:sdt>
        <w:sdtPr>
          <w:rPr>
            <w:rFonts w:ascii="Arial" w:hAnsi="Arial" w:cs="Arial"/>
            <w:sz w:val="20"/>
            <w:szCs w:val="20"/>
          </w:rPr>
          <w:id w:val="-1552155252"/>
          <w:citation/>
        </w:sdtPr>
        <w:sdtContent>
          <w:r w:rsidR="00A7227E" w:rsidRPr="00052E4E">
            <w:rPr>
              <w:rFonts w:ascii="Arial" w:hAnsi="Arial" w:cs="Arial"/>
              <w:sz w:val="20"/>
              <w:szCs w:val="20"/>
            </w:rPr>
            <w:fldChar w:fldCharType="begin"/>
          </w:r>
          <w:r w:rsidR="00A7227E" w:rsidRPr="00052E4E">
            <w:rPr>
              <w:rFonts w:ascii="Arial" w:hAnsi="Arial" w:cs="Arial"/>
              <w:sz w:val="20"/>
              <w:szCs w:val="20"/>
            </w:rPr>
            <w:instrText xml:space="preserve"> CITATION Gav63 \l 2057 </w:instrText>
          </w:r>
          <w:r w:rsidR="00A7227E" w:rsidRPr="00052E4E">
            <w:rPr>
              <w:rFonts w:ascii="Arial" w:hAnsi="Arial" w:cs="Arial"/>
              <w:sz w:val="20"/>
              <w:szCs w:val="20"/>
            </w:rPr>
            <w:fldChar w:fldCharType="separate"/>
          </w:r>
          <w:r w:rsidR="00A7227E" w:rsidRPr="00052E4E">
            <w:rPr>
              <w:rFonts w:ascii="Arial" w:hAnsi="Arial" w:cs="Arial"/>
              <w:noProof/>
              <w:sz w:val="20"/>
              <w:szCs w:val="20"/>
            </w:rPr>
            <w:t xml:space="preserve"> (Gaver, 1963)</w:t>
          </w:r>
          <w:r w:rsidR="00A7227E" w:rsidRPr="00052E4E">
            <w:rPr>
              <w:rFonts w:ascii="Arial" w:hAnsi="Arial" w:cs="Arial"/>
              <w:sz w:val="20"/>
              <w:szCs w:val="20"/>
            </w:rPr>
            <w:fldChar w:fldCharType="end"/>
          </w:r>
        </w:sdtContent>
      </w:sdt>
      <w:r w:rsidR="00754072" w:rsidRPr="00052E4E">
        <w:rPr>
          <w:rFonts w:ascii="Arial" w:hAnsi="Arial" w:cs="Arial"/>
          <w:sz w:val="20"/>
          <w:szCs w:val="20"/>
        </w:rPr>
        <w:t>.</w:t>
      </w:r>
      <w:r w:rsidR="0081661C" w:rsidRPr="00052E4E">
        <w:rPr>
          <w:rFonts w:ascii="Arial" w:hAnsi="Arial" w:cs="Arial"/>
          <w:sz w:val="20"/>
          <w:szCs w:val="20"/>
        </w:rPr>
        <w:t xml:space="preserve"> The setup to measure the strength of the </w:t>
      </w:r>
      <w:r w:rsidRPr="00052E4E">
        <w:rPr>
          <w:rFonts w:ascii="Arial" w:hAnsi="Arial" w:cs="Arial"/>
          <w:sz w:val="20"/>
          <w:szCs w:val="20"/>
        </w:rPr>
        <w:t>ultra-sonic</w:t>
      </w:r>
      <w:r w:rsidR="0081661C" w:rsidRPr="00052E4E">
        <w:rPr>
          <w:rFonts w:ascii="Arial" w:hAnsi="Arial" w:cs="Arial"/>
          <w:sz w:val="20"/>
          <w:szCs w:val="20"/>
        </w:rPr>
        <w:t xml:space="preserve"> is shown in figure </w:t>
      </w:r>
      <w:r w:rsidR="00A7227E" w:rsidRPr="00052E4E">
        <w:rPr>
          <w:rFonts w:ascii="Arial" w:hAnsi="Arial" w:cs="Arial"/>
          <w:sz w:val="20"/>
          <w:szCs w:val="20"/>
        </w:rPr>
        <w:t>4</w:t>
      </w:r>
      <w:r w:rsidR="0081661C" w:rsidRPr="00052E4E">
        <w:rPr>
          <w:rFonts w:ascii="Arial" w:hAnsi="Arial" w:cs="Arial"/>
          <w:sz w:val="20"/>
          <w:szCs w:val="20"/>
        </w:rPr>
        <w:t xml:space="preserve"> and Figure </w:t>
      </w:r>
      <w:r w:rsidR="00A7227E" w:rsidRPr="00052E4E">
        <w:rPr>
          <w:rFonts w:ascii="Arial" w:hAnsi="Arial" w:cs="Arial"/>
          <w:sz w:val="20"/>
          <w:szCs w:val="20"/>
        </w:rPr>
        <w:t>5</w:t>
      </w:r>
      <w:r w:rsidR="0081661C" w:rsidRPr="00052E4E">
        <w:rPr>
          <w:rFonts w:ascii="Arial" w:hAnsi="Arial" w:cs="Arial"/>
          <w:sz w:val="20"/>
          <w:szCs w:val="20"/>
        </w:rPr>
        <w:t>.</w:t>
      </w:r>
      <w:r w:rsidR="00481AE9" w:rsidRPr="00052E4E">
        <w:rPr>
          <w:rFonts w:ascii="Arial" w:hAnsi="Arial" w:cs="Arial"/>
          <w:sz w:val="20"/>
          <w:szCs w:val="20"/>
        </w:rPr>
        <w:t xml:space="preserve"> </w:t>
      </w:r>
      <w:r w:rsidRPr="00052E4E">
        <w:rPr>
          <w:rFonts w:ascii="Arial" w:hAnsi="Arial" w:cs="Arial"/>
          <w:sz w:val="20"/>
          <w:szCs w:val="20"/>
        </w:rPr>
        <w:t xml:space="preserve">Testing different quadrants of the tank </w:t>
      </w:r>
      <w:r w:rsidR="00C143C7" w:rsidRPr="00052E4E">
        <w:rPr>
          <w:rFonts w:ascii="Arial" w:hAnsi="Arial" w:cs="Arial"/>
          <w:sz w:val="20"/>
          <w:szCs w:val="20"/>
        </w:rPr>
        <w:t>ensures</w:t>
      </w:r>
      <w:r w:rsidRPr="00052E4E">
        <w:rPr>
          <w:rFonts w:ascii="Arial" w:hAnsi="Arial" w:cs="Arial"/>
          <w:sz w:val="20"/>
          <w:szCs w:val="20"/>
        </w:rPr>
        <w:t xml:space="preserve"> all the ultrasonic is consistent across the tank.</w:t>
      </w:r>
    </w:p>
    <w:p w14:paraId="3D1C0245" w14:textId="18E2C40D" w:rsidR="006370AE" w:rsidRPr="00052E4E" w:rsidRDefault="00BB4C6E" w:rsidP="009F243F">
      <w:pPr>
        <w:jc w:val="both"/>
        <w:rPr>
          <w:rFonts w:ascii="Arial" w:hAnsi="Arial" w:cs="Arial"/>
          <w:sz w:val="20"/>
          <w:szCs w:val="20"/>
        </w:rPr>
      </w:pPr>
      <w:r w:rsidRPr="00052E4E">
        <w:rPr>
          <w:rFonts w:ascii="Arial" w:hAnsi="Arial" w:cs="Arial"/>
          <w:noProof/>
          <w:sz w:val="20"/>
          <w:szCs w:val="20"/>
        </w:rPr>
        <w:drawing>
          <wp:anchor distT="0" distB="0" distL="114300" distR="114300" simplePos="0" relativeHeight="251655168" behindDoc="1" locked="0" layoutInCell="1" allowOverlap="1" wp14:anchorId="2F034690" wp14:editId="63AD4569">
            <wp:simplePos x="0" y="0"/>
            <wp:positionH relativeFrom="column">
              <wp:posOffset>3474720</wp:posOffset>
            </wp:positionH>
            <wp:positionV relativeFrom="paragraph">
              <wp:posOffset>48260</wp:posOffset>
            </wp:positionV>
            <wp:extent cx="1711960" cy="2209141"/>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22568" cy="2222830"/>
                    </a:xfrm>
                    <a:prstGeom prst="rect">
                      <a:avLst/>
                    </a:prstGeom>
                    <a:noFill/>
                  </pic:spPr>
                </pic:pic>
              </a:graphicData>
            </a:graphic>
            <wp14:sizeRelH relativeFrom="page">
              <wp14:pctWidth>0</wp14:pctWidth>
            </wp14:sizeRelH>
            <wp14:sizeRelV relativeFrom="page">
              <wp14:pctHeight>0</wp14:pctHeight>
            </wp14:sizeRelV>
          </wp:anchor>
        </w:drawing>
      </w:r>
    </w:p>
    <w:p w14:paraId="19422850" w14:textId="277387E6" w:rsidR="006370AE" w:rsidRPr="00052E4E" w:rsidRDefault="006370AE">
      <w:pPr>
        <w:rPr>
          <w:rFonts w:ascii="Arial" w:hAnsi="Arial" w:cs="Arial"/>
          <w:sz w:val="20"/>
          <w:szCs w:val="20"/>
        </w:rPr>
      </w:pPr>
    </w:p>
    <w:p w14:paraId="26FC0AC2" w14:textId="427FF696" w:rsidR="006370AE" w:rsidRPr="00052E4E" w:rsidRDefault="006370AE">
      <w:pPr>
        <w:rPr>
          <w:rFonts w:ascii="Arial" w:hAnsi="Arial" w:cs="Arial"/>
          <w:sz w:val="20"/>
          <w:szCs w:val="20"/>
        </w:rPr>
      </w:pPr>
    </w:p>
    <w:p w14:paraId="4223A392" w14:textId="6C46F207" w:rsidR="006370AE" w:rsidRPr="00052E4E" w:rsidRDefault="006370AE">
      <w:pPr>
        <w:rPr>
          <w:rFonts w:ascii="Arial" w:hAnsi="Arial" w:cs="Arial"/>
          <w:sz w:val="20"/>
          <w:szCs w:val="20"/>
        </w:rPr>
      </w:pPr>
    </w:p>
    <w:p w14:paraId="78BFD626" w14:textId="72876750" w:rsidR="006370AE" w:rsidRPr="00052E4E" w:rsidRDefault="006370AE">
      <w:pPr>
        <w:rPr>
          <w:rFonts w:ascii="Arial" w:hAnsi="Arial" w:cs="Arial"/>
          <w:sz w:val="20"/>
          <w:szCs w:val="20"/>
        </w:rPr>
      </w:pPr>
    </w:p>
    <w:p w14:paraId="4F935D79" w14:textId="6375DD12" w:rsidR="006370AE" w:rsidRPr="00052E4E" w:rsidRDefault="006370AE">
      <w:pPr>
        <w:rPr>
          <w:rFonts w:ascii="Arial" w:hAnsi="Arial" w:cs="Arial"/>
          <w:sz w:val="20"/>
          <w:szCs w:val="20"/>
        </w:rPr>
      </w:pPr>
    </w:p>
    <w:p w14:paraId="3BAEEDE1" w14:textId="40E8B19F" w:rsidR="006370AE" w:rsidRPr="00052E4E" w:rsidRDefault="006370AE">
      <w:pPr>
        <w:rPr>
          <w:rFonts w:ascii="Arial" w:hAnsi="Arial" w:cs="Arial"/>
          <w:sz w:val="20"/>
          <w:szCs w:val="20"/>
        </w:rPr>
      </w:pPr>
    </w:p>
    <w:p w14:paraId="39F2F548" w14:textId="38B8A0CD" w:rsidR="006370AE" w:rsidRPr="00052E4E" w:rsidRDefault="006370AE">
      <w:pPr>
        <w:rPr>
          <w:rFonts w:ascii="Arial" w:hAnsi="Arial" w:cs="Arial"/>
          <w:sz w:val="20"/>
          <w:szCs w:val="20"/>
        </w:rPr>
      </w:pPr>
    </w:p>
    <w:p w14:paraId="1DFDA38E" w14:textId="3DBFCF5C" w:rsidR="006370AE" w:rsidRPr="00052E4E" w:rsidRDefault="00CB21D4">
      <w:pPr>
        <w:rPr>
          <w:rFonts w:ascii="Arial" w:hAnsi="Arial" w:cs="Arial"/>
          <w:sz w:val="20"/>
          <w:szCs w:val="20"/>
        </w:rPr>
      </w:pPr>
      <w:r w:rsidRPr="00052E4E">
        <w:rPr>
          <w:rFonts w:ascii="Arial" w:hAnsi="Arial" w:cs="Arial"/>
          <w:noProof/>
        </w:rPr>
        <mc:AlternateContent>
          <mc:Choice Requires="wps">
            <w:drawing>
              <wp:anchor distT="0" distB="0" distL="114300" distR="114300" simplePos="0" relativeHeight="251674624" behindDoc="0" locked="0" layoutInCell="1" allowOverlap="1" wp14:anchorId="7E1BAA46" wp14:editId="1D9023F2">
                <wp:simplePos x="0" y="0"/>
                <wp:positionH relativeFrom="column">
                  <wp:posOffset>281940</wp:posOffset>
                </wp:positionH>
                <wp:positionV relativeFrom="paragraph">
                  <wp:posOffset>245110</wp:posOffset>
                </wp:positionV>
                <wp:extent cx="2727960" cy="266700"/>
                <wp:effectExtent l="0" t="1905"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796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660384B" w14:textId="452CD155" w:rsidR="006370AE" w:rsidRPr="00C21C9C" w:rsidRDefault="006370AE" w:rsidP="006370AE">
                            <w:pPr>
                              <w:pStyle w:val="Caption"/>
                              <w:rPr>
                                <w:rFonts w:ascii="Arial" w:hAnsi="Arial" w:cs="Arial"/>
                                <w:noProof/>
                                <w:sz w:val="20"/>
                                <w:szCs w:val="20"/>
                              </w:rPr>
                            </w:pPr>
                            <w:bookmarkStart w:id="15" w:name="_Toc132396340"/>
                            <w:r>
                              <w:t xml:space="preserve">Figure </w:t>
                            </w:r>
                            <w:fldSimple w:instr=" SEQ Figure \* ARABIC ">
                              <w:r w:rsidR="00D3735E">
                                <w:rPr>
                                  <w:noProof/>
                                </w:rPr>
                                <w:t>4</w:t>
                              </w:r>
                            </w:fldSimple>
                            <w:r>
                              <w:t xml:space="preserve"> – Wash tank divided by quadrants.</w:t>
                            </w:r>
                            <w:sdt>
                              <w:sdtPr>
                                <w:id w:val="-385185399"/>
                                <w:citation/>
                              </w:sdtPr>
                              <w:sdtContent>
                                <w:r w:rsidR="00D3735E">
                                  <w:fldChar w:fldCharType="begin"/>
                                </w:r>
                                <w:r w:rsidR="00D3735E">
                                  <w:instrText xml:space="preserve"> CITATION Jac23 \l 2057 </w:instrText>
                                </w:r>
                                <w:r w:rsidR="00D3735E">
                                  <w:fldChar w:fldCharType="separate"/>
                                </w:r>
                                <w:r w:rsidR="00D3735E">
                                  <w:rPr>
                                    <w:noProof/>
                                  </w:rPr>
                                  <w:t xml:space="preserve"> (Lewis, 2023)</w:t>
                                </w:r>
                                <w:r w:rsidR="00D3735E">
                                  <w:fldChar w:fldCharType="end"/>
                                </w:r>
                              </w:sdtContent>
                            </w:sdt>
                            <w:bookmarkEnd w:id="15"/>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E1BAA46" id="Text Box 7" o:spid="_x0000_s1033" type="#_x0000_t202" style="position:absolute;margin-left:22.2pt;margin-top:19.3pt;width:214.8pt;height:2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" stroked="f">
                <v:textbox style="mso-fit-shape-to-text:t" inset="0,0,0,0">
                  <w:txbxContent>
                    <w:p w14:paraId="0660384B" w14:textId="452CD155" w:rsidR="006370AE" w:rsidRPr="00C21C9C" w:rsidRDefault="006370AE" w:rsidP="006370AE">
                      <w:pPr>
                        <w:pStyle w:val="Caption"/>
                        <w:rPr>
                          <w:rFonts w:ascii="Arial" w:hAnsi="Arial" w:cs="Arial"/>
                          <w:noProof/>
                          <w:sz w:val="20"/>
                          <w:szCs w:val="20"/>
                        </w:rPr>
                      </w:pPr>
                      <w:bookmarkStart w:id="16" w:name="_Toc132396340"/>
                      <w:r>
                        <w:t xml:space="preserve">Figure </w:t>
                      </w:r>
                      <w:fldSimple w:instr=" SEQ Figure \* ARABIC ">
                        <w:r w:rsidR="00D3735E">
                          <w:rPr>
                            <w:noProof/>
                          </w:rPr>
                          <w:t>4</w:t>
                        </w:r>
                      </w:fldSimple>
                      <w:r>
                        <w:t xml:space="preserve"> – Wash tank divided by quadrants.</w:t>
                      </w:r>
                      <w:sdt>
                        <w:sdtPr>
                          <w:id w:val="-385185399"/>
                          <w:citation/>
                        </w:sdtPr>
                        <w:sdtContent>
                          <w:r w:rsidR="00D3735E">
                            <w:fldChar w:fldCharType="begin"/>
                          </w:r>
                          <w:r w:rsidR="00D3735E">
                            <w:instrText xml:space="preserve"> CITATION Jac23 \l 2057 </w:instrText>
                          </w:r>
                          <w:r w:rsidR="00D3735E">
                            <w:fldChar w:fldCharType="separate"/>
                          </w:r>
                          <w:r w:rsidR="00D3735E">
                            <w:rPr>
                              <w:noProof/>
                            </w:rPr>
                            <w:t xml:space="preserve"> (Lewis, 2023)</w:t>
                          </w:r>
                          <w:r w:rsidR="00D3735E">
                            <w:fldChar w:fldCharType="end"/>
                          </w:r>
                        </w:sdtContent>
                      </w:sdt>
                      <w:bookmarkEnd w:id="16"/>
                    </w:p>
                  </w:txbxContent>
                </v:textbox>
              </v:shape>
            </w:pict>
          </mc:Fallback>
        </mc:AlternateContent>
      </w:r>
    </w:p>
    <w:p w14:paraId="28190D61" w14:textId="0A62FB7B" w:rsidR="00C803F2" w:rsidRPr="00052E4E" w:rsidRDefault="00CB21D4">
      <w:pPr>
        <w:rPr>
          <w:rFonts w:ascii="Arial" w:hAnsi="Arial" w:cs="Arial"/>
          <w:sz w:val="20"/>
          <w:szCs w:val="20"/>
        </w:rPr>
      </w:pPr>
      <w:r w:rsidRPr="00052E4E">
        <w:rPr>
          <w:rFonts w:ascii="Arial" w:hAnsi="Arial" w:cs="Arial"/>
          <w:noProof/>
        </w:rPr>
        <mc:AlternateContent>
          <mc:Choice Requires="wps">
            <w:drawing>
              <wp:anchor distT="0" distB="0" distL="114300" distR="114300" simplePos="0" relativeHeight="251676672" behindDoc="0" locked="0" layoutInCell="1" allowOverlap="1" wp14:anchorId="33F8ACAD" wp14:editId="6F1B6E4A">
                <wp:simplePos x="0" y="0"/>
                <wp:positionH relativeFrom="column">
                  <wp:posOffset>3418205</wp:posOffset>
                </wp:positionH>
                <wp:positionV relativeFrom="paragraph">
                  <wp:posOffset>31750</wp:posOffset>
                </wp:positionV>
                <wp:extent cx="2049145" cy="405765"/>
                <wp:effectExtent l="0" t="635" r="0" b="3175"/>
                <wp:wrapNone/>
                <wp:docPr id="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9145" cy="4057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6052BD5" w14:textId="12953117" w:rsidR="006370AE" w:rsidRPr="0059538A" w:rsidRDefault="006370AE" w:rsidP="006370AE">
                            <w:pPr>
                              <w:pStyle w:val="Caption"/>
                              <w:rPr>
                                <w:rFonts w:ascii="Arial" w:hAnsi="Arial" w:cs="Arial"/>
                                <w:noProof/>
                                <w:sz w:val="20"/>
                                <w:szCs w:val="20"/>
                              </w:rPr>
                            </w:pPr>
                            <w:bookmarkStart w:id="17" w:name="_Toc132396341"/>
                            <w:r>
                              <w:t xml:space="preserve">Figure </w:t>
                            </w:r>
                            <w:fldSimple w:instr=" SEQ Figure \* ARABIC ">
                              <w:r w:rsidR="00D3735E">
                                <w:rPr>
                                  <w:noProof/>
                                </w:rPr>
                                <w:t>5</w:t>
                              </w:r>
                            </w:fldSimple>
                            <w:r>
                              <w:t xml:space="preserve"> – ultraclean activity monitor</w:t>
                            </w:r>
                            <w:sdt>
                              <w:sdtPr>
                                <w:id w:val="886918869"/>
                                <w:citation/>
                              </w:sdtPr>
                              <w:sdtContent>
                                <w:r w:rsidR="00D3735E">
                                  <w:fldChar w:fldCharType="begin"/>
                                </w:r>
                                <w:r w:rsidR="00D3735E">
                                  <w:instrText xml:space="preserve"> CITATION Jac23 \l 2057 </w:instrText>
                                </w:r>
                                <w:r w:rsidR="00D3735E">
                                  <w:fldChar w:fldCharType="separate"/>
                                </w:r>
                                <w:r w:rsidR="00D3735E">
                                  <w:rPr>
                                    <w:noProof/>
                                  </w:rPr>
                                  <w:t xml:space="preserve"> (Lewis, 2023)</w:t>
                                </w:r>
                                <w:r w:rsidR="00D3735E">
                                  <w:fldChar w:fldCharType="end"/>
                                </w:r>
                              </w:sdtContent>
                            </w:sdt>
                            <w:bookmarkEnd w:id="17"/>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33F8ACAD" id="Text Box 8" o:spid="_x0000_s1034" type="#_x0000_t202" style="position:absolute;margin-left:269.15pt;margin-top:2.5pt;width:161.35pt;height:31.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" stroked="f">
                <v:textbox style="mso-fit-shape-to-text:t" inset="0,0,0,0">
                  <w:txbxContent>
                    <w:p w14:paraId="66052BD5" w14:textId="12953117" w:rsidR="006370AE" w:rsidRPr="0059538A" w:rsidRDefault="006370AE" w:rsidP="006370AE">
                      <w:pPr>
                        <w:pStyle w:val="Caption"/>
                        <w:rPr>
                          <w:rFonts w:ascii="Arial" w:hAnsi="Arial" w:cs="Arial"/>
                          <w:noProof/>
                          <w:sz w:val="20"/>
                          <w:szCs w:val="20"/>
                        </w:rPr>
                      </w:pPr>
                      <w:bookmarkStart w:id="18" w:name="_Toc132396341"/>
                      <w:r>
                        <w:t xml:space="preserve">Figure </w:t>
                      </w:r>
                      <w:fldSimple w:instr=" SEQ Figure \* ARABIC ">
                        <w:r w:rsidR="00D3735E">
                          <w:rPr>
                            <w:noProof/>
                          </w:rPr>
                          <w:t>5</w:t>
                        </w:r>
                      </w:fldSimple>
                      <w:r>
                        <w:t xml:space="preserve"> – ultraclean activity monitor</w:t>
                      </w:r>
                      <w:sdt>
                        <w:sdtPr>
                          <w:id w:val="886918869"/>
                          <w:citation/>
                        </w:sdtPr>
                        <w:sdtContent>
                          <w:r w:rsidR="00D3735E">
                            <w:fldChar w:fldCharType="begin"/>
                          </w:r>
                          <w:r w:rsidR="00D3735E">
                            <w:instrText xml:space="preserve"> CITATION Jac23 \l 2057 </w:instrText>
                          </w:r>
                          <w:r w:rsidR="00D3735E">
                            <w:fldChar w:fldCharType="separate"/>
                          </w:r>
                          <w:r w:rsidR="00D3735E">
                            <w:rPr>
                              <w:noProof/>
                            </w:rPr>
                            <w:t xml:space="preserve"> (Lewis, 2023)</w:t>
                          </w:r>
                          <w:r w:rsidR="00D3735E">
                            <w:fldChar w:fldCharType="end"/>
                          </w:r>
                        </w:sdtContent>
                      </w:sdt>
                      <w:bookmarkEnd w:id="18"/>
                    </w:p>
                  </w:txbxContent>
                </v:textbox>
              </v:shape>
            </w:pict>
          </mc:Fallback>
        </mc:AlternateContent>
      </w:r>
    </w:p>
    <w:p w14:paraId="092E8599" w14:textId="77777777" w:rsidR="00602956" w:rsidRPr="00052E4E" w:rsidRDefault="00602956">
      <w:pPr>
        <w:rPr>
          <w:rFonts w:ascii="Arial" w:eastAsiaTheme="majorEastAsia" w:hAnsi="Arial" w:cs="Arial"/>
          <w:color w:val="2F5496" w:themeColor="accent1" w:themeShade="BF"/>
          <w:sz w:val="20"/>
          <w:szCs w:val="20"/>
        </w:rPr>
      </w:pPr>
      <w:r w:rsidRPr="00052E4E">
        <w:rPr>
          <w:rFonts w:ascii="Arial" w:hAnsi="Arial" w:cs="Arial"/>
          <w:sz w:val="20"/>
          <w:szCs w:val="20"/>
        </w:rPr>
        <w:br w:type="page"/>
      </w:r>
    </w:p>
    <w:p w14:paraId="4DFF69EF" w14:textId="30069FD5" w:rsidR="006370AE" w:rsidRPr="0032466F" w:rsidRDefault="0088223B" w:rsidP="00C803F2">
      <w:pPr>
        <w:pStyle w:val="Heading1"/>
        <w:numPr>
          <w:ilvl w:val="0"/>
          <w:numId w:val="6"/>
        </w:numPr>
        <w:jc w:val="both"/>
        <w:rPr>
          <w:rFonts w:ascii="Arial" w:hAnsi="Arial" w:cs="Arial"/>
          <w:sz w:val="24"/>
          <w:szCs w:val="24"/>
        </w:rPr>
      </w:pPr>
      <w:bookmarkStart w:id="19" w:name="_Toc132396495"/>
      <w:r w:rsidRPr="0032466F">
        <w:rPr>
          <w:rFonts w:ascii="Arial" w:hAnsi="Arial" w:cs="Arial"/>
          <w:sz w:val="24"/>
          <w:szCs w:val="24"/>
        </w:rPr>
        <w:t xml:space="preserve">A consideration of costs and resources required to implement proposed </w:t>
      </w:r>
      <w:r w:rsidR="00262C15" w:rsidRPr="0032466F">
        <w:rPr>
          <w:rFonts w:ascii="Arial" w:hAnsi="Arial" w:cs="Arial"/>
          <w:sz w:val="24"/>
          <w:szCs w:val="24"/>
        </w:rPr>
        <w:t>changes.</w:t>
      </w:r>
      <w:bookmarkEnd w:id="19"/>
    </w:p>
    <w:p w14:paraId="23636419" w14:textId="2D789F08" w:rsidR="00C82BC3" w:rsidRPr="0032466F" w:rsidRDefault="00C82BC3" w:rsidP="00C82BC3">
      <w:pPr>
        <w:pStyle w:val="Heading1"/>
        <w:numPr>
          <w:ilvl w:val="1"/>
          <w:numId w:val="6"/>
        </w:numPr>
        <w:jc w:val="both"/>
        <w:rPr>
          <w:rFonts w:ascii="Arial" w:hAnsi="Arial" w:cs="Arial"/>
          <w:sz w:val="22"/>
          <w:szCs w:val="22"/>
        </w:rPr>
      </w:pPr>
      <w:bookmarkStart w:id="20" w:name="_Toc132396496"/>
      <w:r w:rsidRPr="0032466F">
        <w:rPr>
          <w:rFonts w:ascii="Arial" w:hAnsi="Arial" w:cs="Arial"/>
          <w:sz w:val="22"/>
          <w:szCs w:val="22"/>
        </w:rPr>
        <w:t>A breakdown of maintenance costs</w:t>
      </w:r>
      <w:bookmarkEnd w:id="20"/>
    </w:p>
    <w:p w14:paraId="210A94B9" w14:textId="77777777" w:rsidR="00E042B7" w:rsidRPr="00052E4E" w:rsidRDefault="00E042B7" w:rsidP="00E042B7">
      <w:pPr>
        <w:jc w:val="both"/>
        <w:rPr>
          <w:rFonts w:ascii="Arial" w:hAnsi="Arial" w:cs="Arial"/>
          <w:sz w:val="20"/>
          <w:szCs w:val="20"/>
        </w:rPr>
      </w:pPr>
      <w:r w:rsidRPr="00052E4E">
        <w:rPr>
          <w:rFonts w:ascii="Arial" w:hAnsi="Arial" w:cs="Arial"/>
          <w:sz w:val="20"/>
          <w:szCs w:val="20"/>
        </w:rPr>
        <w:t xml:space="preserve">The planned maintenance takes up to 3 hours of work and will approximately cost the company £150 every month. Unplanned maintenance will cost the company £300 if it is required whilst they require the equipment. If reactive maintenance has occurred does occur, this could cost the company £600. </w:t>
      </w:r>
    </w:p>
    <w:p w14:paraId="2DF8521A" w14:textId="77777777" w:rsidR="00E042B7" w:rsidRPr="00052E4E" w:rsidRDefault="00E042B7" w:rsidP="00E042B7">
      <w:pPr>
        <w:jc w:val="both"/>
        <w:rPr>
          <w:rFonts w:ascii="Arial" w:hAnsi="Arial" w:cs="Arial"/>
          <w:sz w:val="20"/>
          <w:szCs w:val="20"/>
        </w:rPr>
      </w:pPr>
      <w:r w:rsidRPr="00052E4E">
        <w:rPr>
          <w:rFonts w:ascii="Arial" w:hAnsi="Arial" w:cs="Arial"/>
          <w:sz w:val="20"/>
          <w:szCs w:val="20"/>
        </w:rPr>
        <w:t>As a percentile 75% of maintenances are planned (or 9/12 times), 16.6% are reactive (2/12 times), and 8.3% is breakdown (1/12 times). Multiplying the required yearly maintenance occurrences:</w:t>
      </w:r>
    </w:p>
    <w:p w14:paraId="2A728192" w14:textId="77777777" w:rsidR="00E042B7" w:rsidRPr="00052E4E" w:rsidRDefault="00E042B7" w:rsidP="00E042B7">
      <w:pPr>
        <w:jc w:val="both"/>
        <w:rPr>
          <w:rFonts w:ascii="Arial" w:hAnsi="Arial" w:cs="Arial"/>
          <w:sz w:val="20"/>
          <w:szCs w:val="20"/>
        </w:rPr>
      </w:pPr>
      <w:r w:rsidRPr="00052E4E">
        <w:rPr>
          <w:rFonts w:ascii="Arial" w:hAnsi="Arial" w:cs="Arial"/>
          <w:sz w:val="20"/>
          <w:szCs w:val="20"/>
        </w:rPr>
        <w:t>Multiplying the occurrence percentages by the costs, a cost maintenance cost can be calculated:</w:t>
      </w:r>
    </w:p>
    <w:p w14:paraId="05E17484" w14:textId="240A223E" w:rsidR="00E042B7" w:rsidRPr="00052E4E" w:rsidRDefault="00E042B7" w:rsidP="00E042B7">
      <w:pPr>
        <w:jc w:val="both"/>
        <w:rPr>
          <w:rFonts w:ascii="Arial" w:hAnsi="Arial" w:cs="Arial"/>
          <w:sz w:val="20"/>
          <w:szCs w:val="20"/>
        </w:rPr>
      </w:pPr>
      <w:r w:rsidRPr="00052E4E">
        <w:rPr>
          <w:rFonts w:ascii="Arial" w:hAnsi="Arial" w:cs="Arial"/>
          <w:sz w:val="20"/>
          <w:szCs w:val="20"/>
        </w:rPr>
        <w:t>(9 x £150) + (2 x £300) + (1x£600) this yearly comes to a cost of £2550</w:t>
      </w:r>
      <w:r w:rsidR="002A2120" w:rsidRPr="00052E4E">
        <w:rPr>
          <w:rFonts w:ascii="Arial" w:hAnsi="Arial" w:cs="Arial"/>
          <w:sz w:val="20"/>
          <w:szCs w:val="20"/>
        </w:rPr>
        <w:t>.</w:t>
      </w:r>
    </w:p>
    <w:p w14:paraId="65D6CE64" w14:textId="3785BE00" w:rsidR="002876F7" w:rsidRPr="00052E4E" w:rsidRDefault="002876F7" w:rsidP="00E042B7">
      <w:pPr>
        <w:jc w:val="both"/>
        <w:rPr>
          <w:rFonts w:ascii="Arial" w:hAnsi="Arial" w:cs="Arial"/>
          <w:sz w:val="20"/>
          <w:szCs w:val="20"/>
        </w:rPr>
      </w:pPr>
      <w:r w:rsidRPr="00052E4E">
        <w:rPr>
          <w:rFonts w:ascii="Arial" w:hAnsi="Arial" w:cs="Arial"/>
          <w:sz w:val="20"/>
          <w:szCs w:val="20"/>
        </w:rPr>
        <w:t xml:space="preserve">A calculation can be done to calculate the mean time to </w:t>
      </w:r>
      <w:r w:rsidR="00BB4C6E" w:rsidRPr="00052E4E">
        <w:rPr>
          <w:rFonts w:ascii="Arial" w:hAnsi="Arial" w:cs="Arial"/>
          <w:sz w:val="20"/>
          <w:szCs w:val="20"/>
        </w:rPr>
        <w:t>failure,</w:t>
      </w:r>
      <w:r w:rsidRPr="00052E4E">
        <w:rPr>
          <w:rFonts w:ascii="Arial" w:hAnsi="Arial" w:cs="Arial"/>
          <w:sz w:val="20"/>
          <w:szCs w:val="20"/>
        </w:rPr>
        <w:t xml:space="preserve"> or the time taken before the ultrasonic emitters needs to be replaced before a critical failure:</w:t>
      </w:r>
    </w:p>
    <w:p w14:paraId="5A049F98" w14:textId="7C6B5AAA" w:rsidR="006370AE" w:rsidRPr="00052E4E" w:rsidRDefault="002876F7">
      <w:pPr>
        <w:rPr>
          <w:rFonts w:ascii="Arial" w:eastAsiaTheme="minorEastAsia" w:hAnsi="Arial" w:cs="Arial"/>
          <w:iCs/>
          <w:sz w:val="20"/>
          <w:szCs w:val="20"/>
          <w:lang w:val="en-US"/>
        </w:rPr>
      </w:pPr>
      <w:r w:rsidRPr="00052E4E">
        <w:rPr>
          <w:rFonts w:ascii="Arial" w:hAnsi="Arial" w:cs="Arial"/>
          <w:sz w:val="20"/>
          <w:szCs w:val="20"/>
          <w:lang w:val="en-US"/>
        </w:rPr>
        <w:t xml:space="preserve">MTTF = </w:t>
      </w:r>
      <m:oMath>
        <m:f>
          <m:fPr>
            <m:ctrlPr>
              <w:rPr>
                <w:rFonts w:ascii="Cambria Math" w:hAnsi="Cambria Math" w:cs="Arial"/>
                <w:i/>
                <w:iCs/>
                <w:sz w:val="20"/>
                <w:szCs w:val="20"/>
                <w:lang w:val="en-US"/>
              </w:rPr>
            </m:ctrlPr>
          </m:fPr>
          <m:num>
            <m:r>
              <w:rPr>
                <w:rFonts w:ascii="Cambria Math" w:hAnsi="Cambria Math" w:cs="Arial"/>
                <w:sz w:val="20"/>
                <w:szCs w:val="20"/>
                <w:lang w:val="en-US"/>
              </w:rPr>
              <m:t>Total time -Downtime -Nonused time</m:t>
            </m:r>
          </m:num>
          <m:den>
            <m:r>
              <w:rPr>
                <w:rFonts w:ascii="Cambria Math" w:hAnsi="Cambria Math" w:cs="Arial"/>
                <w:sz w:val="20"/>
                <w:szCs w:val="20"/>
                <w:lang w:val="en-US"/>
              </w:rPr>
              <m:t>Number of breakdowns</m:t>
            </m:r>
          </m:den>
        </m:f>
      </m:oMath>
      <w:r w:rsidRPr="00052E4E">
        <w:rPr>
          <w:rFonts w:ascii="Arial" w:eastAsiaTheme="minorEastAsia" w:hAnsi="Arial" w:cs="Arial"/>
          <w:iCs/>
          <w:sz w:val="20"/>
          <w:szCs w:val="20"/>
          <w:lang w:val="en-US"/>
        </w:rPr>
        <w:t xml:space="preserve"> </w:t>
      </w:r>
    </w:p>
    <w:p w14:paraId="1244FF47" w14:textId="00F5414C" w:rsidR="00C82BC3" w:rsidRPr="00052E4E" w:rsidRDefault="002876F7">
      <w:pPr>
        <w:rPr>
          <w:rFonts w:ascii="Arial" w:eastAsiaTheme="minorEastAsia" w:hAnsi="Arial" w:cs="Arial"/>
          <w:iCs/>
          <w:sz w:val="20"/>
          <w:szCs w:val="20"/>
          <w:lang w:val="en-US"/>
        </w:rPr>
      </w:pPr>
      <w:r w:rsidRPr="00052E4E">
        <w:rPr>
          <w:rFonts w:ascii="Arial" w:eastAsiaTheme="minorEastAsia" w:hAnsi="Arial" w:cs="Arial"/>
          <w:iCs/>
          <w:sz w:val="20"/>
          <w:szCs w:val="20"/>
          <w:lang w:val="en-US"/>
        </w:rPr>
        <w:t>MTTF</w:t>
      </w:r>
      <w:r w:rsidR="003311B0" w:rsidRPr="00052E4E">
        <w:rPr>
          <w:rFonts w:ascii="Arial" w:eastAsiaTheme="minorEastAsia" w:hAnsi="Arial" w:cs="Arial"/>
          <w:iCs/>
          <w:sz w:val="20"/>
          <w:szCs w:val="20"/>
          <w:lang w:val="en-US"/>
        </w:rPr>
        <w:t xml:space="preserve"> =</w:t>
      </w:r>
      <w:r w:rsidRPr="00052E4E">
        <w:rPr>
          <w:rFonts w:ascii="Arial" w:eastAsiaTheme="minorEastAsia" w:hAnsi="Arial" w:cs="Arial"/>
          <w:iCs/>
          <w:sz w:val="20"/>
          <w:szCs w:val="20"/>
          <w:lang w:val="en-US"/>
        </w:rPr>
        <w:t xml:space="preserve"> </w:t>
      </w:r>
      <m:oMath>
        <m:f>
          <m:fPr>
            <m:ctrlPr>
              <w:rPr>
                <w:rFonts w:ascii="Cambria Math" w:hAnsi="Cambria Math" w:cs="Arial"/>
                <w:i/>
                <w:iCs/>
                <w:sz w:val="20"/>
                <w:szCs w:val="20"/>
                <w:lang w:val="en-US"/>
              </w:rPr>
            </m:ctrlPr>
          </m:fPr>
          <m:num>
            <m:r>
              <w:rPr>
                <w:rFonts w:ascii="Cambria Math" w:hAnsi="Cambria Math" w:cs="Arial"/>
                <w:sz w:val="20"/>
                <w:szCs w:val="20"/>
                <w:lang w:val="en-US"/>
              </w:rPr>
              <m:t>512 -5 -50</m:t>
            </m:r>
          </m:num>
          <m:den>
            <m:r>
              <w:rPr>
                <w:rFonts w:ascii="Cambria Math" w:hAnsi="Cambria Math" w:cs="Arial"/>
                <w:sz w:val="20"/>
                <w:szCs w:val="20"/>
                <w:lang w:val="en-US"/>
              </w:rPr>
              <m:t>3</m:t>
            </m:r>
          </m:den>
        </m:f>
      </m:oMath>
      <w:r w:rsidR="00470B1D" w:rsidRPr="00052E4E">
        <w:rPr>
          <w:rFonts w:ascii="Arial" w:eastAsiaTheme="minorEastAsia" w:hAnsi="Arial" w:cs="Arial"/>
          <w:iCs/>
          <w:sz w:val="20"/>
          <w:szCs w:val="20"/>
          <w:lang w:val="en-US"/>
        </w:rPr>
        <w:t xml:space="preserve"> = 152.333 hours until break</w:t>
      </w:r>
      <w:r w:rsidR="007974A1" w:rsidRPr="00052E4E">
        <w:rPr>
          <w:rFonts w:ascii="Arial" w:eastAsiaTheme="minorEastAsia" w:hAnsi="Arial" w:cs="Arial"/>
          <w:iCs/>
          <w:sz w:val="20"/>
          <w:szCs w:val="20"/>
          <w:lang w:val="en-US"/>
        </w:rPr>
        <w:t xml:space="preserve">down. </w:t>
      </w:r>
      <w:sdt>
        <w:sdtPr>
          <w:rPr>
            <w:rFonts w:ascii="Arial" w:eastAsiaTheme="minorEastAsia" w:hAnsi="Arial" w:cs="Arial"/>
            <w:iCs/>
            <w:sz w:val="20"/>
            <w:szCs w:val="20"/>
            <w:lang w:val="en-US"/>
          </w:rPr>
          <w:id w:val="-646967276"/>
          <w:citation/>
        </w:sdtPr>
        <w:sdtContent>
          <w:r w:rsidR="00A7227E" w:rsidRPr="00052E4E">
            <w:rPr>
              <w:rFonts w:ascii="Arial" w:eastAsiaTheme="minorEastAsia" w:hAnsi="Arial" w:cs="Arial"/>
              <w:iCs/>
              <w:sz w:val="20"/>
              <w:szCs w:val="20"/>
              <w:lang w:val="en-US"/>
            </w:rPr>
            <w:fldChar w:fldCharType="begin"/>
          </w:r>
          <w:r w:rsidR="00A7227E" w:rsidRPr="00052E4E">
            <w:rPr>
              <w:rFonts w:ascii="Arial" w:eastAsiaTheme="minorEastAsia" w:hAnsi="Arial" w:cs="Arial"/>
              <w:iCs/>
              <w:sz w:val="20"/>
              <w:szCs w:val="20"/>
            </w:rPr>
            <w:instrText xml:space="preserve"> CITATION Hag07 \l 2057 </w:instrText>
          </w:r>
          <w:r w:rsidR="00A7227E" w:rsidRPr="00052E4E">
            <w:rPr>
              <w:rFonts w:ascii="Arial" w:eastAsiaTheme="minorEastAsia" w:hAnsi="Arial" w:cs="Arial"/>
              <w:iCs/>
              <w:sz w:val="20"/>
              <w:szCs w:val="20"/>
              <w:lang w:val="en-US"/>
            </w:rPr>
            <w:fldChar w:fldCharType="separate"/>
          </w:r>
          <w:r w:rsidR="00A7227E" w:rsidRPr="00052E4E">
            <w:rPr>
              <w:rFonts w:ascii="Arial" w:eastAsiaTheme="minorEastAsia" w:hAnsi="Arial" w:cs="Arial"/>
              <w:noProof/>
              <w:sz w:val="20"/>
              <w:szCs w:val="20"/>
            </w:rPr>
            <w:t>(Hagmark &amp; Virtanen, 2007)</w:t>
          </w:r>
          <w:r w:rsidR="00A7227E" w:rsidRPr="00052E4E">
            <w:rPr>
              <w:rFonts w:ascii="Arial" w:eastAsiaTheme="minorEastAsia" w:hAnsi="Arial" w:cs="Arial"/>
              <w:iCs/>
              <w:sz w:val="20"/>
              <w:szCs w:val="20"/>
              <w:lang w:val="en-US"/>
            </w:rPr>
            <w:fldChar w:fldCharType="end"/>
          </w:r>
        </w:sdtContent>
      </w:sdt>
    </w:p>
    <w:p w14:paraId="630F2C8F" w14:textId="1ECF08C0" w:rsidR="00C82BC3" w:rsidRPr="00052E4E" w:rsidRDefault="002A2120">
      <w:pPr>
        <w:rPr>
          <w:rFonts w:ascii="Arial" w:eastAsiaTheme="minorEastAsia" w:hAnsi="Arial" w:cs="Arial"/>
          <w:iCs/>
          <w:sz w:val="20"/>
          <w:szCs w:val="20"/>
          <w:lang w:val="en-US"/>
        </w:rPr>
      </w:pPr>
      <w:r w:rsidRPr="00052E4E">
        <w:rPr>
          <w:rFonts w:ascii="Arial" w:eastAsiaTheme="minorEastAsia" w:hAnsi="Arial" w:cs="Arial"/>
          <w:iCs/>
          <w:sz w:val="20"/>
          <w:szCs w:val="20"/>
          <w:lang w:val="en-US"/>
        </w:rPr>
        <w:t xml:space="preserve">The MTTF can be used to calculate how many cycles of the machine </w:t>
      </w:r>
      <w:r w:rsidR="00AA64C3" w:rsidRPr="00052E4E">
        <w:rPr>
          <w:rFonts w:ascii="Arial" w:eastAsiaTheme="minorEastAsia" w:hAnsi="Arial" w:cs="Arial"/>
          <w:iCs/>
          <w:sz w:val="20"/>
          <w:szCs w:val="20"/>
          <w:lang w:val="en-US"/>
        </w:rPr>
        <w:t>are</w:t>
      </w:r>
      <w:r w:rsidRPr="00052E4E">
        <w:rPr>
          <w:rFonts w:ascii="Arial" w:eastAsiaTheme="minorEastAsia" w:hAnsi="Arial" w:cs="Arial"/>
          <w:iCs/>
          <w:sz w:val="20"/>
          <w:szCs w:val="20"/>
          <w:lang w:val="en-US"/>
        </w:rPr>
        <w:t xml:space="preserve"> possible before </w:t>
      </w:r>
      <w:r w:rsidR="00564CED" w:rsidRPr="00052E4E">
        <w:rPr>
          <w:rFonts w:ascii="Arial" w:eastAsiaTheme="minorEastAsia" w:hAnsi="Arial" w:cs="Arial"/>
          <w:iCs/>
          <w:sz w:val="20"/>
          <w:szCs w:val="20"/>
          <w:lang w:val="en-US"/>
        </w:rPr>
        <w:t>a possible failure, engineering can change the ultrasonic emitters. This would change the breakdown maintenance to planned maintenance, which would decrease</w:t>
      </w:r>
      <w:r w:rsidR="00A7227E" w:rsidRPr="00052E4E">
        <w:rPr>
          <w:rFonts w:ascii="Arial" w:eastAsiaTheme="minorEastAsia" w:hAnsi="Arial" w:cs="Arial"/>
          <w:iCs/>
          <w:sz w:val="20"/>
          <w:szCs w:val="20"/>
          <w:lang w:val="en-US"/>
        </w:rPr>
        <w:t xml:space="preserve"> yearly cost by £450</w:t>
      </w:r>
      <w:r w:rsidR="00564CED" w:rsidRPr="00052E4E">
        <w:rPr>
          <w:rFonts w:ascii="Arial" w:eastAsiaTheme="minorEastAsia" w:hAnsi="Arial" w:cs="Arial"/>
          <w:iCs/>
          <w:sz w:val="20"/>
          <w:szCs w:val="20"/>
          <w:lang w:val="en-US"/>
        </w:rPr>
        <w:t xml:space="preserve">. </w:t>
      </w:r>
      <w:r w:rsidR="00C82BC3" w:rsidRPr="00052E4E">
        <w:rPr>
          <w:rFonts w:ascii="Arial" w:eastAsiaTheme="minorEastAsia" w:hAnsi="Arial" w:cs="Arial"/>
          <w:iCs/>
          <w:sz w:val="20"/>
          <w:szCs w:val="20"/>
          <w:lang w:val="en-US"/>
        </w:rPr>
        <w:t xml:space="preserve">The data gathered from the ultrasonic tester can be compiled into a bell curve to gain a greater understanding of the life cycle time of the emitter. The emitters can be changed before the likely point of failure. </w:t>
      </w:r>
      <w:sdt>
        <w:sdtPr>
          <w:rPr>
            <w:rFonts w:ascii="Arial" w:eastAsiaTheme="minorEastAsia" w:hAnsi="Arial" w:cs="Arial"/>
            <w:iCs/>
            <w:sz w:val="20"/>
            <w:szCs w:val="20"/>
            <w:lang w:val="en-US"/>
          </w:rPr>
          <w:id w:val="-1289048114"/>
          <w:citation/>
        </w:sdtPr>
        <w:sdtContent>
          <w:r w:rsidR="00437896" w:rsidRPr="00052E4E">
            <w:rPr>
              <w:rFonts w:ascii="Arial" w:eastAsiaTheme="minorEastAsia" w:hAnsi="Arial" w:cs="Arial"/>
              <w:iCs/>
              <w:sz w:val="20"/>
              <w:szCs w:val="20"/>
              <w:lang w:val="en-US"/>
            </w:rPr>
            <w:fldChar w:fldCharType="begin"/>
          </w:r>
          <w:r w:rsidR="00437896" w:rsidRPr="00052E4E">
            <w:rPr>
              <w:rFonts w:ascii="Arial" w:eastAsiaTheme="minorEastAsia" w:hAnsi="Arial" w:cs="Arial"/>
              <w:iCs/>
              <w:sz w:val="20"/>
              <w:szCs w:val="20"/>
            </w:rPr>
            <w:instrText xml:space="preserve"> CITATION Gav63 \l 2057 </w:instrText>
          </w:r>
          <w:r w:rsidR="00437896" w:rsidRPr="00052E4E">
            <w:rPr>
              <w:rFonts w:ascii="Arial" w:eastAsiaTheme="minorEastAsia" w:hAnsi="Arial" w:cs="Arial"/>
              <w:iCs/>
              <w:sz w:val="20"/>
              <w:szCs w:val="20"/>
              <w:lang w:val="en-US"/>
            </w:rPr>
            <w:fldChar w:fldCharType="separate"/>
          </w:r>
          <w:r w:rsidR="00437896" w:rsidRPr="00052E4E">
            <w:rPr>
              <w:rFonts w:ascii="Arial" w:eastAsiaTheme="minorEastAsia" w:hAnsi="Arial" w:cs="Arial"/>
              <w:noProof/>
              <w:sz w:val="20"/>
              <w:szCs w:val="20"/>
            </w:rPr>
            <w:t>(Gaver, 1963)</w:t>
          </w:r>
          <w:r w:rsidR="00437896" w:rsidRPr="00052E4E">
            <w:rPr>
              <w:rFonts w:ascii="Arial" w:eastAsiaTheme="minorEastAsia" w:hAnsi="Arial" w:cs="Arial"/>
              <w:iCs/>
              <w:sz w:val="20"/>
              <w:szCs w:val="20"/>
              <w:lang w:val="en-US"/>
            </w:rPr>
            <w:fldChar w:fldCharType="end"/>
          </w:r>
        </w:sdtContent>
      </w:sdt>
    </w:p>
    <w:p w14:paraId="2746926E" w14:textId="3137DF41" w:rsidR="00C82BC3" w:rsidRPr="00052E4E" w:rsidRDefault="00C82BC3" w:rsidP="00C82BC3">
      <w:pPr>
        <w:pStyle w:val="Heading1"/>
        <w:numPr>
          <w:ilvl w:val="1"/>
          <w:numId w:val="6"/>
        </w:numPr>
        <w:jc w:val="both"/>
        <w:rPr>
          <w:rFonts w:ascii="Arial" w:hAnsi="Arial" w:cs="Arial"/>
          <w:sz w:val="22"/>
          <w:szCs w:val="22"/>
        </w:rPr>
      </w:pPr>
      <w:bookmarkStart w:id="21" w:name="_Toc132396497"/>
      <w:r w:rsidRPr="00052E4E">
        <w:rPr>
          <w:rFonts w:ascii="Arial" w:hAnsi="Arial" w:cs="Arial"/>
          <w:sz w:val="22"/>
          <w:szCs w:val="22"/>
        </w:rPr>
        <w:t>Changing maintenance schedule</w:t>
      </w:r>
      <w:bookmarkEnd w:id="21"/>
    </w:p>
    <w:p w14:paraId="2241AE76" w14:textId="101B97BC" w:rsidR="009B48EE" w:rsidRPr="00052E4E" w:rsidRDefault="009B48EE">
      <w:pPr>
        <w:rPr>
          <w:rFonts w:ascii="Arial" w:eastAsiaTheme="minorEastAsia" w:hAnsi="Arial" w:cs="Arial"/>
          <w:iCs/>
          <w:sz w:val="20"/>
          <w:szCs w:val="20"/>
          <w:lang w:val="en-US"/>
        </w:rPr>
      </w:pPr>
      <w:r w:rsidRPr="00052E4E">
        <w:rPr>
          <w:rFonts w:ascii="Arial" w:eastAsiaTheme="minorEastAsia" w:hAnsi="Arial" w:cs="Arial"/>
          <w:iCs/>
          <w:sz w:val="20"/>
          <w:szCs w:val="20"/>
          <w:lang w:val="en-US"/>
        </w:rPr>
        <w:t xml:space="preserve">Using monitoring </w:t>
      </w:r>
      <w:r w:rsidR="004B7EA8" w:rsidRPr="00052E4E">
        <w:rPr>
          <w:rFonts w:ascii="Arial" w:eastAsiaTheme="minorEastAsia" w:hAnsi="Arial" w:cs="Arial"/>
          <w:iCs/>
          <w:sz w:val="20"/>
          <w:szCs w:val="20"/>
          <w:lang w:val="en-US"/>
        </w:rPr>
        <w:t>equipment,</w:t>
      </w:r>
      <w:r w:rsidRPr="00052E4E">
        <w:rPr>
          <w:rFonts w:ascii="Arial" w:eastAsiaTheme="minorEastAsia" w:hAnsi="Arial" w:cs="Arial"/>
          <w:iCs/>
          <w:sz w:val="20"/>
          <w:szCs w:val="20"/>
          <w:lang w:val="en-US"/>
        </w:rPr>
        <w:t xml:space="preserve"> the maintenance tasks can </w:t>
      </w:r>
      <w:r w:rsidR="00AA64C3" w:rsidRPr="00052E4E">
        <w:rPr>
          <w:rFonts w:ascii="Arial" w:eastAsiaTheme="minorEastAsia" w:hAnsi="Arial" w:cs="Arial"/>
          <w:iCs/>
          <w:sz w:val="20"/>
          <w:szCs w:val="20"/>
          <w:lang w:val="en-US"/>
        </w:rPr>
        <w:t>be changed</w:t>
      </w:r>
      <w:r w:rsidRPr="00052E4E">
        <w:rPr>
          <w:rFonts w:ascii="Arial" w:eastAsiaTheme="minorEastAsia" w:hAnsi="Arial" w:cs="Arial"/>
          <w:iCs/>
          <w:sz w:val="20"/>
          <w:szCs w:val="20"/>
          <w:lang w:val="en-US"/>
        </w:rPr>
        <w:t xml:space="preserve"> from a monthly basis to a monitored activity. This would allow engineering to split tasks and change separate parts of the wash tank, for </w:t>
      </w:r>
      <w:r w:rsidR="004B7EA8" w:rsidRPr="00052E4E">
        <w:rPr>
          <w:rFonts w:ascii="Arial" w:eastAsiaTheme="minorEastAsia" w:hAnsi="Arial" w:cs="Arial"/>
          <w:iCs/>
          <w:sz w:val="20"/>
          <w:szCs w:val="20"/>
          <w:lang w:val="en-US"/>
        </w:rPr>
        <w:t>example,</w:t>
      </w:r>
      <w:r w:rsidRPr="00052E4E">
        <w:rPr>
          <w:rFonts w:ascii="Arial" w:eastAsiaTheme="minorEastAsia" w:hAnsi="Arial" w:cs="Arial"/>
          <w:iCs/>
          <w:sz w:val="20"/>
          <w:szCs w:val="20"/>
          <w:lang w:val="en-US"/>
        </w:rPr>
        <w:t xml:space="preserve"> if the particle count is reached excess residue will fall to the bottom of the tank increasing the likelihood of a fluid change. Changing the filter which is a small fraction of downtime would see a reduction in </w:t>
      </w:r>
      <w:r w:rsidR="00AA64C3" w:rsidRPr="00052E4E">
        <w:rPr>
          <w:rFonts w:ascii="Arial" w:eastAsiaTheme="minorEastAsia" w:hAnsi="Arial" w:cs="Arial"/>
          <w:iCs/>
          <w:sz w:val="20"/>
          <w:szCs w:val="20"/>
          <w:lang w:val="en-US"/>
        </w:rPr>
        <w:t xml:space="preserve">the </w:t>
      </w:r>
      <w:r w:rsidRPr="00052E4E">
        <w:rPr>
          <w:rFonts w:ascii="Arial" w:eastAsiaTheme="minorEastAsia" w:hAnsi="Arial" w:cs="Arial"/>
          <w:iCs/>
          <w:sz w:val="20"/>
          <w:szCs w:val="20"/>
          <w:lang w:val="en-US"/>
        </w:rPr>
        <w:t xml:space="preserve">necessity to change the fluid, which is the most </w:t>
      </w:r>
      <w:r w:rsidR="003311B0" w:rsidRPr="00052E4E">
        <w:rPr>
          <w:rFonts w:ascii="Arial" w:eastAsiaTheme="minorEastAsia" w:hAnsi="Arial" w:cs="Arial"/>
          <w:iCs/>
          <w:sz w:val="20"/>
          <w:szCs w:val="20"/>
          <w:lang w:val="en-US"/>
        </w:rPr>
        <w:t>time-consuming</w:t>
      </w:r>
      <w:r w:rsidRPr="00052E4E">
        <w:rPr>
          <w:rFonts w:ascii="Arial" w:eastAsiaTheme="minorEastAsia" w:hAnsi="Arial" w:cs="Arial"/>
          <w:iCs/>
          <w:sz w:val="20"/>
          <w:szCs w:val="20"/>
          <w:lang w:val="en-US"/>
        </w:rPr>
        <w:t xml:space="preserve"> part of the maintenance. </w:t>
      </w:r>
      <w:r w:rsidR="003311B0" w:rsidRPr="00052E4E">
        <w:rPr>
          <w:rFonts w:ascii="Arial" w:eastAsiaTheme="minorEastAsia" w:hAnsi="Arial" w:cs="Arial"/>
          <w:iCs/>
          <w:sz w:val="20"/>
          <w:szCs w:val="20"/>
          <w:lang w:val="en-US"/>
        </w:rPr>
        <w:t xml:space="preserve">A reduction in fluid change means there is less downtime for production, </w:t>
      </w:r>
      <w:r w:rsidR="00602956" w:rsidRPr="00052E4E">
        <w:rPr>
          <w:rFonts w:ascii="Arial" w:eastAsiaTheme="minorEastAsia" w:hAnsi="Arial" w:cs="Arial"/>
          <w:iCs/>
          <w:sz w:val="20"/>
          <w:szCs w:val="20"/>
          <w:lang w:val="en-US"/>
        </w:rPr>
        <w:t>less maintenance overall, and a cost reduction. If the maintenance were to be carried out 6 times a year 1.5 months rather than every month, a reduction of £850 yearly would be seen to the maintenance costs.</w:t>
      </w:r>
    </w:p>
    <w:p w14:paraId="0D98D24E" w14:textId="7926B646" w:rsidR="00C82BC3" w:rsidRPr="00052E4E" w:rsidRDefault="00C82BC3" w:rsidP="00C82BC3">
      <w:pPr>
        <w:pStyle w:val="Heading1"/>
        <w:numPr>
          <w:ilvl w:val="1"/>
          <w:numId w:val="6"/>
        </w:numPr>
        <w:jc w:val="both"/>
        <w:rPr>
          <w:rFonts w:ascii="Arial" w:hAnsi="Arial" w:cs="Arial"/>
          <w:sz w:val="22"/>
          <w:szCs w:val="22"/>
        </w:rPr>
      </w:pPr>
      <w:bookmarkStart w:id="22" w:name="_Toc132396498"/>
      <w:r w:rsidRPr="00052E4E">
        <w:rPr>
          <w:rFonts w:ascii="Arial" w:hAnsi="Arial" w:cs="Arial"/>
          <w:sz w:val="22"/>
          <w:szCs w:val="22"/>
        </w:rPr>
        <w:t>Reducing possible scrap value</w:t>
      </w:r>
      <w:bookmarkEnd w:id="22"/>
    </w:p>
    <w:p w14:paraId="3F9137F3" w14:textId="334B2B54" w:rsidR="00DF0D7C" w:rsidRPr="00052E4E" w:rsidRDefault="00DF0D7C" w:rsidP="00DF0D7C">
      <w:pPr>
        <w:jc w:val="both"/>
        <w:rPr>
          <w:rFonts w:ascii="Arial" w:hAnsi="Arial" w:cs="Arial"/>
          <w:sz w:val="20"/>
          <w:szCs w:val="20"/>
        </w:rPr>
      </w:pPr>
      <w:r w:rsidRPr="00052E4E">
        <w:rPr>
          <w:rFonts w:ascii="Arial" w:hAnsi="Arial" w:cs="Arial"/>
          <w:sz w:val="20"/>
          <w:szCs w:val="20"/>
        </w:rPr>
        <w:t xml:space="preserve">If maintenance is not carried out and a fault does occur various batches of material can be sent out before noticing a fault. For instance, a fault occurred in which the ultrasonic generators had failed, resulting in parts not being cleaned adequately. The poorly cleaned parts were returned from plating with microcracking and plating which popped off the parts. The strength of the ultra-sonic tank was not being monitored, as time and usage went on the strength of the ultrasonic generators degraded until they did not work as intended. The incident resulted in a loss of £30,000 cost to the company; this cost is calculated by taking the cost of material whilst plated (£125) and multiplying by the number of parts (50 parts) and multiplying by 2 as a rework cost. This incident </w:t>
      </w:r>
      <w:r w:rsidR="000F2584" w:rsidRPr="00052E4E">
        <w:rPr>
          <w:rFonts w:ascii="Arial" w:hAnsi="Arial" w:cs="Arial"/>
          <w:sz w:val="20"/>
          <w:szCs w:val="20"/>
        </w:rPr>
        <w:t>affected</w:t>
      </w:r>
      <w:r w:rsidRPr="00052E4E">
        <w:rPr>
          <w:rFonts w:ascii="Arial" w:hAnsi="Arial" w:cs="Arial"/>
          <w:sz w:val="20"/>
          <w:szCs w:val="20"/>
        </w:rPr>
        <w:t xml:space="preserve"> multiple batches of material. </w:t>
      </w:r>
    </w:p>
    <w:p w14:paraId="3092A493" w14:textId="50714CF1" w:rsidR="00C82BC3" w:rsidRPr="00052E4E" w:rsidRDefault="00C82BC3" w:rsidP="00C82BC3">
      <w:pPr>
        <w:pStyle w:val="Heading1"/>
        <w:numPr>
          <w:ilvl w:val="1"/>
          <w:numId w:val="6"/>
        </w:numPr>
        <w:jc w:val="both"/>
        <w:rPr>
          <w:rFonts w:ascii="Arial" w:hAnsi="Arial" w:cs="Arial"/>
          <w:sz w:val="22"/>
          <w:szCs w:val="22"/>
        </w:rPr>
      </w:pPr>
      <w:bookmarkStart w:id="23" w:name="_Toc132396499"/>
      <w:r w:rsidRPr="00052E4E">
        <w:rPr>
          <w:rFonts w:ascii="Arial" w:hAnsi="Arial" w:cs="Arial"/>
          <w:sz w:val="22"/>
          <w:szCs w:val="22"/>
        </w:rPr>
        <w:t xml:space="preserve">Reduction in running </w:t>
      </w:r>
      <w:r w:rsidR="00ED2A8C" w:rsidRPr="00052E4E">
        <w:rPr>
          <w:rFonts w:ascii="Arial" w:hAnsi="Arial" w:cs="Arial"/>
          <w:sz w:val="22"/>
          <w:szCs w:val="22"/>
        </w:rPr>
        <w:t>costs.</w:t>
      </w:r>
      <w:bookmarkEnd w:id="23"/>
    </w:p>
    <w:p w14:paraId="3E9ED00E" w14:textId="6D51EFBC" w:rsidR="00ED2A8C" w:rsidRPr="00052E4E" w:rsidRDefault="00DF0D7C" w:rsidP="00DF0D7C">
      <w:pPr>
        <w:rPr>
          <w:rFonts w:ascii="Arial" w:eastAsiaTheme="minorEastAsia" w:hAnsi="Arial" w:cs="Arial"/>
          <w:iCs/>
          <w:sz w:val="20"/>
          <w:szCs w:val="20"/>
          <w:lang w:val="en-US"/>
        </w:rPr>
      </w:pPr>
      <w:r w:rsidRPr="00052E4E">
        <w:rPr>
          <w:rFonts w:ascii="Arial" w:eastAsiaTheme="minorEastAsia" w:hAnsi="Arial" w:cs="Arial"/>
          <w:iCs/>
          <w:sz w:val="20"/>
          <w:szCs w:val="20"/>
          <w:lang w:val="en-US"/>
        </w:rPr>
        <w:t>Another instance where maintenance and costs can be reduced is with the heating elements, currently, the tanks are kept on during the weekdays. Despite production not running through the night shift the tanks are kept on continuously heating the water will increase running costs and decrease the time till failure for this component. An ideal solution is to turn off the wash tank after use to reduce costs. Adding to this insulation could be added to the tank, keeping the solution hotter for longer</w:t>
      </w:r>
      <w:r w:rsidR="000F2584" w:rsidRPr="00052E4E">
        <w:rPr>
          <w:rFonts w:ascii="Arial" w:eastAsiaTheme="minorEastAsia" w:hAnsi="Arial" w:cs="Arial"/>
          <w:iCs/>
          <w:sz w:val="20"/>
          <w:szCs w:val="20"/>
          <w:lang w:val="en-US"/>
        </w:rPr>
        <w:t xml:space="preserve"> and</w:t>
      </w:r>
      <w:r w:rsidRPr="00052E4E">
        <w:rPr>
          <w:rFonts w:ascii="Arial" w:eastAsiaTheme="minorEastAsia" w:hAnsi="Arial" w:cs="Arial"/>
          <w:iCs/>
          <w:sz w:val="20"/>
          <w:szCs w:val="20"/>
          <w:lang w:val="en-US"/>
        </w:rPr>
        <w:t xml:space="preserve"> reducing the usage of the heating elements. </w:t>
      </w:r>
      <w:r w:rsidR="00C82BC3" w:rsidRPr="00052E4E">
        <w:rPr>
          <w:rFonts w:ascii="Arial" w:eastAsiaTheme="minorEastAsia" w:hAnsi="Arial" w:cs="Arial"/>
          <w:iCs/>
          <w:sz w:val="20"/>
          <w:szCs w:val="20"/>
          <w:lang w:val="en-US"/>
        </w:rPr>
        <w:t xml:space="preserve">These would help Renishaw’s and the UK’s goals towards being a </w:t>
      </w:r>
      <w:r w:rsidR="000F2584" w:rsidRPr="00052E4E">
        <w:rPr>
          <w:rFonts w:ascii="Arial" w:eastAsiaTheme="minorEastAsia" w:hAnsi="Arial" w:cs="Arial"/>
          <w:iCs/>
          <w:sz w:val="20"/>
          <w:szCs w:val="20"/>
          <w:lang w:val="en-US"/>
        </w:rPr>
        <w:t>net-neutral</w:t>
      </w:r>
      <w:r w:rsidR="00C82BC3" w:rsidRPr="00052E4E">
        <w:rPr>
          <w:rFonts w:ascii="Arial" w:eastAsiaTheme="minorEastAsia" w:hAnsi="Arial" w:cs="Arial"/>
          <w:iCs/>
          <w:sz w:val="20"/>
          <w:szCs w:val="20"/>
          <w:lang w:val="en-US"/>
        </w:rPr>
        <w:t xml:space="preserve"> contributor of </w:t>
      </w:r>
      <w:proofErr w:type="spellStart"/>
      <w:r w:rsidR="00C82BC3" w:rsidRPr="00052E4E">
        <w:rPr>
          <w:rFonts w:ascii="Arial" w:eastAsiaTheme="minorEastAsia" w:hAnsi="Arial" w:cs="Arial"/>
          <w:iCs/>
          <w:sz w:val="20"/>
          <w:szCs w:val="20"/>
          <w:lang w:val="en-US"/>
        </w:rPr>
        <w:t>green house</w:t>
      </w:r>
      <w:proofErr w:type="spellEnd"/>
      <w:r w:rsidR="00C82BC3" w:rsidRPr="00052E4E">
        <w:rPr>
          <w:rFonts w:ascii="Arial" w:eastAsiaTheme="minorEastAsia" w:hAnsi="Arial" w:cs="Arial"/>
          <w:iCs/>
          <w:sz w:val="20"/>
          <w:szCs w:val="20"/>
          <w:lang w:val="en-US"/>
        </w:rPr>
        <w:t xml:space="preserve"> gasses. </w:t>
      </w:r>
    </w:p>
    <w:p w14:paraId="039E2089" w14:textId="7129F833" w:rsidR="00ED2A8C" w:rsidRPr="00052E4E" w:rsidRDefault="00ED2A8C" w:rsidP="00ED2A8C">
      <w:pPr>
        <w:pStyle w:val="Heading1"/>
        <w:numPr>
          <w:ilvl w:val="0"/>
          <w:numId w:val="6"/>
        </w:numPr>
        <w:jc w:val="both"/>
        <w:rPr>
          <w:rFonts w:ascii="Arial" w:hAnsi="Arial" w:cs="Arial"/>
          <w:sz w:val="22"/>
          <w:szCs w:val="22"/>
        </w:rPr>
      </w:pPr>
      <w:bookmarkStart w:id="24" w:name="_Toc132396500"/>
      <w:r w:rsidRPr="00052E4E">
        <w:rPr>
          <w:rFonts w:ascii="Arial" w:hAnsi="Arial" w:cs="Arial"/>
          <w:sz w:val="22"/>
          <w:szCs w:val="22"/>
        </w:rPr>
        <w:t>Conclusion and recommendations</w:t>
      </w:r>
      <w:bookmarkEnd w:id="24"/>
    </w:p>
    <w:p w14:paraId="64A8721B" w14:textId="4B46BBE0" w:rsidR="00ED2A8C" w:rsidRPr="00052E4E" w:rsidRDefault="00ED2A8C" w:rsidP="00ED2A8C">
      <w:pPr>
        <w:rPr>
          <w:rFonts w:ascii="Arial" w:eastAsiaTheme="minorEastAsia" w:hAnsi="Arial" w:cs="Arial"/>
          <w:iCs/>
          <w:sz w:val="20"/>
          <w:szCs w:val="20"/>
          <w:lang w:val="en-US"/>
        </w:rPr>
      </w:pPr>
      <w:r w:rsidRPr="00052E4E">
        <w:rPr>
          <w:rFonts w:ascii="Arial" w:eastAsiaTheme="minorEastAsia" w:hAnsi="Arial" w:cs="Arial"/>
          <w:iCs/>
          <w:sz w:val="20"/>
          <w:szCs w:val="20"/>
          <w:lang w:val="en-US"/>
        </w:rPr>
        <w:t xml:space="preserve">This report highlights the costs associated with inadequate maintenance procedures, a lack of monitoring of the life of the equipment can lead to failure of certain components. If this monitoring procedure is not done an as a result a </w:t>
      </w:r>
      <w:r w:rsidR="0083509B" w:rsidRPr="00052E4E">
        <w:rPr>
          <w:rFonts w:ascii="Arial" w:eastAsiaTheme="minorEastAsia" w:hAnsi="Arial" w:cs="Arial"/>
          <w:iCs/>
          <w:sz w:val="20"/>
          <w:szCs w:val="20"/>
          <w:lang w:val="en-US"/>
        </w:rPr>
        <w:t>key component</w:t>
      </w:r>
      <w:r w:rsidRPr="00052E4E">
        <w:rPr>
          <w:rFonts w:ascii="Arial" w:eastAsiaTheme="minorEastAsia" w:hAnsi="Arial" w:cs="Arial"/>
          <w:iCs/>
          <w:sz w:val="20"/>
          <w:szCs w:val="20"/>
          <w:lang w:val="en-US"/>
        </w:rPr>
        <w:t xml:space="preserve"> </w:t>
      </w:r>
      <w:r w:rsidR="0083509B" w:rsidRPr="00052E4E">
        <w:rPr>
          <w:rFonts w:ascii="Arial" w:eastAsiaTheme="minorEastAsia" w:hAnsi="Arial" w:cs="Arial"/>
          <w:iCs/>
          <w:sz w:val="20"/>
          <w:szCs w:val="20"/>
          <w:lang w:val="en-US"/>
        </w:rPr>
        <w:t>fails,</w:t>
      </w:r>
      <w:r w:rsidRPr="00052E4E">
        <w:rPr>
          <w:rFonts w:ascii="Arial" w:eastAsiaTheme="minorEastAsia" w:hAnsi="Arial" w:cs="Arial"/>
          <w:iCs/>
          <w:sz w:val="20"/>
          <w:szCs w:val="20"/>
          <w:lang w:val="en-US"/>
        </w:rPr>
        <w:t xml:space="preserve"> then there are large cost complications associated. Ensuring maintenances is carried out and ensuring all components of the machine are operational is key to quality. It also shows how Renishaw can reduce costs through these monitoring process</w:t>
      </w:r>
      <w:r w:rsidR="0083509B" w:rsidRPr="00052E4E">
        <w:rPr>
          <w:rFonts w:ascii="Arial" w:eastAsiaTheme="minorEastAsia" w:hAnsi="Arial" w:cs="Arial"/>
          <w:iCs/>
          <w:sz w:val="20"/>
          <w:szCs w:val="20"/>
          <w:lang w:val="en-US"/>
        </w:rPr>
        <w:t>,</w:t>
      </w:r>
      <w:r w:rsidRPr="00052E4E">
        <w:rPr>
          <w:rFonts w:ascii="Arial" w:eastAsiaTheme="minorEastAsia" w:hAnsi="Arial" w:cs="Arial"/>
          <w:iCs/>
          <w:sz w:val="20"/>
          <w:szCs w:val="20"/>
          <w:lang w:val="en-US"/>
        </w:rPr>
        <w:t xml:space="preserve"> key components can be maintained more reliably</w:t>
      </w:r>
      <w:r w:rsidR="0083509B" w:rsidRPr="00052E4E">
        <w:rPr>
          <w:rFonts w:ascii="Arial" w:eastAsiaTheme="minorEastAsia" w:hAnsi="Arial" w:cs="Arial"/>
          <w:iCs/>
          <w:sz w:val="20"/>
          <w:szCs w:val="20"/>
          <w:lang w:val="en-US"/>
        </w:rPr>
        <w:t>, as they are changed by analysing data</w:t>
      </w:r>
      <w:r w:rsidR="006A02AC" w:rsidRPr="00052E4E">
        <w:rPr>
          <w:rFonts w:ascii="Arial" w:eastAsiaTheme="minorEastAsia" w:hAnsi="Arial" w:cs="Arial"/>
          <w:iCs/>
          <w:sz w:val="20"/>
          <w:szCs w:val="20"/>
          <w:lang w:val="en-US"/>
        </w:rPr>
        <w:t xml:space="preserve"> and not through random judgement</w:t>
      </w:r>
      <w:r w:rsidR="0083509B" w:rsidRPr="00052E4E">
        <w:rPr>
          <w:rFonts w:ascii="Arial" w:eastAsiaTheme="minorEastAsia" w:hAnsi="Arial" w:cs="Arial"/>
          <w:iCs/>
          <w:sz w:val="20"/>
          <w:szCs w:val="20"/>
          <w:lang w:val="en-US"/>
        </w:rPr>
        <w:t xml:space="preserve">. </w:t>
      </w:r>
    </w:p>
    <w:p w14:paraId="29571AD5" w14:textId="7DED399D" w:rsidR="0083509B" w:rsidRPr="00052E4E" w:rsidRDefault="0083509B" w:rsidP="00ED2A8C">
      <w:pPr>
        <w:rPr>
          <w:rFonts w:ascii="Arial" w:eastAsiaTheme="minorEastAsia" w:hAnsi="Arial" w:cs="Arial"/>
          <w:iCs/>
          <w:sz w:val="20"/>
          <w:szCs w:val="20"/>
          <w:lang w:val="en-US"/>
        </w:rPr>
      </w:pPr>
      <w:r w:rsidRPr="00052E4E">
        <w:rPr>
          <w:rFonts w:ascii="Arial" w:eastAsiaTheme="minorEastAsia" w:hAnsi="Arial" w:cs="Arial"/>
          <w:iCs/>
          <w:sz w:val="20"/>
          <w:szCs w:val="20"/>
          <w:lang w:val="en-US"/>
        </w:rPr>
        <w:t>The recommendations this report has already laid out is in the:</w:t>
      </w:r>
    </w:p>
    <w:p w14:paraId="10C8417C" w14:textId="2734179E" w:rsidR="0083509B" w:rsidRPr="00052E4E" w:rsidRDefault="0083509B" w:rsidP="00ED2A8C">
      <w:pPr>
        <w:rPr>
          <w:rFonts w:ascii="Arial" w:eastAsiaTheme="minorEastAsia" w:hAnsi="Arial" w:cs="Arial"/>
          <w:iCs/>
          <w:sz w:val="20"/>
          <w:szCs w:val="20"/>
          <w:lang w:val="en-US"/>
        </w:rPr>
      </w:pPr>
      <w:r w:rsidRPr="00052E4E">
        <w:rPr>
          <w:rFonts w:ascii="Arial" w:eastAsiaTheme="minorEastAsia" w:hAnsi="Arial" w:cs="Arial"/>
          <w:iCs/>
          <w:sz w:val="20"/>
          <w:szCs w:val="20"/>
          <w:lang w:val="en-US"/>
        </w:rPr>
        <w:t>Short term:</w:t>
      </w:r>
    </w:p>
    <w:p w14:paraId="147ADF9E" w14:textId="191F34B6" w:rsidR="0083509B" w:rsidRPr="00052E4E" w:rsidRDefault="0083509B" w:rsidP="00ED2A8C">
      <w:pPr>
        <w:rPr>
          <w:rFonts w:ascii="Arial" w:eastAsiaTheme="minorEastAsia" w:hAnsi="Arial" w:cs="Arial"/>
          <w:iCs/>
          <w:sz w:val="20"/>
          <w:szCs w:val="20"/>
          <w:lang w:val="en-US"/>
        </w:rPr>
      </w:pPr>
      <w:r w:rsidRPr="00052E4E">
        <w:rPr>
          <w:rFonts w:ascii="Arial" w:eastAsiaTheme="minorEastAsia" w:hAnsi="Arial" w:cs="Arial"/>
          <w:iCs/>
          <w:sz w:val="20"/>
          <w:szCs w:val="20"/>
          <w:lang w:val="en-US"/>
        </w:rPr>
        <w:t xml:space="preserve">Implement the ultrasonic measuring device in future maintenances, </w:t>
      </w:r>
      <w:r w:rsidR="006A02AC" w:rsidRPr="00052E4E">
        <w:rPr>
          <w:rFonts w:ascii="Arial" w:eastAsiaTheme="minorEastAsia" w:hAnsi="Arial" w:cs="Arial"/>
          <w:iCs/>
          <w:sz w:val="20"/>
          <w:szCs w:val="20"/>
          <w:lang w:val="en-US"/>
        </w:rPr>
        <w:t xml:space="preserve">and the ultrasonic detection device will indicate when the effectiveness of the ultrasonic decreases. </w:t>
      </w:r>
      <w:r w:rsidR="00F43D72" w:rsidRPr="00052E4E">
        <w:rPr>
          <w:rFonts w:ascii="Arial" w:eastAsiaTheme="minorEastAsia" w:hAnsi="Arial" w:cs="Arial"/>
          <w:iCs/>
          <w:sz w:val="20"/>
          <w:szCs w:val="20"/>
          <w:lang w:val="en-US"/>
        </w:rPr>
        <w:t>Change the check sheets for operators to ensure the tanks go off after using the tanks, to reduce energy wastage. Insulate the tanks on all sides to ensure the heating elements are used less after the desired temperature is reached.</w:t>
      </w:r>
    </w:p>
    <w:p w14:paraId="4C29AAC0" w14:textId="7EDB50DF" w:rsidR="00F43D72" w:rsidRPr="00052E4E" w:rsidRDefault="00F43D72" w:rsidP="00ED2A8C">
      <w:pPr>
        <w:rPr>
          <w:rFonts w:ascii="Arial" w:eastAsiaTheme="minorEastAsia" w:hAnsi="Arial" w:cs="Arial"/>
          <w:iCs/>
          <w:sz w:val="20"/>
          <w:szCs w:val="20"/>
          <w:lang w:val="en-US"/>
        </w:rPr>
      </w:pPr>
      <w:r w:rsidRPr="00052E4E">
        <w:rPr>
          <w:rFonts w:ascii="Arial" w:eastAsiaTheme="minorEastAsia" w:hAnsi="Arial" w:cs="Arial"/>
          <w:iCs/>
          <w:sz w:val="20"/>
          <w:szCs w:val="20"/>
          <w:lang w:val="en-US"/>
        </w:rPr>
        <w:t>Medium term:</w:t>
      </w:r>
    </w:p>
    <w:p w14:paraId="3EBA7A04" w14:textId="5FD81968" w:rsidR="00F43D72" w:rsidRPr="00052E4E" w:rsidRDefault="00F43D72" w:rsidP="00ED2A8C">
      <w:pPr>
        <w:rPr>
          <w:rFonts w:ascii="Arial" w:eastAsiaTheme="minorEastAsia" w:hAnsi="Arial" w:cs="Arial"/>
          <w:iCs/>
          <w:sz w:val="20"/>
          <w:szCs w:val="20"/>
          <w:lang w:val="en-US"/>
        </w:rPr>
      </w:pPr>
      <w:r w:rsidRPr="00052E4E">
        <w:rPr>
          <w:rFonts w:ascii="Arial" w:eastAsiaTheme="minorEastAsia" w:hAnsi="Arial" w:cs="Arial"/>
          <w:iCs/>
          <w:sz w:val="20"/>
          <w:szCs w:val="20"/>
          <w:lang w:val="en-US"/>
        </w:rPr>
        <w:t xml:space="preserve">Purchase a pH sensor and particle counter to be used in the wash tank, install the particle counter to the machine to actively monitor the build-up of polish inside the tank. As the concentration of polish increases in the tank the effectiveness of the solution should decrease, when this happens the filters should be changed. pH sensor has the same principle once the pH drops and a noticeable decrease in performance is noticed the fluid should be changed. Data should be collected from both sensors daily. </w:t>
      </w:r>
    </w:p>
    <w:p w14:paraId="005394F5" w14:textId="252EE8B0" w:rsidR="00F43D72" w:rsidRPr="00052E4E" w:rsidRDefault="00F43D72" w:rsidP="00ED2A8C">
      <w:pPr>
        <w:rPr>
          <w:rFonts w:ascii="Arial" w:eastAsiaTheme="minorEastAsia" w:hAnsi="Arial" w:cs="Arial"/>
          <w:iCs/>
          <w:sz w:val="20"/>
          <w:szCs w:val="20"/>
          <w:lang w:val="en-US"/>
        </w:rPr>
      </w:pPr>
      <w:r w:rsidRPr="00052E4E">
        <w:rPr>
          <w:rFonts w:ascii="Arial" w:eastAsiaTheme="minorEastAsia" w:hAnsi="Arial" w:cs="Arial"/>
          <w:iCs/>
          <w:sz w:val="20"/>
          <w:szCs w:val="20"/>
          <w:lang w:val="en-US"/>
        </w:rPr>
        <w:t>Long term:</w:t>
      </w:r>
    </w:p>
    <w:p w14:paraId="13A16FCD" w14:textId="1BCE1893" w:rsidR="006A02AC" w:rsidRPr="00052E4E" w:rsidRDefault="006A02AC" w:rsidP="00ED2A8C">
      <w:pPr>
        <w:rPr>
          <w:rFonts w:ascii="Arial" w:eastAsiaTheme="minorEastAsia" w:hAnsi="Arial" w:cs="Arial"/>
          <w:iCs/>
          <w:sz w:val="20"/>
          <w:szCs w:val="20"/>
          <w:lang w:val="en-US"/>
        </w:rPr>
      </w:pPr>
      <w:r w:rsidRPr="00052E4E">
        <w:rPr>
          <w:rFonts w:ascii="Arial" w:eastAsiaTheme="minorEastAsia" w:hAnsi="Arial" w:cs="Arial"/>
          <w:iCs/>
          <w:sz w:val="20"/>
          <w:szCs w:val="20"/>
          <w:lang w:val="en-US"/>
        </w:rPr>
        <w:t xml:space="preserve">The data collected from the ultrasonic tester, pH tester and the particle counter can be put into a spreadsheet and plot a life cycle of the component. A prediction can then be made on when the components will fail in the future and a new maintenance plan can be implemented. </w:t>
      </w:r>
    </w:p>
    <w:p w14:paraId="4C918730" w14:textId="77777777" w:rsidR="006A02AC" w:rsidRPr="00052E4E" w:rsidRDefault="006A02AC" w:rsidP="00ED2A8C">
      <w:pPr>
        <w:rPr>
          <w:rFonts w:ascii="Arial" w:eastAsiaTheme="minorEastAsia" w:hAnsi="Arial" w:cs="Arial"/>
          <w:iCs/>
          <w:sz w:val="20"/>
          <w:szCs w:val="20"/>
          <w:lang w:val="en-US"/>
        </w:rPr>
      </w:pPr>
    </w:p>
    <w:p w14:paraId="43691028" w14:textId="77777777" w:rsidR="00BB4C6E" w:rsidRPr="00052E4E" w:rsidRDefault="00BB4C6E">
      <w:pPr>
        <w:rPr>
          <w:rFonts w:ascii="Arial" w:eastAsiaTheme="minorEastAsia" w:hAnsi="Arial" w:cs="Arial"/>
          <w:iCs/>
          <w:sz w:val="20"/>
          <w:szCs w:val="20"/>
          <w:lang w:val="en-US"/>
        </w:rPr>
      </w:pPr>
    </w:p>
    <w:p w14:paraId="0E565B24" w14:textId="77777777" w:rsidR="007974A1" w:rsidRPr="00052E4E" w:rsidRDefault="007974A1">
      <w:pPr>
        <w:rPr>
          <w:rFonts w:ascii="Arial" w:eastAsiaTheme="minorEastAsia" w:hAnsi="Arial" w:cs="Arial"/>
          <w:iCs/>
          <w:sz w:val="20"/>
          <w:szCs w:val="20"/>
          <w:lang w:val="en-US"/>
        </w:rPr>
      </w:pPr>
    </w:p>
    <w:p w14:paraId="262C763B" w14:textId="77777777" w:rsidR="00A7227E" w:rsidRPr="00052E4E" w:rsidRDefault="00A7227E">
      <w:pPr>
        <w:rPr>
          <w:rFonts w:ascii="Arial" w:eastAsiaTheme="minorEastAsia" w:hAnsi="Arial" w:cs="Arial"/>
          <w:iCs/>
          <w:sz w:val="20"/>
          <w:szCs w:val="20"/>
          <w:lang w:val="en-US"/>
        </w:rPr>
      </w:pPr>
      <w:r w:rsidRPr="00052E4E">
        <w:rPr>
          <w:rFonts w:ascii="Arial" w:eastAsiaTheme="minorEastAsia" w:hAnsi="Arial" w:cs="Arial"/>
          <w:iCs/>
          <w:sz w:val="20"/>
          <w:szCs w:val="20"/>
          <w:lang w:val="en-US"/>
        </w:rPr>
        <w:br w:type="page"/>
      </w:r>
    </w:p>
    <w:bookmarkStart w:id="25" w:name="_Toc132396501" w:displacedByCustomXml="next"/>
    <w:sdt>
      <w:sdtPr>
        <w:rPr>
          <w:rFonts w:ascii="Arial" w:eastAsiaTheme="minorHAnsi" w:hAnsi="Arial" w:cs="Arial"/>
          <w:color w:val="auto"/>
          <w:sz w:val="22"/>
          <w:szCs w:val="22"/>
        </w:rPr>
        <w:id w:val="-1577201574"/>
        <w:docPartObj>
          <w:docPartGallery w:val="Bibliographies"/>
          <w:docPartUnique/>
        </w:docPartObj>
      </w:sdtPr>
      <w:sdtContent>
        <w:p w14:paraId="1501A473" w14:textId="69ED55BD" w:rsidR="00A7227E" w:rsidRPr="00052E4E" w:rsidRDefault="00A7227E">
          <w:pPr>
            <w:pStyle w:val="Heading1"/>
            <w:rPr>
              <w:rFonts w:ascii="Arial" w:hAnsi="Arial" w:cs="Arial"/>
            </w:rPr>
          </w:pPr>
          <w:r w:rsidRPr="00052E4E">
            <w:rPr>
              <w:rFonts w:ascii="Arial" w:hAnsi="Arial" w:cs="Arial"/>
            </w:rPr>
            <w:t>Bibliography</w:t>
          </w:r>
          <w:bookmarkEnd w:id="25"/>
        </w:p>
        <w:sdt>
          <w:sdtPr>
            <w:rPr>
              <w:rFonts w:ascii="Arial" w:hAnsi="Arial" w:cs="Arial"/>
            </w:rPr>
            <w:id w:val="111145805"/>
            <w:bibliography/>
          </w:sdtPr>
          <w:sdtContent>
            <w:p w14:paraId="1ECCA5D3" w14:textId="77777777" w:rsidR="00A7227E" w:rsidRPr="00052E4E" w:rsidRDefault="00A7227E" w:rsidP="00A7227E">
              <w:pPr>
                <w:pStyle w:val="Bibliography"/>
                <w:ind w:left="720" w:hanging="720"/>
                <w:rPr>
                  <w:rFonts w:ascii="Arial" w:hAnsi="Arial" w:cs="Arial"/>
                  <w:noProof/>
                  <w:sz w:val="24"/>
                  <w:szCs w:val="24"/>
                </w:rPr>
              </w:pPr>
              <w:r w:rsidRPr="00052E4E">
                <w:rPr>
                  <w:rFonts w:ascii="Arial" w:hAnsi="Arial" w:cs="Arial"/>
                </w:rPr>
                <w:fldChar w:fldCharType="begin"/>
              </w:r>
              <w:r w:rsidRPr="00052E4E">
                <w:rPr>
                  <w:rFonts w:ascii="Arial" w:hAnsi="Arial" w:cs="Arial"/>
                </w:rPr>
                <w:instrText xml:space="preserve"> BIBLIOGRAPHY </w:instrText>
              </w:r>
              <w:r w:rsidRPr="00052E4E">
                <w:rPr>
                  <w:rFonts w:ascii="Arial" w:hAnsi="Arial" w:cs="Arial"/>
                </w:rPr>
                <w:fldChar w:fldCharType="separate"/>
              </w:r>
              <w:r w:rsidRPr="00052E4E">
                <w:rPr>
                  <w:rFonts w:ascii="Arial" w:hAnsi="Arial" w:cs="Arial"/>
                  <w:noProof/>
                </w:rPr>
                <w:t xml:space="preserve">Gaver, D. P. (1963). </w:t>
              </w:r>
              <w:r w:rsidRPr="00052E4E">
                <w:rPr>
                  <w:rFonts w:ascii="Arial" w:hAnsi="Arial" w:cs="Arial"/>
                  <w:i/>
                  <w:iCs/>
                  <w:noProof/>
                </w:rPr>
                <w:t>Time to Failure and Availability of Paralleled Systems with Repair.</w:t>
              </w:r>
              <w:r w:rsidRPr="00052E4E">
                <w:rPr>
                  <w:rFonts w:ascii="Arial" w:hAnsi="Arial" w:cs="Arial"/>
                  <w:noProof/>
                </w:rPr>
                <w:t xml:space="preserve"> IEEE .</w:t>
              </w:r>
            </w:p>
            <w:p w14:paraId="2C024813" w14:textId="77777777" w:rsidR="00A7227E" w:rsidRPr="00052E4E" w:rsidRDefault="00A7227E" w:rsidP="00A7227E">
              <w:pPr>
                <w:pStyle w:val="Bibliography"/>
                <w:ind w:left="720" w:hanging="720"/>
                <w:rPr>
                  <w:rFonts w:ascii="Arial" w:hAnsi="Arial" w:cs="Arial"/>
                  <w:noProof/>
                </w:rPr>
              </w:pPr>
              <w:r w:rsidRPr="00052E4E">
                <w:rPr>
                  <w:rFonts w:ascii="Arial" w:hAnsi="Arial" w:cs="Arial"/>
                  <w:noProof/>
                </w:rPr>
                <w:t xml:space="preserve">Hagmark, P., &amp; Virtanen, S. (2007). </w:t>
              </w:r>
              <w:r w:rsidRPr="00052E4E">
                <w:rPr>
                  <w:rFonts w:ascii="Arial" w:hAnsi="Arial" w:cs="Arial"/>
                  <w:i/>
                  <w:iCs/>
                  <w:noProof/>
                </w:rPr>
                <w:t>Simulation and calculation of reliability performance and maintenance costs.</w:t>
              </w:r>
              <w:r w:rsidRPr="00052E4E">
                <w:rPr>
                  <w:rFonts w:ascii="Arial" w:hAnsi="Arial" w:cs="Arial"/>
                  <w:noProof/>
                </w:rPr>
                <w:t xml:space="preserve"> Orlando: IEEE.</w:t>
              </w:r>
            </w:p>
            <w:p w14:paraId="6E93D21F" w14:textId="77777777" w:rsidR="00A7227E" w:rsidRPr="00052E4E" w:rsidRDefault="00A7227E" w:rsidP="00A7227E">
              <w:pPr>
                <w:pStyle w:val="Bibliography"/>
                <w:ind w:left="720" w:hanging="720"/>
                <w:rPr>
                  <w:rFonts w:ascii="Arial" w:hAnsi="Arial" w:cs="Arial"/>
                  <w:noProof/>
                </w:rPr>
              </w:pPr>
              <w:r w:rsidRPr="00052E4E">
                <w:rPr>
                  <w:rFonts w:ascii="Arial" w:hAnsi="Arial" w:cs="Arial"/>
                  <w:noProof/>
                </w:rPr>
                <w:t>Lewis, J. (2023, 04 07). Wash tank divided by quadrants. Cardiff, RCT, Wales.</w:t>
              </w:r>
            </w:p>
            <w:p w14:paraId="37F0EB92" w14:textId="77777777" w:rsidR="00A7227E" w:rsidRPr="00052E4E" w:rsidRDefault="00A7227E" w:rsidP="00A7227E">
              <w:pPr>
                <w:pStyle w:val="Bibliography"/>
                <w:ind w:left="720" w:hanging="720"/>
                <w:rPr>
                  <w:rFonts w:ascii="Arial" w:hAnsi="Arial" w:cs="Arial"/>
                  <w:noProof/>
                </w:rPr>
              </w:pPr>
              <w:r w:rsidRPr="00052E4E">
                <w:rPr>
                  <w:rFonts w:ascii="Arial" w:hAnsi="Arial" w:cs="Arial"/>
                  <w:noProof/>
                </w:rPr>
                <w:t xml:space="preserve">Renishaw. (2019, 05). Cleaning tank maintenance procedure. </w:t>
              </w:r>
              <w:r w:rsidRPr="00052E4E">
                <w:rPr>
                  <w:rFonts w:ascii="Arial" w:hAnsi="Arial" w:cs="Arial"/>
                  <w:i/>
                  <w:iCs/>
                  <w:noProof/>
                </w:rPr>
                <w:t>SDP 1042</w:t>
              </w:r>
              <w:r w:rsidRPr="00052E4E">
                <w:rPr>
                  <w:rFonts w:ascii="Arial" w:hAnsi="Arial" w:cs="Arial"/>
                  <w:noProof/>
                </w:rPr>
                <w:t>. Cardiff, RCT, Wales.</w:t>
              </w:r>
            </w:p>
            <w:p w14:paraId="308A00B4" w14:textId="77777777" w:rsidR="00A7227E" w:rsidRPr="00052E4E" w:rsidRDefault="00A7227E" w:rsidP="00A7227E">
              <w:pPr>
                <w:pStyle w:val="Bibliography"/>
                <w:ind w:left="720" w:hanging="720"/>
                <w:rPr>
                  <w:rFonts w:ascii="Arial" w:hAnsi="Arial" w:cs="Arial"/>
                  <w:noProof/>
                </w:rPr>
              </w:pPr>
              <w:r w:rsidRPr="00052E4E">
                <w:rPr>
                  <w:rFonts w:ascii="Arial" w:hAnsi="Arial" w:cs="Arial"/>
                  <w:noProof/>
                </w:rPr>
                <w:t xml:space="preserve">Renishaw. (2019, 05 02). Monthly Maintenance tasks Wash tanks. </w:t>
              </w:r>
              <w:r w:rsidRPr="00052E4E">
                <w:rPr>
                  <w:rFonts w:ascii="Arial" w:hAnsi="Arial" w:cs="Arial"/>
                  <w:i/>
                  <w:iCs/>
                  <w:noProof/>
                </w:rPr>
                <w:t>AS2177</w:t>
              </w:r>
              <w:r w:rsidRPr="00052E4E">
                <w:rPr>
                  <w:rFonts w:ascii="Arial" w:hAnsi="Arial" w:cs="Arial"/>
                  <w:noProof/>
                </w:rPr>
                <w:t>. Cardiff, RCT, Wales.</w:t>
              </w:r>
            </w:p>
            <w:p w14:paraId="3949C9DD" w14:textId="77777777" w:rsidR="00A7227E" w:rsidRPr="00052E4E" w:rsidRDefault="00A7227E" w:rsidP="00A7227E">
              <w:pPr>
                <w:pStyle w:val="Bibliography"/>
                <w:ind w:left="720" w:hanging="720"/>
                <w:rPr>
                  <w:rFonts w:ascii="Arial" w:hAnsi="Arial" w:cs="Arial"/>
                  <w:noProof/>
                </w:rPr>
              </w:pPr>
              <w:r w:rsidRPr="00052E4E">
                <w:rPr>
                  <w:rFonts w:ascii="Arial" w:hAnsi="Arial" w:cs="Arial"/>
                  <w:noProof/>
                </w:rPr>
                <w:t xml:space="preserve">RS. (2023, 04 14). </w:t>
              </w:r>
              <w:r w:rsidRPr="00052E4E">
                <w:rPr>
                  <w:rFonts w:ascii="Arial" w:hAnsi="Arial" w:cs="Arial"/>
                  <w:i/>
                  <w:iCs/>
                  <w:noProof/>
                </w:rPr>
                <w:t>Hanna Instruments HI 98127 pH Meter, ±0.1pH Accuracy, 0.1pH Resolution, 16pH Max, +60 °C Max</w:t>
              </w:r>
              <w:r w:rsidRPr="00052E4E">
                <w:rPr>
                  <w:rFonts w:ascii="Arial" w:hAnsi="Arial" w:cs="Arial"/>
                  <w:noProof/>
                </w:rPr>
                <w:t>. Retrieved from RS: https://uk.rs-online.com/web/p/ph-meters/4100902?cm_mmc=UK-PLA-DS3A-_-google-_-PLA_UK_EN_Test_%26_Measurement_Whoop-_-pH+Meters_Whoop+(2)-_-4100902&amp;matchtype=e&amp;pla-4574999169366156&amp;cq_src=google_ads&amp;cq_cmp=398042277&amp;cq_term=&amp;cq_plac=&amp;cq_net=o&amp;cq_plt=gp&amp;gc</w:t>
              </w:r>
            </w:p>
            <w:p w14:paraId="7B0E9F33" w14:textId="63024A68" w:rsidR="00A7227E" w:rsidRPr="00052E4E" w:rsidRDefault="00A7227E" w:rsidP="00A7227E">
              <w:pPr>
                <w:rPr>
                  <w:rFonts w:ascii="Arial" w:hAnsi="Arial" w:cs="Arial"/>
                </w:rPr>
              </w:pPr>
              <w:r w:rsidRPr="00052E4E">
                <w:rPr>
                  <w:rFonts w:ascii="Arial" w:hAnsi="Arial" w:cs="Arial"/>
                  <w:b/>
                  <w:bCs/>
                  <w:noProof/>
                </w:rPr>
                <w:fldChar w:fldCharType="end"/>
              </w:r>
            </w:p>
          </w:sdtContent>
        </w:sdt>
      </w:sdtContent>
    </w:sdt>
    <w:p w14:paraId="46DB4230" w14:textId="078F7948" w:rsidR="007974A1" w:rsidRPr="00052E4E" w:rsidRDefault="007974A1">
      <w:pPr>
        <w:rPr>
          <w:rFonts w:ascii="Arial" w:eastAsiaTheme="minorEastAsia" w:hAnsi="Arial" w:cs="Arial"/>
          <w:iCs/>
          <w:sz w:val="20"/>
          <w:szCs w:val="20"/>
          <w:lang w:val="en-US"/>
        </w:rPr>
      </w:pPr>
      <w:r w:rsidRPr="00052E4E">
        <w:rPr>
          <w:rFonts w:ascii="Arial" w:eastAsiaTheme="minorEastAsia" w:hAnsi="Arial" w:cs="Arial"/>
          <w:iCs/>
          <w:sz w:val="20"/>
          <w:szCs w:val="20"/>
          <w:lang w:val="en-US"/>
        </w:rPr>
        <w:br w:type="page"/>
      </w:r>
    </w:p>
    <w:p w14:paraId="66955C0E" w14:textId="0AF976E8" w:rsidR="0088223B" w:rsidRPr="00052E4E" w:rsidRDefault="0088223B" w:rsidP="009F243F">
      <w:pPr>
        <w:jc w:val="both"/>
        <w:rPr>
          <w:rFonts w:ascii="Arial" w:hAnsi="Arial" w:cs="Arial"/>
          <w:sz w:val="20"/>
          <w:szCs w:val="20"/>
        </w:rPr>
      </w:pPr>
      <w:r w:rsidRPr="00052E4E">
        <w:rPr>
          <w:rFonts w:ascii="Arial" w:hAnsi="Arial" w:cs="Arial"/>
          <w:sz w:val="20"/>
          <w:szCs w:val="20"/>
        </w:rPr>
        <w:t>Appendix</w:t>
      </w:r>
    </w:p>
    <w:p w14:paraId="6D11735B" w14:textId="5ACAD12A" w:rsidR="0088223B" w:rsidRPr="00052E4E" w:rsidRDefault="00CB21D4" w:rsidP="0088223B">
      <w:pPr>
        <w:rPr>
          <w:rFonts w:ascii="Arial" w:hAnsi="Arial" w:cs="Arial"/>
          <w:sz w:val="20"/>
          <w:szCs w:val="20"/>
        </w:rPr>
      </w:pPr>
      <w:r w:rsidRPr="00052E4E">
        <w:rPr>
          <w:rFonts w:ascii="Arial" w:hAnsi="Arial" w:cs="Arial"/>
          <w:noProof/>
        </w:rPr>
        <mc:AlternateContent>
          <mc:Choice Requires="wps">
            <w:drawing>
              <wp:anchor distT="0" distB="0" distL="114300" distR="114300" simplePos="0" relativeHeight="251679744" behindDoc="0" locked="0" layoutInCell="1" allowOverlap="1" wp14:anchorId="4FA3E4F2" wp14:editId="6448E01E">
                <wp:simplePos x="0" y="0"/>
                <wp:positionH relativeFrom="column">
                  <wp:posOffset>517525</wp:posOffset>
                </wp:positionH>
                <wp:positionV relativeFrom="paragraph">
                  <wp:posOffset>8755380</wp:posOffset>
                </wp:positionV>
                <wp:extent cx="3244850" cy="370205"/>
                <wp:effectExtent l="3175" t="3810" r="0" b="0"/>
                <wp:wrapNone/>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4850" cy="3702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D92E8AF" w14:textId="5F725AB3" w:rsidR="0088223B" w:rsidRPr="00A83F92" w:rsidRDefault="0088223B" w:rsidP="0088223B">
                            <w:pPr>
                              <w:pStyle w:val="Caption"/>
                              <w:rPr>
                                <w:noProof/>
                              </w:rPr>
                            </w:pPr>
                            <w:bookmarkStart w:id="26" w:name="_Toc132396342"/>
                            <w:r>
                              <w:t xml:space="preserve">Figure </w:t>
                            </w:r>
                            <w:fldSimple w:instr=" SEQ Figure \* ARABIC ">
                              <w:r w:rsidR="00D3735E">
                                <w:rPr>
                                  <w:noProof/>
                                </w:rPr>
                                <w:t>6</w:t>
                              </w:r>
                            </w:fldSimple>
                            <w:r>
                              <w:t xml:space="preserve"> – Appendix 1, Ultrasonic cleaning maintenance check sheet.</w:t>
                            </w:r>
                            <w:bookmarkEnd w:id="26"/>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A3E4F2" id="Text Box 9" o:spid="_x0000_s1035" type="#_x0000_t202" style="position:absolute;margin-left:40.75pt;margin-top:689.4pt;width:255.5pt;height:29.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" stroked="f">
                <v:textbox inset="0,0,0,0">
                  <w:txbxContent>
                    <w:p w14:paraId="5D92E8AF" w14:textId="5F725AB3" w:rsidR="0088223B" w:rsidRPr="00A83F92" w:rsidRDefault="0088223B" w:rsidP="0088223B">
                      <w:pPr>
                        <w:pStyle w:val="Caption"/>
                        <w:rPr>
                          <w:noProof/>
                        </w:rPr>
                      </w:pPr>
                      <w:bookmarkStart w:id="27" w:name="_Toc132396342"/>
                      <w:r>
                        <w:t xml:space="preserve">Figure </w:t>
                      </w:r>
                      <w:fldSimple w:instr=" SEQ Figure \* ARABIC ">
                        <w:r w:rsidR="00D3735E">
                          <w:rPr>
                            <w:noProof/>
                          </w:rPr>
                          <w:t>6</w:t>
                        </w:r>
                      </w:fldSimple>
                      <w:r>
                        <w:t xml:space="preserve"> – Appendix 1, Ultrasonic cleaning maintenance check sheet.</w:t>
                      </w:r>
                      <w:bookmarkEnd w:id="27"/>
                    </w:p>
                  </w:txbxContent>
                </v:textbox>
              </v:shape>
            </w:pict>
          </mc:Fallback>
        </mc:AlternateContent>
      </w:r>
      <w:r w:rsidR="0088223B" w:rsidRPr="00052E4E">
        <w:rPr>
          <w:rFonts w:ascii="Arial" w:hAnsi="Arial" w:cs="Arial"/>
          <w:noProof/>
        </w:rPr>
        <w:drawing>
          <wp:anchor distT="0" distB="0" distL="114300" distR="114300" simplePos="0" relativeHeight="251662336" behindDoc="1" locked="0" layoutInCell="1" allowOverlap="1" wp14:anchorId="7D02CE0C" wp14:editId="72093356">
            <wp:simplePos x="0" y="0"/>
            <wp:positionH relativeFrom="column">
              <wp:posOffset>-1495630</wp:posOffset>
            </wp:positionH>
            <wp:positionV relativeFrom="paragraph">
              <wp:posOffset>1969975</wp:posOffset>
            </wp:positionV>
            <wp:extent cx="8722770" cy="4821370"/>
            <wp:effectExtent l="0" t="1943100" r="0" b="1922780"/>
            <wp:wrapNone/>
            <wp:docPr id="3" name="Picture 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rot="16200000">
                      <a:off x="0" y="0"/>
                      <a:ext cx="8728128" cy="4824331"/>
                    </a:xfrm>
                    <a:prstGeom prst="rect">
                      <a:avLst/>
                    </a:prstGeom>
                  </pic:spPr>
                </pic:pic>
              </a:graphicData>
            </a:graphic>
            <wp14:sizeRelH relativeFrom="page">
              <wp14:pctWidth>0</wp14:pctWidth>
            </wp14:sizeRelH>
            <wp14:sizeRelV relativeFrom="page">
              <wp14:pctHeight>0</wp14:pctHeight>
            </wp14:sizeRelV>
          </wp:anchor>
        </w:drawing>
      </w:r>
    </w:p>
    <w:sectPr w:rsidR="0088223B" w:rsidRPr="00052E4E" w:rsidSect="003C1887">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AB747" w14:textId="77777777" w:rsidR="00131DE9" w:rsidRDefault="00131DE9" w:rsidP="00775298">
      <w:pPr>
        <w:spacing w:after="0" w:line="240" w:lineRule="auto"/>
      </w:pPr>
      <w:r>
        <w:separator/>
      </w:r>
    </w:p>
  </w:endnote>
  <w:endnote w:type="continuationSeparator" w:id="0">
    <w:p w14:paraId="40277A35" w14:textId="77777777" w:rsidR="00131DE9" w:rsidRDefault="00131DE9" w:rsidP="007752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6404248"/>
      <w:docPartObj>
        <w:docPartGallery w:val="Page Numbers (Bottom of Page)"/>
        <w:docPartUnique/>
      </w:docPartObj>
    </w:sdtPr>
    <w:sdtEndPr>
      <w:rPr>
        <w:noProof/>
      </w:rPr>
    </w:sdtEndPr>
    <w:sdtContent>
      <w:p w14:paraId="66326AD5" w14:textId="01F54F10" w:rsidR="00775298" w:rsidRDefault="007752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5FE820" w14:textId="77777777" w:rsidR="00775298" w:rsidRDefault="007752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EC21C" w14:textId="77777777" w:rsidR="00131DE9" w:rsidRDefault="00131DE9" w:rsidP="00775298">
      <w:pPr>
        <w:spacing w:after="0" w:line="240" w:lineRule="auto"/>
      </w:pPr>
      <w:r>
        <w:separator/>
      </w:r>
    </w:p>
  </w:footnote>
  <w:footnote w:type="continuationSeparator" w:id="0">
    <w:p w14:paraId="440E2DCA" w14:textId="77777777" w:rsidR="00131DE9" w:rsidRDefault="00131DE9" w:rsidP="007752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E409F" w14:textId="77777777" w:rsidR="00775298" w:rsidRDefault="007752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12238"/>
    <w:multiLevelType w:val="multilevel"/>
    <w:tmpl w:val="8D7AE236"/>
    <w:lvl w:ilvl="0">
      <w:start w:val="1"/>
      <w:numFmt w:val="decimal"/>
      <w:lvlText w:val="%1."/>
      <w:lvlJc w:val="left"/>
      <w:pPr>
        <w:ind w:left="360" w:hanging="360"/>
      </w:pPr>
      <w:rPr>
        <w:b w:val="0"/>
        <w:bCs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99B3F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C3B708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8483455"/>
    <w:multiLevelType w:val="multilevel"/>
    <w:tmpl w:val="8D7AE236"/>
    <w:lvl w:ilvl="0">
      <w:start w:val="1"/>
      <w:numFmt w:val="decimal"/>
      <w:lvlText w:val="%1."/>
      <w:lvlJc w:val="left"/>
      <w:pPr>
        <w:ind w:left="360" w:hanging="360"/>
      </w:pPr>
      <w:rPr>
        <w:b w:val="0"/>
        <w:bCs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0E35DE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3E94780"/>
    <w:multiLevelType w:val="hybridMultilevel"/>
    <w:tmpl w:val="96DE3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BB08B0"/>
    <w:multiLevelType w:val="hybridMultilevel"/>
    <w:tmpl w:val="D7D6B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E85D03"/>
    <w:multiLevelType w:val="hybridMultilevel"/>
    <w:tmpl w:val="04F23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2A041A"/>
    <w:multiLevelType w:val="hybridMultilevel"/>
    <w:tmpl w:val="7F8ED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CB61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F040D2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93D3A50"/>
    <w:multiLevelType w:val="hybridMultilevel"/>
    <w:tmpl w:val="77E64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EB6105"/>
    <w:multiLevelType w:val="hybridMultilevel"/>
    <w:tmpl w:val="B2167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A4175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5D55E52"/>
    <w:multiLevelType w:val="multilevel"/>
    <w:tmpl w:val="8D7AE236"/>
    <w:lvl w:ilvl="0">
      <w:start w:val="1"/>
      <w:numFmt w:val="decimal"/>
      <w:lvlText w:val="%1."/>
      <w:lvlJc w:val="left"/>
      <w:pPr>
        <w:ind w:left="360" w:hanging="360"/>
      </w:pPr>
      <w:rPr>
        <w:b w:val="0"/>
        <w:bCs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0507951"/>
    <w:multiLevelType w:val="hybridMultilevel"/>
    <w:tmpl w:val="24645C46"/>
    <w:lvl w:ilvl="0" w:tplc="A40CD1DA">
      <w:start w:val="1"/>
      <w:numFmt w:val="decimal"/>
      <w:lvlText w:val="%1."/>
      <w:lvlJc w:val="left"/>
      <w:pPr>
        <w:tabs>
          <w:tab w:val="num" w:pos="1080"/>
        </w:tabs>
        <w:ind w:left="1080" w:hanging="360"/>
      </w:pPr>
    </w:lvl>
    <w:lvl w:ilvl="1" w:tplc="08090019">
      <w:start w:val="1"/>
      <w:numFmt w:val="lowerLetter"/>
      <w:lvlText w:val="%2."/>
      <w:lvlJc w:val="left"/>
      <w:pPr>
        <w:tabs>
          <w:tab w:val="num" w:pos="1800"/>
        </w:tabs>
        <w:ind w:left="1800" w:hanging="360"/>
      </w:pPr>
    </w:lvl>
    <w:lvl w:ilvl="2" w:tplc="0809001B">
      <w:start w:val="1"/>
      <w:numFmt w:val="lowerRoman"/>
      <w:lvlText w:val="%3."/>
      <w:lvlJc w:val="right"/>
      <w:pPr>
        <w:tabs>
          <w:tab w:val="num" w:pos="2520"/>
        </w:tabs>
        <w:ind w:left="2520" w:hanging="180"/>
      </w:pPr>
    </w:lvl>
    <w:lvl w:ilvl="3" w:tplc="0809000F">
      <w:start w:val="1"/>
      <w:numFmt w:val="decimal"/>
      <w:lvlText w:val="%4."/>
      <w:lvlJc w:val="left"/>
      <w:pPr>
        <w:tabs>
          <w:tab w:val="num" w:pos="3240"/>
        </w:tabs>
        <w:ind w:left="3240" w:hanging="360"/>
      </w:pPr>
    </w:lvl>
    <w:lvl w:ilvl="4" w:tplc="08090019">
      <w:start w:val="1"/>
      <w:numFmt w:val="lowerLetter"/>
      <w:lvlText w:val="%5."/>
      <w:lvlJc w:val="left"/>
      <w:pPr>
        <w:tabs>
          <w:tab w:val="num" w:pos="3960"/>
        </w:tabs>
        <w:ind w:left="3960" w:hanging="360"/>
      </w:pPr>
    </w:lvl>
    <w:lvl w:ilvl="5" w:tplc="0809001B">
      <w:start w:val="1"/>
      <w:numFmt w:val="lowerRoman"/>
      <w:lvlText w:val="%6."/>
      <w:lvlJc w:val="right"/>
      <w:pPr>
        <w:tabs>
          <w:tab w:val="num" w:pos="4680"/>
        </w:tabs>
        <w:ind w:left="4680" w:hanging="180"/>
      </w:pPr>
    </w:lvl>
    <w:lvl w:ilvl="6" w:tplc="0809000F">
      <w:start w:val="1"/>
      <w:numFmt w:val="decimal"/>
      <w:lvlText w:val="%7."/>
      <w:lvlJc w:val="left"/>
      <w:pPr>
        <w:tabs>
          <w:tab w:val="num" w:pos="5400"/>
        </w:tabs>
        <w:ind w:left="5400" w:hanging="360"/>
      </w:pPr>
    </w:lvl>
    <w:lvl w:ilvl="7" w:tplc="08090019">
      <w:start w:val="1"/>
      <w:numFmt w:val="lowerLetter"/>
      <w:lvlText w:val="%8."/>
      <w:lvlJc w:val="left"/>
      <w:pPr>
        <w:tabs>
          <w:tab w:val="num" w:pos="6120"/>
        </w:tabs>
        <w:ind w:left="6120" w:hanging="360"/>
      </w:pPr>
    </w:lvl>
    <w:lvl w:ilvl="8" w:tplc="0809001B">
      <w:start w:val="1"/>
      <w:numFmt w:val="lowerRoman"/>
      <w:lvlText w:val="%9."/>
      <w:lvlJc w:val="right"/>
      <w:pPr>
        <w:tabs>
          <w:tab w:val="num" w:pos="6840"/>
        </w:tabs>
        <w:ind w:left="6840" w:hanging="180"/>
      </w:pPr>
    </w:lvl>
  </w:abstractNum>
  <w:abstractNum w:abstractNumId="16" w15:restartNumberingAfterBreak="0">
    <w:nsid w:val="70890C32"/>
    <w:multiLevelType w:val="multilevel"/>
    <w:tmpl w:val="8D7AE236"/>
    <w:lvl w:ilvl="0">
      <w:start w:val="1"/>
      <w:numFmt w:val="decimal"/>
      <w:lvlText w:val="%1."/>
      <w:lvlJc w:val="left"/>
      <w:pPr>
        <w:ind w:left="720" w:hanging="360"/>
      </w:pPr>
      <w:rPr>
        <w:b w:val="0"/>
        <w:bCs w:val="0"/>
      </w:r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num w:numId="1" w16cid:durableId="46939680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02678147">
    <w:abstractNumId w:val="15"/>
  </w:num>
  <w:num w:numId="3" w16cid:durableId="758723148">
    <w:abstractNumId w:val="8"/>
  </w:num>
  <w:num w:numId="4" w16cid:durableId="833758243">
    <w:abstractNumId w:val="2"/>
  </w:num>
  <w:num w:numId="5" w16cid:durableId="1943300801">
    <w:abstractNumId w:val="9"/>
  </w:num>
  <w:num w:numId="6" w16cid:durableId="1726637412">
    <w:abstractNumId w:val="0"/>
  </w:num>
  <w:num w:numId="7" w16cid:durableId="353533430">
    <w:abstractNumId w:val="3"/>
  </w:num>
  <w:num w:numId="8" w16cid:durableId="1122114884">
    <w:abstractNumId w:val="14"/>
  </w:num>
  <w:num w:numId="9" w16cid:durableId="1733655193">
    <w:abstractNumId w:val="5"/>
  </w:num>
  <w:num w:numId="10" w16cid:durableId="1418870270">
    <w:abstractNumId w:val="16"/>
  </w:num>
  <w:num w:numId="11" w16cid:durableId="1303273303">
    <w:abstractNumId w:val="11"/>
  </w:num>
  <w:num w:numId="12" w16cid:durableId="1414662032">
    <w:abstractNumId w:val="7"/>
  </w:num>
  <w:num w:numId="13" w16cid:durableId="374237422">
    <w:abstractNumId w:val="6"/>
  </w:num>
  <w:num w:numId="14" w16cid:durableId="695424667">
    <w:abstractNumId w:val="10"/>
  </w:num>
  <w:num w:numId="15" w16cid:durableId="399056337">
    <w:abstractNumId w:val="1"/>
  </w:num>
  <w:num w:numId="16" w16cid:durableId="882405103">
    <w:abstractNumId w:val="4"/>
  </w:num>
  <w:num w:numId="17" w16cid:durableId="598293910">
    <w:abstractNumId w:val="13"/>
  </w:num>
  <w:num w:numId="18" w16cid:durableId="6486375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E04"/>
    <w:rsid w:val="0003647E"/>
    <w:rsid w:val="00052E4E"/>
    <w:rsid w:val="00057504"/>
    <w:rsid w:val="000A62AF"/>
    <w:rsid w:val="000F2584"/>
    <w:rsid w:val="00131DE9"/>
    <w:rsid w:val="00196922"/>
    <w:rsid w:val="001A432F"/>
    <w:rsid w:val="001C7913"/>
    <w:rsid w:val="001C7C83"/>
    <w:rsid w:val="001D7627"/>
    <w:rsid w:val="00207B94"/>
    <w:rsid w:val="00262C15"/>
    <w:rsid w:val="00276EBE"/>
    <w:rsid w:val="002876F7"/>
    <w:rsid w:val="002A2120"/>
    <w:rsid w:val="002E76BC"/>
    <w:rsid w:val="002F73B1"/>
    <w:rsid w:val="00317DC2"/>
    <w:rsid w:val="00320B74"/>
    <w:rsid w:val="0032466F"/>
    <w:rsid w:val="003300B3"/>
    <w:rsid w:val="003311B0"/>
    <w:rsid w:val="00342145"/>
    <w:rsid w:val="003B76FE"/>
    <w:rsid w:val="003C1887"/>
    <w:rsid w:val="003C5EF7"/>
    <w:rsid w:val="00424D2D"/>
    <w:rsid w:val="00437896"/>
    <w:rsid w:val="00470B1D"/>
    <w:rsid w:val="00481AE9"/>
    <w:rsid w:val="004918FE"/>
    <w:rsid w:val="004B7EA8"/>
    <w:rsid w:val="00521B0B"/>
    <w:rsid w:val="00562BC6"/>
    <w:rsid w:val="00564CED"/>
    <w:rsid w:val="00583A01"/>
    <w:rsid w:val="00602956"/>
    <w:rsid w:val="00630A52"/>
    <w:rsid w:val="006370AE"/>
    <w:rsid w:val="006A02AC"/>
    <w:rsid w:val="007018DE"/>
    <w:rsid w:val="00753145"/>
    <w:rsid w:val="00754072"/>
    <w:rsid w:val="00775298"/>
    <w:rsid w:val="00784761"/>
    <w:rsid w:val="007974A1"/>
    <w:rsid w:val="007F6A85"/>
    <w:rsid w:val="0081661C"/>
    <w:rsid w:val="0083509B"/>
    <w:rsid w:val="00853063"/>
    <w:rsid w:val="0088223B"/>
    <w:rsid w:val="00895C2F"/>
    <w:rsid w:val="0095249E"/>
    <w:rsid w:val="009B48EE"/>
    <w:rsid w:val="009F243F"/>
    <w:rsid w:val="00A32BF1"/>
    <w:rsid w:val="00A7227E"/>
    <w:rsid w:val="00AA64C3"/>
    <w:rsid w:val="00AB6E04"/>
    <w:rsid w:val="00B041D8"/>
    <w:rsid w:val="00BB4C6E"/>
    <w:rsid w:val="00BF7A65"/>
    <w:rsid w:val="00C143C7"/>
    <w:rsid w:val="00C52673"/>
    <w:rsid w:val="00C54C60"/>
    <w:rsid w:val="00C803F2"/>
    <w:rsid w:val="00C82BC3"/>
    <w:rsid w:val="00C97F8E"/>
    <w:rsid w:val="00CB21D4"/>
    <w:rsid w:val="00D3735E"/>
    <w:rsid w:val="00D66D79"/>
    <w:rsid w:val="00D81E47"/>
    <w:rsid w:val="00DF0D7C"/>
    <w:rsid w:val="00E042B7"/>
    <w:rsid w:val="00E3652B"/>
    <w:rsid w:val="00E67E4A"/>
    <w:rsid w:val="00E80E66"/>
    <w:rsid w:val="00ED2A8C"/>
    <w:rsid w:val="00F43D72"/>
    <w:rsid w:val="00FA63DB"/>
    <w:rsid w:val="00FC0A55"/>
    <w:rsid w:val="00FF3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F52C9F"/>
  <w15:docId w15:val="{0A48D241-39D6-4F64-855F-1DD37D628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4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22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F243F"/>
    <w:rPr>
      <w:b/>
      <w:bCs/>
    </w:rPr>
  </w:style>
  <w:style w:type="paragraph" w:styleId="ListParagraph">
    <w:name w:val="List Paragraph"/>
    <w:basedOn w:val="Normal"/>
    <w:uiPriority w:val="34"/>
    <w:qFormat/>
    <w:rsid w:val="009F243F"/>
    <w:pPr>
      <w:ind w:left="720"/>
      <w:contextualSpacing/>
    </w:pPr>
  </w:style>
  <w:style w:type="character" w:customStyle="1" w:styleId="Heading1Char">
    <w:name w:val="Heading 1 Char"/>
    <w:basedOn w:val="DefaultParagraphFont"/>
    <w:link w:val="Heading1"/>
    <w:uiPriority w:val="9"/>
    <w:rsid w:val="009F243F"/>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7018DE"/>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88223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81E47"/>
    <w:pPr>
      <w:outlineLvl w:val="9"/>
    </w:pPr>
    <w:rPr>
      <w:lang w:val="en-US"/>
    </w:rPr>
  </w:style>
  <w:style w:type="paragraph" w:styleId="TOC1">
    <w:name w:val="toc 1"/>
    <w:basedOn w:val="Normal"/>
    <w:next w:val="Normal"/>
    <w:autoRedefine/>
    <w:uiPriority w:val="39"/>
    <w:unhideWhenUsed/>
    <w:rsid w:val="00D81E47"/>
    <w:pPr>
      <w:spacing w:after="100"/>
    </w:pPr>
  </w:style>
  <w:style w:type="character" w:styleId="Hyperlink">
    <w:name w:val="Hyperlink"/>
    <w:basedOn w:val="DefaultParagraphFont"/>
    <w:uiPriority w:val="99"/>
    <w:unhideWhenUsed/>
    <w:rsid w:val="00D81E47"/>
    <w:rPr>
      <w:color w:val="0563C1" w:themeColor="hyperlink"/>
      <w:u w:val="single"/>
    </w:rPr>
  </w:style>
  <w:style w:type="paragraph" w:styleId="TableofFigures">
    <w:name w:val="table of figures"/>
    <w:basedOn w:val="Normal"/>
    <w:next w:val="Normal"/>
    <w:uiPriority w:val="99"/>
    <w:unhideWhenUsed/>
    <w:rsid w:val="00D81E47"/>
    <w:pPr>
      <w:spacing w:after="0"/>
    </w:pPr>
  </w:style>
  <w:style w:type="paragraph" w:styleId="NoSpacing">
    <w:name w:val="No Spacing"/>
    <w:link w:val="NoSpacingChar"/>
    <w:uiPriority w:val="1"/>
    <w:qFormat/>
    <w:rsid w:val="003C18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887"/>
    <w:rPr>
      <w:rFonts w:eastAsiaTheme="minorEastAsia"/>
      <w:lang w:val="en-US"/>
    </w:rPr>
  </w:style>
  <w:style w:type="paragraph" w:styleId="Subtitle">
    <w:name w:val="Subtitle"/>
    <w:basedOn w:val="Normal"/>
    <w:next w:val="Normal"/>
    <w:link w:val="SubtitleChar"/>
    <w:uiPriority w:val="11"/>
    <w:qFormat/>
    <w:rsid w:val="003C188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C1887"/>
    <w:rPr>
      <w:rFonts w:eastAsiaTheme="minorEastAsia"/>
      <w:color w:val="5A5A5A" w:themeColor="text1" w:themeTint="A5"/>
      <w:spacing w:val="15"/>
    </w:rPr>
  </w:style>
  <w:style w:type="paragraph" w:styleId="Bibliography">
    <w:name w:val="Bibliography"/>
    <w:basedOn w:val="Normal"/>
    <w:next w:val="Normal"/>
    <w:uiPriority w:val="37"/>
    <w:unhideWhenUsed/>
    <w:rsid w:val="00A7227E"/>
  </w:style>
  <w:style w:type="paragraph" w:styleId="Header">
    <w:name w:val="header"/>
    <w:basedOn w:val="Normal"/>
    <w:link w:val="HeaderChar"/>
    <w:uiPriority w:val="99"/>
    <w:unhideWhenUsed/>
    <w:rsid w:val="007752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298"/>
  </w:style>
  <w:style w:type="paragraph" w:styleId="Footer">
    <w:name w:val="footer"/>
    <w:basedOn w:val="Normal"/>
    <w:link w:val="FooterChar"/>
    <w:uiPriority w:val="99"/>
    <w:unhideWhenUsed/>
    <w:rsid w:val="007752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2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605839">
      <w:bodyDiv w:val="1"/>
      <w:marLeft w:val="0"/>
      <w:marRight w:val="0"/>
      <w:marTop w:val="0"/>
      <w:marBottom w:val="0"/>
      <w:divBdr>
        <w:top w:val="none" w:sz="0" w:space="0" w:color="auto"/>
        <w:left w:val="none" w:sz="0" w:space="0" w:color="auto"/>
        <w:bottom w:val="none" w:sz="0" w:space="0" w:color="auto"/>
        <w:right w:val="none" w:sz="0" w:space="0" w:color="auto"/>
      </w:divBdr>
    </w:div>
    <w:div w:id="315184141">
      <w:bodyDiv w:val="1"/>
      <w:marLeft w:val="0"/>
      <w:marRight w:val="0"/>
      <w:marTop w:val="0"/>
      <w:marBottom w:val="0"/>
      <w:divBdr>
        <w:top w:val="none" w:sz="0" w:space="0" w:color="auto"/>
        <w:left w:val="none" w:sz="0" w:space="0" w:color="auto"/>
        <w:bottom w:val="none" w:sz="0" w:space="0" w:color="auto"/>
        <w:right w:val="none" w:sz="0" w:space="0" w:color="auto"/>
      </w:divBdr>
    </w:div>
    <w:div w:id="679553286">
      <w:bodyDiv w:val="1"/>
      <w:marLeft w:val="0"/>
      <w:marRight w:val="0"/>
      <w:marTop w:val="0"/>
      <w:marBottom w:val="0"/>
      <w:divBdr>
        <w:top w:val="none" w:sz="0" w:space="0" w:color="auto"/>
        <w:left w:val="none" w:sz="0" w:space="0" w:color="auto"/>
        <w:bottom w:val="none" w:sz="0" w:space="0" w:color="auto"/>
        <w:right w:val="none" w:sz="0" w:space="0" w:color="auto"/>
      </w:divBdr>
    </w:div>
    <w:div w:id="1165588355">
      <w:bodyDiv w:val="1"/>
      <w:marLeft w:val="0"/>
      <w:marRight w:val="0"/>
      <w:marTop w:val="0"/>
      <w:marBottom w:val="0"/>
      <w:divBdr>
        <w:top w:val="none" w:sz="0" w:space="0" w:color="auto"/>
        <w:left w:val="none" w:sz="0" w:space="0" w:color="auto"/>
        <w:bottom w:val="none" w:sz="0" w:space="0" w:color="auto"/>
        <w:right w:val="none" w:sz="0" w:space="0" w:color="auto"/>
      </w:divBdr>
    </w:div>
    <w:div w:id="1279336647">
      <w:bodyDiv w:val="1"/>
      <w:marLeft w:val="0"/>
      <w:marRight w:val="0"/>
      <w:marTop w:val="0"/>
      <w:marBottom w:val="0"/>
      <w:divBdr>
        <w:top w:val="none" w:sz="0" w:space="0" w:color="auto"/>
        <w:left w:val="none" w:sz="0" w:space="0" w:color="auto"/>
        <w:bottom w:val="none" w:sz="0" w:space="0" w:color="auto"/>
        <w:right w:val="none" w:sz="0" w:space="0" w:color="auto"/>
      </w:divBdr>
    </w:div>
    <w:div w:id="1321542715">
      <w:bodyDiv w:val="1"/>
      <w:marLeft w:val="0"/>
      <w:marRight w:val="0"/>
      <w:marTop w:val="0"/>
      <w:marBottom w:val="0"/>
      <w:divBdr>
        <w:top w:val="none" w:sz="0" w:space="0" w:color="auto"/>
        <w:left w:val="none" w:sz="0" w:space="0" w:color="auto"/>
        <w:bottom w:val="none" w:sz="0" w:space="0" w:color="auto"/>
        <w:right w:val="none" w:sz="0" w:space="0" w:color="auto"/>
      </w:divBdr>
    </w:div>
    <w:div w:id="1370035123">
      <w:bodyDiv w:val="1"/>
      <w:marLeft w:val="0"/>
      <w:marRight w:val="0"/>
      <w:marTop w:val="0"/>
      <w:marBottom w:val="0"/>
      <w:divBdr>
        <w:top w:val="none" w:sz="0" w:space="0" w:color="auto"/>
        <w:left w:val="none" w:sz="0" w:space="0" w:color="auto"/>
        <w:bottom w:val="none" w:sz="0" w:space="0" w:color="auto"/>
        <w:right w:val="none" w:sz="0" w:space="0" w:color="auto"/>
      </w:divBdr>
    </w:div>
    <w:div w:id="1599941483">
      <w:bodyDiv w:val="1"/>
      <w:marLeft w:val="0"/>
      <w:marRight w:val="0"/>
      <w:marTop w:val="0"/>
      <w:marBottom w:val="0"/>
      <w:divBdr>
        <w:top w:val="none" w:sz="0" w:space="0" w:color="auto"/>
        <w:left w:val="none" w:sz="0" w:space="0" w:color="auto"/>
        <w:bottom w:val="none" w:sz="0" w:space="0" w:color="auto"/>
        <w:right w:val="none" w:sz="0" w:space="0" w:color="auto"/>
      </w:divBdr>
    </w:div>
    <w:div w:id="1632126801">
      <w:bodyDiv w:val="1"/>
      <w:marLeft w:val="0"/>
      <w:marRight w:val="0"/>
      <w:marTop w:val="0"/>
      <w:marBottom w:val="0"/>
      <w:divBdr>
        <w:top w:val="none" w:sz="0" w:space="0" w:color="auto"/>
        <w:left w:val="none" w:sz="0" w:space="0" w:color="auto"/>
        <w:bottom w:val="none" w:sz="0" w:space="0" w:color="auto"/>
        <w:right w:val="none" w:sz="0" w:space="0" w:color="auto"/>
      </w:divBdr>
    </w:div>
    <w:div w:id="1695228492">
      <w:bodyDiv w:val="1"/>
      <w:marLeft w:val="0"/>
      <w:marRight w:val="0"/>
      <w:marTop w:val="0"/>
      <w:marBottom w:val="0"/>
      <w:divBdr>
        <w:top w:val="none" w:sz="0" w:space="0" w:color="auto"/>
        <w:left w:val="none" w:sz="0" w:space="0" w:color="auto"/>
        <w:bottom w:val="none" w:sz="0" w:space="0" w:color="auto"/>
        <w:right w:val="none" w:sz="0" w:space="0" w:color="auto"/>
      </w:divBdr>
    </w:div>
    <w:div w:id="1757895660">
      <w:bodyDiv w:val="1"/>
      <w:marLeft w:val="0"/>
      <w:marRight w:val="0"/>
      <w:marTop w:val="0"/>
      <w:marBottom w:val="0"/>
      <w:divBdr>
        <w:top w:val="none" w:sz="0" w:space="0" w:color="auto"/>
        <w:left w:val="none" w:sz="0" w:space="0" w:color="auto"/>
        <w:bottom w:val="none" w:sz="0" w:space="0" w:color="auto"/>
        <w:right w:val="none" w:sz="0" w:space="0" w:color="auto"/>
      </w:divBdr>
    </w:div>
    <w:div w:id="1789008806">
      <w:bodyDiv w:val="1"/>
      <w:marLeft w:val="0"/>
      <w:marRight w:val="0"/>
      <w:marTop w:val="0"/>
      <w:marBottom w:val="0"/>
      <w:divBdr>
        <w:top w:val="none" w:sz="0" w:space="0" w:color="auto"/>
        <w:left w:val="none" w:sz="0" w:space="0" w:color="auto"/>
        <w:bottom w:val="none" w:sz="0" w:space="0" w:color="auto"/>
        <w:right w:val="none" w:sz="0" w:space="0" w:color="auto"/>
      </w:divBdr>
    </w:div>
    <w:div w:id="1864126737">
      <w:bodyDiv w:val="1"/>
      <w:marLeft w:val="0"/>
      <w:marRight w:val="0"/>
      <w:marTop w:val="0"/>
      <w:marBottom w:val="0"/>
      <w:divBdr>
        <w:top w:val="none" w:sz="0" w:space="0" w:color="auto"/>
        <w:left w:val="none" w:sz="0" w:space="0" w:color="auto"/>
        <w:bottom w:val="none" w:sz="0" w:space="0" w:color="auto"/>
        <w:right w:val="none" w:sz="0" w:space="0" w:color="auto"/>
      </w:divBdr>
    </w:div>
    <w:div w:id="21051103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matth\Documents\University\Assignment%20hand%20in%20for%20ACMA%206007%20Matthew%20Johnson.docx" TargetMode="External"/><Relationship Id="rId18" Type="http://schemas.openxmlformats.org/officeDocument/2006/relationships/image" Target="media/image5.jpe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file:///C:\Users\matth\Documents\University\Assignment%20hand%20in%20for%20ACMA%206007%20Matthew%20Johnson.docx" TargetMode="Externa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matth\Documents\University\Assignment%20hand%20in%20for%20ACMA%206007%20Matthew%20Johnson.docx" TargetMode="External"/><Relationship Id="rId5" Type="http://schemas.openxmlformats.org/officeDocument/2006/relationships/settings" Target="settings.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hyperlink" Target="file:///C:\Users\matth\Documents\University\Assignment%20hand%20in%20for%20ACMA%206007%20Matthew%20Johnson.docx" TargetMode="External"/><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hyperlink" Target="file:///C:\Users\matth\Documents\University\Assignment%20hand%20in%20for%20ACMA%206007%20Matthew%20Johnson.docx" TargetMode="External"/><Relationship Id="rId14" Type="http://schemas.openxmlformats.org/officeDocument/2006/relationships/image" Target="media/image1.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 School of Engineering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Ren19</b:Tag>
    <b:SourceType>Misc</b:SourceType>
    <b:Guid>{8540F14C-9792-469E-83D4-265477A8F097}</b:Guid>
    <b:Author>
      <b:Author>
        <b:Corporate>Renishaw</b:Corporate>
      </b:Author>
    </b:Author>
    <b:Title>Cleaning tank maintenance procedure</b:Title>
    <b:Year>2019</b:Year>
    <b:Month>05</b:Month>
    <b:PublicationTitle>SDP 1042</b:PublicationTitle>
    <b:City>Cardiff</b:City>
    <b:StateProvince>RCT</b:StateProvince>
    <b:CountryRegion>Wales</b:CountryRegion>
    <b:RefOrder>3</b:RefOrder>
  </b:Source>
  <b:Source>
    <b:Tag>Jac23</b:Tag>
    <b:SourceType>ElectronicSource</b:SourceType>
    <b:Guid>{44C9DA1D-ACF9-4C83-9BD2-5F1D949CFBF1}</b:Guid>
    <b:Title>Wash tank divided by quadrants</b:Title>
    <b:Year>2023</b:Year>
    <b:Month>04</b:Month>
    <b:Day>07</b:Day>
    <b:City>Cardiff</b:City>
    <b:StateProvince>RCT</b:StateProvince>
    <b:CountryRegion>Wales</b:CountryRegion>
    <b:Author>
      <b:Author>
        <b:NameList>
          <b:Person>
            <b:Last>Lewis</b:Last>
            <b:First>Jack</b:First>
          </b:Person>
        </b:NameList>
      </b:Author>
    </b:Author>
    <b:RefOrder>6</b:RefOrder>
  </b:Source>
  <b:Source>
    <b:Tag>Ren191</b:Tag>
    <b:SourceType>Misc</b:SourceType>
    <b:Guid>{7977E7D4-F723-471B-8FDF-7486ED187D9A}</b:Guid>
    <b:Title>Monthly Maintenance tasks Wash tanks</b:Title>
    <b:City>Cardiff</b:City>
    <b:StateProvince>RCT</b:StateProvince>
    <b:CountryRegion>Wales</b:CountryRegion>
    <b:Year>2019</b:Year>
    <b:Month>05</b:Month>
    <b:Day>02</b:Day>
    <b:Author>
      <b:Author>
        <b:Corporate>Renishaw</b:Corporate>
      </b:Author>
    </b:Author>
    <b:PublicationTitle>AS2177</b:PublicationTitle>
    <b:RefOrder>1</b:RefOrder>
  </b:Source>
  <b:Source>
    <b:Tag>RS23</b:Tag>
    <b:SourceType>InternetSite</b:SourceType>
    <b:Guid>{E765D540-AE13-418E-B513-7FE9F2FFDDD3}</b:Guid>
    <b:Title>Hanna Instruments HI 98127 pH Meter, ±0.1pH Accuracy, 0.1pH Resolution, 16pH Max, +60 °C Max</b:Title>
    <b:Year>2023</b:Year>
    <b:Month>04</b:Month>
    <b:Day>14</b:Day>
    <b:Author>
      <b:Author>
        <b:Corporate>RS</b:Corporate>
      </b:Author>
    </b:Author>
    <b:InternetSiteTitle>RS</b:InternetSiteTitle>
    <b:URL>https://uk.rs-online.com/web/p/ph-meters/4100902?cm_mmc=UK-PLA-DS3A-_-google-_-PLA_UK_EN_Test_%26_Measurement_Whoop-_-pH+Meters_Whoop+(2)-_-4100902&amp;matchtype=e&amp;pla-4574999169366156&amp;cq_src=google_ads&amp;cq_cmp=398042277&amp;cq_term=&amp;cq_plac=&amp;cq_net=o&amp;cq_plt=gp&amp;gc</b:URL>
    <b:RefOrder>2</b:RefOrder>
  </b:Source>
  <b:Source>
    <b:Tag>Gav63</b:Tag>
    <b:SourceType>Book</b:SourceType>
    <b:Guid>{08898AB3-E78C-41CB-BC2E-3B2E43B09C1C}</b:Guid>
    <b:Title>Time to Failure and Availability of Paralleled Systems with Repair</b:Title>
    <b:Year>1963</b:Year>
    <b:Author>
      <b:Author>
        <b:NameList>
          <b:Person>
            <b:Last>Gaver</b:Last>
            <b:First>D.</b:First>
            <b:Middle>P.</b:Middle>
          </b:Person>
        </b:NameList>
      </b:Author>
      <b:BookAuthor>
        <b:NameList>
          <b:Person>
            <b:Last>Gaver</b:Last>
            <b:First>D.</b:First>
            <b:Middle>P.</b:Middle>
          </b:Person>
        </b:NameList>
      </b:BookAuthor>
    </b:Author>
    <b:Publisher>IEEE </b:Publisher>
    <b:RefOrder>4</b:RefOrder>
  </b:Source>
  <b:Source>
    <b:Tag>Hag07</b:Tag>
    <b:SourceType>Book</b:SourceType>
    <b:Guid>{98DA970B-81CF-4154-A251-5408361BDC03}</b:Guid>
    <b:Title>Simulation and calculation of reliability performance and maintenance costs</b:Title>
    <b:Year>2007</b:Year>
    <b:City>Orlando</b:City>
    <b:Publisher>IEEE</b:Publisher>
    <b:Author>
      <b:Author>
        <b:NameList>
          <b:Person>
            <b:Last>Hagmark</b:Last>
            <b:First>P</b:First>
          </b:Person>
          <b:Person>
            <b:Last>Virtanen</b:Last>
            <b:First>S</b:Fir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060D7B-9E75-4410-AA0C-513C6CBC8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2265</Words>
  <Characters>13683</Characters>
  <Application>Microsoft Office Word</Application>
  <DocSecurity>0</DocSecurity>
  <Lines>804</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Johnson</dc:creator>
  <cp:keywords/>
  <dc:description/>
  <cp:lastModifiedBy>Matthew Johnson (2012415)</cp:lastModifiedBy>
  <cp:revision>6</cp:revision>
  <dcterms:created xsi:type="dcterms:W3CDTF">2023-04-14T19:23:00Z</dcterms:created>
  <dcterms:modified xsi:type="dcterms:W3CDTF">2023-04-14T19:27:00Z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1901de9989cf85d5bc615c3b5f25cf7689fbf3f6520ef2f60c74c22913a0ea36</vt:lpwstr>
  </property>
</Properties>
</file>