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F02B6" w:rsidRDefault="00000000" w:rsidP="00CE76FE">
      <w:pPr>
        <w:pStyle w:val="HeaderandFooter"/>
        <w:jc w:val="center"/>
        <w:rPr>
          <w:rFonts w:eastAsia="Arial"/>
        </w:rPr>
      </w:pPr>
      <w:r>
        <w:rPr>
          <w:rFonts w:eastAsia="Arial"/>
          <w:noProof/>
        </w:rPr>
        <w:drawing>
          <wp:inline distT="0" distB="0" distL="0" distR="0" wp14:anchorId="496C5D09" wp14:editId="5D39FBF5">
            <wp:extent cx="1572895" cy="1555115"/>
            <wp:effectExtent l="0" t="0" r="0" b="0"/>
            <wp:docPr id="5" name="image2.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ack and yellow shield with blue flowers&#10;&#10;Description automatically generated"/>
                    <pic:cNvPicPr preferRelativeResize="0"/>
                  </pic:nvPicPr>
                  <pic:blipFill>
                    <a:blip r:embed="rId9"/>
                    <a:srcRect/>
                    <a:stretch>
                      <a:fillRect/>
                    </a:stretch>
                  </pic:blipFill>
                  <pic:spPr>
                    <a:xfrm>
                      <a:off x="0" y="0"/>
                      <a:ext cx="1572895" cy="1555115"/>
                    </a:xfrm>
                    <a:prstGeom prst="rect">
                      <a:avLst/>
                    </a:prstGeom>
                    <a:ln/>
                  </pic:spPr>
                </pic:pic>
              </a:graphicData>
            </a:graphic>
          </wp:inline>
        </w:drawing>
      </w:r>
    </w:p>
    <w:p w14:paraId="00000002"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3"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4"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 Thomas James Cresswell  </w:t>
      </w:r>
    </w:p>
    <w:p w14:paraId="00000005"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6"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7"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8" w14:textId="5073E729"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xml:space="preserve">  Chemistry Lab Report </w:t>
      </w:r>
      <w:r w:rsidR="00872D2A">
        <w:rPr>
          <w:rFonts w:eastAsia="Arial" w:cs="Arial"/>
          <w:color w:val="000000"/>
          <w:sz w:val="28"/>
          <w:szCs w:val="28"/>
        </w:rPr>
        <w:t>2</w:t>
      </w:r>
      <w:r>
        <w:rPr>
          <w:rFonts w:eastAsia="Arial" w:cs="Arial"/>
          <w:color w:val="000000"/>
          <w:sz w:val="28"/>
          <w:szCs w:val="28"/>
        </w:rPr>
        <w:t xml:space="preserve"> – </w:t>
      </w:r>
      <w:r w:rsidR="00315290">
        <w:rPr>
          <w:rFonts w:eastAsia="Arial" w:cs="Arial"/>
          <w:color w:val="000000"/>
          <w:sz w:val="28"/>
          <w:szCs w:val="28"/>
        </w:rPr>
        <w:t>Titration</w:t>
      </w:r>
      <w:r>
        <w:rPr>
          <w:rFonts w:eastAsia="Arial" w:cs="Arial"/>
          <w:color w:val="000000"/>
          <w:sz w:val="28"/>
          <w:szCs w:val="28"/>
        </w:rPr>
        <w:t>   </w:t>
      </w:r>
    </w:p>
    <w:p w14:paraId="00000009"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A"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B"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C"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  University of Wales Trinity Saint David   </w:t>
      </w:r>
    </w:p>
    <w:p w14:paraId="0000000D"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w:t>
      </w:r>
      <w:r>
        <w:rPr>
          <w:sz w:val="28"/>
          <w:szCs w:val="28"/>
        </w:rPr>
        <w:t>Ordnance</w:t>
      </w:r>
      <w:r>
        <w:rPr>
          <w:rFonts w:eastAsia="Arial" w:cs="Arial"/>
          <w:color w:val="000000"/>
          <w:sz w:val="28"/>
          <w:szCs w:val="28"/>
        </w:rPr>
        <w:t xml:space="preserve"> Munitions and Explosives Professional   </w:t>
      </w:r>
    </w:p>
    <w:p w14:paraId="0000000E"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0F"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10"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11"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  BEng   </w:t>
      </w:r>
    </w:p>
    <w:p w14:paraId="00000012"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 xml:space="preserve">Academic Year: </w:t>
      </w:r>
      <w:bookmarkStart w:id="0" w:name="bookmark=id.gjdgxs" w:colFirst="0" w:colLast="0"/>
      <w:bookmarkEnd w:id="0"/>
      <w:r>
        <w:rPr>
          <w:rFonts w:eastAsia="Arial" w:cs="Arial"/>
          <w:color w:val="000000"/>
          <w:sz w:val="28"/>
          <w:szCs w:val="28"/>
        </w:rPr>
        <w:t xml:space="preserve">2024 - </w:t>
      </w:r>
      <w:bookmarkStart w:id="1" w:name="bookmark=id.30j0zll" w:colFirst="0" w:colLast="0"/>
      <w:bookmarkEnd w:id="1"/>
      <w:r>
        <w:rPr>
          <w:rFonts w:eastAsia="Arial" w:cs="Arial"/>
          <w:color w:val="000000"/>
          <w:sz w:val="28"/>
          <w:szCs w:val="28"/>
        </w:rPr>
        <w:t>2029</w:t>
      </w:r>
    </w:p>
    <w:p w14:paraId="00000013"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14"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15" w14:textId="77777777" w:rsidR="005F02B6" w:rsidRDefault="005F02B6" w:rsidP="00CE76FE">
      <w:pPr>
        <w:pBdr>
          <w:top w:val="nil"/>
          <w:left w:val="nil"/>
          <w:bottom w:val="nil"/>
          <w:right w:val="nil"/>
          <w:between w:val="nil"/>
        </w:pBdr>
        <w:spacing w:before="0" w:line="276" w:lineRule="auto"/>
        <w:jc w:val="center"/>
        <w:rPr>
          <w:rFonts w:eastAsia="Arial" w:cs="Arial"/>
          <w:color w:val="000000"/>
          <w:sz w:val="28"/>
          <w:szCs w:val="28"/>
        </w:rPr>
      </w:pPr>
    </w:p>
    <w:p w14:paraId="00000016"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pPr>
      <w:r>
        <w:rPr>
          <w:rFonts w:eastAsia="Arial" w:cs="Arial"/>
          <w:color w:val="000000"/>
          <w:sz w:val="28"/>
          <w:szCs w:val="28"/>
        </w:rPr>
        <w:t>Supervisor:</w:t>
      </w:r>
      <w:r>
        <w:rPr>
          <w:rFonts w:eastAsia="Arial" w:cs="Arial"/>
          <w:color w:val="000000"/>
          <w:sz w:val="28"/>
          <w:szCs w:val="28"/>
        </w:rPr>
        <w:tab/>
        <w:t xml:space="preserve"> Emma Moseley</w:t>
      </w:r>
    </w:p>
    <w:p w14:paraId="00000017" w14:textId="77777777" w:rsidR="005F02B6" w:rsidRDefault="00000000" w:rsidP="00CE76FE">
      <w:pPr>
        <w:pBdr>
          <w:top w:val="nil"/>
          <w:left w:val="nil"/>
          <w:bottom w:val="nil"/>
          <w:right w:val="nil"/>
          <w:between w:val="nil"/>
        </w:pBdr>
        <w:spacing w:before="0" w:line="276" w:lineRule="auto"/>
        <w:jc w:val="center"/>
        <w:rPr>
          <w:rFonts w:eastAsia="Arial" w:cs="Arial"/>
          <w:color w:val="000000"/>
          <w:sz w:val="28"/>
          <w:szCs w:val="28"/>
        </w:rPr>
        <w:sectPr w:rsidR="005F02B6" w:rsidSect="0096532F">
          <w:footerReference w:type="even" r:id="rId10"/>
          <w:footerReference w:type="default" r:id="rId11"/>
          <w:footerReference w:type="first" r:id="rId12"/>
          <w:pgSz w:w="11906" w:h="16838"/>
          <w:pgMar w:top="1701" w:right="1701" w:bottom="1701" w:left="1701" w:header="0" w:footer="851" w:gutter="0"/>
          <w:pgNumType w:fmt="lowerRoman" w:start="1"/>
          <w:cols w:space="720"/>
        </w:sectPr>
      </w:pPr>
      <w:r>
        <w:rPr>
          <w:rFonts w:eastAsia="Arial" w:cs="Arial"/>
          <w:color w:val="000000"/>
          <w:sz w:val="28"/>
          <w:szCs w:val="28"/>
        </w:rPr>
        <w:t>February 2025</w:t>
      </w:r>
    </w:p>
    <w:p w14:paraId="00000023" w14:textId="00757465" w:rsidR="005F02B6" w:rsidRDefault="0045499C" w:rsidP="00063A18">
      <w:pPr>
        <w:pBdr>
          <w:top w:val="nil"/>
          <w:left w:val="nil"/>
          <w:bottom w:val="nil"/>
          <w:right w:val="nil"/>
          <w:between w:val="nil"/>
        </w:pBdr>
        <w:spacing w:before="0" w:after="240" w:line="276" w:lineRule="auto"/>
        <w:jc w:val="left"/>
        <w:rPr>
          <w:rFonts w:eastAsia="Arial" w:cs="Arial"/>
          <w:b/>
          <w:color w:val="000000"/>
          <w:sz w:val="32"/>
          <w:szCs w:val="32"/>
        </w:rPr>
      </w:pPr>
      <w:r>
        <w:rPr>
          <w:rFonts w:eastAsia="Arial" w:cs="Arial"/>
          <w:b/>
          <w:color w:val="000000"/>
          <w:sz w:val="32"/>
          <w:szCs w:val="32"/>
        </w:rPr>
        <w:lastRenderedPageBreak/>
        <w:t>Table of Contents</w:t>
      </w:r>
    </w:p>
    <w:sdt>
      <w:sdtPr>
        <w:id w:val="-1538812725"/>
        <w:docPartObj>
          <w:docPartGallery w:val="Table of Contents"/>
          <w:docPartUnique/>
        </w:docPartObj>
      </w:sdtPr>
      <w:sdtEndPr>
        <w:rPr>
          <w:b/>
          <w:bCs/>
          <w:noProof/>
        </w:rPr>
      </w:sdtEndPr>
      <w:sdtContent>
        <w:p w14:paraId="1F16F2BD" w14:textId="0ADC221B" w:rsidR="0096532F" w:rsidRPr="0096532F" w:rsidRDefault="0096532F" w:rsidP="0096532F">
          <w:pPr>
            <w:pStyle w:val="NoSpacing"/>
            <w:rPr>
              <w:rFonts w:asciiTheme="majorHAnsi" w:eastAsiaTheme="majorEastAsia" w:hAnsiTheme="majorHAnsi" w:cstheme="majorBidi"/>
              <w:lang w:eastAsia="ja-JP"/>
            </w:rPr>
          </w:pPr>
          <w:r>
            <w:fldChar w:fldCharType="begin"/>
          </w:r>
          <w:r>
            <w:instrText xml:space="preserve"> TOC \o "1-3" \h \z \u </w:instrText>
          </w:r>
          <w:r>
            <w:fldChar w:fldCharType="separate"/>
          </w:r>
        </w:p>
        <w:p w14:paraId="4E6B0D95"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35" w:history="1">
            <w:r w:rsidRPr="0085756C">
              <w:rPr>
                <w:rStyle w:val="Hyperlink"/>
                <w:noProof/>
              </w:rPr>
              <w:t>1.</w:t>
            </w:r>
            <w:r>
              <w:rPr>
                <w:rFonts w:asciiTheme="minorHAnsi" w:eastAsiaTheme="minorEastAsia" w:hAnsiTheme="minorHAnsi" w:cstheme="minorBidi"/>
                <w:noProof/>
                <w:kern w:val="2"/>
                <w:lang w:eastAsia="en-GB"/>
                <w14:ligatures w14:val="standardContextual"/>
              </w:rPr>
              <w:tab/>
            </w:r>
            <w:r w:rsidRPr="0085756C">
              <w:rPr>
                <w:rStyle w:val="Hyperlink"/>
                <w:noProof/>
              </w:rPr>
              <w:t>Introduction</w:t>
            </w:r>
            <w:r>
              <w:rPr>
                <w:noProof/>
                <w:webHidden/>
              </w:rPr>
              <w:tab/>
            </w:r>
            <w:r>
              <w:rPr>
                <w:noProof/>
                <w:webHidden/>
              </w:rPr>
              <w:fldChar w:fldCharType="begin"/>
            </w:r>
            <w:r>
              <w:rPr>
                <w:noProof/>
                <w:webHidden/>
              </w:rPr>
              <w:instrText xml:space="preserve"> PAGEREF _Toc193810035 \h </w:instrText>
            </w:r>
            <w:r>
              <w:rPr>
                <w:noProof/>
                <w:webHidden/>
              </w:rPr>
            </w:r>
            <w:r>
              <w:rPr>
                <w:noProof/>
                <w:webHidden/>
              </w:rPr>
              <w:fldChar w:fldCharType="separate"/>
            </w:r>
            <w:r>
              <w:rPr>
                <w:noProof/>
                <w:webHidden/>
              </w:rPr>
              <w:t>1</w:t>
            </w:r>
            <w:r>
              <w:rPr>
                <w:noProof/>
                <w:webHidden/>
              </w:rPr>
              <w:fldChar w:fldCharType="end"/>
            </w:r>
          </w:hyperlink>
        </w:p>
        <w:p w14:paraId="7BF4ED8F"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36" w:history="1">
            <w:r w:rsidRPr="0085756C">
              <w:rPr>
                <w:rStyle w:val="Hyperlink"/>
                <w:noProof/>
              </w:rPr>
              <w:t>1.1.</w:t>
            </w:r>
            <w:r>
              <w:rPr>
                <w:rFonts w:asciiTheme="minorHAnsi" w:eastAsiaTheme="minorEastAsia" w:hAnsiTheme="minorHAnsi" w:cstheme="minorBidi"/>
                <w:noProof/>
                <w:kern w:val="2"/>
                <w:lang w:eastAsia="en-GB"/>
                <w14:ligatures w14:val="standardContextual"/>
              </w:rPr>
              <w:tab/>
            </w:r>
            <w:r w:rsidRPr="0085756C">
              <w:rPr>
                <w:rStyle w:val="Hyperlink"/>
                <w:noProof/>
              </w:rPr>
              <w:t>Aim of experiment</w:t>
            </w:r>
            <w:r>
              <w:rPr>
                <w:noProof/>
                <w:webHidden/>
              </w:rPr>
              <w:tab/>
            </w:r>
            <w:r>
              <w:rPr>
                <w:noProof/>
                <w:webHidden/>
              </w:rPr>
              <w:fldChar w:fldCharType="begin"/>
            </w:r>
            <w:r>
              <w:rPr>
                <w:noProof/>
                <w:webHidden/>
              </w:rPr>
              <w:instrText xml:space="preserve"> PAGEREF _Toc193810036 \h </w:instrText>
            </w:r>
            <w:r>
              <w:rPr>
                <w:noProof/>
                <w:webHidden/>
              </w:rPr>
            </w:r>
            <w:r>
              <w:rPr>
                <w:noProof/>
                <w:webHidden/>
              </w:rPr>
              <w:fldChar w:fldCharType="separate"/>
            </w:r>
            <w:r>
              <w:rPr>
                <w:noProof/>
                <w:webHidden/>
              </w:rPr>
              <w:t>1</w:t>
            </w:r>
            <w:r>
              <w:rPr>
                <w:noProof/>
                <w:webHidden/>
              </w:rPr>
              <w:fldChar w:fldCharType="end"/>
            </w:r>
          </w:hyperlink>
        </w:p>
        <w:p w14:paraId="7E4A7E62"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37" w:history="1">
            <w:r w:rsidRPr="0085756C">
              <w:rPr>
                <w:rStyle w:val="Hyperlink"/>
                <w:noProof/>
              </w:rPr>
              <w:t>1.2.</w:t>
            </w:r>
            <w:r>
              <w:rPr>
                <w:rFonts w:asciiTheme="minorHAnsi" w:eastAsiaTheme="minorEastAsia" w:hAnsiTheme="minorHAnsi" w:cstheme="minorBidi"/>
                <w:noProof/>
                <w:kern w:val="2"/>
                <w:lang w:eastAsia="en-GB"/>
                <w14:ligatures w14:val="standardContextual"/>
              </w:rPr>
              <w:tab/>
            </w:r>
            <w:r w:rsidRPr="0085756C">
              <w:rPr>
                <w:rStyle w:val="Hyperlink"/>
                <w:noProof/>
              </w:rPr>
              <w:t>Hypothesis</w:t>
            </w:r>
            <w:r>
              <w:rPr>
                <w:noProof/>
                <w:webHidden/>
              </w:rPr>
              <w:tab/>
            </w:r>
            <w:r>
              <w:rPr>
                <w:noProof/>
                <w:webHidden/>
              </w:rPr>
              <w:fldChar w:fldCharType="begin"/>
            </w:r>
            <w:r>
              <w:rPr>
                <w:noProof/>
                <w:webHidden/>
              </w:rPr>
              <w:instrText xml:space="preserve"> PAGEREF _Toc193810037 \h </w:instrText>
            </w:r>
            <w:r>
              <w:rPr>
                <w:noProof/>
                <w:webHidden/>
              </w:rPr>
            </w:r>
            <w:r>
              <w:rPr>
                <w:noProof/>
                <w:webHidden/>
              </w:rPr>
              <w:fldChar w:fldCharType="separate"/>
            </w:r>
            <w:r>
              <w:rPr>
                <w:noProof/>
                <w:webHidden/>
              </w:rPr>
              <w:t>1</w:t>
            </w:r>
            <w:r>
              <w:rPr>
                <w:noProof/>
                <w:webHidden/>
              </w:rPr>
              <w:fldChar w:fldCharType="end"/>
            </w:r>
          </w:hyperlink>
        </w:p>
        <w:p w14:paraId="0ADF6420"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38" w:history="1">
            <w:r w:rsidRPr="0085756C">
              <w:rPr>
                <w:rStyle w:val="Hyperlink"/>
                <w:noProof/>
              </w:rPr>
              <w:t>1.3.</w:t>
            </w:r>
            <w:r>
              <w:rPr>
                <w:rFonts w:asciiTheme="minorHAnsi" w:eastAsiaTheme="minorEastAsia" w:hAnsiTheme="minorHAnsi" w:cstheme="minorBidi"/>
                <w:noProof/>
                <w:kern w:val="2"/>
                <w:lang w:eastAsia="en-GB"/>
                <w14:ligatures w14:val="standardContextual"/>
              </w:rPr>
              <w:tab/>
            </w:r>
            <w:r w:rsidRPr="0085756C">
              <w:rPr>
                <w:rStyle w:val="Hyperlink"/>
                <w:noProof/>
              </w:rPr>
              <w:t>Experiment variables</w:t>
            </w:r>
            <w:r>
              <w:rPr>
                <w:noProof/>
                <w:webHidden/>
              </w:rPr>
              <w:tab/>
            </w:r>
            <w:r>
              <w:rPr>
                <w:noProof/>
                <w:webHidden/>
              </w:rPr>
              <w:fldChar w:fldCharType="begin"/>
            </w:r>
            <w:r>
              <w:rPr>
                <w:noProof/>
                <w:webHidden/>
              </w:rPr>
              <w:instrText xml:space="preserve"> PAGEREF _Toc193810038 \h </w:instrText>
            </w:r>
            <w:r>
              <w:rPr>
                <w:noProof/>
                <w:webHidden/>
              </w:rPr>
            </w:r>
            <w:r>
              <w:rPr>
                <w:noProof/>
                <w:webHidden/>
              </w:rPr>
              <w:fldChar w:fldCharType="separate"/>
            </w:r>
            <w:r>
              <w:rPr>
                <w:noProof/>
                <w:webHidden/>
              </w:rPr>
              <w:t>1</w:t>
            </w:r>
            <w:r>
              <w:rPr>
                <w:noProof/>
                <w:webHidden/>
              </w:rPr>
              <w:fldChar w:fldCharType="end"/>
            </w:r>
          </w:hyperlink>
        </w:p>
        <w:p w14:paraId="3710D01B"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39" w:history="1">
            <w:r w:rsidRPr="0085756C">
              <w:rPr>
                <w:rStyle w:val="Hyperlink"/>
                <w:noProof/>
              </w:rPr>
              <w:t>1.4.</w:t>
            </w:r>
            <w:r>
              <w:rPr>
                <w:rFonts w:asciiTheme="minorHAnsi" w:eastAsiaTheme="minorEastAsia" w:hAnsiTheme="minorHAnsi" w:cstheme="minorBidi"/>
                <w:noProof/>
                <w:kern w:val="2"/>
                <w:lang w:eastAsia="en-GB"/>
                <w14:ligatures w14:val="standardContextual"/>
              </w:rPr>
              <w:tab/>
            </w:r>
            <w:r w:rsidRPr="0085756C">
              <w:rPr>
                <w:rStyle w:val="Hyperlink"/>
                <w:noProof/>
              </w:rPr>
              <w:t>Experiment equations</w:t>
            </w:r>
            <w:r>
              <w:rPr>
                <w:noProof/>
                <w:webHidden/>
              </w:rPr>
              <w:tab/>
            </w:r>
            <w:r>
              <w:rPr>
                <w:noProof/>
                <w:webHidden/>
              </w:rPr>
              <w:fldChar w:fldCharType="begin"/>
            </w:r>
            <w:r>
              <w:rPr>
                <w:noProof/>
                <w:webHidden/>
              </w:rPr>
              <w:instrText xml:space="preserve"> PAGEREF _Toc193810039 \h </w:instrText>
            </w:r>
            <w:r>
              <w:rPr>
                <w:noProof/>
                <w:webHidden/>
              </w:rPr>
            </w:r>
            <w:r>
              <w:rPr>
                <w:noProof/>
                <w:webHidden/>
              </w:rPr>
              <w:fldChar w:fldCharType="separate"/>
            </w:r>
            <w:r>
              <w:rPr>
                <w:noProof/>
                <w:webHidden/>
              </w:rPr>
              <w:t>1</w:t>
            </w:r>
            <w:r>
              <w:rPr>
                <w:noProof/>
                <w:webHidden/>
              </w:rPr>
              <w:fldChar w:fldCharType="end"/>
            </w:r>
          </w:hyperlink>
        </w:p>
        <w:p w14:paraId="1B0C634B"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40" w:history="1">
            <w:r w:rsidRPr="0085756C">
              <w:rPr>
                <w:rStyle w:val="Hyperlink"/>
                <w:noProof/>
              </w:rPr>
              <w:t>2.</w:t>
            </w:r>
            <w:r>
              <w:rPr>
                <w:rFonts w:asciiTheme="minorHAnsi" w:eastAsiaTheme="minorEastAsia" w:hAnsiTheme="minorHAnsi" w:cstheme="minorBidi"/>
                <w:noProof/>
                <w:kern w:val="2"/>
                <w:lang w:eastAsia="en-GB"/>
                <w14:ligatures w14:val="standardContextual"/>
              </w:rPr>
              <w:tab/>
            </w:r>
            <w:r w:rsidRPr="0085756C">
              <w:rPr>
                <w:rStyle w:val="Hyperlink"/>
                <w:noProof/>
              </w:rPr>
              <w:t>Results</w:t>
            </w:r>
            <w:r>
              <w:rPr>
                <w:noProof/>
                <w:webHidden/>
              </w:rPr>
              <w:tab/>
            </w:r>
            <w:r>
              <w:rPr>
                <w:noProof/>
                <w:webHidden/>
              </w:rPr>
              <w:fldChar w:fldCharType="begin"/>
            </w:r>
            <w:r>
              <w:rPr>
                <w:noProof/>
                <w:webHidden/>
              </w:rPr>
              <w:instrText xml:space="preserve"> PAGEREF _Toc193810040 \h </w:instrText>
            </w:r>
            <w:r>
              <w:rPr>
                <w:noProof/>
                <w:webHidden/>
              </w:rPr>
            </w:r>
            <w:r>
              <w:rPr>
                <w:noProof/>
                <w:webHidden/>
              </w:rPr>
              <w:fldChar w:fldCharType="separate"/>
            </w:r>
            <w:r>
              <w:rPr>
                <w:noProof/>
                <w:webHidden/>
              </w:rPr>
              <w:t>2</w:t>
            </w:r>
            <w:r>
              <w:rPr>
                <w:noProof/>
                <w:webHidden/>
              </w:rPr>
              <w:fldChar w:fldCharType="end"/>
            </w:r>
          </w:hyperlink>
        </w:p>
        <w:p w14:paraId="4549F2A9"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41" w:history="1">
            <w:r w:rsidRPr="0085756C">
              <w:rPr>
                <w:rStyle w:val="Hyperlink"/>
                <w:noProof/>
              </w:rPr>
              <w:t>2.1.</w:t>
            </w:r>
            <w:r>
              <w:rPr>
                <w:rFonts w:asciiTheme="minorHAnsi" w:eastAsiaTheme="minorEastAsia" w:hAnsiTheme="minorHAnsi" w:cstheme="minorBidi"/>
                <w:noProof/>
                <w:kern w:val="2"/>
                <w:lang w:eastAsia="en-GB"/>
                <w14:ligatures w14:val="standardContextual"/>
              </w:rPr>
              <w:tab/>
            </w:r>
            <w:r w:rsidRPr="0085756C">
              <w:rPr>
                <w:rStyle w:val="Hyperlink"/>
                <w:noProof/>
              </w:rPr>
              <w:t>Results</w:t>
            </w:r>
            <w:r>
              <w:rPr>
                <w:noProof/>
                <w:webHidden/>
              </w:rPr>
              <w:tab/>
            </w:r>
            <w:r>
              <w:rPr>
                <w:noProof/>
                <w:webHidden/>
              </w:rPr>
              <w:fldChar w:fldCharType="begin"/>
            </w:r>
            <w:r>
              <w:rPr>
                <w:noProof/>
                <w:webHidden/>
              </w:rPr>
              <w:instrText xml:space="preserve"> PAGEREF _Toc193810041 \h </w:instrText>
            </w:r>
            <w:r>
              <w:rPr>
                <w:noProof/>
                <w:webHidden/>
              </w:rPr>
            </w:r>
            <w:r>
              <w:rPr>
                <w:noProof/>
                <w:webHidden/>
              </w:rPr>
              <w:fldChar w:fldCharType="separate"/>
            </w:r>
            <w:r>
              <w:rPr>
                <w:noProof/>
                <w:webHidden/>
              </w:rPr>
              <w:t>2</w:t>
            </w:r>
            <w:r>
              <w:rPr>
                <w:noProof/>
                <w:webHidden/>
              </w:rPr>
              <w:fldChar w:fldCharType="end"/>
            </w:r>
          </w:hyperlink>
        </w:p>
        <w:p w14:paraId="40EF22FF"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42" w:history="1">
            <w:r w:rsidRPr="0085756C">
              <w:rPr>
                <w:rStyle w:val="Hyperlink"/>
                <w:noProof/>
              </w:rPr>
              <w:t>3.</w:t>
            </w:r>
            <w:r>
              <w:rPr>
                <w:rFonts w:asciiTheme="minorHAnsi" w:eastAsiaTheme="minorEastAsia" w:hAnsiTheme="minorHAnsi" w:cstheme="minorBidi"/>
                <w:noProof/>
                <w:kern w:val="2"/>
                <w:lang w:eastAsia="en-GB"/>
                <w14:ligatures w14:val="standardContextual"/>
              </w:rPr>
              <w:tab/>
            </w:r>
            <w:r w:rsidRPr="0085756C">
              <w:rPr>
                <w:rStyle w:val="Hyperlink"/>
                <w:noProof/>
              </w:rPr>
              <w:t>Discussion</w:t>
            </w:r>
            <w:r>
              <w:rPr>
                <w:noProof/>
                <w:webHidden/>
              </w:rPr>
              <w:tab/>
            </w:r>
            <w:r>
              <w:rPr>
                <w:noProof/>
                <w:webHidden/>
              </w:rPr>
              <w:fldChar w:fldCharType="begin"/>
            </w:r>
            <w:r>
              <w:rPr>
                <w:noProof/>
                <w:webHidden/>
              </w:rPr>
              <w:instrText xml:space="preserve"> PAGEREF _Toc193810042 \h </w:instrText>
            </w:r>
            <w:r>
              <w:rPr>
                <w:noProof/>
                <w:webHidden/>
              </w:rPr>
            </w:r>
            <w:r>
              <w:rPr>
                <w:noProof/>
                <w:webHidden/>
              </w:rPr>
              <w:fldChar w:fldCharType="separate"/>
            </w:r>
            <w:r>
              <w:rPr>
                <w:noProof/>
                <w:webHidden/>
              </w:rPr>
              <w:t>3</w:t>
            </w:r>
            <w:r>
              <w:rPr>
                <w:noProof/>
                <w:webHidden/>
              </w:rPr>
              <w:fldChar w:fldCharType="end"/>
            </w:r>
          </w:hyperlink>
        </w:p>
        <w:p w14:paraId="311E762A"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43" w:history="1">
            <w:r w:rsidRPr="0085756C">
              <w:rPr>
                <w:rStyle w:val="Hyperlink"/>
                <w:noProof/>
              </w:rPr>
              <w:t>3.1.</w:t>
            </w:r>
            <w:r>
              <w:rPr>
                <w:rFonts w:asciiTheme="minorHAnsi" w:eastAsiaTheme="minorEastAsia" w:hAnsiTheme="minorHAnsi" w:cstheme="minorBidi"/>
                <w:noProof/>
                <w:kern w:val="2"/>
                <w:lang w:eastAsia="en-GB"/>
                <w14:ligatures w14:val="standardContextual"/>
              </w:rPr>
              <w:tab/>
            </w:r>
            <w:r w:rsidRPr="0085756C">
              <w:rPr>
                <w:rStyle w:val="Hyperlink"/>
                <w:noProof/>
              </w:rPr>
              <w:t>Significance of results</w:t>
            </w:r>
            <w:r>
              <w:rPr>
                <w:noProof/>
                <w:webHidden/>
              </w:rPr>
              <w:tab/>
            </w:r>
            <w:r>
              <w:rPr>
                <w:noProof/>
                <w:webHidden/>
              </w:rPr>
              <w:fldChar w:fldCharType="begin"/>
            </w:r>
            <w:r>
              <w:rPr>
                <w:noProof/>
                <w:webHidden/>
              </w:rPr>
              <w:instrText xml:space="preserve"> PAGEREF _Toc193810043 \h </w:instrText>
            </w:r>
            <w:r>
              <w:rPr>
                <w:noProof/>
                <w:webHidden/>
              </w:rPr>
            </w:r>
            <w:r>
              <w:rPr>
                <w:noProof/>
                <w:webHidden/>
              </w:rPr>
              <w:fldChar w:fldCharType="separate"/>
            </w:r>
            <w:r>
              <w:rPr>
                <w:noProof/>
                <w:webHidden/>
              </w:rPr>
              <w:t>3</w:t>
            </w:r>
            <w:r>
              <w:rPr>
                <w:noProof/>
                <w:webHidden/>
              </w:rPr>
              <w:fldChar w:fldCharType="end"/>
            </w:r>
          </w:hyperlink>
        </w:p>
        <w:p w14:paraId="78A807D0"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44" w:history="1">
            <w:r w:rsidRPr="0085756C">
              <w:rPr>
                <w:rStyle w:val="Hyperlink"/>
                <w:noProof/>
              </w:rPr>
              <w:t>3.2.</w:t>
            </w:r>
            <w:r>
              <w:rPr>
                <w:rFonts w:asciiTheme="minorHAnsi" w:eastAsiaTheme="minorEastAsia" w:hAnsiTheme="minorHAnsi" w:cstheme="minorBidi"/>
                <w:noProof/>
                <w:kern w:val="2"/>
                <w:lang w:eastAsia="en-GB"/>
                <w14:ligatures w14:val="standardContextual"/>
              </w:rPr>
              <w:tab/>
            </w:r>
            <w:r w:rsidRPr="0085756C">
              <w:rPr>
                <w:rStyle w:val="Hyperlink"/>
                <w:noProof/>
              </w:rPr>
              <w:t>Calculations – Determination of HCl molarity</w:t>
            </w:r>
            <w:r>
              <w:rPr>
                <w:noProof/>
                <w:webHidden/>
              </w:rPr>
              <w:tab/>
            </w:r>
            <w:r>
              <w:rPr>
                <w:noProof/>
                <w:webHidden/>
              </w:rPr>
              <w:fldChar w:fldCharType="begin"/>
            </w:r>
            <w:r>
              <w:rPr>
                <w:noProof/>
                <w:webHidden/>
              </w:rPr>
              <w:instrText xml:space="preserve"> PAGEREF _Toc193810044 \h </w:instrText>
            </w:r>
            <w:r>
              <w:rPr>
                <w:noProof/>
                <w:webHidden/>
              </w:rPr>
            </w:r>
            <w:r>
              <w:rPr>
                <w:noProof/>
                <w:webHidden/>
              </w:rPr>
              <w:fldChar w:fldCharType="separate"/>
            </w:r>
            <w:r>
              <w:rPr>
                <w:noProof/>
                <w:webHidden/>
              </w:rPr>
              <w:t>3</w:t>
            </w:r>
            <w:r>
              <w:rPr>
                <w:noProof/>
                <w:webHidden/>
              </w:rPr>
              <w:fldChar w:fldCharType="end"/>
            </w:r>
          </w:hyperlink>
        </w:p>
        <w:p w14:paraId="6140BF9B"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45" w:history="1">
            <w:r w:rsidRPr="0085756C">
              <w:rPr>
                <w:rStyle w:val="Hyperlink"/>
                <w:noProof/>
              </w:rPr>
              <w:t>3.3.</w:t>
            </w:r>
            <w:r>
              <w:rPr>
                <w:rFonts w:asciiTheme="minorHAnsi" w:eastAsiaTheme="minorEastAsia" w:hAnsiTheme="minorHAnsi" w:cstheme="minorBidi"/>
                <w:noProof/>
                <w:kern w:val="2"/>
                <w:lang w:eastAsia="en-GB"/>
                <w14:ligatures w14:val="standardContextual"/>
              </w:rPr>
              <w:tab/>
            </w:r>
            <w:r w:rsidRPr="0085756C">
              <w:rPr>
                <w:rStyle w:val="Hyperlink"/>
                <w:noProof/>
              </w:rPr>
              <w:t>Relevance to OME</w:t>
            </w:r>
            <w:r>
              <w:rPr>
                <w:noProof/>
                <w:webHidden/>
              </w:rPr>
              <w:tab/>
            </w:r>
            <w:r>
              <w:rPr>
                <w:noProof/>
                <w:webHidden/>
              </w:rPr>
              <w:fldChar w:fldCharType="begin"/>
            </w:r>
            <w:r>
              <w:rPr>
                <w:noProof/>
                <w:webHidden/>
              </w:rPr>
              <w:instrText xml:space="preserve"> PAGEREF _Toc193810045 \h </w:instrText>
            </w:r>
            <w:r>
              <w:rPr>
                <w:noProof/>
                <w:webHidden/>
              </w:rPr>
            </w:r>
            <w:r>
              <w:rPr>
                <w:noProof/>
                <w:webHidden/>
              </w:rPr>
              <w:fldChar w:fldCharType="separate"/>
            </w:r>
            <w:r>
              <w:rPr>
                <w:noProof/>
                <w:webHidden/>
              </w:rPr>
              <w:t>4</w:t>
            </w:r>
            <w:r>
              <w:rPr>
                <w:noProof/>
                <w:webHidden/>
              </w:rPr>
              <w:fldChar w:fldCharType="end"/>
            </w:r>
          </w:hyperlink>
        </w:p>
        <w:p w14:paraId="0C037FB1"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46" w:history="1">
            <w:r w:rsidRPr="0085756C">
              <w:rPr>
                <w:rStyle w:val="Hyperlink"/>
                <w:noProof/>
              </w:rPr>
              <w:t>3.4.</w:t>
            </w:r>
            <w:r>
              <w:rPr>
                <w:rFonts w:asciiTheme="minorHAnsi" w:eastAsiaTheme="minorEastAsia" w:hAnsiTheme="minorHAnsi" w:cstheme="minorBidi"/>
                <w:noProof/>
                <w:kern w:val="2"/>
                <w:lang w:eastAsia="en-GB"/>
                <w14:ligatures w14:val="standardContextual"/>
              </w:rPr>
              <w:tab/>
            </w:r>
            <w:r w:rsidRPr="0085756C">
              <w:rPr>
                <w:rStyle w:val="Hyperlink"/>
                <w:noProof/>
              </w:rPr>
              <w:t>Sources of error</w:t>
            </w:r>
            <w:r>
              <w:rPr>
                <w:noProof/>
                <w:webHidden/>
              </w:rPr>
              <w:tab/>
            </w:r>
            <w:r>
              <w:rPr>
                <w:noProof/>
                <w:webHidden/>
              </w:rPr>
              <w:fldChar w:fldCharType="begin"/>
            </w:r>
            <w:r>
              <w:rPr>
                <w:noProof/>
                <w:webHidden/>
              </w:rPr>
              <w:instrText xml:space="preserve"> PAGEREF _Toc193810046 \h </w:instrText>
            </w:r>
            <w:r>
              <w:rPr>
                <w:noProof/>
                <w:webHidden/>
              </w:rPr>
            </w:r>
            <w:r>
              <w:rPr>
                <w:noProof/>
                <w:webHidden/>
              </w:rPr>
              <w:fldChar w:fldCharType="separate"/>
            </w:r>
            <w:r>
              <w:rPr>
                <w:noProof/>
                <w:webHidden/>
              </w:rPr>
              <w:t>4</w:t>
            </w:r>
            <w:r>
              <w:rPr>
                <w:noProof/>
                <w:webHidden/>
              </w:rPr>
              <w:fldChar w:fldCharType="end"/>
            </w:r>
          </w:hyperlink>
        </w:p>
        <w:p w14:paraId="7D466FBB"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47" w:history="1">
            <w:r w:rsidRPr="0085756C">
              <w:rPr>
                <w:rStyle w:val="Hyperlink"/>
                <w:noProof/>
              </w:rPr>
              <w:t>4.</w:t>
            </w:r>
            <w:r>
              <w:rPr>
                <w:rFonts w:asciiTheme="minorHAnsi" w:eastAsiaTheme="minorEastAsia" w:hAnsiTheme="minorHAnsi" w:cstheme="minorBidi"/>
                <w:noProof/>
                <w:kern w:val="2"/>
                <w:lang w:eastAsia="en-GB"/>
                <w14:ligatures w14:val="standardContextual"/>
              </w:rPr>
              <w:tab/>
            </w:r>
            <w:r w:rsidRPr="0085756C">
              <w:rPr>
                <w:rStyle w:val="Hyperlink"/>
                <w:noProof/>
              </w:rPr>
              <w:t>Conclusion</w:t>
            </w:r>
            <w:r>
              <w:rPr>
                <w:noProof/>
                <w:webHidden/>
              </w:rPr>
              <w:tab/>
            </w:r>
            <w:r>
              <w:rPr>
                <w:noProof/>
                <w:webHidden/>
              </w:rPr>
              <w:fldChar w:fldCharType="begin"/>
            </w:r>
            <w:r>
              <w:rPr>
                <w:noProof/>
                <w:webHidden/>
              </w:rPr>
              <w:instrText xml:space="preserve"> PAGEREF _Toc193810047 \h </w:instrText>
            </w:r>
            <w:r>
              <w:rPr>
                <w:noProof/>
                <w:webHidden/>
              </w:rPr>
            </w:r>
            <w:r>
              <w:rPr>
                <w:noProof/>
                <w:webHidden/>
              </w:rPr>
              <w:fldChar w:fldCharType="separate"/>
            </w:r>
            <w:r>
              <w:rPr>
                <w:noProof/>
                <w:webHidden/>
              </w:rPr>
              <w:t>5</w:t>
            </w:r>
            <w:r>
              <w:rPr>
                <w:noProof/>
                <w:webHidden/>
              </w:rPr>
              <w:fldChar w:fldCharType="end"/>
            </w:r>
          </w:hyperlink>
        </w:p>
        <w:p w14:paraId="12394F40"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48" w:history="1">
            <w:r w:rsidRPr="0085756C">
              <w:rPr>
                <w:rStyle w:val="Hyperlink"/>
                <w:noProof/>
              </w:rPr>
              <w:t>5.</w:t>
            </w:r>
            <w:r>
              <w:rPr>
                <w:rFonts w:asciiTheme="minorHAnsi" w:eastAsiaTheme="minorEastAsia" w:hAnsiTheme="minorHAnsi" w:cstheme="minorBidi"/>
                <w:noProof/>
                <w:kern w:val="2"/>
                <w:lang w:eastAsia="en-GB"/>
                <w14:ligatures w14:val="standardContextual"/>
              </w:rPr>
              <w:tab/>
            </w:r>
            <w:r w:rsidRPr="0085756C">
              <w:rPr>
                <w:rStyle w:val="Hyperlink"/>
                <w:noProof/>
              </w:rPr>
              <w:t>References</w:t>
            </w:r>
            <w:r>
              <w:rPr>
                <w:noProof/>
                <w:webHidden/>
              </w:rPr>
              <w:tab/>
            </w:r>
            <w:r>
              <w:rPr>
                <w:noProof/>
                <w:webHidden/>
              </w:rPr>
              <w:fldChar w:fldCharType="begin"/>
            </w:r>
            <w:r>
              <w:rPr>
                <w:noProof/>
                <w:webHidden/>
              </w:rPr>
              <w:instrText xml:space="preserve"> PAGEREF _Toc193810048 \h </w:instrText>
            </w:r>
            <w:r>
              <w:rPr>
                <w:noProof/>
                <w:webHidden/>
              </w:rPr>
            </w:r>
            <w:r>
              <w:rPr>
                <w:noProof/>
                <w:webHidden/>
              </w:rPr>
              <w:fldChar w:fldCharType="separate"/>
            </w:r>
            <w:r>
              <w:rPr>
                <w:noProof/>
                <w:webHidden/>
              </w:rPr>
              <w:t>6</w:t>
            </w:r>
            <w:r>
              <w:rPr>
                <w:noProof/>
                <w:webHidden/>
              </w:rPr>
              <w:fldChar w:fldCharType="end"/>
            </w:r>
          </w:hyperlink>
        </w:p>
        <w:p w14:paraId="3BA1F689" w14:textId="77777777" w:rsidR="0096532F" w:rsidRDefault="0096532F" w:rsidP="0096532F">
          <w:pPr>
            <w:pStyle w:val="TOC1"/>
            <w:tabs>
              <w:tab w:val="left" w:pos="482"/>
            </w:tabs>
            <w:rPr>
              <w:rFonts w:asciiTheme="minorHAnsi" w:eastAsiaTheme="minorEastAsia" w:hAnsiTheme="minorHAnsi" w:cstheme="minorBidi"/>
              <w:noProof/>
              <w:kern w:val="2"/>
              <w:lang w:eastAsia="en-GB"/>
              <w14:ligatures w14:val="standardContextual"/>
            </w:rPr>
          </w:pPr>
          <w:hyperlink w:anchor="_Toc193810049" w:history="1">
            <w:r w:rsidRPr="0085756C">
              <w:rPr>
                <w:rStyle w:val="Hyperlink"/>
                <w:rFonts w:eastAsia="Arial"/>
                <w:noProof/>
              </w:rPr>
              <w:t>6.</w:t>
            </w:r>
            <w:r>
              <w:rPr>
                <w:rFonts w:asciiTheme="minorHAnsi" w:eastAsiaTheme="minorEastAsia" w:hAnsiTheme="minorHAnsi" w:cstheme="minorBidi"/>
                <w:noProof/>
                <w:kern w:val="2"/>
                <w:lang w:eastAsia="en-GB"/>
                <w14:ligatures w14:val="standardContextual"/>
              </w:rPr>
              <w:tab/>
            </w:r>
            <w:r w:rsidRPr="0085756C">
              <w:rPr>
                <w:rStyle w:val="Hyperlink"/>
                <w:rFonts w:eastAsia="Arial"/>
                <w:noProof/>
              </w:rPr>
              <w:t>Appendices</w:t>
            </w:r>
            <w:r>
              <w:rPr>
                <w:noProof/>
                <w:webHidden/>
              </w:rPr>
              <w:tab/>
            </w:r>
            <w:r>
              <w:rPr>
                <w:noProof/>
                <w:webHidden/>
              </w:rPr>
              <w:fldChar w:fldCharType="begin"/>
            </w:r>
            <w:r>
              <w:rPr>
                <w:noProof/>
                <w:webHidden/>
              </w:rPr>
              <w:instrText xml:space="preserve"> PAGEREF _Toc193810049 \h </w:instrText>
            </w:r>
            <w:r>
              <w:rPr>
                <w:noProof/>
                <w:webHidden/>
              </w:rPr>
            </w:r>
            <w:r>
              <w:rPr>
                <w:noProof/>
                <w:webHidden/>
              </w:rPr>
              <w:fldChar w:fldCharType="separate"/>
            </w:r>
            <w:r>
              <w:rPr>
                <w:noProof/>
                <w:webHidden/>
              </w:rPr>
              <w:t>7</w:t>
            </w:r>
            <w:r>
              <w:rPr>
                <w:noProof/>
                <w:webHidden/>
              </w:rPr>
              <w:fldChar w:fldCharType="end"/>
            </w:r>
          </w:hyperlink>
        </w:p>
        <w:p w14:paraId="4F7BA6A8"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50" w:history="1">
            <w:r w:rsidRPr="0085756C">
              <w:rPr>
                <w:rStyle w:val="Hyperlink"/>
                <w:rFonts w:eastAsia="Arial"/>
                <w:noProof/>
              </w:rPr>
              <w:t>6.a.</w:t>
            </w:r>
            <w:r>
              <w:rPr>
                <w:rFonts w:asciiTheme="minorHAnsi" w:eastAsiaTheme="minorEastAsia" w:hAnsiTheme="minorHAnsi" w:cstheme="minorBidi"/>
                <w:noProof/>
                <w:kern w:val="2"/>
                <w:lang w:eastAsia="en-GB"/>
                <w14:ligatures w14:val="standardContextual"/>
              </w:rPr>
              <w:tab/>
            </w:r>
            <w:r w:rsidRPr="0085756C">
              <w:rPr>
                <w:rStyle w:val="Hyperlink"/>
                <w:rFonts w:eastAsia="Arial"/>
                <w:noProof/>
              </w:rPr>
              <w:t>Annex a - Materials and methods</w:t>
            </w:r>
            <w:r>
              <w:rPr>
                <w:noProof/>
                <w:webHidden/>
              </w:rPr>
              <w:tab/>
            </w:r>
            <w:r>
              <w:rPr>
                <w:noProof/>
                <w:webHidden/>
              </w:rPr>
              <w:fldChar w:fldCharType="begin"/>
            </w:r>
            <w:r>
              <w:rPr>
                <w:noProof/>
                <w:webHidden/>
              </w:rPr>
              <w:instrText xml:space="preserve"> PAGEREF _Toc193810050 \h </w:instrText>
            </w:r>
            <w:r>
              <w:rPr>
                <w:noProof/>
                <w:webHidden/>
              </w:rPr>
            </w:r>
            <w:r>
              <w:rPr>
                <w:noProof/>
                <w:webHidden/>
              </w:rPr>
              <w:fldChar w:fldCharType="separate"/>
            </w:r>
            <w:r>
              <w:rPr>
                <w:noProof/>
                <w:webHidden/>
              </w:rPr>
              <w:t>7</w:t>
            </w:r>
            <w:r>
              <w:rPr>
                <w:noProof/>
                <w:webHidden/>
              </w:rPr>
              <w:fldChar w:fldCharType="end"/>
            </w:r>
          </w:hyperlink>
        </w:p>
        <w:p w14:paraId="55B56069" w14:textId="77777777" w:rsidR="0096532F" w:rsidRDefault="0096532F" w:rsidP="0096532F">
          <w:pPr>
            <w:pStyle w:val="TOC2"/>
            <w:tabs>
              <w:tab w:val="left" w:pos="958"/>
            </w:tabs>
            <w:rPr>
              <w:rFonts w:asciiTheme="minorHAnsi" w:eastAsiaTheme="minorEastAsia" w:hAnsiTheme="minorHAnsi" w:cstheme="minorBidi"/>
              <w:noProof/>
              <w:kern w:val="2"/>
              <w:lang w:eastAsia="en-GB"/>
              <w14:ligatures w14:val="standardContextual"/>
            </w:rPr>
          </w:pPr>
          <w:hyperlink w:anchor="_Toc193810051" w:history="1">
            <w:r w:rsidRPr="0085756C">
              <w:rPr>
                <w:rStyle w:val="Hyperlink"/>
                <w:rFonts w:eastAsia="Arial"/>
                <w:noProof/>
              </w:rPr>
              <w:t>6.b.</w:t>
            </w:r>
            <w:r>
              <w:rPr>
                <w:rFonts w:asciiTheme="minorHAnsi" w:eastAsiaTheme="minorEastAsia" w:hAnsiTheme="minorHAnsi" w:cstheme="minorBidi"/>
                <w:noProof/>
                <w:kern w:val="2"/>
                <w:lang w:eastAsia="en-GB"/>
                <w14:ligatures w14:val="standardContextual"/>
              </w:rPr>
              <w:tab/>
            </w:r>
            <w:r w:rsidRPr="0085756C">
              <w:rPr>
                <w:rStyle w:val="Hyperlink"/>
                <w:rFonts w:eastAsia="Arial"/>
                <w:noProof/>
              </w:rPr>
              <w:t>Annex b – Original data sheet</w:t>
            </w:r>
            <w:r>
              <w:rPr>
                <w:noProof/>
                <w:webHidden/>
              </w:rPr>
              <w:tab/>
            </w:r>
            <w:r>
              <w:rPr>
                <w:noProof/>
                <w:webHidden/>
              </w:rPr>
              <w:fldChar w:fldCharType="begin"/>
            </w:r>
            <w:r>
              <w:rPr>
                <w:noProof/>
                <w:webHidden/>
              </w:rPr>
              <w:instrText xml:space="preserve"> PAGEREF _Toc193810051 \h </w:instrText>
            </w:r>
            <w:r>
              <w:rPr>
                <w:noProof/>
                <w:webHidden/>
              </w:rPr>
            </w:r>
            <w:r>
              <w:rPr>
                <w:noProof/>
                <w:webHidden/>
              </w:rPr>
              <w:fldChar w:fldCharType="separate"/>
            </w:r>
            <w:r>
              <w:rPr>
                <w:noProof/>
                <w:webHidden/>
              </w:rPr>
              <w:t>9</w:t>
            </w:r>
            <w:r>
              <w:rPr>
                <w:noProof/>
                <w:webHidden/>
              </w:rPr>
              <w:fldChar w:fldCharType="end"/>
            </w:r>
          </w:hyperlink>
        </w:p>
        <w:p w14:paraId="2A406CC5" w14:textId="77777777" w:rsidR="0096532F" w:rsidRDefault="0096532F" w:rsidP="0096532F">
          <w:r>
            <w:rPr>
              <w:b/>
              <w:bCs/>
              <w:noProof/>
            </w:rPr>
            <w:fldChar w:fldCharType="end"/>
          </w:r>
        </w:p>
      </w:sdtContent>
    </w:sdt>
    <w:p w14:paraId="00000054" w14:textId="77777777" w:rsidR="005F02B6" w:rsidRDefault="005F02B6" w:rsidP="00063A18">
      <w:pPr>
        <w:jc w:val="left"/>
      </w:pPr>
    </w:p>
    <w:p w14:paraId="00000055" w14:textId="77777777" w:rsidR="005F02B6" w:rsidRDefault="00000000" w:rsidP="00063A18">
      <w:pPr>
        <w:jc w:val="left"/>
      </w:pPr>
      <w:r>
        <w:br w:type="page"/>
      </w:r>
    </w:p>
    <w:p w14:paraId="5F57930B" w14:textId="3F11535C" w:rsidR="00844A86" w:rsidRPr="00844A86" w:rsidRDefault="00844A86" w:rsidP="00844A86">
      <w:pPr>
        <w:pStyle w:val="Heading1"/>
        <w:numPr>
          <w:ilvl w:val="0"/>
          <w:numId w:val="0"/>
        </w:numPr>
      </w:pPr>
      <w:r>
        <w:rPr>
          <w:rFonts w:eastAsia="Arial"/>
          <w:color w:val="000000"/>
        </w:rPr>
        <w:lastRenderedPageBreak/>
        <w:t>List of Tables</w:t>
      </w:r>
    </w:p>
    <w:p w14:paraId="4E751A25" w14:textId="2E49C6AC" w:rsidR="00844A86" w:rsidRDefault="00844A86">
      <w:pPr>
        <w:pStyle w:val="TableofFigures"/>
        <w:tabs>
          <w:tab w:val="right" w:leader="dot" w:pos="8494"/>
        </w:tabs>
        <w:rPr>
          <w:rFonts w:asciiTheme="minorHAnsi" w:eastAsiaTheme="minorEastAsia" w:hAnsiTheme="minorHAnsi" w:cstheme="minorBidi"/>
          <w:noProof/>
          <w:kern w:val="2"/>
          <w:lang w:eastAsia="en-GB"/>
          <w14:ligatures w14:val="standardContextual"/>
        </w:rPr>
      </w:pPr>
      <w:r>
        <w:rPr>
          <w:rFonts w:eastAsia="Arial"/>
          <w:color w:val="000000"/>
        </w:rPr>
        <w:fldChar w:fldCharType="begin"/>
      </w:r>
      <w:r>
        <w:rPr>
          <w:rFonts w:eastAsia="Arial"/>
          <w:color w:val="000000"/>
        </w:rPr>
        <w:instrText xml:space="preserve"> TOC \h \z \c "Table" </w:instrText>
      </w:r>
      <w:r>
        <w:rPr>
          <w:rFonts w:eastAsia="Arial"/>
          <w:color w:val="000000"/>
        </w:rPr>
        <w:fldChar w:fldCharType="separate"/>
      </w:r>
      <w:hyperlink w:anchor="_Toc193810086" w:history="1">
        <w:r w:rsidRPr="00786C43">
          <w:rPr>
            <w:rStyle w:val="Hyperlink"/>
            <w:noProof/>
          </w:rPr>
          <w:t>Table 1 - Results from experiment - before calculations</w:t>
        </w:r>
        <w:r>
          <w:rPr>
            <w:noProof/>
            <w:webHidden/>
          </w:rPr>
          <w:tab/>
        </w:r>
        <w:r>
          <w:rPr>
            <w:noProof/>
            <w:webHidden/>
          </w:rPr>
          <w:fldChar w:fldCharType="begin"/>
        </w:r>
        <w:r>
          <w:rPr>
            <w:noProof/>
            <w:webHidden/>
          </w:rPr>
          <w:instrText xml:space="preserve"> PAGEREF _Toc193810086 \h </w:instrText>
        </w:r>
        <w:r>
          <w:rPr>
            <w:noProof/>
            <w:webHidden/>
          </w:rPr>
        </w:r>
        <w:r>
          <w:rPr>
            <w:noProof/>
            <w:webHidden/>
          </w:rPr>
          <w:fldChar w:fldCharType="separate"/>
        </w:r>
        <w:r>
          <w:rPr>
            <w:noProof/>
            <w:webHidden/>
          </w:rPr>
          <w:t>2</w:t>
        </w:r>
        <w:r>
          <w:rPr>
            <w:noProof/>
            <w:webHidden/>
          </w:rPr>
          <w:fldChar w:fldCharType="end"/>
        </w:r>
      </w:hyperlink>
    </w:p>
    <w:p w14:paraId="7D78E943" w14:textId="545A5AFC" w:rsidR="00844A86" w:rsidRDefault="00844A8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10087" w:history="1">
        <w:r w:rsidRPr="00786C43">
          <w:rPr>
            <w:rStyle w:val="Hyperlink"/>
            <w:noProof/>
          </w:rPr>
          <w:t>Table 2 - Results from experiment - post calculations</w:t>
        </w:r>
        <w:r>
          <w:rPr>
            <w:noProof/>
            <w:webHidden/>
          </w:rPr>
          <w:tab/>
        </w:r>
        <w:r>
          <w:rPr>
            <w:noProof/>
            <w:webHidden/>
          </w:rPr>
          <w:fldChar w:fldCharType="begin"/>
        </w:r>
        <w:r>
          <w:rPr>
            <w:noProof/>
            <w:webHidden/>
          </w:rPr>
          <w:instrText xml:space="preserve"> PAGEREF _Toc193810087 \h </w:instrText>
        </w:r>
        <w:r>
          <w:rPr>
            <w:noProof/>
            <w:webHidden/>
          </w:rPr>
        </w:r>
        <w:r>
          <w:rPr>
            <w:noProof/>
            <w:webHidden/>
          </w:rPr>
          <w:fldChar w:fldCharType="separate"/>
        </w:r>
        <w:r>
          <w:rPr>
            <w:noProof/>
            <w:webHidden/>
          </w:rPr>
          <w:t>4</w:t>
        </w:r>
        <w:r>
          <w:rPr>
            <w:noProof/>
            <w:webHidden/>
          </w:rPr>
          <w:fldChar w:fldCharType="end"/>
        </w:r>
      </w:hyperlink>
    </w:p>
    <w:p w14:paraId="7A81297A" w14:textId="229997CB" w:rsidR="00844A86" w:rsidRDefault="00844A86" w:rsidP="0007117F">
      <w:pPr>
        <w:pStyle w:val="Heading1"/>
        <w:numPr>
          <w:ilvl w:val="0"/>
          <w:numId w:val="0"/>
        </w:numPr>
        <w:rPr>
          <w:rFonts w:eastAsia="Arial"/>
          <w:color w:val="000000"/>
        </w:rPr>
      </w:pPr>
      <w:r>
        <w:rPr>
          <w:rFonts w:eastAsia="Arial"/>
          <w:color w:val="000000"/>
        </w:rPr>
        <w:fldChar w:fldCharType="end"/>
      </w:r>
    </w:p>
    <w:p w14:paraId="0000005D" w14:textId="4969CA42" w:rsidR="005F02B6" w:rsidRPr="0007117F" w:rsidRDefault="00000000" w:rsidP="0007117F">
      <w:pPr>
        <w:pStyle w:val="Heading1"/>
        <w:numPr>
          <w:ilvl w:val="0"/>
          <w:numId w:val="0"/>
        </w:numPr>
      </w:pPr>
      <w:r>
        <w:rPr>
          <w:rFonts w:eastAsia="Arial"/>
          <w:color w:val="000000"/>
        </w:rPr>
        <w:t>List of Equations</w:t>
      </w:r>
    </w:p>
    <w:p w14:paraId="3BF87304" w14:textId="49DBA188" w:rsidR="0096532F" w:rsidRDefault="0096532F">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"Equation" </w:instrText>
      </w:r>
      <w:r>
        <w:fldChar w:fldCharType="separate"/>
      </w:r>
      <w:hyperlink w:anchor="_Toc193809857" w:history="1">
        <w:r w:rsidRPr="009E1342">
          <w:rPr>
            <w:rStyle w:val="Hyperlink"/>
            <w:noProof/>
          </w:rPr>
          <w:t>Equation 1 - Relationship between molarity and volume of two solutions.</w:t>
        </w:r>
        <w:r>
          <w:rPr>
            <w:noProof/>
            <w:webHidden/>
          </w:rPr>
          <w:tab/>
        </w:r>
        <w:r>
          <w:rPr>
            <w:noProof/>
            <w:webHidden/>
          </w:rPr>
          <w:fldChar w:fldCharType="begin"/>
        </w:r>
        <w:r>
          <w:rPr>
            <w:noProof/>
            <w:webHidden/>
          </w:rPr>
          <w:instrText xml:space="preserve"> PAGEREF _Toc193809857 \h </w:instrText>
        </w:r>
        <w:r>
          <w:rPr>
            <w:noProof/>
            <w:webHidden/>
          </w:rPr>
        </w:r>
        <w:r>
          <w:rPr>
            <w:noProof/>
            <w:webHidden/>
          </w:rPr>
          <w:fldChar w:fldCharType="separate"/>
        </w:r>
        <w:r>
          <w:rPr>
            <w:noProof/>
            <w:webHidden/>
          </w:rPr>
          <w:t>4</w:t>
        </w:r>
        <w:r>
          <w:rPr>
            <w:noProof/>
            <w:webHidden/>
          </w:rPr>
          <w:fldChar w:fldCharType="end"/>
        </w:r>
      </w:hyperlink>
    </w:p>
    <w:p w14:paraId="4561326D" w14:textId="648F6B62" w:rsidR="0096532F" w:rsidRDefault="0096532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09858" w:history="1">
        <w:r w:rsidRPr="009E1342">
          <w:rPr>
            <w:rStyle w:val="Hyperlink"/>
            <w:noProof/>
          </w:rPr>
          <w:t>Equation 2 - Relationship between number of moles, molarity and volume of a solution.</w:t>
        </w:r>
        <w:r>
          <w:rPr>
            <w:noProof/>
            <w:webHidden/>
          </w:rPr>
          <w:tab/>
        </w:r>
        <w:r>
          <w:rPr>
            <w:noProof/>
            <w:webHidden/>
          </w:rPr>
          <w:fldChar w:fldCharType="begin"/>
        </w:r>
        <w:r>
          <w:rPr>
            <w:noProof/>
            <w:webHidden/>
          </w:rPr>
          <w:instrText xml:space="preserve"> PAGEREF _Toc193809858 \h </w:instrText>
        </w:r>
        <w:r>
          <w:rPr>
            <w:noProof/>
            <w:webHidden/>
          </w:rPr>
        </w:r>
        <w:r>
          <w:rPr>
            <w:noProof/>
            <w:webHidden/>
          </w:rPr>
          <w:fldChar w:fldCharType="separate"/>
        </w:r>
        <w:r>
          <w:rPr>
            <w:noProof/>
            <w:webHidden/>
          </w:rPr>
          <w:t>5</w:t>
        </w:r>
        <w:r>
          <w:rPr>
            <w:noProof/>
            <w:webHidden/>
          </w:rPr>
          <w:fldChar w:fldCharType="end"/>
        </w:r>
      </w:hyperlink>
    </w:p>
    <w:p w14:paraId="3CD84E7F" w14:textId="7DEF1FF0" w:rsidR="0096532F" w:rsidRDefault="0096532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3809859" w:history="1">
        <w:r w:rsidRPr="009E1342">
          <w:rPr>
            <w:rStyle w:val="Hyperlink"/>
            <w:noProof/>
          </w:rPr>
          <w:t>Equation 3 - Molar mass calculation</w:t>
        </w:r>
        <w:r>
          <w:rPr>
            <w:noProof/>
            <w:webHidden/>
          </w:rPr>
          <w:tab/>
        </w:r>
        <w:r>
          <w:rPr>
            <w:noProof/>
            <w:webHidden/>
          </w:rPr>
          <w:fldChar w:fldCharType="begin"/>
        </w:r>
        <w:r>
          <w:rPr>
            <w:noProof/>
            <w:webHidden/>
          </w:rPr>
          <w:instrText xml:space="preserve"> PAGEREF _Toc193809859 \h </w:instrText>
        </w:r>
        <w:r>
          <w:rPr>
            <w:noProof/>
            <w:webHidden/>
          </w:rPr>
        </w:r>
        <w:r>
          <w:rPr>
            <w:noProof/>
            <w:webHidden/>
          </w:rPr>
          <w:fldChar w:fldCharType="separate"/>
        </w:r>
        <w:r>
          <w:rPr>
            <w:noProof/>
            <w:webHidden/>
          </w:rPr>
          <w:t>5</w:t>
        </w:r>
        <w:r>
          <w:rPr>
            <w:noProof/>
            <w:webHidden/>
          </w:rPr>
          <w:fldChar w:fldCharType="end"/>
        </w:r>
      </w:hyperlink>
    </w:p>
    <w:p w14:paraId="00000060" w14:textId="5148423D" w:rsidR="005F02B6" w:rsidRDefault="0096532F" w:rsidP="00063A18">
      <w:pPr>
        <w:jc w:val="left"/>
      </w:pPr>
      <w:r>
        <w:fldChar w:fldCharType="end"/>
      </w:r>
    </w:p>
    <w:p w14:paraId="00000063" w14:textId="783CE0CD" w:rsidR="005F02B6" w:rsidRPr="00972627" w:rsidRDefault="00000000" w:rsidP="00972627">
      <w:pPr>
        <w:jc w:val="left"/>
      </w:pPr>
      <w:r>
        <w:rPr>
          <w:rFonts w:eastAsia="Arial" w:cs="Arial"/>
          <w:b/>
          <w:color w:val="000000"/>
          <w:sz w:val="32"/>
          <w:szCs w:val="32"/>
        </w:rPr>
        <w:t>List of Abbreviations</w:t>
      </w:r>
    </w:p>
    <w:tbl>
      <w:tblPr>
        <w:tblStyle w:val="a"/>
        <w:tblW w:w="85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3"/>
        <w:gridCol w:w="7151"/>
      </w:tblGrid>
      <w:tr w:rsidR="005F02B6" w14:paraId="02E344CD" w14:textId="77777777">
        <w:tc>
          <w:tcPr>
            <w:tcW w:w="1353" w:type="dxa"/>
            <w:tcBorders>
              <w:top w:val="nil"/>
              <w:left w:val="nil"/>
              <w:bottom w:val="nil"/>
              <w:right w:val="nil"/>
            </w:tcBorders>
          </w:tcPr>
          <w:p w14:paraId="00000064" w14:textId="77777777" w:rsidR="005F02B6" w:rsidRDefault="00000000" w:rsidP="00063A18">
            <w:pPr>
              <w:pBdr>
                <w:top w:val="nil"/>
                <w:left w:val="nil"/>
                <w:bottom w:val="nil"/>
                <w:right w:val="nil"/>
                <w:between w:val="nil"/>
              </w:pBdr>
              <w:jc w:val="left"/>
              <w:rPr>
                <w:rFonts w:eastAsia="Arial" w:cs="Arial"/>
                <w:color w:val="000000"/>
              </w:rPr>
            </w:pPr>
            <w:r>
              <w:t>OME</w:t>
            </w:r>
          </w:p>
        </w:tc>
        <w:tc>
          <w:tcPr>
            <w:tcW w:w="7151" w:type="dxa"/>
            <w:tcBorders>
              <w:top w:val="nil"/>
              <w:left w:val="nil"/>
              <w:bottom w:val="nil"/>
              <w:right w:val="nil"/>
            </w:tcBorders>
          </w:tcPr>
          <w:p w14:paraId="00000065" w14:textId="77777777" w:rsidR="005F02B6" w:rsidRDefault="00000000" w:rsidP="00063A18">
            <w:pPr>
              <w:pBdr>
                <w:top w:val="nil"/>
                <w:left w:val="nil"/>
                <w:bottom w:val="nil"/>
                <w:right w:val="nil"/>
                <w:between w:val="nil"/>
              </w:pBdr>
              <w:jc w:val="left"/>
              <w:rPr>
                <w:rFonts w:eastAsia="Arial" w:cs="Arial"/>
                <w:color w:val="000000"/>
              </w:rPr>
            </w:pPr>
            <w:r>
              <w:t>Ordnance Munitions &amp; Explosives</w:t>
            </w:r>
          </w:p>
        </w:tc>
      </w:tr>
      <w:tr w:rsidR="005F02B6" w14:paraId="63D32EEF" w14:textId="77777777">
        <w:tc>
          <w:tcPr>
            <w:tcW w:w="1353" w:type="dxa"/>
            <w:tcBorders>
              <w:top w:val="nil"/>
              <w:left w:val="nil"/>
              <w:bottom w:val="nil"/>
              <w:right w:val="nil"/>
            </w:tcBorders>
          </w:tcPr>
          <w:p w14:paraId="00000066" w14:textId="56EC9B63" w:rsidR="005F02B6" w:rsidRDefault="00C839CB" w:rsidP="00063A18">
            <w:pPr>
              <w:pBdr>
                <w:top w:val="nil"/>
                <w:left w:val="nil"/>
                <w:bottom w:val="nil"/>
                <w:right w:val="nil"/>
                <w:between w:val="nil"/>
              </w:pBdr>
              <w:jc w:val="left"/>
              <w:rPr>
                <w:rFonts w:eastAsia="Arial" w:cs="Arial"/>
                <w:color w:val="000000"/>
              </w:rPr>
            </w:pPr>
            <w:r>
              <w:rPr>
                <w:rFonts w:eastAsia="Arial" w:cs="Arial"/>
                <w:color w:val="000000"/>
              </w:rPr>
              <w:t>TNT</w:t>
            </w:r>
          </w:p>
        </w:tc>
        <w:tc>
          <w:tcPr>
            <w:tcW w:w="7151" w:type="dxa"/>
            <w:tcBorders>
              <w:top w:val="nil"/>
              <w:left w:val="nil"/>
              <w:bottom w:val="nil"/>
              <w:right w:val="nil"/>
            </w:tcBorders>
          </w:tcPr>
          <w:p w14:paraId="00000067" w14:textId="54104454" w:rsidR="005F02B6" w:rsidRDefault="00C839CB" w:rsidP="00063A18">
            <w:pPr>
              <w:pBdr>
                <w:top w:val="nil"/>
                <w:left w:val="nil"/>
                <w:bottom w:val="nil"/>
                <w:right w:val="nil"/>
                <w:between w:val="nil"/>
              </w:pBdr>
              <w:jc w:val="left"/>
              <w:rPr>
                <w:rFonts w:eastAsia="Arial" w:cs="Arial"/>
                <w:color w:val="000000"/>
              </w:rPr>
            </w:pPr>
            <w:r w:rsidRPr="00C839CB">
              <w:rPr>
                <w:rFonts w:eastAsia="Arial" w:cs="Arial"/>
                <w:color w:val="000000"/>
              </w:rPr>
              <w:t>Trinitrotoluene</w:t>
            </w:r>
          </w:p>
        </w:tc>
      </w:tr>
      <w:tr w:rsidR="005F02B6" w14:paraId="37BC6516" w14:textId="77777777">
        <w:tc>
          <w:tcPr>
            <w:tcW w:w="1353" w:type="dxa"/>
            <w:tcBorders>
              <w:top w:val="nil"/>
              <w:left w:val="nil"/>
              <w:bottom w:val="nil"/>
              <w:right w:val="nil"/>
            </w:tcBorders>
          </w:tcPr>
          <w:p w14:paraId="00000068" w14:textId="77777777" w:rsidR="005F02B6" w:rsidRDefault="005F02B6" w:rsidP="00063A18">
            <w:pPr>
              <w:pBdr>
                <w:top w:val="nil"/>
                <w:left w:val="nil"/>
                <w:bottom w:val="nil"/>
                <w:right w:val="nil"/>
                <w:between w:val="nil"/>
              </w:pBdr>
              <w:jc w:val="left"/>
              <w:rPr>
                <w:rFonts w:eastAsia="Arial" w:cs="Arial"/>
                <w:color w:val="000000"/>
              </w:rPr>
            </w:pPr>
          </w:p>
        </w:tc>
        <w:tc>
          <w:tcPr>
            <w:tcW w:w="7151" w:type="dxa"/>
            <w:tcBorders>
              <w:top w:val="nil"/>
              <w:left w:val="nil"/>
              <w:bottom w:val="nil"/>
              <w:right w:val="nil"/>
            </w:tcBorders>
          </w:tcPr>
          <w:p w14:paraId="00000069" w14:textId="77777777" w:rsidR="005F02B6" w:rsidRDefault="005F02B6" w:rsidP="00063A18">
            <w:pPr>
              <w:pBdr>
                <w:top w:val="nil"/>
                <w:left w:val="nil"/>
                <w:bottom w:val="nil"/>
                <w:right w:val="nil"/>
                <w:between w:val="nil"/>
              </w:pBdr>
              <w:jc w:val="left"/>
              <w:rPr>
                <w:rFonts w:eastAsia="Arial" w:cs="Arial"/>
                <w:color w:val="000000"/>
              </w:rPr>
            </w:pPr>
          </w:p>
        </w:tc>
      </w:tr>
      <w:tr w:rsidR="005F02B6" w14:paraId="517EDACD" w14:textId="77777777">
        <w:tc>
          <w:tcPr>
            <w:tcW w:w="1353" w:type="dxa"/>
            <w:tcBorders>
              <w:top w:val="nil"/>
              <w:left w:val="nil"/>
              <w:bottom w:val="nil"/>
              <w:right w:val="nil"/>
            </w:tcBorders>
          </w:tcPr>
          <w:p w14:paraId="0000006A" w14:textId="77777777" w:rsidR="005F02B6" w:rsidRDefault="005F02B6" w:rsidP="00063A18">
            <w:pPr>
              <w:pBdr>
                <w:top w:val="nil"/>
                <w:left w:val="nil"/>
                <w:bottom w:val="nil"/>
                <w:right w:val="nil"/>
                <w:between w:val="nil"/>
              </w:pBdr>
              <w:jc w:val="left"/>
              <w:rPr>
                <w:rFonts w:eastAsia="Arial" w:cs="Arial"/>
                <w:color w:val="000000"/>
              </w:rPr>
            </w:pPr>
          </w:p>
        </w:tc>
        <w:tc>
          <w:tcPr>
            <w:tcW w:w="7151" w:type="dxa"/>
            <w:tcBorders>
              <w:top w:val="nil"/>
              <w:left w:val="nil"/>
              <w:bottom w:val="nil"/>
              <w:right w:val="nil"/>
            </w:tcBorders>
          </w:tcPr>
          <w:p w14:paraId="0000006B" w14:textId="77777777" w:rsidR="005F02B6" w:rsidRDefault="005F02B6" w:rsidP="00063A18">
            <w:pPr>
              <w:pBdr>
                <w:top w:val="nil"/>
                <w:left w:val="nil"/>
                <w:bottom w:val="nil"/>
                <w:right w:val="nil"/>
                <w:between w:val="nil"/>
              </w:pBdr>
              <w:jc w:val="left"/>
              <w:rPr>
                <w:rFonts w:eastAsia="Arial" w:cs="Arial"/>
                <w:color w:val="000000"/>
              </w:rPr>
            </w:pPr>
          </w:p>
        </w:tc>
      </w:tr>
      <w:tr w:rsidR="005F02B6" w14:paraId="0A9CD433" w14:textId="77777777">
        <w:tc>
          <w:tcPr>
            <w:tcW w:w="1353" w:type="dxa"/>
            <w:tcBorders>
              <w:top w:val="nil"/>
              <w:left w:val="nil"/>
              <w:bottom w:val="nil"/>
              <w:right w:val="nil"/>
            </w:tcBorders>
          </w:tcPr>
          <w:p w14:paraId="0000006C" w14:textId="77777777" w:rsidR="005F02B6" w:rsidRDefault="005F02B6" w:rsidP="00063A18">
            <w:pPr>
              <w:pBdr>
                <w:top w:val="nil"/>
                <w:left w:val="nil"/>
                <w:bottom w:val="nil"/>
                <w:right w:val="nil"/>
                <w:between w:val="nil"/>
              </w:pBdr>
              <w:jc w:val="left"/>
              <w:rPr>
                <w:rFonts w:eastAsia="Arial" w:cs="Arial"/>
                <w:color w:val="000000"/>
              </w:rPr>
            </w:pPr>
          </w:p>
        </w:tc>
        <w:tc>
          <w:tcPr>
            <w:tcW w:w="7151" w:type="dxa"/>
            <w:tcBorders>
              <w:top w:val="nil"/>
              <w:left w:val="nil"/>
              <w:bottom w:val="nil"/>
              <w:right w:val="nil"/>
            </w:tcBorders>
          </w:tcPr>
          <w:p w14:paraId="0000006D" w14:textId="77777777" w:rsidR="005F02B6" w:rsidRDefault="005F02B6" w:rsidP="00063A18">
            <w:pPr>
              <w:pBdr>
                <w:top w:val="nil"/>
                <w:left w:val="nil"/>
                <w:bottom w:val="nil"/>
                <w:right w:val="nil"/>
                <w:between w:val="nil"/>
              </w:pBdr>
              <w:jc w:val="left"/>
              <w:rPr>
                <w:rFonts w:eastAsia="Arial" w:cs="Arial"/>
                <w:color w:val="000000"/>
              </w:rPr>
            </w:pPr>
          </w:p>
        </w:tc>
      </w:tr>
    </w:tbl>
    <w:p w14:paraId="0000006E" w14:textId="77777777" w:rsidR="005F02B6" w:rsidRDefault="005F02B6" w:rsidP="00063A18">
      <w:pPr>
        <w:jc w:val="left"/>
        <w:sectPr w:rsidR="005F02B6">
          <w:footerReference w:type="even" r:id="rId13"/>
          <w:footerReference w:type="default" r:id="rId14"/>
          <w:footerReference w:type="first" r:id="rId15"/>
          <w:pgSz w:w="11906" w:h="16838"/>
          <w:pgMar w:top="1701" w:right="1701" w:bottom="1701" w:left="1701" w:header="0" w:footer="851" w:gutter="0"/>
          <w:cols w:space="720"/>
        </w:sectPr>
      </w:pPr>
    </w:p>
    <w:p w14:paraId="0000006F" w14:textId="77777777" w:rsidR="005F02B6" w:rsidRDefault="00000000" w:rsidP="00F53120">
      <w:pPr>
        <w:pStyle w:val="Heading1"/>
      </w:pPr>
      <w:bookmarkStart w:id="2" w:name="_Toc193810035"/>
      <w:r>
        <w:lastRenderedPageBreak/>
        <w:t>Introduction</w:t>
      </w:r>
      <w:bookmarkEnd w:id="2"/>
    </w:p>
    <w:p w14:paraId="0F069512" w14:textId="19E620EF" w:rsidR="00425376" w:rsidRPr="00425376" w:rsidRDefault="00FB6FE8" w:rsidP="00063A18">
      <w:pPr>
        <w:pStyle w:val="Heading2"/>
      </w:pPr>
      <w:bookmarkStart w:id="3" w:name="_Toc193810036"/>
      <w:r>
        <w:t>Aim of experiment</w:t>
      </w:r>
      <w:bookmarkEnd w:id="3"/>
    </w:p>
    <w:p w14:paraId="467FF4AB" w14:textId="77777777" w:rsidR="00402E76" w:rsidRDefault="00402E76" w:rsidP="00063A18">
      <w:pPr>
        <w:pStyle w:val="NoSpacing"/>
        <w:jc w:val="left"/>
      </w:pPr>
    </w:p>
    <w:p w14:paraId="00000071" w14:textId="7644BFD3" w:rsidR="005F02B6" w:rsidRPr="00425376" w:rsidRDefault="00872D2A" w:rsidP="001836C7">
      <w:pPr>
        <w:pStyle w:val="NoSpacing"/>
      </w:pPr>
      <w:r>
        <w:t>The aim of the experiment is to determine the concentration of hydrochloric acid (HCl) by adding sodium hydroxide (NaOH) until the equivalence point is reached.</w:t>
      </w:r>
    </w:p>
    <w:p w14:paraId="2CB0516C" w14:textId="2CDE64A3" w:rsidR="00425376" w:rsidRPr="00425376" w:rsidRDefault="00425376" w:rsidP="00063A18">
      <w:pPr>
        <w:pStyle w:val="Heading2"/>
      </w:pPr>
      <w:bookmarkStart w:id="4" w:name="_Toc193810037"/>
      <w:r>
        <w:t>Hypothesis</w:t>
      </w:r>
      <w:bookmarkEnd w:id="4"/>
    </w:p>
    <w:p w14:paraId="046D7596" w14:textId="77777777" w:rsidR="00402E76" w:rsidRDefault="00402E76" w:rsidP="00063A18">
      <w:pPr>
        <w:pStyle w:val="NoSpacing"/>
        <w:jc w:val="left"/>
      </w:pPr>
    </w:p>
    <w:p w14:paraId="13C85274" w14:textId="1C9E6AA1" w:rsidR="00F07C8A" w:rsidRDefault="00000000" w:rsidP="001836C7">
      <w:pPr>
        <w:pStyle w:val="NoSpacing"/>
      </w:pPr>
      <w:r>
        <w:t xml:space="preserve">The hypothesis being tested in this experiment </w:t>
      </w:r>
      <w:r w:rsidR="00872D2A">
        <w:t>is that NaOH</w:t>
      </w:r>
      <w:r w:rsidR="00F953FE">
        <w:t xml:space="preserve"> of known concentration can be </w:t>
      </w:r>
      <w:r w:rsidR="00872D2A">
        <w:t xml:space="preserve">added to </w:t>
      </w:r>
      <w:r w:rsidR="00F953FE">
        <w:t>HCl, eventually</w:t>
      </w:r>
      <w:r w:rsidR="00E10521">
        <w:t xml:space="preserve"> neutraliz</w:t>
      </w:r>
      <w:r w:rsidR="00F953FE">
        <w:t>ing</w:t>
      </w:r>
      <w:r w:rsidR="00E10521">
        <w:t xml:space="preserve"> </w:t>
      </w:r>
      <w:r w:rsidR="00F953FE">
        <w:t>it</w:t>
      </w:r>
      <w:r w:rsidR="00E10521">
        <w:t xml:space="preserve"> and t</w:t>
      </w:r>
      <w:r w:rsidR="00F953FE">
        <w:t xml:space="preserve">he </w:t>
      </w:r>
      <w:r w:rsidR="00E10521">
        <w:t>equivalence point can be observed using an indicator solution.</w:t>
      </w:r>
      <w:r w:rsidR="00F953FE">
        <w:t xml:space="preserve"> This measured equivalence point can be used to determine the molarity.</w:t>
      </w:r>
    </w:p>
    <w:p w14:paraId="00000073" w14:textId="761F22AA" w:rsidR="005F02B6" w:rsidRDefault="00425376" w:rsidP="00063A18">
      <w:pPr>
        <w:pStyle w:val="Heading2"/>
      </w:pPr>
      <w:bookmarkStart w:id="5" w:name="_Toc193810038"/>
      <w:r>
        <w:t>Experiment variables</w:t>
      </w:r>
      <w:bookmarkEnd w:id="5"/>
    </w:p>
    <w:p w14:paraId="05F4D510" w14:textId="77777777" w:rsidR="00402E76" w:rsidRDefault="00402E76" w:rsidP="00063A18">
      <w:pPr>
        <w:pStyle w:val="NoSpacing"/>
        <w:jc w:val="left"/>
        <w:rPr>
          <w:b/>
          <w:bCs/>
        </w:rPr>
      </w:pPr>
    </w:p>
    <w:p w14:paraId="212CE1E0" w14:textId="4BB8A73E" w:rsidR="005C30D5" w:rsidRPr="0050160A" w:rsidRDefault="00425376" w:rsidP="00063A18">
      <w:pPr>
        <w:pStyle w:val="NoSpacing"/>
        <w:jc w:val="left"/>
        <w:rPr>
          <w:b/>
          <w:bCs/>
        </w:rPr>
      </w:pPr>
      <w:r w:rsidRPr="0050160A">
        <w:rPr>
          <w:b/>
          <w:bCs/>
        </w:rPr>
        <w:t xml:space="preserve">Independent variable: </w:t>
      </w:r>
    </w:p>
    <w:p w14:paraId="45B6213C" w14:textId="4D81282C" w:rsidR="00425376" w:rsidRDefault="00E83ABD" w:rsidP="001836C7">
      <w:pPr>
        <w:pStyle w:val="NoSpacing"/>
        <w:ind w:firstLine="720"/>
      </w:pPr>
      <w:r>
        <w:t>Volume of NaOH added to the HCl in the volumetric flask.</w:t>
      </w:r>
    </w:p>
    <w:p w14:paraId="5D362AA8" w14:textId="77777777" w:rsidR="0050160A" w:rsidRDefault="0050160A" w:rsidP="00063A18">
      <w:pPr>
        <w:pStyle w:val="NoSpacing"/>
        <w:ind w:firstLine="720"/>
        <w:jc w:val="left"/>
      </w:pPr>
    </w:p>
    <w:p w14:paraId="6714925D" w14:textId="77777777" w:rsidR="005C30D5" w:rsidRPr="0050160A" w:rsidRDefault="00425376" w:rsidP="00063A18">
      <w:pPr>
        <w:pStyle w:val="NoSpacing"/>
        <w:jc w:val="left"/>
        <w:rPr>
          <w:b/>
          <w:bCs/>
        </w:rPr>
      </w:pPr>
      <w:r w:rsidRPr="0050160A">
        <w:rPr>
          <w:b/>
          <w:bCs/>
        </w:rPr>
        <w:t xml:space="preserve">Dependant variable: </w:t>
      </w:r>
    </w:p>
    <w:p w14:paraId="0DF74A83" w14:textId="27D0BABE" w:rsidR="00425376" w:rsidRDefault="00E83ABD" w:rsidP="001836C7">
      <w:pPr>
        <w:pStyle w:val="NoSpacing"/>
        <w:ind w:firstLine="720"/>
      </w:pPr>
      <w:r>
        <w:t>Visible change in colour within the volumetric flask due to indicator solution.</w:t>
      </w:r>
    </w:p>
    <w:p w14:paraId="1EBF0373" w14:textId="77777777" w:rsidR="0050160A" w:rsidRDefault="0050160A" w:rsidP="00063A18">
      <w:pPr>
        <w:pStyle w:val="NoSpacing"/>
        <w:ind w:firstLine="720"/>
        <w:jc w:val="left"/>
      </w:pPr>
    </w:p>
    <w:p w14:paraId="48FAD928" w14:textId="77777777" w:rsidR="00A77980" w:rsidRPr="0050160A" w:rsidRDefault="00753BCE" w:rsidP="00063A18">
      <w:pPr>
        <w:pStyle w:val="NoSpacing"/>
        <w:jc w:val="left"/>
        <w:rPr>
          <w:b/>
          <w:bCs/>
        </w:rPr>
      </w:pPr>
      <w:r w:rsidRPr="0050160A">
        <w:rPr>
          <w:b/>
          <w:bCs/>
        </w:rPr>
        <w:t xml:space="preserve">Control variables: </w:t>
      </w:r>
    </w:p>
    <w:p w14:paraId="00000078" w14:textId="06332B93" w:rsidR="005F02B6" w:rsidRDefault="00000000" w:rsidP="001836C7">
      <w:pPr>
        <w:pStyle w:val="NoSpacing"/>
        <w:numPr>
          <w:ilvl w:val="0"/>
          <w:numId w:val="7"/>
        </w:numPr>
      </w:pPr>
      <w:r>
        <w:t>Lighting conditions</w:t>
      </w:r>
    </w:p>
    <w:p w14:paraId="00000079" w14:textId="741B548E" w:rsidR="005F02B6" w:rsidRDefault="00000000" w:rsidP="001836C7">
      <w:pPr>
        <w:pStyle w:val="NoSpacing"/>
        <w:numPr>
          <w:ilvl w:val="0"/>
          <w:numId w:val="7"/>
        </w:numPr>
      </w:pPr>
      <w:r>
        <w:t>Ambient temperature</w:t>
      </w:r>
    </w:p>
    <w:p w14:paraId="3EF01921" w14:textId="5787C797" w:rsidR="006729A3" w:rsidRDefault="00000000" w:rsidP="001836C7">
      <w:pPr>
        <w:pStyle w:val="NoSpacing"/>
        <w:numPr>
          <w:ilvl w:val="0"/>
          <w:numId w:val="7"/>
        </w:numPr>
      </w:pPr>
      <w:r>
        <w:t>Cleaning solution</w:t>
      </w:r>
    </w:p>
    <w:p w14:paraId="67A47725" w14:textId="423A2598" w:rsidR="006729A3" w:rsidRDefault="00E83ABD" w:rsidP="001836C7">
      <w:pPr>
        <w:pStyle w:val="NoSpacing"/>
        <w:numPr>
          <w:ilvl w:val="0"/>
          <w:numId w:val="7"/>
        </w:numPr>
      </w:pPr>
      <w:r>
        <w:t>Concentration of NaOH</w:t>
      </w:r>
    </w:p>
    <w:p w14:paraId="492677E3" w14:textId="402BD282" w:rsidR="00E83ABD" w:rsidRDefault="00E83ABD" w:rsidP="001836C7">
      <w:pPr>
        <w:pStyle w:val="NoSpacing"/>
        <w:numPr>
          <w:ilvl w:val="0"/>
          <w:numId w:val="7"/>
        </w:numPr>
      </w:pPr>
      <w:r>
        <w:t>Concentration and volume of indicator solution (phenolphthalein)</w:t>
      </w:r>
      <w:r>
        <w:br/>
      </w:r>
    </w:p>
    <w:p w14:paraId="17C98FE4" w14:textId="09DFDC3A" w:rsidR="003E5107" w:rsidRDefault="006729A3" w:rsidP="00063A18">
      <w:pPr>
        <w:pStyle w:val="Heading2"/>
      </w:pPr>
      <w:bookmarkStart w:id="6" w:name="_Toc193810039"/>
      <w:r>
        <w:t>Experiment equations</w:t>
      </w:r>
      <w:bookmarkEnd w:id="6"/>
    </w:p>
    <w:p w14:paraId="2FB606C1" w14:textId="5650EA36" w:rsidR="00021EF2" w:rsidRDefault="00021EF2" w:rsidP="001836C7">
      <w:pPr>
        <w:pStyle w:val="Caption"/>
      </w:pPr>
      <w:bookmarkStart w:id="7" w:name="_Toc193809857"/>
      <w:r>
        <w:t xml:space="preserve">Equation </w:t>
      </w:r>
      <w:fldSimple w:instr=" SEQ Equation \* ARABIC ">
        <w:r w:rsidR="00243D75">
          <w:rPr>
            <w:noProof/>
          </w:rPr>
          <w:t>1</w:t>
        </w:r>
      </w:fldSimple>
      <w:r>
        <w:t xml:space="preserve"> - Relationship between molarity and volume of two </w:t>
      </w:r>
      <w:r w:rsidR="00A01FA0">
        <w:t>solutions.</w:t>
      </w:r>
      <w:bookmarkEnd w:id="7"/>
    </w:p>
    <w:p w14:paraId="5C3F4D7F" w14:textId="6B9AE0FC" w:rsidR="00E83ABD" w:rsidRDefault="00E83ABD" w:rsidP="001836C7">
      <w:pPr>
        <w:pStyle w:val="NoSpacing"/>
      </w:pPr>
      <w:r>
        <w:t>M</w:t>
      </w:r>
      <w:r w:rsidRPr="001F27CA">
        <w:rPr>
          <w:vertAlign w:val="subscript"/>
        </w:rPr>
        <w:t>1</w:t>
      </w:r>
      <w:r>
        <w:t>V</w:t>
      </w:r>
      <w:r w:rsidRPr="001F27CA">
        <w:rPr>
          <w:vertAlign w:val="subscript"/>
        </w:rPr>
        <w:t>1</w:t>
      </w:r>
      <w:r>
        <w:t xml:space="preserve"> = M</w:t>
      </w:r>
      <w:r w:rsidRPr="001F27CA">
        <w:rPr>
          <w:vertAlign w:val="subscript"/>
        </w:rPr>
        <w:t>2</w:t>
      </w:r>
      <w:r>
        <w:t>V</w:t>
      </w:r>
      <w:r w:rsidRPr="001F27CA">
        <w:rPr>
          <w:vertAlign w:val="subscript"/>
        </w:rPr>
        <w:t>2</w:t>
      </w:r>
    </w:p>
    <w:p w14:paraId="600FB226" w14:textId="77777777" w:rsidR="00E83ABD" w:rsidRDefault="00E83ABD" w:rsidP="001836C7">
      <w:pPr>
        <w:pStyle w:val="NoSpacing"/>
      </w:pPr>
    </w:p>
    <w:p w14:paraId="072EBF4F" w14:textId="69331CEA" w:rsidR="00E83ABD" w:rsidRDefault="00E83ABD" w:rsidP="001836C7">
      <w:pPr>
        <w:pStyle w:val="NoSpacing"/>
      </w:pPr>
      <w:r>
        <w:t>M</w:t>
      </w:r>
      <w:r w:rsidRPr="001F27CA">
        <w:rPr>
          <w:vertAlign w:val="subscript"/>
        </w:rPr>
        <w:t>1</w:t>
      </w:r>
      <w:r>
        <w:t xml:space="preserve"> = Molarity of NaOH (</w:t>
      </w:r>
      <w:r w:rsidR="00656169">
        <w:t>M</w:t>
      </w:r>
      <w:r>
        <w:t>)</w:t>
      </w:r>
    </w:p>
    <w:p w14:paraId="1EBBE77F" w14:textId="5A9577C3" w:rsidR="00E83ABD" w:rsidRDefault="00E83ABD" w:rsidP="001836C7">
      <w:pPr>
        <w:pStyle w:val="NoSpacing"/>
      </w:pPr>
      <w:r>
        <w:t>V</w:t>
      </w:r>
      <w:r w:rsidRPr="001F27CA">
        <w:rPr>
          <w:vertAlign w:val="subscript"/>
        </w:rPr>
        <w:t>1</w:t>
      </w:r>
      <w:r>
        <w:t xml:space="preserve"> = Volume of NaOH (L)</w:t>
      </w:r>
    </w:p>
    <w:p w14:paraId="3B527D65" w14:textId="6D999A91" w:rsidR="00E83ABD" w:rsidRDefault="00E83ABD" w:rsidP="001836C7">
      <w:pPr>
        <w:pStyle w:val="NoSpacing"/>
      </w:pPr>
      <w:r>
        <w:t>M</w:t>
      </w:r>
      <w:r w:rsidRPr="001F27CA">
        <w:rPr>
          <w:vertAlign w:val="subscript"/>
        </w:rPr>
        <w:t>2</w:t>
      </w:r>
      <w:r>
        <w:t xml:space="preserve"> = Molarity of HCl (</w:t>
      </w:r>
      <w:r w:rsidR="00656169">
        <w:t>M)</w:t>
      </w:r>
    </w:p>
    <w:p w14:paraId="418B308A" w14:textId="2BC90A1B" w:rsidR="00E83ABD" w:rsidRDefault="00E83ABD" w:rsidP="001836C7">
      <w:pPr>
        <w:pStyle w:val="NoSpacing"/>
      </w:pPr>
      <w:r>
        <w:t>V</w:t>
      </w:r>
      <w:r w:rsidRPr="001F27CA">
        <w:rPr>
          <w:vertAlign w:val="subscript"/>
        </w:rPr>
        <w:t>2</w:t>
      </w:r>
      <w:r>
        <w:t xml:space="preserve"> = Volume of HCl (L)</w:t>
      </w:r>
    </w:p>
    <w:p w14:paraId="781013A4" w14:textId="77777777" w:rsidR="00656169" w:rsidRDefault="00656169" w:rsidP="001836C7">
      <w:pPr>
        <w:pStyle w:val="NoSpacing"/>
      </w:pPr>
    </w:p>
    <w:p w14:paraId="1BAB7D32" w14:textId="77777777" w:rsidR="00925B8B" w:rsidRDefault="00925B8B" w:rsidP="001836C7">
      <w:pPr>
        <w:pStyle w:val="Caption"/>
      </w:pPr>
    </w:p>
    <w:p w14:paraId="5DF6E81C" w14:textId="77777777" w:rsidR="001E6C60" w:rsidRPr="001E6C60" w:rsidRDefault="001E6C60" w:rsidP="001836C7"/>
    <w:p w14:paraId="3EDE4EC7" w14:textId="43E26933" w:rsidR="00925B8B" w:rsidRDefault="00925B8B" w:rsidP="001836C7">
      <w:pPr>
        <w:pStyle w:val="Caption"/>
      </w:pPr>
      <w:bookmarkStart w:id="8" w:name="_Toc193809858"/>
      <w:r>
        <w:lastRenderedPageBreak/>
        <w:t xml:space="preserve">Equation </w:t>
      </w:r>
      <w:fldSimple w:instr=" SEQ Equation \* ARABIC ">
        <w:r w:rsidR="00243D75">
          <w:rPr>
            <w:noProof/>
          </w:rPr>
          <w:t>2</w:t>
        </w:r>
      </w:fldSimple>
      <w:r>
        <w:t xml:space="preserve"> - Relationship between number of moles, molarity and volume of a solution.</w:t>
      </w:r>
      <w:bookmarkEnd w:id="8"/>
    </w:p>
    <w:p w14:paraId="71567026" w14:textId="199490E0" w:rsidR="00656169" w:rsidRDefault="00656169" w:rsidP="001836C7">
      <w:pPr>
        <w:pStyle w:val="NoSpacing"/>
      </w:pPr>
      <w:r>
        <w:t>n = M x V</w:t>
      </w:r>
    </w:p>
    <w:p w14:paraId="152AD48B" w14:textId="77777777" w:rsidR="00656169" w:rsidRDefault="00656169" w:rsidP="001836C7">
      <w:pPr>
        <w:pStyle w:val="NoSpacing"/>
      </w:pPr>
    </w:p>
    <w:p w14:paraId="0CCED52E" w14:textId="23F85C50" w:rsidR="00656169" w:rsidRDefault="00656169" w:rsidP="001836C7">
      <w:pPr>
        <w:pStyle w:val="NoSpacing"/>
      </w:pPr>
      <w:r>
        <w:t>n = Number of moles (mol)</w:t>
      </w:r>
    </w:p>
    <w:p w14:paraId="5D5346A5" w14:textId="444578C5" w:rsidR="00656169" w:rsidRDefault="00656169" w:rsidP="001836C7">
      <w:pPr>
        <w:pStyle w:val="NoSpacing"/>
      </w:pPr>
      <w:r>
        <w:t>M = Molarity (M)</w:t>
      </w:r>
    </w:p>
    <w:p w14:paraId="27CC6435" w14:textId="4BA8F4ED" w:rsidR="00656169" w:rsidRDefault="00656169" w:rsidP="001836C7">
      <w:pPr>
        <w:pStyle w:val="NoSpacing"/>
      </w:pPr>
      <w:r>
        <w:t>V = Volume (L)</w:t>
      </w:r>
    </w:p>
    <w:p w14:paraId="0000007B" w14:textId="3C6A9C08" w:rsidR="005F02B6" w:rsidRDefault="005F02B6" w:rsidP="001836C7">
      <w:pPr>
        <w:pStyle w:val="NoSpacing"/>
      </w:pPr>
    </w:p>
    <w:p w14:paraId="47469355" w14:textId="7AE7034A" w:rsidR="00243D75" w:rsidRDefault="00243D75" w:rsidP="001836C7">
      <w:pPr>
        <w:pStyle w:val="Caption"/>
      </w:pPr>
      <w:bookmarkStart w:id="9" w:name="_Toc193809859"/>
      <w:r>
        <w:t xml:space="preserve">Equation </w:t>
      </w:r>
      <w:fldSimple w:instr=" SEQ Equation \* ARABIC ">
        <w:r>
          <w:rPr>
            <w:noProof/>
          </w:rPr>
          <w:t>3</w:t>
        </w:r>
      </w:fldSimple>
      <w:r>
        <w:t xml:space="preserve"> - Molar mass calculation</w:t>
      </w:r>
      <w:bookmarkEnd w:id="9"/>
    </w:p>
    <w:p w14:paraId="436E4FDD" w14:textId="21315B2D" w:rsidR="00243D75" w:rsidRDefault="00243D75" w:rsidP="001836C7">
      <w:pPr>
        <w:pStyle w:val="NoSpacing"/>
      </w:pPr>
      <w:r>
        <w:t xml:space="preserve">mm = </w:t>
      </w:r>
      <w:r>
        <w:rPr>
          <w:rFonts w:ascii="Times New Roman" w:hAnsi="Times New Roman"/>
        </w:rPr>
        <w:t>∑</w:t>
      </w:r>
      <w:r>
        <w:t>x</w:t>
      </w:r>
    </w:p>
    <w:p w14:paraId="52518ADC" w14:textId="77777777" w:rsidR="00D31B09" w:rsidRDefault="00D31B09" w:rsidP="001836C7">
      <w:pPr>
        <w:pStyle w:val="NoSpacing"/>
      </w:pPr>
    </w:p>
    <w:p w14:paraId="5A0CD39C" w14:textId="40F4AB61" w:rsidR="00D31B09" w:rsidRDefault="00D31B09" w:rsidP="001836C7">
      <w:pPr>
        <w:pStyle w:val="NoSpacing"/>
      </w:pPr>
      <w:r>
        <w:t>mm = Molar mass of compound (g/mol)</w:t>
      </w:r>
    </w:p>
    <w:p w14:paraId="3A3777FB" w14:textId="3A36A026" w:rsidR="00243D75" w:rsidRDefault="00243D75" w:rsidP="001836C7">
      <w:pPr>
        <w:pStyle w:val="NoSpacing"/>
      </w:pPr>
      <w:r>
        <w:t xml:space="preserve">x = Atomic mass of components </w:t>
      </w:r>
      <w:r w:rsidR="00D31B09">
        <w:t>(g/mol)</w:t>
      </w:r>
    </w:p>
    <w:p w14:paraId="0B7C8520" w14:textId="77777777" w:rsidR="00925B8B" w:rsidRDefault="00925B8B" w:rsidP="00925B8B">
      <w:pPr>
        <w:pStyle w:val="NoSpacing"/>
        <w:jc w:val="left"/>
      </w:pPr>
    </w:p>
    <w:p w14:paraId="4FE9D2B4" w14:textId="77777777" w:rsidR="00243D75" w:rsidRDefault="00243D75" w:rsidP="00925B8B">
      <w:pPr>
        <w:pStyle w:val="NoSpacing"/>
        <w:jc w:val="left"/>
      </w:pPr>
    </w:p>
    <w:p w14:paraId="0000007C" w14:textId="77777777" w:rsidR="005F02B6" w:rsidRDefault="00000000" w:rsidP="00063A18">
      <w:pPr>
        <w:pStyle w:val="Heading1"/>
      </w:pPr>
      <w:bookmarkStart w:id="10" w:name="_heading=h.75zvc1ezz9dy" w:colFirst="0" w:colLast="0"/>
      <w:bookmarkStart w:id="11" w:name="_Toc193810040"/>
      <w:bookmarkEnd w:id="10"/>
      <w:r>
        <w:t>Results</w:t>
      </w:r>
      <w:bookmarkEnd w:id="11"/>
    </w:p>
    <w:p w14:paraId="59D1F4CF" w14:textId="094372A4" w:rsidR="00851DFB" w:rsidRDefault="00851DFB" w:rsidP="00063A18">
      <w:pPr>
        <w:pStyle w:val="Heading2"/>
      </w:pPr>
      <w:bookmarkStart w:id="12" w:name="_Toc193810041"/>
      <w:r>
        <w:t>Results</w:t>
      </w:r>
      <w:bookmarkEnd w:id="12"/>
      <w:r>
        <w:t xml:space="preserve"> </w:t>
      </w:r>
    </w:p>
    <w:p w14:paraId="743FB967" w14:textId="77777777" w:rsidR="00402E76" w:rsidRDefault="00402E76" w:rsidP="001836C7">
      <w:pPr>
        <w:pStyle w:val="NoSpacing"/>
      </w:pPr>
    </w:p>
    <w:p w14:paraId="4C0E6B02" w14:textId="11B8A933" w:rsidR="004C49E5" w:rsidRDefault="006748B7" w:rsidP="001836C7">
      <w:pPr>
        <w:pStyle w:val="NoSpacing"/>
      </w:pPr>
      <w:r w:rsidRPr="006748B7">
        <w:t>In the experiment all the solutions produced a coloured flame when burned</w:t>
      </w:r>
      <w:r w:rsidR="004C49E5" w:rsidRPr="006748B7">
        <w:t xml:space="preserve">. </w:t>
      </w:r>
      <w:r w:rsidRPr="006748B7">
        <w:t>The different colours observed by the student are listed alongside an estimation of which metal ions are present in the solute.  An additional estimation of the observed wavelength is also recorded</w:t>
      </w:r>
      <w:r w:rsidR="004C49E5">
        <w:t>, using Figure 1 as a reference</w:t>
      </w:r>
      <w:r w:rsidRPr="006748B7">
        <w:t>.</w:t>
      </w:r>
    </w:p>
    <w:p w14:paraId="1FDBAF27" w14:textId="77777777" w:rsidR="000660DA" w:rsidRDefault="000660DA" w:rsidP="00063A18">
      <w:pPr>
        <w:pStyle w:val="NoSpacing"/>
        <w:jc w:val="left"/>
      </w:pPr>
    </w:p>
    <w:tbl>
      <w:tblPr>
        <w:tblStyle w:val="TableGrid"/>
        <w:tblW w:w="0" w:type="auto"/>
        <w:tblLook w:val="04A0" w:firstRow="1" w:lastRow="0" w:firstColumn="1" w:lastColumn="0" w:noHBand="0" w:noVBand="1"/>
      </w:tblPr>
      <w:tblGrid>
        <w:gridCol w:w="2689"/>
        <w:gridCol w:w="1559"/>
        <w:gridCol w:w="1417"/>
        <w:gridCol w:w="1418"/>
        <w:gridCol w:w="1411"/>
      </w:tblGrid>
      <w:tr w:rsidR="00F94A5A" w14:paraId="68C92F80" w14:textId="77777777" w:rsidTr="001F3B2E">
        <w:tc>
          <w:tcPr>
            <w:tcW w:w="2689" w:type="dxa"/>
          </w:tcPr>
          <w:p w14:paraId="1875D5EE" w14:textId="4B78C93E" w:rsidR="00F94A5A" w:rsidRPr="001F3B2E" w:rsidRDefault="00F94A5A" w:rsidP="00063A18">
            <w:pPr>
              <w:pStyle w:val="NoSpacing"/>
              <w:jc w:val="left"/>
              <w:rPr>
                <w:b/>
                <w:bCs/>
                <w:sz w:val="18"/>
                <w:szCs w:val="18"/>
              </w:rPr>
            </w:pPr>
            <w:r w:rsidRPr="001F3B2E">
              <w:rPr>
                <w:b/>
                <w:bCs/>
                <w:sz w:val="18"/>
                <w:szCs w:val="18"/>
              </w:rPr>
              <w:t>Flask</w:t>
            </w:r>
          </w:p>
        </w:tc>
        <w:tc>
          <w:tcPr>
            <w:tcW w:w="1559" w:type="dxa"/>
          </w:tcPr>
          <w:p w14:paraId="7B9CD064" w14:textId="07A78254" w:rsidR="00F94A5A" w:rsidRPr="001F3B2E" w:rsidRDefault="00F94A5A" w:rsidP="00063A18">
            <w:pPr>
              <w:pStyle w:val="NoSpacing"/>
              <w:jc w:val="left"/>
              <w:rPr>
                <w:b/>
                <w:bCs/>
                <w:sz w:val="18"/>
                <w:szCs w:val="18"/>
              </w:rPr>
            </w:pPr>
            <w:r w:rsidRPr="001F3B2E">
              <w:rPr>
                <w:b/>
                <w:bCs/>
                <w:sz w:val="18"/>
                <w:szCs w:val="18"/>
              </w:rPr>
              <w:t>1 Rough Titration</w:t>
            </w:r>
          </w:p>
        </w:tc>
        <w:tc>
          <w:tcPr>
            <w:tcW w:w="1417" w:type="dxa"/>
          </w:tcPr>
          <w:p w14:paraId="49F390BA" w14:textId="403F808C" w:rsidR="00F94A5A" w:rsidRPr="001F3B2E" w:rsidRDefault="00F94A5A" w:rsidP="00063A18">
            <w:pPr>
              <w:pStyle w:val="NoSpacing"/>
              <w:jc w:val="left"/>
              <w:rPr>
                <w:b/>
                <w:bCs/>
                <w:sz w:val="18"/>
                <w:szCs w:val="18"/>
              </w:rPr>
            </w:pPr>
            <w:r w:rsidRPr="001F3B2E">
              <w:rPr>
                <w:b/>
                <w:bCs/>
                <w:sz w:val="18"/>
                <w:szCs w:val="18"/>
              </w:rPr>
              <w:t>2</w:t>
            </w:r>
          </w:p>
        </w:tc>
        <w:tc>
          <w:tcPr>
            <w:tcW w:w="1418" w:type="dxa"/>
          </w:tcPr>
          <w:p w14:paraId="200407EA" w14:textId="5F333EE5" w:rsidR="00F94A5A" w:rsidRPr="001F3B2E" w:rsidRDefault="00F94A5A" w:rsidP="00063A18">
            <w:pPr>
              <w:pStyle w:val="NoSpacing"/>
              <w:jc w:val="left"/>
              <w:rPr>
                <w:b/>
                <w:bCs/>
                <w:sz w:val="18"/>
                <w:szCs w:val="18"/>
              </w:rPr>
            </w:pPr>
            <w:r w:rsidRPr="001F3B2E">
              <w:rPr>
                <w:b/>
                <w:bCs/>
                <w:sz w:val="18"/>
                <w:szCs w:val="18"/>
              </w:rPr>
              <w:t>3</w:t>
            </w:r>
          </w:p>
        </w:tc>
        <w:tc>
          <w:tcPr>
            <w:tcW w:w="1411" w:type="dxa"/>
          </w:tcPr>
          <w:p w14:paraId="55B05567" w14:textId="4C00AE55" w:rsidR="00F94A5A" w:rsidRPr="001F3B2E" w:rsidRDefault="00F94A5A" w:rsidP="00063A18">
            <w:pPr>
              <w:pStyle w:val="NoSpacing"/>
              <w:jc w:val="left"/>
              <w:rPr>
                <w:b/>
                <w:bCs/>
                <w:sz w:val="18"/>
                <w:szCs w:val="18"/>
              </w:rPr>
            </w:pPr>
            <w:r w:rsidRPr="001F3B2E">
              <w:rPr>
                <w:b/>
                <w:bCs/>
                <w:sz w:val="18"/>
                <w:szCs w:val="18"/>
              </w:rPr>
              <w:t>4</w:t>
            </w:r>
          </w:p>
        </w:tc>
      </w:tr>
      <w:tr w:rsidR="00F94A5A" w14:paraId="0DC45382" w14:textId="77777777" w:rsidTr="001F3B2E">
        <w:tc>
          <w:tcPr>
            <w:tcW w:w="2689" w:type="dxa"/>
          </w:tcPr>
          <w:p w14:paraId="09302E99" w14:textId="4C106383" w:rsidR="00F94A5A" w:rsidRPr="001F3B2E" w:rsidRDefault="00F94A5A" w:rsidP="00063A18">
            <w:pPr>
              <w:pStyle w:val="NoSpacing"/>
              <w:jc w:val="left"/>
              <w:rPr>
                <w:b/>
                <w:bCs/>
                <w:sz w:val="18"/>
                <w:szCs w:val="18"/>
              </w:rPr>
            </w:pPr>
            <w:proofErr w:type="spellStart"/>
            <w:r w:rsidRPr="001F3B2E">
              <w:rPr>
                <w:b/>
                <w:bCs/>
                <w:sz w:val="18"/>
                <w:szCs w:val="18"/>
              </w:rPr>
              <w:t>VHCl</w:t>
            </w:r>
            <w:proofErr w:type="spellEnd"/>
            <w:r w:rsidRPr="001F3B2E">
              <w:rPr>
                <w:b/>
                <w:bCs/>
                <w:sz w:val="18"/>
                <w:szCs w:val="18"/>
              </w:rPr>
              <w:t xml:space="preserve"> from pipette (mL)</w:t>
            </w:r>
          </w:p>
        </w:tc>
        <w:tc>
          <w:tcPr>
            <w:tcW w:w="1559" w:type="dxa"/>
          </w:tcPr>
          <w:p w14:paraId="1878690B" w14:textId="7E313509" w:rsidR="00F94A5A" w:rsidRPr="001F3B2E" w:rsidRDefault="001F3B2E" w:rsidP="00063A18">
            <w:pPr>
              <w:pStyle w:val="NoSpacing"/>
              <w:jc w:val="left"/>
              <w:rPr>
                <w:sz w:val="18"/>
                <w:szCs w:val="18"/>
              </w:rPr>
            </w:pPr>
            <w:r>
              <w:rPr>
                <w:sz w:val="18"/>
                <w:szCs w:val="18"/>
              </w:rPr>
              <w:t>25.00</w:t>
            </w:r>
          </w:p>
        </w:tc>
        <w:tc>
          <w:tcPr>
            <w:tcW w:w="1417" w:type="dxa"/>
          </w:tcPr>
          <w:p w14:paraId="5E628D15" w14:textId="345A1054" w:rsidR="00F94A5A" w:rsidRPr="001F3B2E" w:rsidRDefault="001F3B2E" w:rsidP="00063A18">
            <w:pPr>
              <w:pStyle w:val="NoSpacing"/>
              <w:jc w:val="left"/>
              <w:rPr>
                <w:sz w:val="18"/>
                <w:szCs w:val="18"/>
              </w:rPr>
            </w:pPr>
            <w:r>
              <w:rPr>
                <w:sz w:val="18"/>
                <w:szCs w:val="18"/>
              </w:rPr>
              <w:t>25.00</w:t>
            </w:r>
          </w:p>
        </w:tc>
        <w:tc>
          <w:tcPr>
            <w:tcW w:w="1418" w:type="dxa"/>
          </w:tcPr>
          <w:p w14:paraId="05CB406A" w14:textId="04EA876D" w:rsidR="00F94A5A" w:rsidRPr="001F3B2E" w:rsidRDefault="001F3B2E" w:rsidP="00063A18">
            <w:pPr>
              <w:pStyle w:val="NoSpacing"/>
              <w:jc w:val="left"/>
              <w:rPr>
                <w:sz w:val="18"/>
                <w:szCs w:val="18"/>
              </w:rPr>
            </w:pPr>
            <w:r>
              <w:rPr>
                <w:sz w:val="18"/>
                <w:szCs w:val="18"/>
              </w:rPr>
              <w:t>25.00</w:t>
            </w:r>
          </w:p>
        </w:tc>
        <w:tc>
          <w:tcPr>
            <w:tcW w:w="1411" w:type="dxa"/>
          </w:tcPr>
          <w:p w14:paraId="6172D78E" w14:textId="29A047AD" w:rsidR="00F94A5A" w:rsidRPr="001F3B2E" w:rsidRDefault="001F3B2E" w:rsidP="00063A18">
            <w:pPr>
              <w:pStyle w:val="NoSpacing"/>
              <w:jc w:val="left"/>
              <w:rPr>
                <w:sz w:val="18"/>
                <w:szCs w:val="18"/>
              </w:rPr>
            </w:pPr>
            <w:r>
              <w:rPr>
                <w:sz w:val="18"/>
                <w:szCs w:val="18"/>
              </w:rPr>
              <w:t>25.00</w:t>
            </w:r>
          </w:p>
        </w:tc>
      </w:tr>
      <w:tr w:rsidR="00F94A5A" w14:paraId="4AADAE76" w14:textId="77777777" w:rsidTr="001F3B2E">
        <w:tc>
          <w:tcPr>
            <w:tcW w:w="2689" w:type="dxa"/>
          </w:tcPr>
          <w:p w14:paraId="3FC44B70" w14:textId="23BF8A22" w:rsidR="00F94A5A" w:rsidRPr="001F3B2E" w:rsidRDefault="00F94A5A" w:rsidP="00063A18">
            <w:pPr>
              <w:pStyle w:val="NoSpacing"/>
              <w:jc w:val="left"/>
              <w:rPr>
                <w:b/>
                <w:bCs/>
                <w:sz w:val="18"/>
                <w:szCs w:val="18"/>
              </w:rPr>
            </w:pPr>
            <w:r w:rsidRPr="001F3B2E">
              <w:rPr>
                <w:b/>
                <w:bCs/>
                <w:sz w:val="18"/>
                <w:szCs w:val="18"/>
              </w:rPr>
              <w:t>Initial burette reading (mL)</w:t>
            </w:r>
          </w:p>
        </w:tc>
        <w:tc>
          <w:tcPr>
            <w:tcW w:w="1559" w:type="dxa"/>
          </w:tcPr>
          <w:p w14:paraId="688EDDC7" w14:textId="135A295D" w:rsidR="00F94A5A" w:rsidRPr="001F3B2E" w:rsidRDefault="001F3B2E" w:rsidP="00063A18">
            <w:pPr>
              <w:pStyle w:val="NoSpacing"/>
              <w:jc w:val="left"/>
              <w:rPr>
                <w:sz w:val="18"/>
                <w:szCs w:val="18"/>
              </w:rPr>
            </w:pPr>
            <w:r>
              <w:rPr>
                <w:sz w:val="18"/>
                <w:szCs w:val="18"/>
              </w:rPr>
              <w:t>0.80</w:t>
            </w:r>
          </w:p>
        </w:tc>
        <w:tc>
          <w:tcPr>
            <w:tcW w:w="1417" w:type="dxa"/>
          </w:tcPr>
          <w:p w14:paraId="4BDF102E" w14:textId="1DA8623B" w:rsidR="00F94A5A" w:rsidRPr="001F3B2E" w:rsidRDefault="001F3B2E" w:rsidP="00063A18">
            <w:pPr>
              <w:pStyle w:val="NoSpacing"/>
              <w:jc w:val="left"/>
              <w:rPr>
                <w:sz w:val="18"/>
                <w:szCs w:val="18"/>
              </w:rPr>
            </w:pPr>
            <w:r>
              <w:rPr>
                <w:sz w:val="18"/>
                <w:szCs w:val="18"/>
              </w:rPr>
              <w:t>0.00</w:t>
            </w:r>
          </w:p>
        </w:tc>
        <w:tc>
          <w:tcPr>
            <w:tcW w:w="1418" w:type="dxa"/>
          </w:tcPr>
          <w:p w14:paraId="477C9C56" w14:textId="6B2E2087" w:rsidR="00F94A5A" w:rsidRPr="001F3B2E" w:rsidRDefault="001F3B2E" w:rsidP="00063A18">
            <w:pPr>
              <w:pStyle w:val="NoSpacing"/>
              <w:jc w:val="left"/>
              <w:rPr>
                <w:sz w:val="18"/>
                <w:szCs w:val="18"/>
              </w:rPr>
            </w:pPr>
            <w:r>
              <w:rPr>
                <w:sz w:val="18"/>
                <w:szCs w:val="18"/>
              </w:rPr>
              <w:t>0.00</w:t>
            </w:r>
          </w:p>
        </w:tc>
        <w:tc>
          <w:tcPr>
            <w:tcW w:w="1411" w:type="dxa"/>
          </w:tcPr>
          <w:p w14:paraId="1286711A" w14:textId="4B6981AB" w:rsidR="00F94A5A" w:rsidRPr="001F3B2E" w:rsidRDefault="001F3B2E" w:rsidP="00063A18">
            <w:pPr>
              <w:pStyle w:val="NoSpacing"/>
              <w:jc w:val="left"/>
              <w:rPr>
                <w:sz w:val="18"/>
                <w:szCs w:val="18"/>
              </w:rPr>
            </w:pPr>
            <w:r>
              <w:rPr>
                <w:sz w:val="18"/>
                <w:szCs w:val="18"/>
              </w:rPr>
              <w:t>14.00</w:t>
            </w:r>
          </w:p>
        </w:tc>
      </w:tr>
      <w:tr w:rsidR="00F94A5A" w14:paraId="20718DE7" w14:textId="77777777" w:rsidTr="001F3B2E">
        <w:tc>
          <w:tcPr>
            <w:tcW w:w="2689" w:type="dxa"/>
          </w:tcPr>
          <w:p w14:paraId="040AD1AB" w14:textId="0EE07969" w:rsidR="00F94A5A" w:rsidRPr="001F3B2E" w:rsidRDefault="001F3B2E" w:rsidP="00063A18">
            <w:pPr>
              <w:pStyle w:val="NoSpacing"/>
              <w:jc w:val="left"/>
              <w:rPr>
                <w:b/>
                <w:bCs/>
                <w:sz w:val="18"/>
                <w:szCs w:val="18"/>
              </w:rPr>
            </w:pPr>
            <w:r w:rsidRPr="001F3B2E">
              <w:rPr>
                <w:b/>
                <w:bCs/>
                <w:sz w:val="18"/>
                <w:szCs w:val="18"/>
              </w:rPr>
              <w:t>Final burette reading (mL)</w:t>
            </w:r>
          </w:p>
        </w:tc>
        <w:tc>
          <w:tcPr>
            <w:tcW w:w="1559" w:type="dxa"/>
          </w:tcPr>
          <w:p w14:paraId="2E1A36B5" w14:textId="28C4721A" w:rsidR="00F94A5A" w:rsidRPr="001F3B2E" w:rsidRDefault="001F3B2E" w:rsidP="00063A18">
            <w:pPr>
              <w:pStyle w:val="NoSpacing"/>
              <w:jc w:val="left"/>
              <w:rPr>
                <w:sz w:val="18"/>
                <w:szCs w:val="18"/>
              </w:rPr>
            </w:pPr>
            <w:r>
              <w:rPr>
                <w:sz w:val="18"/>
                <w:szCs w:val="18"/>
              </w:rPr>
              <w:t>17.95</w:t>
            </w:r>
          </w:p>
        </w:tc>
        <w:tc>
          <w:tcPr>
            <w:tcW w:w="1417" w:type="dxa"/>
          </w:tcPr>
          <w:p w14:paraId="3EB19053" w14:textId="13556F45" w:rsidR="00F94A5A" w:rsidRPr="001F3B2E" w:rsidRDefault="00B00868" w:rsidP="00063A18">
            <w:pPr>
              <w:pStyle w:val="NoSpacing"/>
              <w:jc w:val="left"/>
              <w:rPr>
                <w:sz w:val="18"/>
                <w:szCs w:val="18"/>
              </w:rPr>
            </w:pPr>
            <w:r>
              <w:rPr>
                <w:sz w:val="18"/>
                <w:szCs w:val="18"/>
              </w:rPr>
              <w:t>16.80</w:t>
            </w:r>
          </w:p>
        </w:tc>
        <w:tc>
          <w:tcPr>
            <w:tcW w:w="1418" w:type="dxa"/>
          </w:tcPr>
          <w:p w14:paraId="3CFAA070" w14:textId="63C58E3D" w:rsidR="00F94A5A" w:rsidRPr="001F3B2E" w:rsidRDefault="00B00868" w:rsidP="00063A18">
            <w:pPr>
              <w:pStyle w:val="NoSpacing"/>
              <w:jc w:val="left"/>
              <w:rPr>
                <w:sz w:val="18"/>
                <w:szCs w:val="18"/>
              </w:rPr>
            </w:pPr>
            <w:r>
              <w:rPr>
                <w:sz w:val="18"/>
                <w:szCs w:val="18"/>
              </w:rPr>
              <w:t>14.50</w:t>
            </w:r>
          </w:p>
        </w:tc>
        <w:tc>
          <w:tcPr>
            <w:tcW w:w="1411" w:type="dxa"/>
          </w:tcPr>
          <w:p w14:paraId="75E9ABD2" w14:textId="76802E06" w:rsidR="00F94A5A" w:rsidRPr="001F3B2E" w:rsidRDefault="00B00868" w:rsidP="00063A18">
            <w:pPr>
              <w:pStyle w:val="NoSpacing"/>
              <w:jc w:val="left"/>
              <w:rPr>
                <w:sz w:val="18"/>
                <w:szCs w:val="18"/>
              </w:rPr>
            </w:pPr>
            <w:r>
              <w:rPr>
                <w:sz w:val="18"/>
                <w:szCs w:val="18"/>
              </w:rPr>
              <w:t>20.50</w:t>
            </w:r>
          </w:p>
        </w:tc>
      </w:tr>
      <w:tr w:rsidR="00F94A5A" w14:paraId="7C7D62AF" w14:textId="77777777" w:rsidTr="001F3B2E">
        <w:tc>
          <w:tcPr>
            <w:tcW w:w="2689" w:type="dxa"/>
          </w:tcPr>
          <w:p w14:paraId="3F5D9F13" w14:textId="1FAD243B" w:rsidR="001F3B2E" w:rsidRPr="001F3B2E" w:rsidRDefault="001F3B2E" w:rsidP="00063A18">
            <w:pPr>
              <w:pStyle w:val="NoSpacing"/>
              <w:jc w:val="left"/>
              <w:rPr>
                <w:b/>
                <w:bCs/>
                <w:sz w:val="18"/>
                <w:szCs w:val="18"/>
              </w:rPr>
            </w:pPr>
            <w:proofErr w:type="spellStart"/>
            <w:r w:rsidRPr="001F3B2E">
              <w:rPr>
                <w:b/>
                <w:bCs/>
                <w:sz w:val="18"/>
                <w:szCs w:val="18"/>
              </w:rPr>
              <w:t>VNaOH</w:t>
            </w:r>
            <w:proofErr w:type="spellEnd"/>
            <w:r w:rsidRPr="001F3B2E">
              <w:rPr>
                <w:b/>
                <w:bCs/>
                <w:sz w:val="18"/>
                <w:szCs w:val="18"/>
              </w:rPr>
              <w:t xml:space="preserve"> (mL)</w:t>
            </w:r>
          </w:p>
        </w:tc>
        <w:tc>
          <w:tcPr>
            <w:tcW w:w="1559" w:type="dxa"/>
          </w:tcPr>
          <w:p w14:paraId="05AC72AC" w14:textId="21D9837A" w:rsidR="00F94A5A" w:rsidRPr="001F3B2E" w:rsidRDefault="00B00868" w:rsidP="00063A18">
            <w:pPr>
              <w:pStyle w:val="NoSpacing"/>
              <w:jc w:val="left"/>
              <w:rPr>
                <w:sz w:val="18"/>
                <w:szCs w:val="18"/>
              </w:rPr>
            </w:pPr>
            <w:r>
              <w:rPr>
                <w:sz w:val="18"/>
                <w:szCs w:val="18"/>
              </w:rPr>
              <w:t>17.15</w:t>
            </w:r>
          </w:p>
        </w:tc>
        <w:tc>
          <w:tcPr>
            <w:tcW w:w="1417" w:type="dxa"/>
          </w:tcPr>
          <w:p w14:paraId="43B7F0FF" w14:textId="4E27B271" w:rsidR="00F94A5A" w:rsidRPr="001F3B2E" w:rsidRDefault="00B00868" w:rsidP="00063A18">
            <w:pPr>
              <w:pStyle w:val="NoSpacing"/>
              <w:jc w:val="left"/>
              <w:rPr>
                <w:sz w:val="18"/>
                <w:szCs w:val="18"/>
              </w:rPr>
            </w:pPr>
            <w:r>
              <w:rPr>
                <w:sz w:val="18"/>
                <w:szCs w:val="18"/>
              </w:rPr>
              <w:t>16.80</w:t>
            </w:r>
          </w:p>
        </w:tc>
        <w:tc>
          <w:tcPr>
            <w:tcW w:w="1418" w:type="dxa"/>
          </w:tcPr>
          <w:p w14:paraId="02A54F8A" w14:textId="6E9AD77B" w:rsidR="00F94A5A" w:rsidRPr="001F3B2E" w:rsidRDefault="00B00868" w:rsidP="00063A18">
            <w:pPr>
              <w:pStyle w:val="NoSpacing"/>
              <w:jc w:val="left"/>
              <w:rPr>
                <w:sz w:val="18"/>
                <w:szCs w:val="18"/>
              </w:rPr>
            </w:pPr>
            <w:r>
              <w:rPr>
                <w:sz w:val="18"/>
                <w:szCs w:val="18"/>
              </w:rPr>
              <w:t>14.50</w:t>
            </w:r>
          </w:p>
        </w:tc>
        <w:tc>
          <w:tcPr>
            <w:tcW w:w="1411" w:type="dxa"/>
          </w:tcPr>
          <w:p w14:paraId="1AE92000" w14:textId="592402DC" w:rsidR="00F94A5A" w:rsidRPr="001F3B2E" w:rsidRDefault="00B00868" w:rsidP="00063A18">
            <w:pPr>
              <w:pStyle w:val="NoSpacing"/>
              <w:jc w:val="left"/>
              <w:rPr>
                <w:sz w:val="18"/>
                <w:szCs w:val="18"/>
              </w:rPr>
            </w:pPr>
            <w:r>
              <w:rPr>
                <w:sz w:val="18"/>
                <w:szCs w:val="18"/>
              </w:rPr>
              <w:t>6.50</w:t>
            </w:r>
          </w:p>
        </w:tc>
      </w:tr>
    </w:tbl>
    <w:p w14:paraId="0B24F2AF" w14:textId="1F1BBD05" w:rsidR="00EB5BF1" w:rsidRDefault="00EB5BF1" w:rsidP="00EB5BF1">
      <w:pPr>
        <w:pStyle w:val="Caption"/>
      </w:pPr>
      <w:bookmarkStart w:id="13" w:name="_Toc193810086"/>
      <w:r>
        <w:t xml:space="preserve">Table </w:t>
      </w:r>
      <w:fldSimple w:instr=" SEQ Table \* ARABIC ">
        <w:r w:rsidR="002330CA">
          <w:rPr>
            <w:noProof/>
          </w:rPr>
          <w:t>1</w:t>
        </w:r>
      </w:fldSimple>
      <w:r>
        <w:t xml:space="preserve"> - Results from experiment - before calculations</w:t>
      </w:r>
      <w:bookmarkEnd w:id="13"/>
    </w:p>
    <w:p w14:paraId="3DAE38E5" w14:textId="5E2A78E7" w:rsidR="00EB5BF1" w:rsidRDefault="00EB5BF1" w:rsidP="001836C7">
      <w:pPr>
        <w:pStyle w:val="NoSpacing"/>
      </w:pPr>
      <w:r>
        <w:t>In this experiment the results remained consistent outside of serial 3</w:t>
      </w:r>
      <w:r w:rsidR="00887EEF">
        <w:t xml:space="preserve">, the ratio of base to acid was recorded to be within </w:t>
      </w:r>
      <w:r w:rsidR="00887EEF" w:rsidRPr="00887EEF">
        <w:t>0.65:1 and 0.675:1</w:t>
      </w:r>
      <w:r>
        <w:t>.  The equivalence point was observed when the indicator solution started to turn pink. This is because the indicator solution reacts with alkaline solutions to turn pink, at this point, the solution has been neutralised by the NaOH.</w:t>
      </w:r>
      <w:r w:rsidR="00A12A9E">
        <w:t xml:space="preserve"> </w:t>
      </w:r>
    </w:p>
    <w:p w14:paraId="7C7655A6" w14:textId="77777777" w:rsidR="00EB5BF1" w:rsidRPr="007478D2" w:rsidRDefault="00EB5BF1" w:rsidP="00EB5BF1">
      <w:pPr>
        <w:pStyle w:val="NoSpacing"/>
      </w:pPr>
    </w:p>
    <w:p w14:paraId="1739E9F6" w14:textId="77777777" w:rsidR="00CF4784" w:rsidRDefault="00CF4784" w:rsidP="00063A18">
      <w:pPr>
        <w:pStyle w:val="NoSpacing"/>
        <w:jc w:val="left"/>
      </w:pPr>
    </w:p>
    <w:p w14:paraId="0AB3C3F1" w14:textId="77777777" w:rsidR="00402E76" w:rsidRDefault="00402E76" w:rsidP="00063A18">
      <w:pPr>
        <w:pStyle w:val="NoSpacing"/>
        <w:jc w:val="left"/>
      </w:pPr>
    </w:p>
    <w:p w14:paraId="207D8A22" w14:textId="77777777" w:rsidR="00402E76" w:rsidRDefault="00402E76" w:rsidP="00063A18">
      <w:pPr>
        <w:pStyle w:val="NoSpacing"/>
        <w:jc w:val="left"/>
      </w:pPr>
    </w:p>
    <w:p w14:paraId="000000AD" w14:textId="77777777" w:rsidR="005F02B6" w:rsidRDefault="00000000" w:rsidP="00063A18">
      <w:pPr>
        <w:pStyle w:val="Heading1"/>
      </w:pPr>
      <w:bookmarkStart w:id="14" w:name="_heading=h.m102a2ekgo7z" w:colFirst="0" w:colLast="0"/>
      <w:bookmarkStart w:id="15" w:name="_Toc193810042"/>
      <w:bookmarkEnd w:id="14"/>
      <w:r>
        <w:lastRenderedPageBreak/>
        <w:t>Discussion</w:t>
      </w:r>
      <w:bookmarkEnd w:id="15"/>
    </w:p>
    <w:p w14:paraId="4693142C" w14:textId="6ACC3866" w:rsidR="0061152E" w:rsidRDefault="0061152E" w:rsidP="00063A18">
      <w:pPr>
        <w:pStyle w:val="Heading2"/>
      </w:pPr>
      <w:bookmarkStart w:id="16" w:name="_Toc193810043"/>
      <w:r>
        <w:t>Significance of results</w:t>
      </w:r>
      <w:bookmarkEnd w:id="16"/>
    </w:p>
    <w:p w14:paraId="05686A0A" w14:textId="77777777" w:rsidR="00402E76" w:rsidRDefault="00402E76" w:rsidP="00063A18">
      <w:pPr>
        <w:pStyle w:val="NoSpacing"/>
        <w:jc w:val="left"/>
      </w:pPr>
    </w:p>
    <w:p w14:paraId="49832154" w14:textId="68DD1B2D" w:rsidR="001C58C8" w:rsidRDefault="00A12A9E" w:rsidP="001836C7">
      <w:pPr>
        <w:pStyle w:val="NoSpacing"/>
      </w:pPr>
      <w:r>
        <w:t>The neutralisation of the acid by the base is due to the acidic H</w:t>
      </w:r>
      <w:r w:rsidRPr="00A12A9E">
        <w:rPr>
          <w:vertAlign w:val="superscript"/>
        </w:rPr>
        <w:t>+</w:t>
      </w:r>
      <w:r>
        <w:t xml:space="preserve"> ions in the HCl reacting with the negative Cl ions</w:t>
      </w:r>
      <w:r w:rsidR="0041657F">
        <w:t xml:space="preserve">. </w:t>
      </w:r>
      <w:r w:rsidR="00191945">
        <w:t>The results of the experiment signify the quantity of the base required in this reaction which can then be used to calculate the molarity of the HCl</w:t>
      </w:r>
      <w:r w:rsidR="00B80643">
        <w:t>, NaOH concentration: 0.09977</w:t>
      </w:r>
      <w:r w:rsidR="00EA4A52">
        <w:t xml:space="preserve"> </w:t>
      </w:r>
      <w:r w:rsidR="00B80643">
        <w:t>M.</w:t>
      </w:r>
    </w:p>
    <w:p w14:paraId="5B67512D" w14:textId="77777777" w:rsidR="00011D3E" w:rsidRPr="00011D3E" w:rsidRDefault="00011D3E" w:rsidP="00011D3E">
      <w:pPr>
        <w:pStyle w:val="NoSpacing"/>
      </w:pPr>
    </w:p>
    <w:p w14:paraId="44BA3C7A" w14:textId="09852084" w:rsidR="00872D2A" w:rsidRDefault="00E913C2" w:rsidP="00872D2A">
      <w:pPr>
        <w:pStyle w:val="Heading2"/>
      </w:pPr>
      <w:bookmarkStart w:id="17" w:name="_Toc193810044"/>
      <w:r>
        <w:t>Calculations – Determination of HCl molarity</w:t>
      </w:r>
      <w:bookmarkEnd w:id="17"/>
    </w:p>
    <w:p w14:paraId="40611E88" w14:textId="77777777" w:rsidR="00402E76" w:rsidRDefault="00402E76" w:rsidP="00E913C2">
      <w:pPr>
        <w:pStyle w:val="NoSpacing"/>
      </w:pPr>
    </w:p>
    <w:p w14:paraId="3817726C" w14:textId="1419E489" w:rsidR="00872D2A" w:rsidRDefault="00E913C2" w:rsidP="001836C7">
      <w:pPr>
        <w:pStyle w:val="NoSpacing"/>
      </w:pPr>
      <w:r>
        <w:t xml:space="preserve">The molar mass of each compound can be determined by combining the atomic masses of </w:t>
      </w:r>
      <w:r w:rsidR="00B0534F">
        <w:t>all</w:t>
      </w:r>
      <w:r>
        <w:t xml:space="preserve"> its components.</w:t>
      </w:r>
    </w:p>
    <w:p w14:paraId="52AA8162" w14:textId="77777777" w:rsidR="00210C64" w:rsidRDefault="00210C64" w:rsidP="001836C7">
      <w:pPr>
        <w:pStyle w:val="NoSpacing"/>
      </w:pPr>
    </w:p>
    <w:p w14:paraId="14B8B5E5" w14:textId="12237715" w:rsidR="00210C64" w:rsidRDefault="00210C64" w:rsidP="001836C7">
      <w:pPr>
        <w:pStyle w:val="NoSpacing"/>
      </w:pPr>
      <w:r>
        <w:t>Molar mass of each compound:</w:t>
      </w:r>
    </w:p>
    <w:p w14:paraId="7EE76B0C" w14:textId="5D132629" w:rsidR="00210C64" w:rsidRDefault="00210C64" w:rsidP="001836C7">
      <w:pPr>
        <w:pStyle w:val="NoSpacing"/>
      </w:pPr>
      <w:proofErr w:type="spellStart"/>
      <w:r>
        <w:t>mm</w:t>
      </w:r>
      <w:r w:rsidRPr="00210C64">
        <w:rPr>
          <w:vertAlign w:val="subscript"/>
        </w:rPr>
        <w:t>NaOH</w:t>
      </w:r>
      <w:proofErr w:type="spellEnd"/>
      <w:r>
        <w:t xml:space="preserve"> = </w:t>
      </w:r>
      <w:r w:rsidR="00E849A0">
        <w:t>22.99</w:t>
      </w:r>
      <w:r w:rsidR="006666B0" w:rsidRPr="006666B0">
        <w:t xml:space="preserve"> </w:t>
      </w:r>
      <w:r w:rsidR="006666B0">
        <w:t>g/mol</w:t>
      </w:r>
      <w:r w:rsidR="00E849A0">
        <w:t xml:space="preserve"> + 15.99</w:t>
      </w:r>
      <w:r w:rsidR="006666B0" w:rsidRPr="006666B0">
        <w:t xml:space="preserve"> </w:t>
      </w:r>
      <w:r w:rsidR="006666B0">
        <w:t>g/mol</w:t>
      </w:r>
      <w:r w:rsidR="00E849A0">
        <w:t xml:space="preserve"> + 1.008</w:t>
      </w:r>
      <w:r w:rsidR="006666B0" w:rsidRPr="006666B0">
        <w:t xml:space="preserve"> </w:t>
      </w:r>
      <w:r w:rsidR="006666B0">
        <w:t>g/mol</w:t>
      </w:r>
      <w:r w:rsidR="00E849A0">
        <w:t xml:space="preserve"> = 40.00 g/mol</w:t>
      </w:r>
    </w:p>
    <w:p w14:paraId="69CF92A8" w14:textId="01175E75" w:rsidR="00210C64" w:rsidRDefault="00210C64" w:rsidP="001836C7">
      <w:pPr>
        <w:pStyle w:val="NoSpacing"/>
      </w:pPr>
      <w:proofErr w:type="spellStart"/>
      <w:r>
        <w:t>mm</w:t>
      </w:r>
      <w:r w:rsidRPr="00210C64">
        <w:rPr>
          <w:vertAlign w:val="subscript"/>
        </w:rPr>
        <w:t>HCl</w:t>
      </w:r>
      <w:proofErr w:type="spellEnd"/>
      <w:r>
        <w:t xml:space="preserve"> = </w:t>
      </w:r>
      <w:r w:rsidR="003A7572">
        <w:t>1.010 g/mol + 34.45 g/mol = 36.46 g/mol</w:t>
      </w:r>
    </w:p>
    <w:p w14:paraId="5AFB7DFC" w14:textId="77777777" w:rsidR="00E849A0" w:rsidRDefault="00E849A0" w:rsidP="001836C7">
      <w:pPr>
        <w:pStyle w:val="NoSpacing"/>
      </w:pPr>
    </w:p>
    <w:p w14:paraId="5FDA7C68" w14:textId="3606DF0B" w:rsidR="00E849A0" w:rsidRDefault="00EA4A52" w:rsidP="001836C7">
      <w:pPr>
        <w:pStyle w:val="NoSpacing"/>
      </w:pPr>
      <w:r>
        <w:t>Using the known molarity of the NaOH and the volume used in each test serial, the molarity of the HCl can be determined as well as the number of moles of each compound.</w:t>
      </w:r>
    </w:p>
    <w:p w14:paraId="766710FF" w14:textId="77777777" w:rsidR="00EA4A52" w:rsidRDefault="00EA4A52" w:rsidP="001836C7">
      <w:pPr>
        <w:pStyle w:val="NoSpacing"/>
      </w:pPr>
    </w:p>
    <w:p w14:paraId="12AA0D53" w14:textId="0E8B543F" w:rsidR="00EA4A52" w:rsidRDefault="00EA4A52" w:rsidP="001836C7">
      <w:pPr>
        <w:pStyle w:val="NoSpacing"/>
      </w:pPr>
      <w:r>
        <w:t>NaOH Molarity: 0.09977</w:t>
      </w:r>
      <w:r w:rsidR="00035FBE">
        <w:t xml:space="preserve"> </w:t>
      </w:r>
      <w:r>
        <w:t>M</w:t>
      </w:r>
    </w:p>
    <w:p w14:paraId="375BEFE5" w14:textId="77777777" w:rsidR="00EA4A52" w:rsidRDefault="00EA4A52" w:rsidP="001836C7">
      <w:pPr>
        <w:pStyle w:val="NoSpacing"/>
      </w:pPr>
    </w:p>
    <w:p w14:paraId="208A5048" w14:textId="4A7A6973" w:rsidR="005A2358" w:rsidRDefault="005A2358" w:rsidP="001836C7">
      <w:pPr>
        <w:pStyle w:val="NoSpacing"/>
      </w:pPr>
      <w:r>
        <w:t>Molarity equation</w:t>
      </w:r>
    </w:p>
    <w:p w14:paraId="1B89DFD1" w14:textId="3B9E63CD" w:rsidR="005A2358" w:rsidRDefault="005A2358" w:rsidP="001836C7">
      <w:pPr>
        <w:pStyle w:val="NoSpacing"/>
      </w:pPr>
      <w:r>
        <w:t>M</w:t>
      </w:r>
      <w:r w:rsidRPr="005A2358">
        <w:rPr>
          <w:vertAlign w:val="subscript"/>
        </w:rPr>
        <w:t>2</w:t>
      </w:r>
      <w:r>
        <w:t xml:space="preserve"> = (M</w:t>
      </w:r>
      <w:r w:rsidRPr="005A2358">
        <w:rPr>
          <w:vertAlign w:val="subscript"/>
        </w:rPr>
        <w:t>1</w:t>
      </w:r>
      <w:r>
        <w:t>V</w:t>
      </w:r>
      <w:r w:rsidRPr="005A2358">
        <w:rPr>
          <w:vertAlign w:val="subscript"/>
        </w:rPr>
        <w:t>1</w:t>
      </w:r>
      <w:r>
        <w:t>)/V</w:t>
      </w:r>
      <w:r w:rsidRPr="005A2358">
        <w:rPr>
          <w:vertAlign w:val="subscript"/>
        </w:rPr>
        <w:t>2</w:t>
      </w:r>
    </w:p>
    <w:p w14:paraId="49124F74" w14:textId="77777777" w:rsidR="005A2358" w:rsidRDefault="005A2358" w:rsidP="001836C7">
      <w:pPr>
        <w:pStyle w:val="NoSpacing"/>
      </w:pPr>
    </w:p>
    <w:p w14:paraId="015B8852" w14:textId="5B3A8EB8" w:rsidR="002D33E2" w:rsidRDefault="005A2358" w:rsidP="001836C7">
      <w:pPr>
        <w:pStyle w:val="NoSpacing"/>
      </w:pPr>
      <w:r>
        <w:t>Determination of number of moles</w:t>
      </w:r>
    </w:p>
    <w:p w14:paraId="46A245C3" w14:textId="1099FE4F" w:rsidR="005A2358" w:rsidRDefault="005A2358" w:rsidP="001836C7">
      <w:pPr>
        <w:pStyle w:val="NoSpacing"/>
      </w:pPr>
      <w:r>
        <w:t>n = M x V</w:t>
      </w:r>
    </w:p>
    <w:p w14:paraId="55076793" w14:textId="77777777" w:rsidR="005A2358" w:rsidRDefault="005A2358" w:rsidP="001836C7">
      <w:pPr>
        <w:pStyle w:val="NoSpacing"/>
      </w:pPr>
    </w:p>
    <w:p w14:paraId="3AF68AAC" w14:textId="57625074" w:rsidR="005A2358" w:rsidRDefault="005A2358" w:rsidP="001836C7">
      <w:pPr>
        <w:pStyle w:val="NoSpacing"/>
      </w:pPr>
      <w:r>
        <w:t>Test 1:</w:t>
      </w:r>
    </w:p>
    <w:p w14:paraId="55D70F55" w14:textId="0C446093" w:rsidR="005A2358" w:rsidRDefault="005A2358" w:rsidP="001836C7">
      <w:pPr>
        <w:pStyle w:val="NoSpacing"/>
      </w:pPr>
      <w:r>
        <w:t>M</w:t>
      </w:r>
      <w:r w:rsidRPr="00D612DC">
        <w:rPr>
          <w:vertAlign w:val="subscript"/>
        </w:rPr>
        <w:t>2</w:t>
      </w:r>
      <w:r>
        <w:t xml:space="preserve"> = (</w:t>
      </w:r>
      <w:r w:rsidR="00035FBE">
        <w:t>0.09977 M x 17.15 mL) / 25</w:t>
      </w:r>
      <w:r w:rsidR="0063177B">
        <w:t>.0</w:t>
      </w:r>
      <w:r w:rsidR="006A5E61">
        <w:t>0</w:t>
      </w:r>
      <w:r w:rsidR="00035FBE">
        <w:t xml:space="preserve"> mL = 0.06844 M</w:t>
      </w:r>
    </w:p>
    <w:p w14:paraId="0DD207B9" w14:textId="5811D0AC" w:rsidR="00035FBE" w:rsidRDefault="00035FBE" w:rsidP="001836C7">
      <w:pPr>
        <w:pStyle w:val="NoSpacing"/>
      </w:pPr>
      <w:proofErr w:type="spellStart"/>
      <w:r>
        <w:t>n</w:t>
      </w:r>
      <w:r w:rsidRPr="00035FBE">
        <w:rPr>
          <w:vertAlign w:val="subscript"/>
        </w:rPr>
        <w:t>HCl</w:t>
      </w:r>
      <w:proofErr w:type="spellEnd"/>
      <w:r>
        <w:t xml:space="preserve"> = </w:t>
      </w:r>
      <w:r w:rsidR="00601CE5">
        <w:t>0.06844 M x 0.025 L = 0.001711 mol</w:t>
      </w:r>
    </w:p>
    <w:p w14:paraId="02109FD4" w14:textId="1322B124" w:rsidR="00035FBE" w:rsidRDefault="00035FBE" w:rsidP="001836C7">
      <w:pPr>
        <w:pStyle w:val="NoSpacing"/>
      </w:pPr>
      <w:proofErr w:type="spellStart"/>
      <w:r>
        <w:t>n</w:t>
      </w:r>
      <w:r w:rsidRPr="00035FBE">
        <w:rPr>
          <w:vertAlign w:val="subscript"/>
        </w:rPr>
        <w:t>NaOH</w:t>
      </w:r>
      <w:proofErr w:type="spellEnd"/>
      <w:r>
        <w:t xml:space="preserve"> = </w:t>
      </w:r>
      <w:r w:rsidR="00601CE5">
        <w:t>0.09977 M x 0.01715 L = 0.001711 mol</w:t>
      </w:r>
    </w:p>
    <w:p w14:paraId="53AFF8ED" w14:textId="77777777" w:rsidR="00601CE5" w:rsidRDefault="00601CE5" w:rsidP="001836C7">
      <w:pPr>
        <w:pStyle w:val="NoSpacing"/>
      </w:pPr>
    </w:p>
    <w:p w14:paraId="543C228B" w14:textId="25F4B599" w:rsidR="00601CE5" w:rsidRDefault="00F4120E" w:rsidP="001836C7">
      <w:pPr>
        <w:pStyle w:val="NoSpacing"/>
      </w:pPr>
      <w:r>
        <w:t>Test 2:</w:t>
      </w:r>
    </w:p>
    <w:p w14:paraId="67A28E9F" w14:textId="3639A6A5" w:rsidR="00F4120E" w:rsidRDefault="00F4120E" w:rsidP="001836C7">
      <w:pPr>
        <w:pStyle w:val="NoSpacing"/>
      </w:pPr>
      <w:r>
        <w:t>M</w:t>
      </w:r>
      <w:r w:rsidRPr="00D612DC">
        <w:rPr>
          <w:vertAlign w:val="subscript"/>
        </w:rPr>
        <w:t>2</w:t>
      </w:r>
      <w:r>
        <w:t xml:space="preserve"> = (0.09977 M x 16.80 mL) / 25</w:t>
      </w:r>
      <w:r w:rsidR="0063177B">
        <w:t>.0</w:t>
      </w:r>
      <w:r w:rsidR="006A5E61">
        <w:t>0</w:t>
      </w:r>
      <w:r>
        <w:t xml:space="preserve"> mL = 0.06705 M</w:t>
      </w:r>
    </w:p>
    <w:p w14:paraId="624667DD" w14:textId="56C4634D" w:rsidR="00F4120E" w:rsidRDefault="00F4120E" w:rsidP="001836C7">
      <w:pPr>
        <w:pStyle w:val="NoSpacing"/>
      </w:pPr>
      <w:proofErr w:type="spellStart"/>
      <w:r>
        <w:t>n</w:t>
      </w:r>
      <w:r w:rsidRPr="00035FBE">
        <w:rPr>
          <w:vertAlign w:val="subscript"/>
        </w:rPr>
        <w:t>HCl</w:t>
      </w:r>
      <w:proofErr w:type="spellEnd"/>
      <w:r>
        <w:t xml:space="preserve"> = 0.06705 M x 0.025 L = 0.001676 mol</w:t>
      </w:r>
    </w:p>
    <w:p w14:paraId="420B7E06" w14:textId="497A53C7" w:rsidR="00F4120E" w:rsidRDefault="00F4120E" w:rsidP="001836C7">
      <w:pPr>
        <w:pStyle w:val="NoSpacing"/>
      </w:pPr>
      <w:proofErr w:type="spellStart"/>
      <w:r>
        <w:t>n</w:t>
      </w:r>
      <w:r w:rsidRPr="00035FBE">
        <w:rPr>
          <w:vertAlign w:val="subscript"/>
        </w:rPr>
        <w:t>NaOH</w:t>
      </w:r>
      <w:proofErr w:type="spellEnd"/>
      <w:r>
        <w:t xml:space="preserve"> = 0.09977 M x 0.01680 L = 0.001676 mol</w:t>
      </w:r>
    </w:p>
    <w:p w14:paraId="64AE8E0E" w14:textId="77777777" w:rsidR="00F4120E" w:rsidRDefault="00F4120E" w:rsidP="001836C7">
      <w:pPr>
        <w:pStyle w:val="NoSpacing"/>
      </w:pPr>
    </w:p>
    <w:p w14:paraId="65DA0D0A" w14:textId="08E5F5D0" w:rsidR="00F4120E" w:rsidRDefault="00F4120E" w:rsidP="001836C7">
      <w:pPr>
        <w:pStyle w:val="NoSpacing"/>
      </w:pPr>
      <w:r>
        <w:t>Test 3:</w:t>
      </w:r>
    </w:p>
    <w:p w14:paraId="79332DD1" w14:textId="5CBAC71B" w:rsidR="00F4120E" w:rsidRDefault="00F4120E" w:rsidP="001836C7">
      <w:pPr>
        <w:pStyle w:val="NoSpacing"/>
      </w:pPr>
      <w:r>
        <w:t>M</w:t>
      </w:r>
      <w:r w:rsidRPr="00D612DC">
        <w:rPr>
          <w:vertAlign w:val="subscript"/>
        </w:rPr>
        <w:t>2</w:t>
      </w:r>
      <w:r>
        <w:t xml:space="preserve"> = (0.09977 M x 1</w:t>
      </w:r>
      <w:r w:rsidR="0086759A">
        <w:t>4.50</w:t>
      </w:r>
      <w:r>
        <w:t xml:space="preserve"> mL) / 25</w:t>
      </w:r>
      <w:r w:rsidR="0063177B">
        <w:t>.0</w:t>
      </w:r>
      <w:r w:rsidR="006A5E61">
        <w:t>0</w:t>
      </w:r>
      <w:r>
        <w:t xml:space="preserve"> mL = 0.0</w:t>
      </w:r>
      <w:r w:rsidR="0086759A">
        <w:t>5787</w:t>
      </w:r>
      <w:r>
        <w:t xml:space="preserve"> M</w:t>
      </w:r>
    </w:p>
    <w:p w14:paraId="3B71AE6D" w14:textId="007AF6C1" w:rsidR="00F4120E" w:rsidRDefault="00F4120E" w:rsidP="001836C7">
      <w:pPr>
        <w:pStyle w:val="NoSpacing"/>
      </w:pPr>
      <w:proofErr w:type="spellStart"/>
      <w:r>
        <w:t>n</w:t>
      </w:r>
      <w:r w:rsidRPr="00035FBE">
        <w:rPr>
          <w:vertAlign w:val="subscript"/>
        </w:rPr>
        <w:t>HCl</w:t>
      </w:r>
      <w:proofErr w:type="spellEnd"/>
      <w:r>
        <w:t xml:space="preserve"> = 0.0</w:t>
      </w:r>
      <w:r w:rsidR="0086759A">
        <w:t>5787</w:t>
      </w:r>
      <w:r>
        <w:t xml:space="preserve"> M x 0.025 L = 0.001</w:t>
      </w:r>
      <w:r w:rsidR="0086759A">
        <w:t>447</w:t>
      </w:r>
      <w:r>
        <w:t xml:space="preserve"> mol</w:t>
      </w:r>
    </w:p>
    <w:p w14:paraId="133D5D0C" w14:textId="57810571" w:rsidR="00F4120E" w:rsidRDefault="00F4120E" w:rsidP="001836C7">
      <w:pPr>
        <w:pStyle w:val="NoSpacing"/>
      </w:pPr>
      <w:proofErr w:type="spellStart"/>
      <w:r>
        <w:t>n</w:t>
      </w:r>
      <w:r w:rsidRPr="00035FBE">
        <w:rPr>
          <w:vertAlign w:val="subscript"/>
        </w:rPr>
        <w:t>NaOH</w:t>
      </w:r>
      <w:proofErr w:type="spellEnd"/>
      <w:r>
        <w:t xml:space="preserve"> = 0.09977 M x 0.01</w:t>
      </w:r>
      <w:r w:rsidR="0086759A">
        <w:t>450</w:t>
      </w:r>
      <w:r>
        <w:t xml:space="preserve"> L = 0.00</w:t>
      </w:r>
      <w:r w:rsidR="0086759A">
        <w:t>1447</w:t>
      </w:r>
      <w:r>
        <w:t xml:space="preserve"> mol</w:t>
      </w:r>
    </w:p>
    <w:p w14:paraId="44A0B47D" w14:textId="77777777" w:rsidR="00F4120E" w:rsidRDefault="00F4120E" w:rsidP="00E913C2">
      <w:pPr>
        <w:pStyle w:val="NoSpacing"/>
      </w:pPr>
    </w:p>
    <w:p w14:paraId="5B5630DC" w14:textId="77777777" w:rsidR="00070E6C" w:rsidRDefault="00070E6C" w:rsidP="0086759A">
      <w:pPr>
        <w:pStyle w:val="NoSpacing"/>
      </w:pPr>
    </w:p>
    <w:p w14:paraId="1B7B535F" w14:textId="03F4A478" w:rsidR="0086759A" w:rsidRDefault="0086759A" w:rsidP="001836C7">
      <w:pPr>
        <w:pStyle w:val="NoSpacing"/>
      </w:pPr>
      <w:r>
        <w:t>Test 4:</w:t>
      </w:r>
    </w:p>
    <w:p w14:paraId="653A1F01" w14:textId="15925DCB" w:rsidR="0086759A" w:rsidRDefault="0086759A" w:rsidP="001836C7">
      <w:pPr>
        <w:pStyle w:val="NoSpacing"/>
      </w:pPr>
      <w:r>
        <w:t>M</w:t>
      </w:r>
      <w:r w:rsidRPr="00D612DC">
        <w:rPr>
          <w:vertAlign w:val="subscript"/>
        </w:rPr>
        <w:t>2</w:t>
      </w:r>
      <w:r>
        <w:t xml:space="preserve"> = (0.09977 M x 6.5</w:t>
      </w:r>
      <w:r w:rsidR="006A5E61">
        <w:t>0</w:t>
      </w:r>
      <w:r>
        <w:t xml:space="preserve"> mL) / </w:t>
      </w:r>
      <w:r w:rsidR="006A5E61">
        <w:t>10</w:t>
      </w:r>
      <w:r w:rsidR="0063177B">
        <w:t>.0</w:t>
      </w:r>
      <w:r w:rsidR="006A5E61">
        <w:t>0</w:t>
      </w:r>
      <w:r>
        <w:t xml:space="preserve"> mL = 0.06485 M</w:t>
      </w:r>
    </w:p>
    <w:p w14:paraId="01C44BC0" w14:textId="0A521733" w:rsidR="0086759A" w:rsidRDefault="0086759A" w:rsidP="001836C7">
      <w:pPr>
        <w:pStyle w:val="NoSpacing"/>
      </w:pPr>
      <w:proofErr w:type="spellStart"/>
      <w:r>
        <w:t>n</w:t>
      </w:r>
      <w:r w:rsidRPr="00035FBE">
        <w:rPr>
          <w:vertAlign w:val="subscript"/>
        </w:rPr>
        <w:t>HCl</w:t>
      </w:r>
      <w:proofErr w:type="spellEnd"/>
      <w:r>
        <w:t xml:space="preserve"> = 0.06485 M x 0.0</w:t>
      </w:r>
      <w:r w:rsidR="000404AC">
        <w:t xml:space="preserve">100 </w:t>
      </w:r>
      <w:r>
        <w:t>L = 0.00</w:t>
      </w:r>
      <w:r w:rsidR="000404AC">
        <w:t>6485</w:t>
      </w:r>
      <w:r>
        <w:t xml:space="preserve"> mol</w:t>
      </w:r>
    </w:p>
    <w:p w14:paraId="08AE22D7" w14:textId="3E42AC8D" w:rsidR="0086759A" w:rsidRDefault="0086759A" w:rsidP="001836C7">
      <w:pPr>
        <w:pStyle w:val="NoSpacing"/>
      </w:pPr>
      <w:proofErr w:type="spellStart"/>
      <w:r>
        <w:t>n</w:t>
      </w:r>
      <w:r w:rsidRPr="00035FBE">
        <w:rPr>
          <w:vertAlign w:val="subscript"/>
        </w:rPr>
        <w:t>NaOH</w:t>
      </w:r>
      <w:proofErr w:type="spellEnd"/>
      <w:r>
        <w:t xml:space="preserve"> = 0.09977 M x 0.0</w:t>
      </w:r>
      <w:r w:rsidR="000404AC">
        <w:t>00650</w:t>
      </w:r>
      <w:r>
        <w:t xml:space="preserve"> L = 0.00</w:t>
      </w:r>
      <w:r w:rsidR="000404AC">
        <w:t>6485</w:t>
      </w:r>
      <w:r>
        <w:t xml:space="preserve"> mol</w:t>
      </w:r>
    </w:p>
    <w:p w14:paraId="4FF700F1" w14:textId="77777777" w:rsidR="006C2654" w:rsidRDefault="006C2654" w:rsidP="001836C7">
      <w:pPr>
        <w:pStyle w:val="NoSpacing"/>
      </w:pPr>
    </w:p>
    <w:p w14:paraId="6220F665" w14:textId="0141AF84" w:rsidR="00C64681" w:rsidRDefault="00C64681" w:rsidP="001836C7">
      <w:pPr>
        <w:pStyle w:val="NoSpacing"/>
      </w:pPr>
      <w:r>
        <w:t>In these calculations, test serial 3 was identified as an outlier, the molarity of the HCl was 0.06678 M</w:t>
      </w:r>
      <w:r w:rsidR="00096B91">
        <w:t>.</w:t>
      </w:r>
    </w:p>
    <w:p w14:paraId="3636CBF2" w14:textId="51EBFAE9" w:rsidR="00096B91" w:rsidRDefault="00096B91" w:rsidP="001836C7">
      <w:pPr>
        <w:pStyle w:val="NoSpacing"/>
      </w:pPr>
      <w:r>
        <w:t>Below is the table populated with the values from the above calculations.</w:t>
      </w:r>
    </w:p>
    <w:p w14:paraId="25A59CC2" w14:textId="77777777" w:rsidR="006C2654" w:rsidRDefault="006C2654" w:rsidP="006C2654">
      <w:pPr>
        <w:pStyle w:val="NoSpacing"/>
        <w:jc w:val="left"/>
      </w:pPr>
    </w:p>
    <w:tbl>
      <w:tblPr>
        <w:tblStyle w:val="TableGrid"/>
        <w:tblW w:w="0" w:type="auto"/>
        <w:tblLook w:val="04A0" w:firstRow="1" w:lastRow="0" w:firstColumn="1" w:lastColumn="0" w:noHBand="0" w:noVBand="1"/>
      </w:tblPr>
      <w:tblGrid>
        <w:gridCol w:w="2689"/>
        <w:gridCol w:w="1559"/>
        <w:gridCol w:w="1417"/>
        <w:gridCol w:w="1418"/>
        <w:gridCol w:w="1411"/>
      </w:tblGrid>
      <w:tr w:rsidR="006C2654" w14:paraId="18495270" w14:textId="77777777" w:rsidTr="008E5719">
        <w:tc>
          <w:tcPr>
            <w:tcW w:w="2689" w:type="dxa"/>
          </w:tcPr>
          <w:p w14:paraId="5D7B85EB" w14:textId="77777777" w:rsidR="006C2654" w:rsidRPr="001F3B2E" w:rsidRDefault="006C2654" w:rsidP="008E5719">
            <w:pPr>
              <w:pStyle w:val="NoSpacing"/>
              <w:jc w:val="left"/>
              <w:rPr>
                <w:b/>
                <w:bCs/>
                <w:sz w:val="18"/>
                <w:szCs w:val="18"/>
              </w:rPr>
            </w:pPr>
            <w:r w:rsidRPr="001F3B2E">
              <w:rPr>
                <w:b/>
                <w:bCs/>
                <w:sz w:val="18"/>
                <w:szCs w:val="18"/>
              </w:rPr>
              <w:t>Flask</w:t>
            </w:r>
          </w:p>
        </w:tc>
        <w:tc>
          <w:tcPr>
            <w:tcW w:w="1559" w:type="dxa"/>
          </w:tcPr>
          <w:p w14:paraId="66CD7CD8" w14:textId="77777777" w:rsidR="006C2654" w:rsidRPr="001F3B2E" w:rsidRDefault="006C2654" w:rsidP="008E5719">
            <w:pPr>
              <w:pStyle w:val="NoSpacing"/>
              <w:jc w:val="left"/>
              <w:rPr>
                <w:b/>
                <w:bCs/>
                <w:sz w:val="18"/>
                <w:szCs w:val="18"/>
              </w:rPr>
            </w:pPr>
            <w:r w:rsidRPr="001F3B2E">
              <w:rPr>
                <w:b/>
                <w:bCs/>
                <w:sz w:val="18"/>
                <w:szCs w:val="18"/>
              </w:rPr>
              <w:t>1 Rough Titration</w:t>
            </w:r>
          </w:p>
        </w:tc>
        <w:tc>
          <w:tcPr>
            <w:tcW w:w="1417" w:type="dxa"/>
          </w:tcPr>
          <w:p w14:paraId="743B6559" w14:textId="77777777" w:rsidR="006C2654" w:rsidRPr="001F3B2E" w:rsidRDefault="006C2654" w:rsidP="008E5719">
            <w:pPr>
              <w:pStyle w:val="NoSpacing"/>
              <w:jc w:val="left"/>
              <w:rPr>
                <w:b/>
                <w:bCs/>
                <w:sz w:val="18"/>
                <w:szCs w:val="18"/>
              </w:rPr>
            </w:pPr>
            <w:r w:rsidRPr="001F3B2E">
              <w:rPr>
                <w:b/>
                <w:bCs/>
                <w:sz w:val="18"/>
                <w:szCs w:val="18"/>
              </w:rPr>
              <w:t>2</w:t>
            </w:r>
          </w:p>
        </w:tc>
        <w:tc>
          <w:tcPr>
            <w:tcW w:w="1418" w:type="dxa"/>
          </w:tcPr>
          <w:p w14:paraId="25AC0357" w14:textId="77777777" w:rsidR="006C2654" w:rsidRPr="001F3B2E" w:rsidRDefault="006C2654" w:rsidP="008E5719">
            <w:pPr>
              <w:pStyle w:val="NoSpacing"/>
              <w:jc w:val="left"/>
              <w:rPr>
                <w:b/>
                <w:bCs/>
                <w:sz w:val="18"/>
                <w:szCs w:val="18"/>
              </w:rPr>
            </w:pPr>
            <w:r w:rsidRPr="001F3B2E">
              <w:rPr>
                <w:b/>
                <w:bCs/>
                <w:sz w:val="18"/>
                <w:szCs w:val="18"/>
              </w:rPr>
              <w:t>3</w:t>
            </w:r>
          </w:p>
        </w:tc>
        <w:tc>
          <w:tcPr>
            <w:tcW w:w="1411" w:type="dxa"/>
          </w:tcPr>
          <w:p w14:paraId="5308EBC2" w14:textId="77777777" w:rsidR="006C2654" w:rsidRPr="001F3B2E" w:rsidRDefault="006C2654" w:rsidP="008E5719">
            <w:pPr>
              <w:pStyle w:val="NoSpacing"/>
              <w:jc w:val="left"/>
              <w:rPr>
                <w:b/>
                <w:bCs/>
                <w:sz w:val="18"/>
                <w:szCs w:val="18"/>
              </w:rPr>
            </w:pPr>
            <w:r w:rsidRPr="001F3B2E">
              <w:rPr>
                <w:b/>
                <w:bCs/>
                <w:sz w:val="18"/>
                <w:szCs w:val="18"/>
              </w:rPr>
              <w:t>4</w:t>
            </w:r>
          </w:p>
        </w:tc>
      </w:tr>
      <w:tr w:rsidR="006C2654" w14:paraId="71F581D4" w14:textId="77777777" w:rsidTr="008E5719">
        <w:tc>
          <w:tcPr>
            <w:tcW w:w="2689" w:type="dxa"/>
          </w:tcPr>
          <w:p w14:paraId="4FEC47D0" w14:textId="77777777" w:rsidR="006C2654" w:rsidRPr="001F3B2E" w:rsidRDefault="006C2654" w:rsidP="008E5719">
            <w:pPr>
              <w:pStyle w:val="NoSpacing"/>
              <w:jc w:val="left"/>
              <w:rPr>
                <w:b/>
                <w:bCs/>
                <w:sz w:val="18"/>
                <w:szCs w:val="18"/>
              </w:rPr>
            </w:pPr>
            <w:proofErr w:type="spellStart"/>
            <w:r w:rsidRPr="001F3B2E">
              <w:rPr>
                <w:b/>
                <w:bCs/>
                <w:sz w:val="18"/>
                <w:szCs w:val="18"/>
              </w:rPr>
              <w:t>VHCl</w:t>
            </w:r>
            <w:proofErr w:type="spellEnd"/>
            <w:r w:rsidRPr="001F3B2E">
              <w:rPr>
                <w:b/>
                <w:bCs/>
                <w:sz w:val="18"/>
                <w:szCs w:val="18"/>
              </w:rPr>
              <w:t xml:space="preserve"> from pipette (mL)</w:t>
            </w:r>
          </w:p>
        </w:tc>
        <w:tc>
          <w:tcPr>
            <w:tcW w:w="1559" w:type="dxa"/>
          </w:tcPr>
          <w:p w14:paraId="368BC816" w14:textId="77777777" w:rsidR="006C2654" w:rsidRPr="001F3B2E" w:rsidRDefault="006C2654" w:rsidP="008E5719">
            <w:pPr>
              <w:pStyle w:val="NoSpacing"/>
              <w:jc w:val="left"/>
              <w:rPr>
                <w:sz w:val="18"/>
                <w:szCs w:val="18"/>
              </w:rPr>
            </w:pPr>
            <w:r>
              <w:rPr>
                <w:sz w:val="18"/>
                <w:szCs w:val="18"/>
              </w:rPr>
              <w:t>25.00</w:t>
            </w:r>
          </w:p>
        </w:tc>
        <w:tc>
          <w:tcPr>
            <w:tcW w:w="1417" w:type="dxa"/>
          </w:tcPr>
          <w:p w14:paraId="2B87BF72" w14:textId="77777777" w:rsidR="006C2654" w:rsidRPr="001F3B2E" w:rsidRDefault="006C2654" w:rsidP="008E5719">
            <w:pPr>
              <w:pStyle w:val="NoSpacing"/>
              <w:jc w:val="left"/>
              <w:rPr>
                <w:sz w:val="18"/>
                <w:szCs w:val="18"/>
              </w:rPr>
            </w:pPr>
            <w:r>
              <w:rPr>
                <w:sz w:val="18"/>
                <w:szCs w:val="18"/>
              </w:rPr>
              <w:t>25.00</w:t>
            </w:r>
          </w:p>
        </w:tc>
        <w:tc>
          <w:tcPr>
            <w:tcW w:w="1418" w:type="dxa"/>
          </w:tcPr>
          <w:p w14:paraId="11C84EE2" w14:textId="77777777" w:rsidR="006C2654" w:rsidRPr="001F3B2E" w:rsidRDefault="006C2654" w:rsidP="008E5719">
            <w:pPr>
              <w:pStyle w:val="NoSpacing"/>
              <w:jc w:val="left"/>
              <w:rPr>
                <w:sz w:val="18"/>
                <w:szCs w:val="18"/>
              </w:rPr>
            </w:pPr>
            <w:r>
              <w:rPr>
                <w:sz w:val="18"/>
                <w:szCs w:val="18"/>
              </w:rPr>
              <w:t>25.00</w:t>
            </w:r>
          </w:p>
        </w:tc>
        <w:tc>
          <w:tcPr>
            <w:tcW w:w="1411" w:type="dxa"/>
          </w:tcPr>
          <w:p w14:paraId="4C86FF1B" w14:textId="77777777" w:rsidR="006C2654" w:rsidRPr="001F3B2E" w:rsidRDefault="006C2654" w:rsidP="008E5719">
            <w:pPr>
              <w:pStyle w:val="NoSpacing"/>
              <w:jc w:val="left"/>
              <w:rPr>
                <w:sz w:val="18"/>
                <w:szCs w:val="18"/>
              </w:rPr>
            </w:pPr>
            <w:r>
              <w:rPr>
                <w:sz w:val="18"/>
                <w:szCs w:val="18"/>
              </w:rPr>
              <w:t>25.00</w:t>
            </w:r>
          </w:p>
        </w:tc>
      </w:tr>
      <w:tr w:rsidR="006C2654" w14:paraId="5B9F1A0C" w14:textId="77777777" w:rsidTr="008E5719">
        <w:tc>
          <w:tcPr>
            <w:tcW w:w="2689" w:type="dxa"/>
          </w:tcPr>
          <w:p w14:paraId="728285BE" w14:textId="77777777" w:rsidR="006C2654" w:rsidRPr="001F3B2E" w:rsidRDefault="006C2654" w:rsidP="008E5719">
            <w:pPr>
              <w:pStyle w:val="NoSpacing"/>
              <w:jc w:val="left"/>
              <w:rPr>
                <w:b/>
                <w:bCs/>
                <w:sz w:val="18"/>
                <w:szCs w:val="18"/>
              </w:rPr>
            </w:pPr>
            <w:r w:rsidRPr="001F3B2E">
              <w:rPr>
                <w:b/>
                <w:bCs/>
                <w:sz w:val="18"/>
                <w:szCs w:val="18"/>
              </w:rPr>
              <w:t>Initial burette reading (mL)</w:t>
            </w:r>
          </w:p>
        </w:tc>
        <w:tc>
          <w:tcPr>
            <w:tcW w:w="1559" w:type="dxa"/>
          </w:tcPr>
          <w:p w14:paraId="1451C13D" w14:textId="77777777" w:rsidR="006C2654" w:rsidRPr="001F3B2E" w:rsidRDefault="006C2654" w:rsidP="008E5719">
            <w:pPr>
              <w:pStyle w:val="NoSpacing"/>
              <w:jc w:val="left"/>
              <w:rPr>
                <w:sz w:val="18"/>
                <w:szCs w:val="18"/>
              </w:rPr>
            </w:pPr>
            <w:r>
              <w:rPr>
                <w:sz w:val="18"/>
                <w:szCs w:val="18"/>
              </w:rPr>
              <w:t>0.80</w:t>
            </w:r>
          </w:p>
        </w:tc>
        <w:tc>
          <w:tcPr>
            <w:tcW w:w="1417" w:type="dxa"/>
          </w:tcPr>
          <w:p w14:paraId="1F6EF457" w14:textId="77777777" w:rsidR="006C2654" w:rsidRPr="001F3B2E" w:rsidRDefault="006C2654" w:rsidP="008E5719">
            <w:pPr>
              <w:pStyle w:val="NoSpacing"/>
              <w:jc w:val="left"/>
              <w:rPr>
                <w:sz w:val="18"/>
                <w:szCs w:val="18"/>
              </w:rPr>
            </w:pPr>
            <w:r>
              <w:rPr>
                <w:sz w:val="18"/>
                <w:szCs w:val="18"/>
              </w:rPr>
              <w:t>0.00</w:t>
            </w:r>
          </w:p>
        </w:tc>
        <w:tc>
          <w:tcPr>
            <w:tcW w:w="1418" w:type="dxa"/>
          </w:tcPr>
          <w:p w14:paraId="7EA06367" w14:textId="77777777" w:rsidR="006C2654" w:rsidRPr="001F3B2E" w:rsidRDefault="006C2654" w:rsidP="008E5719">
            <w:pPr>
              <w:pStyle w:val="NoSpacing"/>
              <w:jc w:val="left"/>
              <w:rPr>
                <w:sz w:val="18"/>
                <w:szCs w:val="18"/>
              </w:rPr>
            </w:pPr>
            <w:r>
              <w:rPr>
                <w:sz w:val="18"/>
                <w:szCs w:val="18"/>
              </w:rPr>
              <w:t>0.00</w:t>
            </w:r>
          </w:p>
        </w:tc>
        <w:tc>
          <w:tcPr>
            <w:tcW w:w="1411" w:type="dxa"/>
          </w:tcPr>
          <w:p w14:paraId="6A12504A" w14:textId="77777777" w:rsidR="006C2654" w:rsidRPr="001F3B2E" w:rsidRDefault="006C2654" w:rsidP="008E5719">
            <w:pPr>
              <w:pStyle w:val="NoSpacing"/>
              <w:jc w:val="left"/>
              <w:rPr>
                <w:sz w:val="18"/>
                <w:szCs w:val="18"/>
              </w:rPr>
            </w:pPr>
            <w:r>
              <w:rPr>
                <w:sz w:val="18"/>
                <w:szCs w:val="18"/>
              </w:rPr>
              <w:t>14.00</w:t>
            </w:r>
          </w:p>
        </w:tc>
      </w:tr>
      <w:tr w:rsidR="006C2654" w14:paraId="5AE41B07" w14:textId="77777777" w:rsidTr="008E5719">
        <w:tc>
          <w:tcPr>
            <w:tcW w:w="2689" w:type="dxa"/>
          </w:tcPr>
          <w:p w14:paraId="01B71F2C" w14:textId="77777777" w:rsidR="006C2654" w:rsidRPr="001F3B2E" w:rsidRDefault="006C2654" w:rsidP="008E5719">
            <w:pPr>
              <w:pStyle w:val="NoSpacing"/>
              <w:jc w:val="left"/>
              <w:rPr>
                <w:b/>
                <w:bCs/>
                <w:sz w:val="18"/>
                <w:szCs w:val="18"/>
              </w:rPr>
            </w:pPr>
            <w:r w:rsidRPr="001F3B2E">
              <w:rPr>
                <w:b/>
                <w:bCs/>
                <w:sz w:val="18"/>
                <w:szCs w:val="18"/>
              </w:rPr>
              <w:t>Final burette reading (mL)</w:t>
            </w:r>
          </w:p>
        </w:tc>
        <w:tc>
          <w:tcPr>
            <w:tcW w:w="1559" w:type="dxa"/>
          </w:tcPr>
          <w:p w14:paraId="6933822B" w14:textId="77777777" w:rsidR="006C2654" w:rsidRPr="001F3B2E" w:rsidRDefault="006C2654" w:rsidP="008E5719">
            <w:pPr>
              <w:pStyle w:val="NoSpacing"/>
              <w:jc w:val="left"/>
              <w:rPr>
                <w:sz w:val="18"/>
                <w:szCs w:val="18"/>
              </w:rPr>
            </w:pPr>
            <w:r>
              <w:rPr>
                <w:sz w:val="18"/>
                <w:szCs w:val="18"/>
              </w:rPr>
              <w:t>17.95</w:t>
            </w:r>
          </w:p>
        </w:tc>
        <w:tc>
          <w:tcPr>
            <w:tcW w:w="1417" w:type="dxa"/>
          </w:tcPr>
          <w:p w14:paraId="7815ABBF" w14:textId="77777777" w:rsidR="006C2654" w:rsidRPr="001F3B2E" w:rsidRDefault="006C2654" w:rsidP="008E5719">
            <w:pPr>
              <w:pStyle w:val="NoSpacing"/>
              <w:jc w:val="left"/>
              <w:rPr>
                <w:sz w:val="18"/>
                <w:szCs w:val="18"/>
              </w:rPr>
            </w:pPr>
            <w:r>
              <w:rPr>
                <w:sz w:val="18"/>
                <w:szCs w:val="18"/>
              </w:rPr>
              <w:t>16.80</w:t>
            </w:r>
          </w:p>
        </w:tc>
        <w:tc>
          <w:tcPr>
            <w:tcW w:w="1418" w:type="dxa"/>
          </w:tcPr>
          <w:p w14:paraId="726AC674" w14:textId="77777777" w:rsidR="006C2654" w:rsidRPr="001F3B2E" w:rsidRDefault="006C2654" w:rsidP="008E5719">
            <w:pPr>
              <w:pStyle w:val="NoSpacing"/>
              <w:jc w:val="left"/>
              <w:rPr>
                <w:sz w:val="18"/>
                <w:szCs w:val="18"/>
              </w:rPr>
            </w:pPr>
            <w:r>
              <w:rPr>
                <w:sz w:val="18"/>
                <w:szCs w:val="18"/>
              </w:rPr>
              <w:t>14.50</w:t>
            </w:r>
          </w:p>
        </w:tc>
        <w:tc>
          <w:tcPr>
            <w:tcW w:w="1411" w:type="dxa"/>
          </w:tcPr>
          <w:p w14:paraId="054C4AF4" w14:textId="77777777" w:rsidR="006C2654" w:rsidRPr="001F3B2E" w:rsidRDefault="006C2654" w:rsidP="008E5719">
            <w:pPr>
              <w:pStyle w:val="NoSpacing"/>
              <w:jc w:val="left"/>
              <w:rPr>
                <w:sz w:val="18"/>
                <w:szCs w:val="18"/>
              </w:rPr>
            </w:pPr>
            <w:r>
              <w:rPr>
                <w:sz w:val="18"/>
                <w:szCs w:val="18"/>
              </w:rPr>
              <w:t>20.50</w:t>
            </w:r>
          </w:p>
        </w:tc>
      </w:tr>
      <w:tr w:rsidR="006C2654" w14:paraId="7BF65A97" w14:textId="77777777" w:rsidTr="008E5719">
        <w:tc>
          <w:tcPr>
            <w:tcW w:w="2689" w:type="dxa"/>
          </w:tcPr>
          <w:p w14:paraId="7BEDB1B5" w14:textId="77777777" w:rsidR="006C2654" w:rsidRPr="001F3B2E" w:rsidRDefault="006C2654" w:rsidP="008E5719">
            <w:pPr>
              <w:pStyle w:val="NoSpacing"/>
              <w:jc w:val="left"/>
              <w:rPr>
                <w:b/>
                <w:bCs/>
                <w:sz w:val="18"/>
                <w:szCs w:val="18"/>
              </w:rPr>
            </w:pPr>
            <w:proofErr w:type="spellStart"/>
            <w:r w:rsidRPr="001F3B2E">
              <w:rPr>
                <w:b/>
                <w:bCs/>
                <w:sz w:val="18"/>
                <w:szCs w:val="18"/>
              </w:rPr>
              <w:t>VNaOH</w:t>
            </w:r>
            <w:proofErr w:type="spellEnd"/>
            <w:r w:rsidRPr="001F3B2E">
              <w:rPr>
                <w:b/>
                <w:bCs/>
                <w:sz w:val="18"/>
                <w:szCs w:val="18"/>
              </w:rPr>
              <w:t xml:space="preserve"> (mL)</w:t>
            </w:r>
          </w:p>
        </w:tc>
        <w:tc>
          <w:tcPr>
            <w:tcW w:w="1559" w:type="dxa"/>
          </w:tcPr>
          <w:p w14:paraId="68C7689C" w14:textId="77777777" w:rsidR="006C2654" w:rsidRPr="001F3B2E" w:rsidRDefault="006C2654" w:rsidP="008E5719">
            <w:pPr>
              <w:pStyle w:val="NoSpacing"/>
              <w:jc w:val="left"/>
              <w:rPr>
                <w:sz w:val="18"/>
                <w:szCs w:val="18"/>
              </w:rPr>
            </w:pPr>
            <w:r>
              <w:rPr>
                <w:sz w:val="18"/>
                <w:szCs w:val="18"/>
              </w:rPr>
              <w:t>17.15</w:t>
            </w:r>
          </w:p>
        </w:tc>
        <w:tc>
          <w:tcPr>
            <w:tcW w:w="1417" w:type="dxa"/>
          </w:tcPr>
          <w:p w14:paraId="45050C40" w14:textId="77777777" w:rsidR="006C2654" w:rsidRPr="001F3B2E" w:rsidRDefault="006C2654" w:rsidP="008E5719">
            <w:pPr>
              <w:pStyle w:val="NoSpacing"/>
              <w:jc w:val="left"/>
              <w:rPr>
                <w:sz w:val="18"/>
                <w:szCs w:val="18"/>
              </w:rPr>
            </w:pPr>
            <w:r>
              <w:rPr>
                <w:sz w:val="18"/>
                <w:szCs w:val="18"/>
              </w:rPr>
              <w:t>16.80</w:t>
            </w:r>
          </w:p>
        </w:tc>
        <w:tc>
          <w:tcPr>
            <w:tcW w:w="1418" w:type="dxa"/>
          </w:tcPr>
          <w:p w14:paraId="6DB3DC72" w14:textId="77777777" w:rsidR="006C2654" w:rsidRPr="001F3B2E" w:rsidRDefault="006C2654" w:rsidP="008E5719">
            <w:pPr>
              <w:pStyle w:val="NoSpacing"/>
              <w:jc w:val="left"/>
              <w:rPr>
                <w:sz w:val="18"/>
                <w:szCs w:val="18"/>
              </w:rPr>
            </w:pPr>
            <w:r>
              <w:rPr>
                <w:sz w:val="18"/>
                <w:szCs w:val="18"/>
              </w:rPr>
              <w:t>14.50</w:t>
            </w:r>
          </w:p>
        </w:tc>
        <w:tc>
          <w:tcPr>
            <w:tcW w:w="1411" w:type="dxa"/>
          </w:tcPr>
          <w:p w14:paraId="281D0284" w14:textId="77777777" w:rsidR="006C2654" w:rsidRPr="001F3B2E" w:rsidRDefault="006C2654" w:rsidP="008E5719">
            <w:pPr>
              <w:pStyle w:val="NoSpacing"/>
              <w:jc w:val="left"/>
              <w:rPr>
                <w:sz w:val="18"/>
                <w:szCs w:val="18"/>
              </w:rPr>
            </w:pPr>
            <w:r>
              <w:rPr>
                <w:sz w:val="18"/>
                <w:szCs w:val="18"/>
              </w:rPr>
              <w:t>6.50</w:t>
            </w:r>
          </w:p>
        </w:tc>
      </w:tr>
      <w:tr w:rsidR="006C2654" w14:paraId="41E39B56" w14:textId="77777777" w:rsidTr="008E5719">
        <w:tc>
          <w:tcPr>
            <w:tcW w:w="2689" w:type="dxa"/>
          </w:tcPr>
          <w:p w14:paraId="34FE4E7D" w14:textId="3B570A9F" w:rsidR="006C2654" w:rsidRPr="001F3B2E" w:rsidRDefault="006C2654" w:rsidP="008E5719">
            <w:pPr>
              <w:pStyle w:val="NoSpacing"/>
              <w:jc w:val="left"/>
              <w:rPr>
                <w:b/>
                <w:bCs/>
                <w:sz w:val="18"/>
                <w:szCs w:val="18"/>
              </w:rPr>
            </w:pPr>
            <w:r>
              <w:rPr>
                <w:b/>
                <w:bCs/>
                <w:sz w:val="18"/>
                <w:szCs w:val="18"/>
              </w:rPr>
              <w:t>Moles of NaOH (</w:t>
            </w:r>
            <w:r w:rsidR="00CA58BC">
              <w:rPr>
                <w:b/>
                <w:bCs/>
                <w:sz w:val="18"/>
                <w:szCs w:val="18"/>
              </w:rPr>
              <w:t>mol</w:t>
            </w:r>
            <w:r>
              <w:rPr>
                <w:b/>
                <w:bCs/>
                <w:sz w:val="18"/>
                <w:szCs w:val="18"/>
              </w:rPr>
              <w:t>)</w:t>
            </w:r>
          </w:p>
        </w:tc>
        <w:tc>
          <w:tcPr>
            <w:tcW w:w="1559" w:type="dxa"/>
          </w:tcPr>
          <w:p w14:paraId="1B15E02A" w14:textId="77777777" w:rsidR="006C2654" w:rsidRDefault="006C2654" w:rsidP="008E5719">
            <w:pPr>
              <w:pStyle w:val="NoSpacing"/>
              <w:jc w:val="left"/>
              <w:rPr>
                <w:sz w:val="18"/>
                <w:szCs w:val="18"/>
              </w:rPr>
            </w:pPr>
            <w:r>
              <w:rPr>
                <w:sz w:val="18"/>
                <w:szCs w:val="18"/>
              </w:rPr>
              <w:t>0.001711</w:t>
            </w:r>
          </w:p>
        </w:tc>
        <w:tc>
          <w:tcPr>
            <w:tcW w:w="1417" w:type="dxa"/>
          </w:tcPr>
          <w:p w14:paraId="31455B10" w14:textId="77777777" w:rsidR="006C2654" w:rsidRDefault="006C2654" w:rsidP="008E5719">
            <w:pPr>
              <w:pStyle w:val="NoSpacing"/>
              <w:jc w:val="left"/>
              <w:rPr>
                <w:sz w:val="18"/>
                <w:szCs w:val="18"/>
              </w:rPr>
            </w:pPr>
            <w:r>
              <w:rPr>
                <w:sz w:val="18"/>
                <w:szCs w:val="18"/>
              </w:rPr>
              <w:t>0.001676</w:t>
            </w:r>
          </w:p>
        </w:tc>
        <w:tc>
          <w:tcPr>
            <w:tcW w:w="1418" w:type="dxa"/>
          </w:tcPr>
          <w:p w14:paraId="4CC34A4E" w14:textId="77777777" w:rsidR="006C2654" w:rsidRDefault="006C2654" w:rsidP="008E5719">
            <w:pPr>
              <w:pStyle w:val="NoSpacing"/>
              <w:jc w:val="left"/>
              <w:rPr>
                <w:sz w:val="18"/>
                <w:szCs w:val="18"/>
              </w:rPr>
            </w:pPr>
            <w:r>
              <w:rPr>
                <w:sz w:val="18"/>
                <w:szCs w:val="18"/>
              </w:rPr>
              <w:t>0.001447</w:t>
            </w:r>
          </w:p>
        </w:tc>
        <w:tc>
          <w:tcPr>
            <w:tcW w:w="1411" w:type="dxa"/>
          </w:tcPr>
          <w:p w14:paraId="7B0675D6" w14:textId="77777777" w:rsidR="006C2654" w:rsidRDefault="006C2654" w:rsidP="008E5719">
            <w:pPr>
              <w:pStyle w:val="NoSpacing"/>
              <w:jc w:val="left"/>
              <w:rPr>
                <w:sz w:val="18"/>
                <w:szCs w:val="18"/>
              </w:rPr>
            </w:pPr>
            <w:r>
              <w:rPr>
                <w:sz w:val="18"/>
                <w:szCs w:val="18"/>
              </w:rPr>
              <w:t>0.0006485</w:t>
            </w:r>
          </w:p>
        </w:tc>
      </w:tr>
      <w:tr w:rsidR="006C2654" w14:paraId="53A55628" w14:textId="77777777" w:rsidTr="008E5719">
        <w:tc>
          <w:tcPr>
            <w:tcW w:w="2689" w:type="dxa"/>
          </w:tcPr>
          <w:p w14:paraId="53CB112D" w14:textId="5703862E" w:rsidR="006C2654" w:rsidRPr="001F3B2E" w:rsidRDefault="006C2654" w:rsidP="008E5719">
            <w:pPr>
              <w:pStyle w:val="NoSpacing"/>
              <w:jc w:val="left"/>
              <w:rPr>
                <w:b/>
                <w:bCs/>
                <w:sz w:val="18"/>
                <w:szCs w:val="18"/>
              </w:rPr>
            </w:pPr>
            <w:r>
              <w:rPr>
                <w:b/>
                <w:bCs/>
                <w:sz w:val="18"/>
                <w:szCs w:val="18"/>
              </w:rPr>
              <w:t>Moles of HCl (</w:t>
            </w:r>
            <w:r w:rsidR="00CA58BC">
              <w:rPr>
                <w:b/>
                <w:bCs/>
                <w:sz w:val="18"/>
                <w:szCs w:val="18"/>
              </w:rPr>
              <w:t>mol</w:t>
            </w:r>
            <w:r>
              <w:rPr>
                <w:b/>
                <w:bCs/>
                <w:sz w:val="18"/>
                <w:szCs w:val="18"/>
              </w:rPr>
              <w:t>)</w:t>
            </w:r>
          </w:p>
        </w:tc>
        <w:tc>
          <w:tcPr>
            <w:tcW w:w="1559" w:type="dxa"/>
          </w:tcPr>
          <w:p w14:paraId="305ECA82" w14:textId="77777777" w:rsidR="006C2654" w:rsidRDefault="006C2654" w:rsidP="008E5719">
            <w:pPr>
              <w:pStyle w:val="NoSpacing"/>
              <w:jc w:val="left"/>
              <w:rPr>
                <w:sz w:val="18"/>
                <w:szCs w:val="18"/>
              </w:rPr>
            </w:pPr>
            <w:r>
              <w:rPr>
                <w:sz w:val="18"/>
                <w:szCs w:val="18"/>
              </w:rPr>
              <w:t>0.001711</w:t>
            </w:r>
          </w:p>
        </w:tc>
        <w:tc>
          <w:tcPr>
            <w:tcW w:w="1417" w:type="dxa"/>
          </w:tcPr>
          <w:p w14:paraId="3F8BAAED" w14:textId="77777777" w:rsidR="006C2654" w:rsidRDefault="006C2654" w:rsidP="008E5719">
            <w:pPr>
              <w:pStyle w:val="NoSpacing"/>
              <w:jc w:val="left"/>
              <w:rPr>
                <w:sz w:val="18"/>
                <w:szCs w:val="18"/>
              </w:rPr>
            </w:pPr>
            <w:r>
              <w:rPr>
                <w:sz w:val="18"/>
                <w:szCs w:val="18"/>
              </w:rPr>
              <w:t>0.001678</w:t>
            </w:r>
          </w:p>
        </w:tc>
        <w:tc>
          <w:tcPr>
            <w:tcW w:w="1418" w:type="dxa"/>
          </w:tcPr>
          <w:p w14:paraId="6C292DCC" w14:textId="77777777" w:rsidR="006C2654" w:rsidRDefault="006C2654" w:rsidP="008E5719">
            <w:pPr>
              <w:pStyle w:val="NoSpacing"/>
              <w:jc w:val="left"/>
              <w:rPr>
                <w:sz w:val="18"/>
                <w:szCs w:val="18"/>
              </w:rPr>
            </w:pPr>
            <w:r>
              <w:rPr>
                <w:sz w:val="18"/>
                <w:szCs w:val="18"/>
              </w:rPr>
              <w:t>0.001447</w:t>
            </w:r>
          </w:p>
        </w:tc>
        <w:tc>
          <w:tcPr>
            <w:tcW w:w="1411" w:type="dxa"/>
          </w:tcPr>
          <w:p w14:paraId="02CED3F0" w14:textId="77777777" w:rsidR="006C2654" w:rsidRDefault="006C2654" w:rsidP="008E5719">
            <w:pPr>
              <w:pStyle w:val="NoSpacing"/>
              <w:jc w:val="left"/>
              <w:rPr>
                <w:sz w:val="18"/>
                <w:szCs w:val="18"/>
              </w:rPr>
            </w:pPr>
            <w:r>
              <w:rPr>
                <w:sz w:val="18"/>
                <w:szCs w:val="18"/>
              </w:rPr>
              <w:t>0.0006485</w:t>
            </w:r>
          </w:p>
        </w:tc>
      </w:tr>
      <w:tr w:rsidR="006C2654" w14:paraId="5A637165" w14:textId="77777777" w:rsidTr="008E5719">
        <w:tc>
          <w:tcPr>
            <w:tcW w:w="2689" w:type="dxa"/>
          </w:tcPr>
          <w:p w14:paraId="08E730AD" w14:textId="77777777" w:rsidR="006C2654" w:rsidRPr="001F3B2E" w:rsidRDefault="006C2654" w:rsidP="008E5719">
            <w:pPr>
              <w:pStyle w:val="NoSpacing"/>
              <w:jc w:val="left"/>
              <w:rPr>
                <w:b/>
                <w:bCs/>
                <w:sz w:val="18"/>
                <w:szCs w:val="18"/>
              </w:rPr>
            </w:pPr>
            <w:r>
              <w:rPr>
                <w:b/>
                <w:bCs/>
                <w:sz w:val="18"/>
                <w:szCs w:val="18"/>
              </w:rPr>
              <w:t>Molarity of HCl (M)</w:t>
            </w:r>
          </w:p>
        </w:tc>
        <w:tc>
          <w:tcPr>
            <w:tcW w:w="1559" w:type="dxa"/>
          </w:tcPr>
          <w:p w14:paraId="284315CC" w14:textId="77777777" w:rsidR="006C2654" w:rsidRDefault="006C2654" w:rsidP="008E5719">
            <w:pPr>
              <w:pStyle w:val="NoSpacing"/>
              <w:jc w:val="left"/>
              <w:rPr>
                <w:sz w:val="18"/>
                <w:szCs w:val="18"/>
              </w:rPr>
            </w:pPr>
            <w:r>
              <w:rPr>
                <w:sz w:val="18"/>
                <w:szCs w:val="18"/>
              </w:rPr>
              <w:t>0.06844</w:t>
            </w:r>
          </w:p>
        </w:tc>
        <w:tc>
          <w:tcPr>
            <w:tcW w:w="1417" w:type="dxa"/>
          </w:tcPr>
          <w:p w14:paraId="30A7E862" w14:textId="77777777" w:rsidR="006C2654" w:rsidRDefault="006C2654" w:rsidP="008E5719">
            <w:pPr>
              <w:pStyle w:val="NoSpacing"/>
              <w:jc w:val="left"/>
              <w:rPr>
                <w:sz w:val="18"/>
                <w:szCs w:val="18"/>
              </w:rPr>
            </w:pPr>
            <w:r>
              <w:rPr>
                <w:sz w:val="18"/>
                <w:szCs w:val="18"/>
              </w:rPr>
              <w:t>0.06705</w:t>
            </w:r>
          </w:p>
        </w:tc>
        <w:tc>
          <w:tcPr>
            <w:tcW w:w="1418" w:type="dxa"/>
          </w:tcPr>
          <w:p w14:paraId="348AD710" w14:textId="77777777" w:rsidR="006C2654" w:rsidRDefault="006C2654" w:rsidP="008E5719">
            <w:pPr>
              <w:pStyle w:val="NoSpacing"/>
              <w:jc w:val="left"/>
              <w:rPr>
                <w:sz w:val="18"/>
                <w:szCs w:val="18"/>
              </w:rPr>
            </w:pPr>
            <w:r>
              <w:rPr>
                <w:sz w:val="18"/>
                <w:szCs w:val="18"/>
              </w:rPr>
              <w:t>0.05787</w:t>
            </w:r>
          </w:p>
        </w:tc>
        <w:tc>
          <w:tcPr>
            <w:tcW w:w="1411" w:type="dxa"/>
          </w:tcPr>
          <w:p w14:paraId="4D694406" w14:textId="77777777" w:rsidR="006C2654" w:rsidRDefault="006C2654" w:rsidP="008E5719">
            <w:pPr>
              <w:pStyle w:val="NoSpacing"/>
              <w:jc w:val="left"/>
              <w:rPr>
                <w:sz w:val="18"/>
                <w:szCs w:val="18"/>
              </w:rPr>
            </w:pPr>
            <w:r>
              <w:rPr>
                <w:sz w:val="18"/>
                <w:szCs w:val="18"/>
              </w:rPr>
              <w:t>0.06485</w:t>
            </w:r>
          </w:p>
        </w:tc>
      </w:tr>
    </w:tbl>
    <w:p w14:paraId="11D83B74" w14:textId="3CEC1676" w:rsidR="003F50E0" w:rsidRPr="003F50E0" w:rsidRDefault="006C2654" w:rsidP="003F7C6A">
      <w:pPr>
        <w:pStyle w:val="Caption"/>
      </w:pPr>
      <w:bookmarkStart w:id="18" w:name="_Toc193810087"/>
      <w:r>
        <w:t xml:space="preserve">Table </w:t>
      </w:r>
      <w:fldSimple w:instr=" SEQ Table \* ARABIC ">
        <w:r>
          <w:rPr>
            <w:noProof/>
          </w:rPr>
          <w:t>2</w:t>
        </w:r>
      </w:fldSimple>
      <w:r>
        <w:t xml:space="preserve"> - </w:t>
      </w:r>
      <w:r w:rsidRPr="008774EF">
        <w:t xml:space="preserve">Results from experiment - </w:t>
      </w:r>
      <w:r>
        <w:t>post</w:t>
      </w:r>
      <w:r w:rsidRPr="008774EF">
        <w:t xml:space="preserve"> calculations</w:t>
      </w:r>
      <w:bookmarkEnd w:id="18"/>
    </w:p>
    <w:p w14:paraId="6C800C40" w14:textId="3D64AA9F" w:rsidR="00BB58FD" w:rsidRDefault="00BB58FD" w:rsidP="00BB58FD">
      <w:pPr>
        <w:pStyle w:val="Heading2"/>
      </w:pPr>
      <w:bookmarkStart w:id="19" w:name="_Toc193810045"/>
      <w:r>
        <w:t>Relevance to OME</w:t>
      </w:r>
      <w:bookmarkEnd w:id="19"/>
    </w:p>
    <w:p w14:paraId="628E9C95" w14:textId="77777777" w:rsidR="00402E76" w:rsidRDefault="00402E76" w:rsidP="00BB58FD">
      <w:pPr>
        <w:pStyle w:val="NoSpacing"/>
      </w:pPr>
    </w:p>
    <w:p w14:paraId="449759FC" w14:textId="72E5490D" w:rsidR="003B285E" w:rsidRDefault="00B3011D" w:rsidP="001836C7">
      <w:pPr>
        <w:pStyle w:val="NoSpacing"/>
      </w:pPr>
      <w:r>
        <w:t xml:space="preserve">The relevance of titration to OME stretches to multiple areas, one of which is the identification of an explosive composition’s purity. An example of this is a testing report from a journal on an explosive </w:t>
      </w:r>
      <w:r w:rsidR="00A74E8B">
        <w:t>composition</w:t>
      </w:r>
      <w:r>
        <w:t xml:space="preserve"> called FOX-7</w:t>
      </w:r>
      <w:r w:rsidR="00796365">
        <w:t xml:space="preserve"> </w:t>
      </w:r>
      <w:sdt>
        <w:sdtPr>
          <w:id w:val="367342629"/>
          <w:citation/>
        </w:sdtPr>
        <w:sdtContent>
          <w:r w:rsidR="00796365">
            <w:fldChar w:fldCharType="begin"/>
          </w:r>
          <w:r w:rsidR="00796365">
            <w:instrText xml:space="preserve"> CITATION NAN12 \l 2057 </w:instrText>
          </w:r>
          <w:r w:rsidR="00796365">
            <w:fldChar w:fldCharType="separate"/>
          </w:r>
          <w:r w:rsidR="0096532F">
            <w:rPr>
              <w:noProof/>
            </w:rPr>
            <w:t>[1]</w:t>
          </w:r>
          <w:r w:rsidR="00796365">
            <w:fldChar w:fldCharType="end"/>
          </w:r>
        </w:sdtContent>
      </w:sdt>
      <w:r>
        <w:t xml:space="preserve">.  In this report, the composition was subject to </w:t>
      </w:r>
      <w:r w:rsidR="003E411F">
        <w:t xml:space="preserve">non-aqueous titration and a purity was able to be determined. Another journal article supporting the use of non-aqueous titration </w:t>
      </w:r>
      <w:r w:rsidR="00F76DE6">
        <w:t xml:space="preserve">details the testing of TNT as well as other explosive compounds with similar methods </w:t>
      </w:r>
      <w:sdt>
        <w:sdtPr>
          <w:id w:val="819844677"/>
          <w:citation/>
        </w:sdtPr>
        <w:sdtContent>
          <w:r w:rsidR="00F76DE6">
            <w:fldChar w:fldCharType="begin"/>
          </w:r>
          <w:r w:rsidR="00F76DE6">
            <w:instrText xml:space="preserve"> CITATION Roy58 \l 2057 </w:instrText>
          </w:r>
          <w:r w:rsidR="00F76DE6">
            <w:fldChar w:fldCharType="separate"/>
          </w:r>
          <w:r w:rsidR="0096532F">
            <w:rPr>
              <w:noProof/>
            </w:rPr>
            <w:t>[2]</w:t>
          </w:r>
          <w:r w:rsidR="00F76DE6">
            <w:fldChar w:fldCharType="end"/>
          </w:r>
        </w:sdtContent>
      </w:sdt>
      <w:r w:rsidR="00F76DE6">
        <w:t>.</w:t>
      </w:r>
    </w:p>
    <w:p w14:paraId="67D76C3A" w14:textId="175C7C9F" w:rsidR="00F76DE6" w:rsidRDefault="00F76DE6" w:rsidP="001836C7">
      <w:pPr>
        <w:pStyle w:val="NoSpacing"/>
      </w:pPr>
    </w:p>
    <w:p w14:paraId="0654DF6C" w14:textId="546FDE38" w:rsidR="00F76DE6" w:rsidRDefault="00F76DE6" w:rsidP="001836C7">
      <w:pPr>
        <w:pStyle w:val="NoSpacing"/>
      </w:pPr>
      <w:r>
        <w:t xml:space="preserve">Another </w:t>
      </w:r>
      <w:r w:rsidR="00C41C3F">
        <w:t>journal details the testing of an explosive’s purity using acid-base titration like the experiment performed for the molarity</w:t>
      </w:r>
      <w:sdt>
        <w:sdtPr>
          <w:id w:val="514965493"/>
          <w:citation/>
        </w:sdtPr>
        <w:sdtContent>
          <w:r w:rsidR="00D80009">
            <w:fldChar w:fldCharType="begin"/>
          </w:r>
          <w:r w:rsidR="00D80009">
            <w:instrText xml:space="preserve"> CITATION NAN13 \l 2057 </w:instrText>
          </w:r>
          <w:r w:rsidR="00D80009">
            <w:fldChar w:fldCharType="separate"/>
          </w:r>
          <w:r w:rsidR="0096532F">
            <w:rPr>
              <w:noProof/>
            </w:rPr>
            <w:t xml:space="preserve"> [3]</w:t>
          </w:r>
          <w:r w:rsidR="00D80009">
            <w:fldChar w:fldCharType="end"/>
          </w:r>
        </w:sdtContent>
      </w:sdt>
      <w:r w:rsidR="00C41C3F">
        <w:t xml:space="preserve">. </w:t>
      </w:r>
      <w:r w:rsidR="00C46568">
        <w:t>All</w:t>
      </w:r>
      <w:r w:rsidR="00C41C3F">
        <w:t xml:space="preserve"> these tests were of a high precision and further support the validity of the performed experiment.</w:t>
      </w:r>
    </w:p>
    <w:p w14:paraId="58C91357" w14:textId="77777777" w:rsidR="00B30AE4" w:rsidRDefault="00B30AE4" w:rsidP="00BB58FD">
      <w:pPr>
        <w:pStyle w:val="NoSpacing"/>
      </w:pPr>
    </w:p>
    <w:p w14:paraId="3AB82EDD" w14:textId="0A7D3E4F" w:rsidR="00B30AE4" w:rsidRDefault="00B30AE4" w:rsidP="00B30AE4">
      <w:pPr>
        <w:pStyle w:val="Heading2"/>
      </w:pPr>
      <w:bookmarkStart w:id="20" w:name="_Toc193810046"/>
      <w:r>
        <w:t>Sources of error</w:t>
      </w:r>
      <w:bookmarkEnd w:id="20"/>
    </w:p>
    <w:p w14:paraId="08E9D944" w14:textId="77777777" w:rsidR="00402E76" w:rsidRDefault="00402E76" w:rsidP="003577D9">
      <w:pPr>
        <w:pStyle w:val="NoSpacing"/>
        <w:jc w:val="left"/>
      </w:pPr>
    </w:p>
    <w:p w14:paraId="647A8642" w14:textId="22FE17F5" w:rsidR="00B30AE4" w:rsidRDefault="003577D9" w:rsidP="001836C7">
      <w:pPr>
        <w:pStyle w:val="NoSpacing"/>
      </w:pPr>
      <w:r>
        <w:t xml:space="preserve">The </w:t>
      </w:r>
      <w:r w:rsidR="00362CD7">
        <w:t xml:space="preserve">nature of the experiment </w:t>
      </w:r>
      <w:r>
        <w:t xml:space="preserve">allowed </w:t>
      </w:r>
      <w:r w:rsidR="00362CD7">
        <w:t>the following sources of error</w:t>
      </w:r>
      <w:r>
        <w:t>:</w:t>
      </w:r>
      <w:r>
        <w:br/>
      </w:r>
    </w:p>
    <w:p w14:paraId="41243464" w14:textId="62ECA60C" w:rsidR="003577D9" w:rsidRDefault="003577D9" w:rsidP="001836C7">
      <w:pPr>
        <w:pStyle w:val="NoSpacing"/>
        <w:numPr>
          <w:ilvl w:val="0"/>
          <w:numId w:val="14"/>
        </w:numPr>
      </w:pPr>
      <w:r>
        <w:t>Human error</w:t>
      </w:r>
      <w:r w:rsidR="00AB55AF">
        <w:t>:</w:t>
      </w:r>
    </w:p>
    <w:p w14:paraId="7F978785" w14:textId="5C6056EE" w:rsidR="003577D9" w:rsidRDefault="00D84A09" w:rsidP="001836C7">
      <w:pPr>
        <w:pStyle w:val="NoSpacing"/>
        <w:numPr>
          <w:ilvl w:val="1"/>
          <w:numId w:val="14"/>
        </w:numPr>
      </w:pPr>
      <w:r>
        <w:t>Limitations of using human eye to measure the level of liquid in burette as well as the change in colour from the indicator.</w:t>
      </w:r>
    </w:p>
    <w:p w14:paraId="115F68D1" w14:textId="0FD5C7CB" w:rsidR="00402E76" w:rsidRDefault="00B579AC" w:rsidP="001836C7">
      <w:pPr>
        <w:pStyle w:val="NoSpacing"/>
        <w:numPr>
          <w:ilvl w:val="1"/>
          <w:numId w:val="14"/>
        </w:numPr>
      </w:pPr>
      <w:r>
        <w:t>Control of solution release from burette using valve.</w:t>
      </w:r>
      <w:bookmarkStart w:id="21" w:name="_heading=h.d3z63m6ptrx5" w:colFirst="0" w:colLast="0"/>
      <w:bookmarkEnd w:id="21"/>
    </w:p>
    <w:p w14:paraId="1BED0094" w14:textId="77777777" w:rsidR="00402E76" w:rsidRDefault="00402E76" w:rsidP="00402E76">
      <w:pPr>
        <w:pStyle w:val="NoSpacing"/>
        <w:ind w:left="1440"/>
      </w:pPr>
    </w:p>
    <w:p w14:paraId="202F2907" w14:textId="77777777" w:rsidR="007A6F5B" w:rsidRDefault="007A6F5B" w:rsidP="00402E76">
      <w:pPr>
        <w:pStyle w:val="NoSpacing"/>
        <w:ind w:left="1440"/>
      </w:pPr>
    </w:p>
    <w:p w14:paraId="27347E5A" w14:textId="77777777" w:rsidR="007A6F5B" w:rsidRDefault="007A6F5B" w:rsidP="00402E76">
      <w:pPr>
        <w:pStyle w:val="NoSpacing"/>
        <w:ind w:left="1440"/>
      </w:pPr>
    </w:p>
    <w:p w14:paraId="0EEB8345" w14:textId="77777777" w:rsidR="00402E76" w:rsidRDefault="00402E76" w:rsidP="00D67B91">
      <w:pPr>
        <w:pStyle w:val="NoSpacing"/>
      </w:pPr>
    </w:p>
    <w:p w14:paraId="460FB487" w14:textId="728BEE96" w:rsidR="00402E76" w:rsidRDefault="00402E76" w:rsidP="00402E76">
      <w:pPr>
        <w:pStyle w:val="Heading1"/>
      </w:pPr>
      <w:bookmarkStart w:id="22" w:name="_Toc193810047"/>
      <w:r>
        <w:t>Conclusion</w:t>
      </w:r>
      <w:bookmarkEnd w:id="22"/>
    </w:p>
    <w:p w14:paraId="0F620D00" w14:textId="5A946FDD" w:rsidR="00224CCA" w:rsidRDefault="00D67B91" w:rsidP="00DC7AA7">
      <w:pPr>
        <w:pStyle w:val="NoSpacing"/>
      </w:pPr>
      <w:r>
        <w:t>Overall, the testing proved accurate as the serials produced very similar resu</w:t>
      </w:r>
      <w:r w:rsidR="008F27CE">
        <w:t>lts</w:t>
      </w:r>
      <w:r w:rsidR="009B7198">
        <w:t xml:space="preserve">. The HCl’s molarity was determined to be 0.06678 M. </w:t>
      </w:r>
      <w:r w:rsidR="00E77326">
        <w:t>The use of the indicator was appropriate as it was able to consistently display the equivalence point of the acid/base mixture.</w:t>
      </w:r>
      <w:r w:rsidR="00DC7AA7">
        <w:t xml:space="preserve"> The use of titration in OME is important to the provision of safe compounds of known purity.</w:t>
      </w:r>
    </w:p>
    <w:p w14:paraId="05B3525E" w14:textId="369377DB" w:rsidR="00DC7AA7" w:rsidRDefault="00DC7AA7" w:rsidP="00DC7AA7">
      <w:pPr>
        <w:suppressAutoHyphens w:val="0"/>
      </w:pPr>
      <w:r>
        <w:br w:type="page"/>
      </w:r>
    </w:p>
    <w:p w14:paraId="75424390" w14:textId="77777777" w:rsidR="00DC7AA7" w:rsidRPr="00224CCA" w:rsidRDefault="00DC7AA7" w:rsidP="00DC7AA7">
      <w:pPr>
        <w:pStyle w:val="NoSpacing"/>
        <w:rPr>
          <w:rFonts w:eastAsia="Arial" w:cs="Arial"/>
          <w:b/>
          <w:color w:val="000000"/>
          <w:sz w:val="32"/>
          <w:szCs w:val="32"/>
        </w:rPr>
      </w:pPr>
    </w:p>
    <w:bookmarkStart w:id="23" w:name="_Toc193810048" w:displacedByCustomXml="next"/>
    <w:sdt>
      <w:sdtPr>
        <w:rPr>
          <w:rFonts w:cs="Times New Roman"/>
          <w:b w:val="0"/>
          <w:bCs w:val="0"/>
          <w:kern w:val="0"/>
          <w:sz w:val="24"/>
          <w:szCs w:val="24"/>
        </w:rPr>
        <w:id w:val="849299468"/>
        <w:docPartObj>
          <w:docPartGallery w:val="Bibliographies"/>
          <w:docPartUnique/>
        </w:docPartObj>
      </w:sdtPr>
      <w:sdtContent>
        <w:p w14:paraId="313BA14C" w14:textId="128BD3F9" w:rsidR="00224CCA" w:rsidRDefault="00224CCA" w:rsidP="00063A18">
          <w:pPr>
            <w:pStyle w:val="Heading1"/>
          </w:pPr>
          <w:r>
            <w:t>References</w:t>
          </w:r>
          <w:bookmarkEnd w:id="23"/>
        </w:p>
        <w:sdt>
          <w:sdtPr>
            <w:id w:val="-573587230"/>
            <w:bibliography/>
          </w:sdtPr>
          <w:sdtContent>
            <w:p w14:paraId="70D5F01B" w14:textId="77777777" w:rsidR="0096532F" w:rsidRDefault="00224CCA" w:rsidP="00063A18">
              <w:pPr>
                <w:jc w:val="left"/>
                <w:rPr>
                  <w:rFonts w:eastAsia="Arial" w:cs="Arial"/>
                  <w:noProof/>
                  <w:lang w:eastAsia="ja-JP"/>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96532F" w14:paraId="6FA8C9FB" w14:textId="77777777">
                <w:trPr>
                  <w:divId w:val="2124565981"/>
                  <w:tblCellSpacing w:w="15" w:type="dxa"/>
                </w:trPr>
                <w:tc>
                  <w:tcPr>
                    <w:tcW w:w="50" w:type="pct"/>
                    <w:hideMark/>
                  </w:tcPr>
                  <w:p w14:paraId="3CF0E9E1" w14:textId="5198DFFE" w:rsidR="0096532F" w:rsidRDefault="0096532F">
                    <w:pPr>
                      <w:pStyle w:val="Bibliography"/>
                      <w:rPr>
                        <w:noProof/>
                      </w:rPr>
                    </w:pPr>
                    <w:r>
                      <w:rPr>
                        <w:noProof/>
                      </w:rPr>
                      <w:t xml:space="preserve">[1] </w:t>
                    </w:r>
                  </w:p>
                </w:tc>
                <w:tc>
                  <w:tcPr>
                    <w:tcW w:w="0" w:type="auto"/>
                    <w:hideMark/>
                  </w:tcPr>
                  <w:p w14:paraId="01492F50" w14:textId="77777777" w:rsidR="0096532F" w:rsidRDefault="0096532F">
                    <w:pPr>
                      <w:pStyle w:val="Bibliography"/>
                      <w:rPr>
                        <w:noProof/>
                      </w:rPr>
                    </w:pPr>
                    <w:r>
                      <w:rPr>
                        <w:noProof/>
                      </w:rPr>
                      <w:t xml:space="preserve">A. K. NANDI, P. PARAMASIVAN, S. K. SINGH, A. K. MANDAL and R. K. PANDEY, “Assay of the Insensitive High Explosive FOX-7 by Non-Aqueous Titration,” </w:t>
                    </w:r>
                    <w:r>
                      <w:rPr>
                        <w:i/>
                        <w:iCs/>
                        <w:noProof/>
                      </w:rPr>
                      <w:t xml:space="preserve">Central European Journal of Energetic Materials, </w:t>
                    </w:r>
                    <w:r>
                      <w:rPr>
                        <w:noProof/>
                      </w:rPr>
                      <w:t xml:space="preserve">vol. 9, no. 4, pp. 343-352, 2012. </w:t>
                    </w:r>
                  </w:p>
                </w:tc>
              </w:tr>
              <w:tr w:rsidR="0096532F" w14:paraId="1D587AD2" w14:textId="77777777">
                <w:trPr>
                  <w:divId w:val="2124565981"/>
                  <w:tblCellSpacing w:w="15" w:type="dxa"/>
                </w:trPr>
                <w:tc>
                  <w:tcPr>
                    <w:tcW w:w="50" w:type="pct"/>
                    <w:hideMark/>
                  </w:tcPr>
                  <w:p w14:paraId="39598BAF" w14:textId="77777777" w:rsidR="0096532F" w:rsidRDefault="0096532F">
                    <w:pPr>
                      <w:pStyle w:val="Bibliography"/>
                      <w:rPr>
                        <w:noProof/>
                      </w:rPr>
                    </w:pPr>
                    <w:r>
                      <w:rPr>
                        <w:noProof/>
                      </w:rPr>
                      <w:t xml:space="preserve">[2] </w:t>
                    </w:r>
                  </w:p>
                </w:tc>
                <w:tc>
                  <w:tcPr>
                    <w:tcW w:w="0" w:type="auto"/>
                    <w:hideMark/>
                  </w:tcPr>
                  <w:p w14:paraId="3B50945D" w14:textId="77777777" w:rsidR="0096532F" w:rsidRDefault="0096532F">
                    <w:pPr>
                      <w:pStyle w:val="Bibliography"/>
                      <w:rPr>
                        <w:noProof/>
                      </w:rPr>
                    </w:pPr>
                    <w:r>
                      <w:rPr>
                        <w:noProof/>
                      </w:rPr>
                      <w:t xml:space="preserve">R. D. Sarson, “Analysis of Explosives by Nonaqueous Titration,” </w:t>
                    </w:r>
                    <w:r>
                      <w:rPr>
                        <w:i/>
                        <w:iCs/>
                        <w:noProof/>
                      </w:rPr>
                      <w:t xml:space="preserve">Analytical Chemistry, </w:t>
                    </w:r>
                    <w:r>
                      <w:rPr>
                        <w:noProof/>
                      </w:rPr>
                      <w:t xml:space="preserve">vol. 30, no. 5, pp. 932-937, 1958. </w:t>
                    </w:r>
                  </w:p>
                </w:tc>
              </w:tr>
              <w:tr w:rsidR="0096532F" w14:paraId="169A5CD5" w14:textId="77777777">
                <w:trPr>
                  <w:divId w:val="2124565981"/>
                  <w:tblCellSpacing w:w="15" w:type="dxa"/>
                </w:trPr>
                <w:tc>
                  <w:tcPr>
                    <w:tcW w:w="50" w:type="pct"/>
                    <w:hideMark/>
                  </w:tcPr>
                  <w:p w14:paraId="666C8541" w14:textId="77777777" w:rsidR="0096532F" w:rsidRDefault="0096532F">
                    <w:pPr>
                      <w:pStyle w:val="Bibliography"/>
                      <w:rPr>
                        <w:noProof/>
                      </w:rPr>
                    </w:pPr>
                    <w:r>
                      <w:rPr>
                        <w:noProof/>
                      </w:rPr>
                      <w:t xml:space="preserve">[3] </w:t>
                    </w:r>
                  </w:p>
                </w:tc>
                <w:tc>
                  <w:tcPr>
                    <w:tcW w:w="0" w:type="auto"/>
                    <w:hideMark/>
                  </w:tcPr>
                  <w:p w14:paraId="6C410CF1" w14:textId="77777777" w:rsidR="0096532F" w:rsidRDefault="0096532F">
                    <w:pPr>
                      <w:pStyle w:val="Bibliography"/>
                      <w:rPr>
                        <w:noProof/>
                      </w:rPr>
                    </w:pPr>
                    <w:r>
                      <w:rPr>
                        <w:noProof/>
                      </w:rPr>
                      <w:t xml:space="preserve">A. K. NANDI, S. K. SIGN, G. M. KUNJIR, J. SINGH, A. K. MANDAL and R. K. PANDEY, “Assay of the Insensitive High Explosive 3-Nitro-1,2,4-triazol-5-one (NTO) by Acid-Base Titration,” </w:t>
                    </w:r>
                    <w:r>
                      <w:rPr>
                        <w:i/>
                        <w:iCs/>
                        <w:noProof/>
                      </w:rPr>
                      <w:t xml:space="preserve">Central European Journal of Energetic Materials, </w:t>
                    </w:r>
                    <w:r>
                      <w:rPr>
                        <w:noProof/>
                      </w:rPr>
                      <w:t xml:space="preserve">vol. 10, no. 1, pp. 113-122, 2013. </w:t>
                    </w:r>
                  </w:p>
                </w:tc>
              </w:tr>
            </w:tbl>
            <w:p w14:paraId="3AE824C8" w14:textId="77777777" w:rsidR="0096532F" w:rsidRDefault="0096532F">
              <w:pPr>
                <w:divId w:val="2124565981"/>
                <w:rPr>
                  <w:noProof/>
                </w:rPr>
              </w:pPr>
            </w:p>
            <w:p w14:paraId="57A7A2FF" w14:textId="01D979FB" w:rsidR="00224CCA" w:rsidRDefault="00224CCA" w:rsidP="00063A18">
              <w:pPr>
                <w:jc w:val="left"/>
              </w:pPr>
              <w:r>
                <w:rPr>
                  <w:b/>
                  <w:bCs/>
                  <w:noProof/>
                </w:rPr>
                <w:fldChar w:fldCharType="end"/>
              </w:r>
            </w:p>
          </w:sdtContent>
        </w:sdt>
      </w:sdtContent>
    </w:sdt>
    <w:p w14:paraId="0FB8B9E4" w14:textId="77777777" w:rsidR="00224CCA" w:rsidRDefault="00224CCA" w:rsidP="00063A18">
      <w:pPr>
        <w:jc w:val="left"/>
      </w:pPr>
    </w:p>
    <w:p w14:paraId="000000B5" w14:textId="77777777" w:rsidR="005F02B6" w:rsidRDefault="005F02B6" w:rsidP="00063A18">
      <w:pPr>
        <w:jc w:val="left"/>
        <w:sectPr w:rsidR="005F02B6" w:rsidSect="0096532F">
          <w:headerReference w:type="default" r:id="rId16"/>
          <w:footerReference w:type="default" r:id="rId17"/>
          <w:headerReference w:type="first" r:id="rId18"/>
          <w:footerReference w:type="first" r:id="rId19"/>
          <w:pgSz w:w="11906" w:h="16838"/>
          <w:pgMar w:top="1701" w:right="1701" w:bottom="1701" w:left="1701" w:header="709" w:footer="851" w:gutter="0"/>
          <w:pgNumType w:start="1"/>
          <w:cols w:space="720"/>
          <w:docGrid w:linePitch="326"/>
        </w:sectPr>
      </w:pPr>
    </w:p>
    <w:p w14:paraId="000000B6" w14:textId="77777777" w:rsidR="005F02B6" w:rsidRDefault="00000000" w:rsidP="009963F1">
      <w:pPr>
        <w:pStyle w:val="Heading1"/>
        <w:rPr>
          <w:rFonts w:eastAsia="Arial"/>
        </w:rPr>
      </w:pPr>
      <w:bookmarkStart w:id="24" w:name="_Toc193810049"/>
      <w:r>
        <w:rPr>
          <w:rFonts w:eastAsia="Arial"/>
        </w:rPr>
        <w:lastRenderedPageBreak/>
        <w:t>Appendices</w:t>
      </w:r>
      <w:bookmarkEnd w:id="24"/>
    </w:p>
    <w:p w14:paraId="64EFE6F2" w14:textId="4AF1AC5A" w:rsidR="00442ECE" w:rsidRPr="00442ECE" w:rsidRDefault="00442ECE" w:rsidP="00442ECE">
      <w:pPr>
        <w:pStyle w:val="Heading2"/>
        <w:numPr>
          <w:ilvl w:val="1"/>
          <w:numId w:val="10"/>
        </w:numPr>
        <w:rPr>
          <w:rFonts w:eastAsia="Arial"/>
        </w:rPr>
      </w:pPr>
      <w:bookmarkStart w:id="25" w:name="_Toc193810050"/>
      <w:r>
        <w:rPr>
          <w:rFonts w:eastAsia="Arial"/>
        </w:rPr>
        <w:t xml:space="preserve">Annex a - </w:t>
      </w:r>
      <w:r w:rsidR="009963F1">
        <w:rPr>
          <w:rFonts w:eastAsia="Arial"/>
        </w:rPr>
        <w:t>Materials and methods</w:t>
      </w:r>
      <w:bookmarkEnd w:id="25"/>
    </w:p>
    <w:p w14:paraId="42CE3D4F" w14:textId="77777777" w:rsidR="009D6E92" w:rsidRPr="009D6E92" w:rsidRDefault="009D6E92" w:rsidP="009D6E92">
      <w:pPr>
        <w:pStyle w:val="NoSpacing"/>
        <w:rPr>
          <w:b/>
          <w:bCs/>
        </w:rPr>
      </w:pPr>
      <w:r w:rsidRPr="009D6E92">
        <w:rPr>
          <w:b/>
          <w:bCs/>
        </w:rPr>
        <w:t xml:space="preserve">Chemicals: </w:t>
      </w:r>
    </w:p>
    <w:p w14:paraId="7D12DFAE" w14:textId="798A1BD1" w:rsidR="009D6E92" w:rsidRDefault="009D6E92" w:rsidP="009D6E92">
      <w:pPr>
        <w:pStyle w:val="NoSpacing"/>
        <w:numPr>
          <w:ilvl w:val="0"/>
          <w:numId w:val="16"/>
        </w:numPr>
      </w:pPr>
      <w:r>
        <w:t xml:space="preserve">~ 100 mL of standard NaOH solution, MB = 0.09977 mol/L in a labelled beaker </w:t>
      </w:r>
    </w:p>
    <w:p w14:paraId="581C0A33" w14:textId="1476DA9A" w:rsidR="009D6E92" w:rsidRDefault="009D6E92" w:rsidP="009D6E92">
      <w:pPr>
        <w:pStyle w:val="NoSpacing"/>
        <w:numPr>
          <w:ilvl w:val="0"/>
          <w:numId w:val="16"/>
        </w:numPr>
      </w:pPr>
      <w:r>
        <w:t xml:space="preserve">~ 100 mL HCl solution with an unknown concentration in a labelled beaker </w:t>
      </w:r>
    </w:p>
    <w:p w14:paraId="46C02742" w14:textId="40AC6A95" w:rsidR="009D6E92" w:rsidRDefault="009D6E92" w:rsidP="009D6E92">
      <w:pPr>
        <w:pStyle w:val="NoSpacing"/>
        <w:numPr>
          <w:ilvl w:val="0"/>
          <w:numId w:val="16"/>
        </w:numPr>
      </w:pPr>
      <w:r>
        <w:t>Phenolphthalein indicator (colourless in acidic solution, pink in basic solution)</w:t>
      </w:r>
    </w:p>
    <w:p w14:paraId="574B6EA3" w14:textId="77777777" w:rsidR="009D6E92" w:rsidRDefault="009D6E92" w:rsidP="009D6E92">
      <w:pPr>
        <w:pStyle w:val="NoSpacing"/>
      </w:pPr>
    </w:p>
    <w:p w14:paraId="54AEFBEC" w14:textId="3181B00B" w:rsidR="009D6E92" w:rsidRPr="009D6E92" w:rsidRDefault="009D6E92" w:rsidP="009D6E92">
      <w:pPr>
        <w:pStyle w:val="NoSpacing"/>
        <w:rPr>
          <w:b/>
          <w:bCs/>
        </w:rPr>
      </w:pPr>
      <w:r w:rsidRPr="009D6E92">
        <w:rPr>
          <w:b/>
          <w:bCs/>
        </w:rPr>
        <w:t>Equipment:</w:t>
      </w:r>
    </w:p>
    <w:p w14:paraId="58036A9E" w14:textId="1B0130DD" w:rsidR="009D6E92" w:rsidRDefault="009D6E92" w:rsidP="009D6E92">
      <w:pPr>
        <w:pStyle w:val="NoSpacing"/>
        <w:numPr>
          <w:ilvl w:val="0"/>
          <w:numId w:val="15"/>
        </w:numPr>
      </w:pPr>
      <w:r>
        <w:t>1x Burette, 50 mL attached to a burette stand with clamp</w:t>
      </w:r>
    </w:p>
    <w:p w14:paraId="161E2018" w14:textId="573CE3A6" w:rsidR="009D6E92" w:rsidRDefault="009D6E92" w:rsidP="009D6E92">
      <w:pPr>
        <w:pStyle w:val="NoSpacing"/>
        <w:numPr>
          <w:ilvl w:val="0"/>
          <w:numId w:val="15"/>
        </w:numPr>
      </w:pPr>
      <w:r>
        <w:t>1x Pipette, 10 mL OR 5 mL, with pipette filler</w:t>
      </w:r>
    </w:p>
    <w:p w14:paraId="1CC1F364" w14:textId="6C86F33C" w:rsidR="009D6E92" w:rsidRDefault="009D6E92" w:rsidP="009D6E92">
      <w:pPr>
        <w:pStyle w:val="NoSpacing"/>
        <w:numPr>
          <w:ilvl w:val="0"/>
          <w:numId w:val="15"/>
        </w:numPr>
      </w:pPr>
      <w:r>
        <w:t>3x Erlenmeyer (conical) flasks, 100 mL</w:t>
      </w:r>
    </w:p>
    <w:p w14:paraId="57A2FF6B" w14:textId="5A3EDBC5" w:rsidR="009D6E92" w:rsidRDefault="009D6E92" w:rsidP="009D6E92">
      <w:pPr>
        <w:pStyle w:val="NoSpacing"/>
        <w:numPr>
          <w:ilvl w:val="0"/>
          <w:numId w:val="15"/>
        </w:numPr>
      </w:pPr>
      <w:r>
        <w:t>1x Small funnel to fill the burette</w:t>
      </w:r>
    </w:p>
    <w:p w14:paraId="232D9FA3" w14:textId="683BB450" w:rsidR="009D6E92" w:rsidRDefault="009D6E92" w:rsidP="009D6E92">
      <w:pPr>
        <w:pStyle w:val="NoSpacing"/>
        <w:numPr>
          <w:ilvl w:val="0"/>
          <w:numId w:val="15"/>
        </w:numPr>
      </w:pPr>
      <w:r>
        <w:t>1x Plastic pipette</w:t>
      </w:r>
    </w:p>
    <w:p w14:paraId="2851FC0B" w14:textId="6A43684E" w:rsidR="009D6E92" w:rsidRDefault="009D6E92" w:rsidP="009D6E92">
      <w:pPr>
        <w:pStyle w:val="NoSpacing"/>
        <w:numPr>
          <w:ilvl w:val="0"/>
          <w:numId w:val="15"/>
        </w:numPr>
      </w:pPr>
      <w:r>
        <w:t>1x Wash bottle with deionised water</w:t>
      </w:r>
    </w:p>
    <w:p w14:paraId="6C3F04F0" w14:textId="43BC9D86" w:rsidR="009D6E92" w:rsidRDefault="009D6E92" w:rsidP="009D6E92">
      <w:pPr>
        <w:pStyle w:val="NoSpacing"/>
        <w:numPr>
          <w:ilvl w:val="0"/>
          <w:numId w:val="15"/>
        </w:numPr>
      </w:pPr>
      <w:r>
        <w:t>1x Graduated cylinder, 100 mL</w:t>
      </w:r>
    </w:p>
    <w:p w14:paraId="48AD6E50" w14:textId="6DF3B18A" w:rsidR="009D6E92" w:rsidRDefault="009D6E92" w:rsidP="009D6E92">
      <w:pPr>
        <w:pStyle w:val="NoSpacing"/>
        <w:numPr>
          <w:ilvl w:val="0"/>
          <w:numId w:val="15"/>
        </w:numPr>
      </w:pPr>
      <w:r>
        <w:t>1x White tile or white paper to go under the titration flask</w:t>
      </w:r>
    </w:p>
    <w:p w14:paraId="406DC81B" w14:textId="4A9C4081" w:rsidR="009D6E92" w:rsidRDefault="009D6E92" w:rsidP="009D6E92">
      <w:pPr>
        <w:pStyle w:val="NoSpacing"/>
        <w:numPr>
          <w:ilvl w:val="0"/>
          <w:numId w:val="15"/>
        </w:numPr>
      </w:pPr>
      <w:r>
        <w:t>1x Beaker for the waste</w:t>
      </w:r>
    </w:p>
    <w:p w14:paraId="4BE3BBA5" w14:textId="77777777" w:rsidR="009D6E92" w:rsidRDefault="009D6E92" w:rsidP="009D6E92">
      <w:pPr>
        <w:pStyle w:val="NoSpacing"/>
      </w:pPr>
    </w:p>
    <w:p w14:paraId="4EA293DE" w14:textId="77777777" w:rsidR="009D6E92" w:rsidRPr="009D6E92" w:rsidRDefault="009D6E92" w:rsidP="009D6E92">
      <w:pPr>
        <w:pStyle w:val="NoSpacing"/>
        <w:rPr>
          <w:b/>
          <w:bCs/>
        </w:rPr>
      </w:pPr>
      <w:r w:rsidRPr="009D6E92">
        <w:rPr>
          <w:b/>
          <w:bCs/>
        </w:rPr>
        <w:t>Procedure:</w:t>
      </w:r>
    </w:p>
    <w:p w14:paraId="5568C5D6" w14:textId="0C432CB0" w:rsidR="000E3F61" w:rsidRDefault="009D6E92" w:rsidP="000E3F61">
      <w:pPr>
        <w:pStyle w:val="NoSpacing"/>
        <w:numPr>
          <w:ilvl w:val="0"/>
          <w:numId w:val="17"/>
        </w:numPr>
      </w:pPr>
      <w:r>
        <w:t>Step 1: wash</w:t>
      </w:r>
    </w:p>
    <w:p w14:paraId="43B7A723" w14:textId="31B3AFB7" w:rsidR="009D6E92" w:rsidRDefault="009D6E92" w:rsidP="000E3F61">
      <w:pPr>
        <w:pStyle w:val="NoSpacing"/>
        <w:numPr>
          <w:ilvl w:val="1"/>
          <w:numId w:val="17"/>
        </w:numPr>
      </w:pPr>
      <w:r>
        <w:t>Pipette - with deionised water from the wash bottle followed by a small volume of HCl; discard the washings</w:t>
      </w:r>
    </w:p>
    <w:p w14:paraId="7793B0AB" w14:textId="5242FCB4" w:rsidR="009D6E92" w:rsidRDefault="009D6E92" w:rsidP="000E3F61">
      <w:pPr>
        <w:pStyle w:val="NoSpacing"/>
        <w:numPr>
          <w:ilvl w:val="1"/>
          <w:numId w:val="17"/>
        </w:numPr>
      </w:pPr>
      <w:r>
        <w:t xml:space="preserve">Burette - with deionised water from the wash bottle followed by a small amount of NaOH (discard); use the funnel to pour a few mL of NaOH </w:t>
      </w:r>
    </w:p>
    <w:p w14:paraId="77ED90D8" w14:textId="1F900FD3" w:rsidR="009D6E92" w:rsidRDefault="009D6E92" w:rsidP="000E3F61">
      <w:pPr>
        <w:pStyle w:val="NoSpacing"/>
        <w:numPr>
          <w:ilvl w:val="1"/>
          <w:numId w:val="17"/>
        </w:numPr>
      </w:pPr>
      <w:r>
        <w:t>Erlenmeyer (conical flask) - with a small amount of deionised water</w:t>
      </w:r>
      <w:r w:rsidR="000E3F61">
        <w:br/>
      </w:r>
    </w:p>
    <w:p w14:paraId="6FDAB111" w14:textId="59841D81" w:rsidR="009D6E92" w:rsidRDefault="009D6E92" w:rsidP="000E3F61">
      <w:pPr>
        <w:pStyle w:val="NoSpacing"/>
        <w:numPr>
          <w:ilvl w:val="0"/>
          <w:numId w:val="17"/>
        </w:numPr>
      </w:pPr>
      <w:r>
        <w:t xml:space="preserve">Step 2: Using a small funnel, fill the burette with standard NaOH solution, running some of the solution through the tap, until the bottom of meniscus is just on the zero level. Ensure that there </w:t>
      </w:r>
      <w:proofErr w:type="gramStart"/>
      <w:r>
        <w:t>are</w:t>
      </w:r>
      <w:proofErr w:type="gramEnd"/>
      <w:r>
        <w:t xml:space="preserve"> no air bubbles trapped.</w:t>
      </w:r>
    </w:p>
    <w:p w14:paraId="33C7CA18" w14:textId="5003097E" w:rsidR="009D6E92" w:rsidRDefault="009D6E92" w:rsidP="000E3F61">
      <w:pPr>
        <w:pStyle w:val="NoSpacing"/>
        <w:ind w:left="720"/>
        <w:jc w:val="left"/>
      </w:pPr>
      <w:r w:rsidRPr="000E3F61">
        <w:rPr>
          <w:color w:val="FF0000"/>
        </w:rPr>
        <w:t>RECORD THE INITIAL READING !!!</w:t>
      </w:r>
      <w:r w:rsidR="000E3F61">
        <w:br/>
      </w:r>
    </w:p>
    <w:p w14:paraId="12A0CA5F" w14:textId="3607FA73" w:rsidR="009D6E92" w:rsidRDefault="009D6E92" w:rsidP="004526F6">
      <w:pPr>
        <w:pStyle w:val="NoSpacing"/>
        <w:numPr>
          <w:ilvl w:val="0"/>
          <w:numId w:val="17"/>
        </w:numPr>
        <w:jc w:val="left"/>
      </w:pPr>
      <w:r>
        <w:t xml:space="preserve">STEP 3: Using the pipette filler place 25 mL of HCl solution in the three clean </w:t>
      </w:r>
      <w:r w:rsidR="004526F6">
        <w:t>conical flasks</w:t>
      </w:r>
      <w:r w:rsidR="004526F6">
        <w:br/>
      </w:r>
    </w:p>
    <w:p w14:paraId="3D805536" w14:textId="34AB9838" w:rsidR="009D6E92" w:rsidRDefault="009D6E92" w:rsidP="000E3F61">
      <w:pPr>
        <w:pStyle w:val="NoSpacing"/>
        <w:numPr>
          <w:ilvl w:val="0"/>
          <w:numId w:val="17"/>
        </w:numPr>
      </w:pPr>
      <w:r>
        <w:t>STEP 4: Add 3-4 drops of phenolphthalein indicator to each flask with acid and swirl gently, then add approximately 10 mL of deionised water using a graduated cylinder</w:t>
      </w:r>
    </w:p>
    <w:p w14:paraId="41339383" w14:textId="77777777" w:rsidR="004526F6" w:rsidRDefault="004526F6" w:rsidP="004526F6">
      <w:pPr>
        <w:pStyle w:val="NoSpacing"/>
        <w:ind w:left="720"/>
      </w:pPr>
    </w:p>
    <w:p w14:paraId="393A32C1" w14:textId="52A8FDB4" w:rsidR="004526F6" w:rsidRDefault="009D6E92" w:rsidP="004526F6">
      <w:pPr>
        <w:pStyle w:val="NoSpacing"/>
        <w:numPr>
          <w:ilvl w:val="0"/>
          <w:numId w:val="17"/>
        </w:numPr>
      </w:pPr>
      <w:r>
        <w:t>STEP 5: Using the tap of the burette run the NaOH solution in the first conical flask, mixing thoroughly, until the solution changes colour to pink. This step is called rough titration and should allow you to estimate the volume of NaOH needed to neutralise the measured volume of HCl.</w:t>
      </w:r>
    </w:p>
    <w:p w14:paraId="7EB37ED0" w14:textId="1AC91849" w:rsidR="009D6E92" w:rsidRDefault="009D6E92" w:rsidP="004526F6">
      <w:pPr>
        <w:pStyle w:val="NoSpacing"/>
        <w:ind w:left="720"/>
        <w:rPr>
          <w:color w:val="FF0000"/>
        </w:rPr>
      </w:pPr>
      <w:r w:rsidRPr="004526F6">
        <w:rPr>
          <w:color w:val="FF0000"/>
        </w:rPr>
        <w:lastRenderedPageBreak/>
        <w:t xml:space="preserve">RECORD THE FINAL </w:t>
      </w:r>
      <w:r w:rsidR="004526F6" w:rsidRPr="004526F6">
        <w:rPr>
          <w:color w:val="FF0000"/>
        </w:rPr>
        <w:t>READING!!!</w:t>
      </w:r>
    </w:p>
    <w:p w14:paraId="5AC260E1" w14:textId="77777777" w:rsidR="004526F6" w:rsidRPr="004526F6" w:rsidRDefault="004526F6" w:rsidP="004526F6">
      <w:pPr>
        <w:pStyle w:val="NoSpacing"/>
        <w:ind w:left="720"/>
        <w:rPr>
          <w:color w:val="FF0000"/>
        </w:rPr>
      </w:pPr>
    </w:p>
    <w:p w14:paraId="4714F643" w14:textId="7F386BC9" w:rsidR="009D6E92" w:rsidRDefault="009D6E92" w:rsidP="000E3F61">
      <w:pPr>
        <w:pStyle w:val="NoSpacing"/>
        <w:numPr>
          <w:ilvl w:val="0"/>
          <w:numId w:val="17"/>
        </w:numPr>
      </w:pPr>
      <w:r>
        <w:t xml:space="preserve">STEP 6: Repeat step 5 for the next sample of HCl </w:t>
      </w:r>
    </w:p>
    <w:p w14:paraId="65C50E6B" w14:textId="77777777" w:rsidR="004526F6" w:rsidRDefault="004526F6" w:rsidP="004526F6">
      <w:pPr>
        <w:pStyle w:val="NoSpacing"/>
        <w:ind w:left="720"/>
      </w:pPr>
    </w:p>
    <w:p w14:paraId="5896C009" w14:textId="77777777" w:rsidR="004526F6" w:rsidRDefault="009D6E92" w:rsidP="004526F6">
      <w:pPr>
        <w:pStyle w:val="NoSpacing"/>
        <w:numPr>
          <w:ilvl w:val="0"/>
          <w:numId w:val="17"/>
        </w:numPr>
      </w:pPr>
      <w:r>
        <w:t>STEP 7: This time:</w:t>
      </w:r>
    </w:p>
    <w:p w14:paraId="2983C514" w14:textId="5295D199" w:rsidR="009D6E92" w:rsidRDefault="009D6E92" w:rsidP="004526F6">
      <w:pPr>
        <w:pStyle w:val="NoSpacing"/>
        <w:numPr>
          <w:ilvl w:val="1"/>
          <w:numId w:val="17"/>
        </w:numPr>
      </w:pPr>
      <w:r>
        <w:t>Run the NaOH into the acid /indicator/water mix until the volume of NaOH is within 2 mL of what it was in the rough titration (Step 5)</w:t>
      </w:r>
    </w:p>
    <w:p w14:paraId="3F2C4A7C" w14:textId="455A62D2" w:rsidR="009D6E92" w:rsidRDefault="009D6E92" w:rsidP="004526F6">
      <w:pPr>
        <w:pStyle w:val="NoSpacing"/>
        <w:numPr>
          <w:ilvl w:val="1"/>
          <w:numId w:val="17"/>
        </w:numPr>
      </w:pPr>
      <w:r>
        <w:t>At this point run the base at a slower rate (dripping it slowly and shaking the solution in the flask) so you can read the volume of HCl required to neutralise the solution to one drop (0.05 mL). Note: Take an accurate reading within 0.05 mL and take the reading at the first colour change in the solution</w:t>
      </w:r>
    </w:p>
    <w:p w14:paraId="14EA5DFA" w14:textId="77777777" w:rsidR="004526F6" w:rsidRDefault="004526F6" w:rsidP="004526F6">
      <w:pPr>
        <w:pStyle w:val="NoSpacing"/>
        <w:ind w:left="1440"/>
      </w:pPr>
    </w:p>
    <w:p w14:paraId="6B4298F5" w14:textId="0DB7483F" w:rsidR="00442ECE" w:rsidRDefault="009D6E92" w:rsidP="000E3F61">
      <w:pPr>
        <w:pStyle w:val="NoSpacing"/>
        <w:numPr>
          <w:ilvl w:val="0"/>
          <w:numId w:val="17"/>
        </w:numPr>
      </w:pPr>
      <w:r>
        <w:t>STEP 8: Repeat steps 6 and 7 until a satisfactory result is obtained</w:t>
      </w:r>
      <w:r w:rsidR="000E3F61">
        <w:t xml:space="preserve">. </w:t>
      </w:r>
      <w:r>
        <w:t xml:space="preserve">Two volumes of NaOH solution differ by no more than 0.10 </w:t>
      </w:r>
      <w:proofErr w:type="gramStart"/>
      <w:r>
        <w:t>mL  for</w:t>
      </w:r>
      <w:proofErr w:type="gramEnd"/>
      <w:r>
        <w:t xml:space="preserve"> the same volumes of HCl</w:t>
      </w:r>
      <w:r w:rsidR="007E6354">
        <w:br w:type="page"/>
      </w:r>
    </w:p>
    <w:p w14:paraId="394464DB" w14:textId="74970E13" w:rsidR="00442ECE" w:rsidRDefault="00442ECE" w:rsidP="00442ECE">
      <w:pPr>
        <w:pStyle w:val="Heading2"/>
        <w:numPr>
          <w:ilvl w:val="1"/>
          <w:numId w:val="10"/>
        </w:numPr>
        <w:rPr>
          <w:rFonts w:eastAsia="Arial"/>
        </w:rPr>
      </w:pPr>
      <w:bookmarkStart w:id="26" w:name="_Toc193810051"/>
      <w:r>
        <w:rPr>
          <w:rFonts w:eastAsia="Arial"/>
        </w:rPr>
        <w:lastRenderedPageBreak/>
        <w:t>Annex b – Original data sheet</w:t>
      </w:r>
      <w:bookmarkEnd w:id="26"/>
    </w:p>
    <w:p w14:paraId="4A8546AD" w14:textId="77777777" w:rsidR="00442ECE" w:rsidRPr="00442ECE" w:rsidRDefault="00442ECE" w:rsidP="00442ECE">
      <w:pPr>
        <w:pStyle w:val="NoSpacing"/>
      </w:pPr>
    </w:p>
    <w:sectPr w:rsidR="00442ECE" w:rsidRPr="00442ECE">
      <w:headerReference w:type="default" r:id="rId20"/>
      <w:footerReference w:type="default" r:id="rId21"/>
      <w:headerReference w:type="first" r:id="rId22"/>
      <w:footerReference w:type="first" r:id="rId23"/>
      <w:pgSz w:w="11906" w:h="16838"/>
      <w:pgMar w:top="1701" w:right="1701" w:bottom="1701" w:left="1701"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7C2B" w14:textId="77777777" w:rsidR="00530A0E" w:rsidRDefault="00530A0E">
      <w:pPr>
        <w:spacing w:before="0" w:line="240" w:lineRule="auto"/>
      </w:pPr>
      <w:r>
        <w:separator/>
      </w:r>
    </w:p>
  </w:endnote>
  <w:endnote w:type="continuationSeparator" w:id="0">
    <w:p w14:paraId="235161F3" w14:textId="77777777" w:rsidR="00530A0E" w:rsidRDefault="00530A0E">
      <w:pPr>
        <w:spacing w:before="0" w:line="240" w:lineRule="auto"/>
      </w:pPr>
      <w:r>
        <w:continuationSeparator/>
      </w:r>
    </w:p>
  </w:endnote>
  <w:endnote w:type="continuationNotice" w:id="1">
    <w:p w14:paraId="79F314AE" w14:textId="77777777" w:rsidR="00530A0E" w:rsidRDefault="00530A0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5FAD851-D08E-4068-8A98-68D3C165932F}"/>
  </w:font>
  <w:font w:name="Liberation Sans">
    <w:altName w:val="Arial"/>
    <w:panose1 w:val="020B0604020202020204"/>
    <w:charset w:val="00"/>
    <w:family w:val="swiss"/>
    <w:pitch w:val="variable"/>
    <w:sig w:usb0="E0000AFF" w:usb1="500078FF" w:usb2="00000021" w:usb3="00000000" w:csb0="000001BF" w:csb1="00000000"/>
    <w:embedRegular r:id="rId2" w:fontKey="{496C9C24-9059-438A-BE7D-659DDC728586}"/>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embedRegular r:id="rId3" w:fontKey="{86B2306A-8B97-4B7F-9AF4-8148A0DBA866}"/>
    <w:embedBold r:id="rId4" w:fontKey="{5039FCF7-52A9-48CA-8EE4-ACB62B709CD5}"/>
  </w:font>
  <w:font w:name="Georgia">
    <w:panose1 w:val="02040502050405020303"/>
    <w:charset w:val="00"/>
    <w:family w:val="roman"/>
    <w:pitch w:val="variable"/>
    <w:sig w:usb0="00000287" w:usb1="00000000" w:usb2="00000000" w:usb3="00000000" w:csb0="0000009F" w:csb1="00000000"/>
    <w:embedRegular r:id="rId5" w:fontKey="{B92ED639-EAB5-47C6-8FAA-4D31D2721394}"/>
    <w:embedItalic r:id="rId6" w:fontKey="{0696C61F-0B44-4888-AF82-1F1947A8C11D}"/>
  </w:font>
  <w:font w:name="Calibri">
    <w:panose1 w:val="020F0502020204030204"/>
    <w:charset w:val="00"/>
    <w:family w:val="swiss"/>
    <w:pitch w:val="variable"/>
    <w:sig w:usb0="E4002EFF" w:usb1="C200247B" w:usb2="00000009" w:usb3="00000000" w:csb0="000001FF" w:csb1="00000000"/>
    <w:embedRegular r:id="rId7" w:fontKey="{5D9518BF-EF34-4825-9E2D-95BE4D5544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D" w14:textId="77777777" w:rsidR="005F02B6" w:rsidRDefault="005F02B6">
    <w:pPr>
      <w:pBdr>
        <w:top w:val="nil"/>
        <w:left w:val="nil"/>
        <w:bottom w:val="nil"/>
        <w:right w:val="nil"/>
        <w:between w:val="nil"/>
      </w:pBdr>
      <w:tabs>
        <w:tab w:val="center" w:pos="4153"/>
        <w:tab w:val="right" w:pos="8306"/>
      </w:tabs>
      <w:rPr>
        <w:rFonts w:eastAsia="Arial" w:cs="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E" w14:textId="77777777" w:rsidR="005F02B6" w:rsidRDefault="005F02B6">
    <w:pPr>
      <w:pBdr>
        <w:top w:val="nil"/>
        <w:left w:val="nil"/>
        <w:bottom w:val="nil"/>
        <w:right w:val="nil"/>
        <w:between w:val="nil"/>
      </w:pBdr>
      <w:tabs>
        <w:tab w:val="center" w:pos="4153"/>
        <w:tab w:val="right" w:pos="8306"/>
      </w:tabs>
      <w:jc w:val="center"/>
      <w:rPr>
        <w:rFonts w:eastAsia="Arial" w:cs="Arial"/>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F" w14:textId="77777777" w:rsidR="005F02B6" w:rsidRDefault="005F02B6">
    <w:pPr>
      <w:pBdr>
        <w:top w:val="nil"/>
        <w:left w:val="nil"/>
        <w:bottom w:val="nil"/>
        <w:right w:val="nil"/>
        <w:between w:val="nil"/>
      </w:pBdr>
      <w:tabs>
        <w:tab w:val="center" w:pos="4153"/>
        <w:tab w:val="right" w:pos="8306"/>
      </w:tabs>
      <w:jc w:val="center"/>
      <w:rPr>
        <w:rFonts w:eastAsia="Arial" w:cs="Arial"/>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3" w14:textId="77777777" w:rsidR="005F02B6" w:rsidRDefault="005F02B6">
    <w:pPr>
      <w:pBdr>
        <w:top w:val="nil"/>
        <w:left w:val="nil"/>
        <w:bottom w:val="nil"/>
        <w:right w:val="nil"/>
        <w:between w:val="nil"/>
      </w:pBdr>
      <w:tabs>
        <w:tab w:val="center" w:pos="4153"/>
        <w:tab w:val="right" w:pos="8306"/>
      </w:tabs>
      <w:rPr>
        <w:rFonts w:eastAsia="Arial" w:cs="Arial"/>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4" w14:textId="5C1221A3" w:rsidR="005F02B6" w:rsidRDefault="005F02B6">
    <w:pPr>
      <w:pBdr>
        <w:top w:val="nil"/>
        <w:left w:val="nil"/>
        <w:bottom w:val="nil"/>
        <w:right w:val="nil"/>
        <w:between w:val="nil"/>
      </w:pBdr>
      <w:tabs>
        <w:tab w:val="center" w:pos="4153"/>
        <w:tab w:val="right" w:pos="8306"/>
      </w:tabs>
      <w:jc w:val="center"/>
      <w:rPr>
        <w:rFonts w:eastAsia="Arial" w:cs="Arial"/>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5" w14:textId="77777777" w:rsidR="005F02B6" w:rsidRDefault="005F02B6"/>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069485"/>
      <w:docPartObj>
        <w:docPartGallery w:val="Page Numbers (Bottom of Page)"/>
        <w:docPartUnique/>
      </w:docPartObj>
    </w:sdtPr>
    <w:sdtEndPr>
      <w:rPr>
        <w:noProof/>
      </w:rPr>
    </w:sdtEndPr>
    <w:sdtContent>
      <w:p w14:paraId="77D35C87" w14:textId="45FCB249" w:rsidR="0096532F" w:rsidRDefault="009653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C8" w14:textId="06BF66B2" w:rsidR="005F02B6" w:rsidRDefault="005F02B6" w:rsidP="0096532F">
    <w:pPr>
      <w:pBdr>
        <w:top w:val="nil"/>
        <w:left w:val="nil"/>
        <w:bottom w:val="nil"/>
        <w:right w:val="nil"/>
        <w:between w:val="nil"/>
      </w:pBdr>
      <w:tabs>
        <w:tab w:val="center" w:pos="4153"/>
        <w:tab w:val="center" w:pos="4252"/>
        <w:tab w:val="left" w:pos="5011"/>
        <w:tab w:val="right" w:pos="8306"/>
      </w:tabs>
      <w:jc w:val="left"/>
      <w:rPr>
        <w:rFonts w:eastAsia="Arial" w:cs="Arial"/>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9" w14:textId="77777777" w:rsidR="005F02B6" w:rsidRDefault="005F02B6"/>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A" w14:textId="09F39450" w:rsidR="005F02B6" w:rsidRDefault="00000000">
    <w:pPr>
      <w:pBdr>
        <w:top w:val="nil"/>
        <w:left w:val="nil"/>
        <w:bottom w:val="nil"/>
        <w:right w:val="nil"/>
        <w:between w:val="nil"/>
      </w:pBdr>
      <w:tabs>
        <w:tab w:val="center" w:pos="4153"/>
        <w:tab w:val="right" w:pos="8306"/>
      </w:tabs>
      <w:jc w:val="center"/>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3B7F9A">
      <w:rPr>
        <w:rFonts w:eastAsia="Arial" w:cs="Arial"/>
        <w:noProof/>
        <w:color w:val="000000"/>
      </w:rPr>
      <w:t>4</w:t>
    </w:r>
    <w:r>
      <w:rPr>
        <w:rFonts w:eastAsia="Arial" w:cs="Arial"/>
        <w:color w:val="00000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B" w14:textId="77777777" w:rsidR="005F02B6" w:rsidRDefault="005F02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E4DFE" w14:textId="77777777" w:rsidR="00530A0E" w:rsidRDefault="00530A0E">
      <w:pPr>
        <w:spacing w:before="0" w:line="240" w:lineRule="auto"/>
      </w:pPr>
      <w:r>
        <w:separator/>
      </w:r>
    </w:p>
  </w:footnote>
  <w:footnote w:type="continuationSeparator" w:id="0">
    <w:p w14:paraId="3195F235" w14:textId="77777777" w:rsidR="00530A0E" w:rsidRDefault="00530A0E">
      <w:pPr>
        <w:spacing w:before="0" w:line="240" w:lineRule="auto"/>
      </w:pPr>
      <w:r>
        <w:continuationSeparator/>
      </w:r>
    </w:p>
  </w:footnote>
  <w:footnote w:type="continuationNotice" w:id="1">
    <w:p w14:paraId="3889C6DD" w14:textId="77777777" w:rsidR="00530A0E" w:rsidRDefault="00530A0E">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9" w14:textId="77777777" w:rsidR="005F02B6" w:rsidRDefault="005F02B6">
    <w:pPr>
      <w:pBdr>
        <w:top w:val="nil"/>
        <w:left w:val="nil"/>
        <w:bottom w:val="nil"/>
        <w:right w:val="nil"/>
        <w:between w:val="nil"/>
      </w:pBdr>
      <w:tabs>
        <w:tab w:val="center" w:pos="4513"/>
        <w:tab w:val="right" w:pos="9026"/>
      </w:tabs>
      <w:spacing w:before="0" w:line="240" w:lineRule="auto"/>
      <w:rPr>
        <w:rFonts w:eastAsia="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A" w14:textId="77777777" w:rsidR="005F02B6" w:rsidRDefault="005F02B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B" w14:textId="77777777" w:rsidR="005F02B6" w:rsidRDefault="005F02B6">
    <w:pPr>
      <w:pBdr>
        <w:top w:val="nil"/>
        <w:left w:val="nil"/>
        <w:bottom w:val="nil"/>
        <w:right w:val="nil"/>
        <w:between w:val="nil"/>
      </w:pBdr>
      <w:tabs>
        <w:tab w:val="center" w:pos="4513"/>
        <w:tab w:val="right" w:pos="9026"/>
      </w:tabs>
      <w:spacing w:before="0" w:line="240" w:lineRule="auto"/>
      <w:rPr>
        <w:rFonts w:eastAsia="Arial" w:cs="Arial"/>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C" w14:textId="77777777" w:rsidR="005F02B6" w:rsidRDefault="005F02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214E5"/>
    <w:multiLevelType w:val="hybridMultilevel"/>
    <w:tmpl w:val="E5941F3C"/>
    <w:lvl w:ilvl="0" w:tplc="E2E88132">
      <w:start w:val="6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63DD8"/>
    <w:multiLevelType w:val="multilevel"/>
    <w:tmpl w:val="75CC7F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332C05"/>
    <w:multiLevelType w:val="hybridMultilevel"/>
    <w:tmpl w:val="0832E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D547E"/>
    <w:multiLevelType w:val="hybridMultilevel"/>
    <w:tmpl w:val="43904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663E7"/>
    <w:multiLevelType w:val="hybridMultilevel"/>
    <w:tmpl w:val="A258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0795C"/>
    <w:multiLevelType w:val="hybridMultilevel"/>
    <w:tmpl w:val="2794A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B3270"/>
    <w:multiLevelType w:val="multilevel"/>
    <w:tmpl w:val="440851D2"/>
    <w:lvl w:ilvl="0">
      <w:start w:val="1"/>
      <w:numFmt w:val="bullet"/>
      <w:lvlText w:val=""/>
      <w:lvlJc w:val="left"/>
      <w:pPr>
        <w:ind w:left="432" w:hanging="432"/>
      </w:pPr>
      <w:rPr>
        <w:rFonts w:ascii="Symbol" w:hAnsi="Symbol" w:hint="default"/>
      </w:rPr>
    </w:lvl>
    <w:lvl w:ilvl="1">
      <w:start w:val="1"/>
      <w:numFmt w:val="lowerLetter"/>
      <w:lvlText w:val="%1.%2."/>
      <w:lvlJc w:val="right"/>
      <w:pPr>
        <w:ind w:left="576" w:hanging="576"/>
      </w:pPr>
      <w:rPr>
        <w:rFonts w:hint="default"/>
      </w:rPr>
    </w:lvl>
    <w:lvl w:ilvl="2">
      <w:start w:val="1"/>
      <w:numFmt w:val="decimal"/>
      <w:lvlText w:val="%1.%2.%3."/>
      <w:lvlJc w:val="right"/>
      <w:pPr>
        <w:ind w:left="720" w:hanging="720"/>
      </w:pPr>
      <w:rPr>
        <w:rFonts w:hint="default"/>
      </w:rPr>
    </w:lvl>
    <w:lvl w:ilvl="3">
      <w:start w:val="1"/>
      <w:numFmt w:val="decimal"/>
      <w:lvlText w:val="%1.%2.%3.%4."/>
      <w:lvlJc w:val="right"/>
      <w:pPr>
        <w:ind w:left="864" w:hanging="864"/>
      </w:pPr>
      <w:rPr>
        <w:rFonts w:hint="default"/>
      </w:rPr>
    </w:lvl>
    <w:lvl w:ilvl="4">
      <w:start w:val="1"/>
      <w:numFmt w:val="decimal"/>
      <w:lvlText w:val="%1.%2.%3.%4.%5."/>
      <w:lvlJc w:val="right"/>
      <w:pPr>
        <w:ind w:left="1008" w:hanging="1008"/>
      </w:pPr>
      <w:rPr>
        <w:rFonts w:hint="default"/>
      </w:rPr>
    </w:lvl>
    <w:lvl w:ilvl="5">
      <w:start w:val="1"/>
      <w:numFmt w:val="decimal"/>
      <w:lvlText w:val="%1.%2.%3.%4.%5.%6."/>
      <w:lvlJc w:val="right"/>
      <w:pPr>
        <w:ind w:left="1152" w:hanging="1152"/>
      </w:pPr>
      <w:rPr>
        <w:rFonts w:hint="default"/>
      </w:rPr>
    </w:lvl>
    <w:lvl w:ilvl="6">
      <w:start w:val="1"/>
      <w:numFmt w:val="decimal"/>
      <w:lvlText w:val="%1.%2.%3.%4.%5.%6.%7."/>
      <w:lvlJc w:val="right"/>
      <w:pPr>
        <w:ind w:left="0" w:firstLine="0"/>
      </w:pPr>
      <w:rPr>
        <w:rFonts w:hint="default"/>
      </w:rPr>
    </w:lvl>
    <w:lvl w:ilvl="7">
      <w:start w:val="1"/>
      <w:numFmt w:val="decimal"/>
      <w:lvlText w:val="%1.%2.%3.%4.%5.%6.%7.%8."/>
      <w:lvlJc w:val="right"/>
      <w:pPr>
        <w:ind w:left="1440" w:hanging="1440"/>
      </w:pPr>
      <w:rPr>
        <w:rFonts w:hint="default"/>
      </w:rPr>
    </w:lvl>
    <w:lvl w:ilvl="8">
      <w:start w:val="1"/>
      <w:numFmt w:val="decimal"/>
      <w:lvlText w:val="%1.%2.%3.%4.%5.%6.%7.%8.%9."/>
      <w:lvlJc w:val="right"/>
      <w:pPr>
        <w:ind w:left="1584" w:hanging="1584"/>
      </w:pPr>
      <w:rPr>
        <w:rFonts w:hint="default"/>
      </w:rPr>
    </w:lvl>
  </w:abstractNum>
  <w:abstractNum w:abstractNumId="7" w15:restartNumberingAfterBreak="0">
    <w:nsid w:val="58C37E3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CA02AC0"/>
    <w:multiLevelType w:val="hybridMultilevel"/>
    <w:tmpl w:val="6B48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615DA"/>
    <w:multiLevelType w:val="hybridMultilevel"/>
    <w:tmpl w:val="1A9AC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DF4B70"/>
    <w:multiLevelType w:val="multilevel"/>
    <w:tmpl w:val="FFFFFFFF"/>
    <w:lvl w:ilvl="0">
      <w:start w:val="1"/>
      <w:numFmt w:val="decimal"/>
      <w:lvlText w:val="%1."/>
      <w:lvlJc w:val="right"/>
      <w:pPr>
        <w:ind w:left="432" w:hanging="432"/>
      </w:pPr>
      <w:rPr>
        <w:rFonts w:hint="default"/>
      </w:rPr>
    </w:lvl>
    <w:lvl w:ilvl="1">
      <w:start w:val="1"/>
      <w:numFmt w:val="lowerLetter"/>
      <w:lvlText w:val="%1.%2."/>
      <w:lvlJc w:val="right"/>
      <w:pPr>
        <w:ind w:left="576" w:hanging="576"/>
      </w:pPr>
      <w:rPr>
        <w:rFonts w:hint="default"/>
      </w:rPr>
    </w:lvl>
    <w:lvl w:ilvl="2">
      <w:start w:val="1"/>
      <w:numFmt w:val="decimal"/>
      <w:lvlText w:val="%1.%2.%3."/>
      <w:lvlJc w:val="right"/>
      <w:pPr>
        <w:ind w:left="720" w:hanging="720"/>
      </w:pPr>
      <w:rPr>
        <w:rFonts w:hint="default"/>
      </w:rPr>
    </w:lvl>
    <w:lvl w:ilvl="3">
      <w:start w:val="1"/>
      <w:numFmt w:val="decimal"/>
      <w:lvlText w:val="%1.%2.%3.%4."/>
      <w:lvlJc w:val="right"/>
      <w:pPr>
        <w:ind w:left="864" w:hanging="864"/>
      </w:pPr>
      <w:rPr>
        <w:rFonts w:hint="default"/>
      </w:rPr>
    </w:lvl>
    <w:lvl w:ilvl="4">
      <w:start w:val="1"/>
      <w:numFmt w:val="decimal"/>
      <w:lvlText w:val="%1.%2.%3.%4.%5."/>
      <w:lvlJc w:val="right"/>
      <w:pPr>
        <w:ind w:left="1008" w:hanging="1008"/>
      </w:pPr>
      <w:rPr>
        <w:rFonts w:hint="default"/>
      </w:rPr>
    </w:lvl>
    <w:lvl w:ilvl="5">
      <w:start w:val="1"/>
      <w:numFmt w:val="decimal"/>
      <w:lvlText w:val="%1.%2.%3.%4.%5.%6."/>
      <w:lvlJc w:val="right"/>
      <w:pPr>
        <w:ind w:left="1152" w:hanging="1152"/>
      </w:pPr>
      <w:rPr>
        <w:rFonts w:hint="default"/>
      </w:rPr>
    </w:lvl>
    <w:lvl w:ilvl="6">
      <w:start w:val="1"/>
      <w:numFmt w:val="decimal"/>
      <w:lvlText w:val="%1.%2.%3.%4.%5.%6.%7."/>
      <w:lvlJc w:val="right"/>
      <w:pPr>
        <w:ind w:left="0" w:firstLine="0"/>
      </w:pPr>
      <w:rPr>
        <w:rFonts w:hint="default"/>
      </w:rPr>
    </w:lvl>
    <w:lvl w:ilvl="7">
      <w:start w:val="1"/>
      <w:numFmt w:val="decimal"/>
      <w:lvlText w:val="%1.%2.%3.%4.%5.%6.%7.%8."/>
      <w:lvlJc w:val="right"/>
      <w:pPr>
        <w:ind w:left="1440" w:hanging="1440"/>
      </w:pPr>
      <w:rPr>
        <w:rFonts w:hint="default"/>
      </w:rPr>
    </w:lvl>
    <w:lvl w:ilvl="8">
      <w:start w:val="1"/>
      <w:numFmt w:val="decimal"/>
      <w:lvlText w:val="%1.%2.%3.%4.%5.%6.%7.%8.%9."/>
      <w:lvlJc w:val="right"/>
      <w:pPr>
        <w:ind w:left="1584" w:hanging="1584"/>
      </w:pPr>
      <w:rPr>
        <w:rFonts w:hint="default"/>
      </w:rPr>
    </w:lvl>
  </w:abstractNum>
  <w:abstractNum w:abstractNumId="11" w15:restartNumberingAfterBreak="0">
    <w:nsid w:val="76F2670D"/>
    <w:multiLevelType w:val="multilevel"/>
    <w:tmpl w:val="78DADEA4"/>
    <w:lvl w:ilvl="0">
      <w:start w:val="1"/>
      <w:numFmt w:val="decimal"/>
      <w:lvlText w:val="%1."/>
      <w:lvlJc w:val="right"/>
      <w:pPr>
        <w:ind w:left="432" w:hanging="432"/>
      </w:pPr>
    </w:lvl>
    <w:lvl w:ilvl="1">
      <w:start w:val="1"/>
      <w:numFmt w:val="decimal"/>
      <w:lvlText w:val="%1.%2."/>
      <w:lvlJc w:val="right"/>
      <w:pPr>
        <w:ind w:left="576" w:hanging="576"/>
      </w:pPr>
    </w:lvl>
    <w:lvl w:ilvl="2">
      <w:start w:val="1"/>
      <w:numFmt w:val="decimal"/>
      <w:lvlText w:val="%1.%2.%3."/>
      <w:lvlJc w:val="right"/>
      <w:pPr>
        <w:ind w:left="720" w:hanging="720"/>
      </w:pPr>
    </w:lvl>
    <w:lvl w:ilvl="3">
      <w:start w:val="1"/>
      <w:numFmt w:val="decimal"/>
      <w:lvlText w:val="%1.%2.%3.%4."/>
      <w:lvlJc w:val="right"/>
      <w:pPr>
        <w:ind w:left="864" w:hanging="864"/>
      </w:pPr>
    </w:lvl>
    <w:lvl w:ilvl="4">
      <w:start w:val="1"/>
      <w:numFmt w:val="decimal"/>
      <w:lvlText w:val="%1.%2.%3.%4.%5."/>
      <w:lvlJc w:val="right"/>
      <w:pPr>
        <w:ind w:left="1008" w:hanging="1008"/>
      </w:pPr>
    </w:lvl>
    <w:lvl w:ilvl="5">
      <w:start w:val="1"/>
      <w:numFmt w:val="decimal"/>
      <w:lvlText w:val="%1.%2.%3.%4.%5.%6."/>
      <w:lvlJc w:val="right"/>
      <w:pPr>
        <w:ind w:left="1152" w:hanging="1152"/>
      </w:pPr>
    </w:lvl>
    <w:lvl w:ilvl="6">
      <w:start w:val="1"/>
      <w:numFmt w:val="decimal"/>
      <w:lvlText w:val="%1.%2.%3.%4.%5.%6.%7."/>
      <w:lvlJc w:val="right"/>
      <w:pPr>
        <w:ind w:left="0" w:firstLine="0"/>
      </w:pPr>
    </w:lvl>
    <w:lvl w:ilvl="7">
      <w:start w:val="1"/>
      <w:numFmt w:val="decimal"/>
      <w:lvlText w:val="%1.%2.%3.%4.%5.%6.%7.%8."/>
      <w:lvlJc w:val="right"/>
      <w:pPr>
        <w:ind w:left="1440" w:hanging="1440"/>
      </w:pPr>
    </w:lvl>
    <w:lvl w:ilvl="8">
      <w:start w:val="1"/>
      <w:numFmt w:val="decimal"/>
      <w:lvlText w:val="%1.%2.%3.%4.%5.%6.%7.%8.%9."/>
      <w:lvlJc w:val="right"/>
      <w:pPr>
        <w:ind w:left="1584" w:hanging="1584"/>
      </w:pPr>
    </w:lvl>
  </w:abstractNum>
  <w:abstractNum w:abstractNumId="12" w15:restartNumberingAfterBreak="0">
    <w:nsid w:val="78AC1F94"/>
    <w:multiLevelType w:val="multilevel"/>
    <w:tmpl w:val="5E7295C4"/>
    <w:lvl w:ilvl="0">
      <w:start w:val="1"/>
      <w:numFmt w:val="decimal"/>
      <w:pStyle w:val="Heading1"/>
      <w:lvlText w:val="%1."/>
      <w:lvlJc w:val="right"/>
      <w:pPr>
        <w:ind w:left="432" w:hanging="432"/>
      </w:pPr>
      <w:rPr>
        <w:rFonts w:hint="default"/>
      </w:rPr>
    </w:lvl>
    <w:lvl w:ilvl="1">
      <w:start w:val="1"/>
      <w:numFmt w:val="decimal"/>
      <w:pStyle w:val="Heading2"/>
      <w:lvlText w:val="%1.%2."/>
      <w:lvlJc w:val="right"/>
      <w:pPr>
        <w:ind w:left="576" w:hanging="576"/>
      </w:pPr>
      <w:rPr>
        <w:rFonts w:hint="default"/>
      </w:rPr>
    </w:lvl>
    <w:lvl w:ilvl="2">
      <w:start w:val="1"/>
      <w:numFmt w:val="decimal"/>
      <w:pStyle w:val="Heading3"/>
      <w:lvlText w:val="%1.%2.%3."/>
      <w:lvlJc w:val="right"/>
      <w:pPr>
        <w:ind w:left="720" w:hanging="720"/>
      </w:pPr>
      <w:rPr>
        <w:rFonts w:hint="default"/>
      </w:rPr>
    </w:lvl>
    <w:lvl w:ilvl="3">
      <w:start w:val="1"/>
      <w:numFmt w:val="decimal"/>
      <w:pStyle w:val="Heading4"/>
      <w:lvlText w:val="%1.%2.%3.%4."/>
      <w:lvlJc w:val="right"/>
      <w:pPr>
        <w:ind w:left="864" w:hanging="864"/>
      </w:pPr>
      <w:rPr>
        <w:rFonts w:hint="default"/>
      </w:rPr>
    </w:lvl>
    <w:lvl w:ilvl="4">
      <w:start w:val="1"/>
      <w:numFmt w:val="decimal"/>
      <w:pStyle w:val="Heading5"/>
      <w:lvlText w:val="%1.%2.%3.%4.%5."/>
      <w:lvlJc w:val="right"/>
      <w:pPr>
        <w:ind w:left="1008" w:hanging="1008"/>
      </w:pPr>
      <w:rPr>
        <w:rFonts w:hint="default"/>
      </w:rPr>
    </w:lvl>
    <w:lvl w:ilvl="5">
      <w:start w:val="1"/>
      <w:numFmt w:val="decimal"/>
      <w:pStyle w:val="Heading6"/>
      <w:lvlText w:val="%1.%2.%3.%4.%5.%6."/>
      <w:lvlJc w:val="right"/>
      <w:pPr>
        <w:ind w:left="1152" w:hanging="1152"/>
      </w:pPr>
      <w:rPr>
        <w:rFonts w:hint="default"/>
      </w:rPr>
    </w:lvl>
    <w:lvl w:ilvl="6">
      <w:start w:val="1"/>
      <w:numFmt w:val="decimal"/>
      <w:lvlText w:val="%1.%2.%3.%4.%5.%6.%7."/>
      <w:lvlJc w:val="right"/>
      <w:pPr>
        <w:ind w:left="0" w:firstLine="0"/>
      </w:pPr>
      <w:rPr>
        <w:rFonts w:hint="default"/>
      </w:rPr>
    </w:lvl>
    <w:lvl w:ilvl="7">
      <w:start w:val="1"/>
      <w:numFmt w:val="decimal"/>
      <w:pStyle w:val="Heading8"/>
      <w:lvlText w:val="%1.%2.%3.%4.%5.%6.%7.%8."/>
      <w:lvlJc w:val="right"/>
      <w:pPr>
        <w:ind w:left="1440" w:hanging="1440"/>
      </w:pPr>
      <w:rPr>
        <w:rFonts w:hint="default"/>
      </w:rPr>
    </w:lvl>
    <w:lvl w:ilvl="8">
      <w:start w:val="1"/>
      <w:numFmt w:val="decimal"/>
      <w:pStyle w:val="Heading9"/>
      <w:lvlText w:val="%1.%2.%3.%4.%5.%6.%7.%8.%9."/>
      <w:lvlJc w:val="right"/>
      <w:pPr>
        <w:ind w:left="1584" w:hanging="1584"/>
      </w:pPr>
      <w:rPr>
        <w:rFonts w:hint="default"/>
      </w:rPr>
    </w:lvl>
  </w:abstractNum>
  <w:num w:numId="1" w16cid:durableId="2112890464">
    <w:abstractNumId w:val="11"/>
  </w:num>
  <w:num w:numId="2" w16cid:durableId="896555295">
    <w:abstractNumId w:val="1"/>
  </w:num>
  <w:num w:numId="3" w16cid:durableId="473643268">
    <w:abstractNumId w:val="12"/>
  </w:num>
  <w:num w:numId="4" w16cid:durableId="952906298">
    <w:abstractNumId w:val="7"/>
  </w:num>
  <w:num w:numId="5" w16cid:durableId="846405614">
    <w:abstractNumId w:val="12"/>
  </w:num>
  <w:num w:numId="6" w16cid:durableId="1548375918">
    <w:abstractNumId w:val="9"/>
  </w:num>
  <w:num w:numId="7" w16cid:durableId="433939600">
    <w:abstractNumId w:val="4"/>
  </w:num>
  <w:num w:numId="8" w16cid:durableId="1177692308">
    <w:abstractNumId w:val="0"/>
  </w:num>
  <w:num w:numId="9" w16cid:durableId="364838934">
    <w:abstractNumId w:val="10"/>
  </w:num>
  <w:num w:numId="10" w16cid:durableId="298846593">
    <w:abstractNumId w:val="12"/>
    <w:lvlOverride w:ilvl="0">
      <w:lvl w:ilvl="0">
        <w:start w:val="1"/>
        <w:numFmt w:val="decimal"/>
        <w:pStyle w:val="Heading1"/>
        <w:lvlText w:val="%1."/>
        <w:lvlJc w:val="right"/>
        <w:pPr>
          <w:ind w:left="432" w:hanging="432"/>
        </w:pPr>
        <w:rPr>
          <w:rFonts w:hint="default"/>
        </w:rPr>
      </w:lvl>
    </w:lvlOverride>
    <w:lvlOverride w:ilvl="1">
      <w:lvl w:ilvl="1">
        <w:start w:val="1"/>
        <w:numFmt w:val="lowerLetter"/>
        <w:pStyle w:val="Heading2"/>
        <w:lvlText w:val="%1.%2."/>
        <w:lvlJc w:val="right"/>
        <w:pPr>
          <w:ind w:left="576" w:hanging="576"/>
        </w:pPr>
        <w:rPr>
          <w:rFonts w:hint="default"/>
        </w:rPr>
      </w:lvl>
    </w:lvlOverride>
    <w:lvlOverride w:ilvl="2">
      <w:lvl w:ilvl="2">
        <w:start w:val="1"/>
        <w:numFmt w:val="decimal"/>
        <w:pStyle w:val="Heading3"/>
        <w:lvlText w:val="%1.%2.%3."/>
        <w:lvlJc w:val="right"/>
        <w:pPr>
          <w:ind w:left="720" w:hanging="720"/>
        </w:pPr>
        <w:rPr>
          <w:rFonts w:hint="default"/>
        </w:rPr>
      </w:lvl>
    </w:lvlOverride>
    <w:lvlOverride w:ilvl="3">
      <w:lvl w:ilvl="3">
        <w:start w:val="1"/>
        <w:numFmt w:val="decimal"/>
        <w:pStyle w:val="Heading4"/>
        <w:lvlText w:val="%1.%2.%3.%4."/>
        <w:lvlJc w:val="right"/>
        <w:pPr>
          <w:ind w:left="864" w:hanging="864"/>
        </w:pPr>
        <w:rPr>
          <w:rFonts w:hint="default"/>
        </w:rPr>
      </w:lvl>
    </w:lvlOverride>
    <w:lvlOverride w:ilvl="4">
      <w:lvl w:ilvl="4">
        <w:start w:val="1"/>
        <w:numFmt w:val="decimal"/>
        <w:pStyle w:val="Heading5"/>
        <w:lvlText w:val="%1.%2.%3.%4.%5."/>
        <w:lvlJc w:val="right"/>
        <w:pPr>
          <w:ind w:left="1008" w:hanging="1008"/>
        </w:pPr>
        <w:rPr>
          <w:rFonts w:hint="default"/>
        </w:rPr>
      </w:lvl>
    </w:lvlOverride>
    <w:lvlOverride w:ilvl="5">
      <w:lvl w:ilvl="5">
        <w:start w:val="1"/>
        <w:numFmt w:val="decimal"/>
        <w:pStyle w:val="Heading6"/>
        <w:lvlText w:val="%1.%2.%3.%4.%5.%6."/>
        <w:lvlJc w:val="right"/>
        <w:pPr>
          <w:ind w:left="1152" w:hanging="1152"/>
        </w:pPr>
        <w:rPr>
          <w:rFonts w:hint="default"/>
        </w:rPr>
      </w:lvl>
    </w:lvlOverride>
    <w:lvlOverride w:ilvl="6">
      <w:lvl w:ilvl="6">
        <w:start w:val="1"/>
        <w:numFmt w:val="decimal"/>
        <w:lvlText w:val="%1.%2.%3.%4.%5.%6.%7."/>
        <w:lvlJc w:val="right"/>
        <w:pPr>
          <w:ind w:left="0" w:firstLine="0"/>
        </w:pPr>
        <w:rPr>
          <w:rFonts w:hint="default"/>
        </w:rPr>
      </w:lvl>
    </w:lvlOverride>
    <w:lvlOverride w:ilvl="7">
      <w:lvl w:ilvl="7">
        <w:start w:val="1"/>
        <w:numFmt w:val="decimal"/>
        <w:pStyle w:val="Heading8"/>
        <w:lvlText w:val="%1.%2.%3.%4.%5.%6.%7.%8."/>
        <w:lvlJc w:val="right"/>
        <w:pPr>
          <w:ind w:left="1440" w:hanging="1440"/>
        </w:pPr>
        <w:rPr>
          <w:rFonts w:hint="default"/>
        </w:rPr>
      </w:lvl>
    </w:lvlOverride>
    <w:lvlOverride w:ilvl="8">
      <w:lvl w:ilvl="8">
        <w:start w:val="1"/>
        <w:numFmt w:val="decimal"/>
        <w:pStyle w:val="Heading9"/>
        <w:lvlText w:val="%1.%2.%3.%4.%5.%6.%7.%8.%9."/>
        <w:lvlJc w:val="right"/>
        <w:pPr>
          <w:ind w:left="1584" w:hanging="1584"/>
        </w:pPr>
        <w:rPr>
          <w:rFonts w:hint="default"/>
        </w:rPr>
      </w:lvl>
    </w:lvlOverride>
  </w:num>
  <w:num w:numId="11" w16cid:durableId="2517395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2523182">
    <w:abstractNumId w:val="6"/>
  </w:num>
  <w:num w:numId="13" w16cid:durableId="4215377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42819687">
    <w:abstractNumId w:val="2"/>
  </w:num>
  <w:num w:numId="15" w16cid:durableId="1570728432">
    <w:abstractNumId w:val="8"/>
  </w:num>
  <w:num w:numId="16" w16cid:durableId="94522937">
    <w:abstractNumId w:val="3"/>
  </w:num>
  <w:num w:numId="17" w16cid:durableId="1949458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162"/>
    <w:rsid w:val="00001615"/>
    <w:rsid w:val="00003428"/>
    <w:rsid w:val="00004EC8"/>
    <w:rsid w:val="00011D3E"/>
    <w:rsid w:val="000124EB"/>
    <w:rsid w:val="00021EF2"/>
    <w:rsid w:val="0003000F"/>
    <w:rsid w:val="00035FBE"/>
    <w:rsid w:val="000404AC"/>
    <w:rsid w:val="0004683B"/>
    <w:rsid w:val="00052A27"/>
    <w:rsid w:val="000547C1"/>
    <w:rsid w:val="00056DBF"/>
    <w:rsid w:val="00063A18"/>
    <w:rsid w:val="000660DA"/>
    <w:rsid w:val="00070E6C"/>
    <w:rsid w:val="0007117F"/>
    <w:rsid w:val="00072D37"/>
    <w:rsid w:val="00075095"/>
    <w:rsid w:val="0007593F"/>
    <w:rsid w:val="0007693A"/>
    <w:rsid w:val="0007768E"/>
    <w:rsid w:val="00085C5A"/>
    <w:rsid w:val="00090430"/>
    <w:rsid w:val="0009556D"/>
    <w:rsid w:val="00096B91"/>
    <w:rsid w:val="000B1962"/>
    <w:rsid w:val="000B7303"/>
    <w:rsid w:val="000C2DDB"/>
    <w:rsid w:val="000C553A"/>
    <w:rsid w:val="000D2E81"/>
    <w:rsid w:val="000E3F61"/>
    <w:rsid w:val="000E41EE"/>
    <w:rsid w:val="000F7055"/>
    <w:rsid w:val="0010036A"/>
    <w:rsid w:val="00105AB2"/>
    <w:rsid w:val="00106BC7"/>
    <w:rsid w:val="00117F1B"/>
    <w:rsid w:val="0012104E"/>
    <w:rsid w:val="00124074"/>
    <w:rsid w:val="001259D7"/>
    <w:rsid w:val="00134EED"/>
    <w:rsid w:val="00153DD4"/>
    <w:rsid w:val="001554DE"/>
    <w:rsid w:val="001727A5"/>
    <w:rsid w:val="001728E3"/>
    <w:rsid w:val="00177D97"/>
    <w:rsid w:val="001817C6"/>
    <w:rsid w:val="001836C7"/>
    <w:rsid w:val="0018664F"/>
    <w:rsid w:val="00186A3D"/>
    <w:rsid w:val="00191945"/>
    <w:rsid w:val="00193165"/>
    <w:rsid w:val="00196B96"/>
    <w:rsid w:val="001A285C"/>
    <w:rsid w:val="001A6FE9"/>
    <w:rsid w:val="001B0D4A"/>
    <w:rsid w:val="001B41DB"/>
    <w:rsid w:val="001B4DB8"/>
    <w:rsid w:val="001B690D"/>
    <w:rsid w:val="001C3F01"/>
    <w:rsid w:val="001C58C8"/>
    <w:rsid w:val="001C6E6A"/>
    <w:rsid w:val="001D012C"/>
    <w:rsid w:val="001D0FC6"/>
    <w:rsid w:val="001E28D7"/>
    <w:rsid w:val="001E512E"/>
    <w:rsid w:val="001E6C60"/>
    <w:rsid w:val="001F27CA"/>
    <w:rsid w:val="001F2CDB"/>
    <w:rsid w:val="001F3B2E"/>
    <w:rsid w:val="00210C64"/>
    <w:rsid w:val="002203ED"/>
    <w:rsid w:val="00222B6D"/>
    <w:rsid w:val="00224CCA"/>
    <w:rsid w:val="00226333"/>
    <w:rsid w:val="002310C3"/>
    <w:rsid w:val="002330CA"/>
    <w:rsid w:val="00233E27"/>
    <w:rsid w:val="00237F03"/>
    <w:rsid w:val="00243D75"/>
    <w:rsid w:val="002451B5"/>
    <w:rsid w:val="00246021"/>
    <w:rsid w:val="00262528"/>
    <w:rsid w:val="00273C4B"/>
    <w:rsid w:val="00273CD4"/>
    <w:rsid w:val="00275922"/>
    <w:rsid w:val="00282B3C"/>
    <w:rsid w:val="00282B72"/>
    <w:rsid w:val="0028357C"/>
    <w:rsid w:val="002848B5"/>
    <w:rsid w:val="00286ED9"/>
    <w:rsid w:val="00297F89"/>
    <w:rsid w:val="002A1858"/>
    <w:rsid w:val="002A2505"/>
    <w:rsid w:val="002D33E2"/>
    <w:rsid w:val="002D4A82"/>
    <w:rsid w:val="002E1A8F"/>
    <w:rsid w:val="002E4EBE"/>
    <w:rsid w:val="002F0316"/>
    <w:rsid w:val="002F5773"/>
    <w:rsid w:val="002F6D77"/>
    <w:rsid w:val="002F6E2D"/>
    <w:rsid w:val="002F7B44"/>
    <w:rsid w:val="0031326E"/>
    <w:rsid w:val="00315290"/>
    <w:rsid w:val="00316A7A"/>
    <w:rsid w:val="003205F9"/>
    <w:rsid w:val="00325770"/>
    <w:rsid w:val="00331D9D"/>
    <w:rsid w:val="00344A45"/>
    <w:rsid w:val="00352279"/>
    <w:rsid w:val="003577D9"/>
    <w:rsid w:val="00360AA3"/>
    <w:rsid w:val="00362CD7"/>
    <w:rsid w:val="00363847"/>
    <w:rsid w:val="00367C78"/>
    <w:rsid w:val="0037176B"/>
    <w:rsid w:val="00374A5D"/>
    <w:rsid w:val="00393ADE"/>
    <w:rsid w:val="003A7572"/>
    <w:rsid w:val="003B285E"/>
    <w:rsid w:val="003B33F9"/>
    <w:rsid w:val="003B7F9A"/>
    <w:rsid w:val="003C0BE9"/>
    <w:rsid w:val="003C65E3"/>
    <w:rsid w:val="003D1D46"/>
    <w:rsid w:val="003E2B69"/>
    <w:rsid w:val="003E411F"/>
    <w:rsid w:val="003E5107"/>
    <w:rsid w:val="003E6CF1"/>
    <w:rsid w:val="003E7940"/>
    <w:rsid w:val="003F50E0"/>
    <w:rsid w:val="003F7C6A"/>
    <w:rsid w:val="00402578"/>
    <w:rsid w:val="00402E76"/>
    <w:rsid w:val="0040652D"/>
    <w:rsid w:val="0041657F"/>
    <w:rsid w:val="00417E69"/>
    <w:rsid w:val="004236F5"/>
    <w:rsid w:val="00425376"/>
    <w:rsid w:val="00437E2B"/>
    <w:rsid w:val="00442ECE"/>
    <w:rsid w:val="00450A37"/>
    <w:rsid w:val="004526F6"/>
    <w:rsid w:val="004546D1"/>
    <w:rsid w:val="0045499C"/>
    <w:rsid w:val="00463AF8"/>
    <w:rsid w:val="004646AB"/>
    <w:rsid w:val="004711AC"/>
    <w:rsid w:val="00491529"/>
    <w:rsid w:val="00493C81"/>
    <w:rsid w:val="00495CBF"/>
    <w:rsid w:val="004A2D2E"/>
    <w:rsid w:val="004A35CA"/>
    <w:rsid w:val="004A36B4"/>
    <w:rsid w:val="004C49E5"/>
    <w:rsid w:val="004D39F8"/>
    <w:rsid w:val="004D4488"/>
    <w:rsid w:val="004E21E6"/>
    <w:rsid w:val="004E299B"/>
    <w:rsid w:val="004E4BBB"/>
    <w:rsid w:val="0050160A"/>
    <w:rsid w:val="00504CE9"/>
    <w:rsid w:val="00504DC8"/>
    <w:rsid w:val="00507763"/>
    <w:rsid w:val="00510C78"/>
    <w:rsid w:val="00530A0E"/>
    <w:rsid w:val="00531E0E"/>
    <w:rsid w:val="005362D2"/>
    <w:rsid w:val="00541346"/>
    <w:rsid w:val="00542C55"/>
    <w:rsid w:val="00543581"/>
    <w:rsid w:val="0054371F"/>
    <w:rsid w:val="00554ADB"/>
    <w:rsid w:val="00557337"/>
    <w:rsid w:val="0056036D"/>
    <w:rsid w:val="0058117F"/>
    <w:rsid w:val="00584723"/>
    <w:rsid w:val="005A2358"/>
    <w:rsid w:val="005A3880"/>
    <w:rsid w:val="005A554A"/>
    <w:rsid w:val="005B65BB"/>
    <w:rsid w:val="005C30D5"/>
    <w:rsid w:val="005C3128"/>
    <w:rsid w:val="005C6596"/>
    <w:rsid w:val="005D768A"/>
    <w:rsid w:val="005E6721"/>
    <w:rsid w:val="005E6BB9"/>
    <w:rsid w:val="005F02B6"/>
    <w:rsid w:val="00601987"/>
    <w:rsid w:val="00601CE5"/>
    <w:rsid w:val="0061152E"/>
    <w:rsid w:val="00620ED8"/>
    <w:rsid w:val="00621104"/>
    <w:rsid w:val="0063177B"/>
    <w:rsid w:val="006319C7"/>
    <w:rsid w:val="006324C2"/>
    <w:rsid w:val="0064052A"/>
    <w:rsid w:val="006432B9"/>
    <w:rsid w:val="00645980"/>
    <w:rsid w:val="00656169"/>
    <w:rsid w:val="006666B0"/>
    <w:rsid w:val="00667990"/>
    <w:rsid w:val="00667B78"/>
    <w:rsid w:val="00670A2E"/>
    <w:rsid w:val="006729A3"/>
    <w:rsid w:val="006736C7"/>
    <w:rsid w:val="006748B7"/>
    <w:rsid w:val="00680388"/>
    <w:rsid w:val="00687B3F"/>
    <w:rsid w:val="0069320B"/>
    <w:rsid w:val="006A5E61"/>
    <w:rsid w:val="006B08FC"/>
    <w:rsid w:val="006B542A"/>
    <w:rsid w:val="006C2654"/>
    <w:rsid w:val="006C7351"/>
    <w:rsid w:val="006D3669"/>
    <w:rsid w:val="006D6FDA"/>
    <w:rsid w:val="006E605C"/>
    <w:rsid w:val="006F1156"/>
    <w:rsid w:val="006F7EB0"/>
    <w:rsid w:val="00702577"/>
    <w:rsid w:val="0071481A"/>
    <w:rsid w:val="00732BF5"/>
    <w:rsid w:val="00733BD3"/>
    <w:rsid w:val="007478D2"/>
    <w:rsid w:val="00751A42"/>
    <w:rsid w:val="00752524"/>
    <w:rsid w:val="00753BCE"/>
    <w:rsid w:val="00764AAE"/>
    <w:rsid w:val="00766479"/>
    <w:rsid w:val="00781406"/>
    <w:rsid w:val="007877FC"/>
    <w:rsid w:val="00796365"/>
    <w:rsid w:val="00796773"/>
    <w:rsid w:val="007A245B"/>
    <w:rsid w:val="007A6F5B"/>
    <w:rsid w:val="007B4CE9"/>
    <w:rsid w:val="007C4D3E"/>
    <w:rsid w:val="007E252D"/>
    <w:rsid w:val="007E474D"/>
    <w:rsid w:val="007E48BC"/>
    <w:rsid w:val="007E6354"/>
    <w:rsid w:val="007F17A4"/>
    <w:rsid w:val="007F1BE8"/>
    <w:rsid w:val="007F3B34"/>
    <w:rsid w:val="00812323"/>
    <w:rsid w:val="008131D7"/>
    <w:rsid w:val="00815CD3"/>
    <w:rsid w:val="00817DD8"/>
    <w:rsid w:val="00824B3D"/>
    <w:rsid w:val="00831FD6"/>
    <w:rsid w:val="0084097F"/>
    <w:rsid w:val="00840F4B"/>
    <w:rsid w:val="00844A86"/>
    <w:rsid w:val="00847C32"/>
    <w:rsid w:val="00851DFB"/>
    <w:rsid w:val="00854003"/>
    <w:rsid w:val="008649F4"/>
    <w:rsid w:val="0086714E"/>
    <w:rsid w:val="0086759A"/>
    <w:rsid w:val="00872D2A"/>
    <w:rsid w:val="0087428A"/>
    <w:rsid w:val="008769B1"/>
    <w:rsid w:val="0088303A"/>
    <w:rsid w:val="00885F1C"/>
    <w:rsid w:val="00887CA3"/>
    <w:rsid w:val="00887EEF"/>
    <w:rsid w:val="00897FD8"/>
    <w:rsid w:val="008A031E"/>
    <w:rsid w:val="008B3B23"/>
    <w:rsid w:val="008B6E8F"/>
    <w:rsid w:val="008D75EE"/>
    <w:rsid w:val="008E27BD"/>
    <w:rsid w:val="008E4B15"/>
    <w:rsid w:val="008E6AC8"/>
    <w:rsid w:val="008F1038"/>
    <w:rsid w:val="008F27CE"/>
    <w:rsid w:val="00906A97"/>
    <w:rsid w:val="00912053"/>
    <w:rsid w:val="00925B8B"/>
    <w:rsid w:val="00945EEB"/>
    <w:rsid w:val="00947C18"/>
    <w:rsid w:val="00952821"/>
    <w:rsid w:val="00952A92"/>
    <w:rsid w:val="009615CC"/>
    <w:rsid w:val="00962394"/>
    <w:rsid w:val="0096532F"/>
    <w:rsid w:val="009653E9"/>
    <w:rsid w:val="009711BB"/>
    <w:rsid w:val="009723E6"/>
    <w:rsid w:val="00972627"/>
    <w:rsid w:val="00976581"/>
    <w:rsid w:val="009777F8"/>
    <w:rsid w:val="009963F1"/>
    <w:rsid w:val="00996C4E"/>
    <w:rsid w:val="0099735D"/>
    <w:rsid w:val="009A7759"/>
    <w:rsid w:val="009B0ADC"/>
    <w:rsid w:val="009B172B"/>
    <w:rsid w:val="009B2F45"/>
    <w:rsid w:val="009B7198"/>
    <w:rsid w:val="009C5284"/>
    <w:rsid w:val="009D6E92"/>
    <w:rsid w:val="009D7998"/>
    <w:rsid w:val="00A01FA0"/>
    <w:rsid w:val="00A0219C"/>
    <w:rsid w:val="00A02DB9"/>
    <w:rsid w:val="00A12A9E"/>
    <w:rsid w:val="00A17AF3"/>
    <w:rsid w:val="00A314B7"/>
    <w:rsid w:val="00A322EA"/>
    <w:rsid w:val="00A44162"/>
    <w:rsid w:val="00A508F6"/>
    <w:rsid w:val="00A56464"/>
    <w:rsid w:val="00A57182"/>
    <w:rsid w:val="00A619AA"/>
    <w:rsid w:val="00A6462F"/>
    <w:rsid w:val="00A70002"/>
    <w:rsid w:val="00A72E8D"/>
    <w:rsid w:val="00A74E8B"/>
    <w:rsid w:val="00A7525E"/>
    <w:rsid w:val="00A77980"/>
    <w:rsid w:val="00A80943"/>
    <w:rsid w:val="00AB30BD"/>
    <w:rsid w:val="00AB344F"/>
    <w:rsid w:val="00AB478B"/>
    <w:rsid w:val="00AB55AF"/>
    <w:rsid w:val="00AC0F23"/>
    <w:rsid w:val="00AD246B"/>
    <w:rsid w:val="00AD2D22"/>
    <w:rsid w:val="00AD52F8"/>
    <w:rsid w:val="00AE3A96"/>
    <w:rsid w:val="00AF1A70"/>
    <w:rsid w:val="00AF5B52"/>
    <w:rsid w:val="00B00868"/>
    <w:rsid w:val="00B0534F"/>
    <w:rsid w:val="00B113AE"/>
    <w:rsid w:val="00B3011D"/>
    <w:rsid w:val="00B30AE4"/>
    <w:rsid w:val="00B374F2"/>
    <w:rsid w:val="00B42FEC"/>
    <w:rsid w:val="00B56FDF"/>
    <w:rsid w:val="00B579AC"/>
    <w:rsid w:val="00B6008B"/>
    <w:rsid w:val="00B63129"/>
    <w:rsid w:val="00B63146"/>
    <w:rsid w:val="00B80643"/>
    <w:rsid w:val="00B93011"/>
    <w:rsid w:val="00B97E78"/>
    <w:rsid w:val="00BA06EA"/>
    <w:rsid w:val="00BA2DE3"/>
    <w:rsid w:val="00BA5B94"/>
    <w:rsid w:val="00BB58FD"/>
    <w:rsid w:val="00BB7FE6"/>
    <w:rsid w:val="00BC67D4"/>
    <w:rsid w:val="00BE40FA"/>
    <w:rsid w:val="00BF10C2"/>
    <w:rsid w:val="00BF343C"/>
    <w:rsid w:val="00BF54B2"/>
    <w:rsid w:val="00C0482F"/>
    <w:rsid w:val="00C06D89"/>
    <w:rsid w:val="00C21D4C"/>
    <w:rsid w:val="00C41C3F"/>
    <w:rsid w:val="00C46568"/>
    <w:rsid w:val="00C55FA5"/>
    <w:rsid w:val="00C63C5F"/>
    <w:rsid w:val="00C640B9"/>
    <w:rsid w:val="00C64681"/>
    <w:rsid w:val="00C70ACF"/>
    <w:rsid w:val="00C80495"/>
    <w:rsid w:val="00C839CB"/>
    <w:rsid w:val="00C86E69"/>
    <w:rsid w:val="00C9422D"/>
    <w:rsid w:val="00C96B79"/>
    <w:rsid w:val="00CA58BC"/>
    <w:rsid w:val="00CC4E52"/>
    <w:rsid w:val="00CE23D4"/>
    <w:rsid w:val="00CE6E49"/>
    <w:rsid w:val="00CE76FE"/>
    <w:rsid w:val="00CF423C"/>
    <w:rsid w:val="00CF4784"/>
    <w:rsid w:val="00D10C4A"/>
    <w:rsid w:val="00D31B09"/>
    <w:rsid w:val="00D3208F"/>
    <w:rsid w:val="00D576BD"/>
    <w:rsid w:val="00D612DC"/>
    <w:rsid w:val="00D622CB"/>
    <w:rsid w:val="00D63FD0"/>
    <w:rsid w:val="00D67B91"/>
    <w:rsid w:val="00D75428"/>
    <w:rsid w:val="00D7571F"/>
    <w:rsid w:val="00D80009"/>
    <w:rsid w:val="00D80092"/>
    <w:rsid w:val="00D8015C"/>
    <w:rsid w:val="00D831D5"/>
    <w:rsid w:val="00D84A09"/>
    <w:rsid w:val="00D93115"/>
    <w:rsid w:val="00DA1587"/>
    <w:rsid w:val="00DA1BF6"/>
    <w:rsid w:val="00DA2FD8"/>
    <w:rsid w:val="00DA6313"/>
    <w:rsid w:val="00DB77AB"/>
    <w:rsid w:val="00DC3D44"/>
    <w:rsid w:val="00DC7AA7"/>
    <w:rsid w:val="00DD63D6"/>
    <w:rsid w:val="00DF7EA6"/>
    <w:rsid w:val="00E10521"/>
    <w:rsid w:val="00E12A2A"/>
    <w:rsid w:val="00E1600F"/>
    <w:rsid w:val="00E243CF"/>
    <w:rsid w:val="00E253DA"/>
    <w:rsid w:val="00E30D93"/>
    <w:rsid w:val="00E319BB"/>
    <w:rsid w:val="00E35DBD"/>
    <w:rsid w:val="00E41053"/>
    <w:rsid w:val="00E4402F"/>
    <w:rsid w:val="00E45109"/>
    <w:rsid w:val="00E52579"/>
    <w:rsid w:val="00E543E8"/>
    <w:rsid w:val="00E55EB6"/>
    <w:rsid w:val="00E55FB8"/>
    <w:rsid w:val="00E62BB3"/>
    <w:rsid w:val="00E77326"/>
    <w:rsid w:val="00E83ABD"/>
    <w:rsid w:val="00E84093"/>
    <w:rsid w:val="00E84637"/>
    <w:rsid w:val="00E849A0"/>
    <w:rsid w:val="00E913C2"/>
    <w:rsid w:val="00E91A55"/>
    <w:rsid w:val="00EA4A52"/>
    <w:rsid w:val="00EA5C26"/>
    <w:rsid w:val="00EB03A3"/>
    <w:rsid w:val="00EB5BF1"/>
    <w:rsid w:val="00EB5EE4"/>
    <w:rsid w:val="00EE34A2"/>
    <w:rsid w:val="00EF5670"/>
    <w:rsid w:val="00EF65EB"/>
    <w:rsid w:val="00F03B48"/>
    <w:rsid w:val="00F060DA"/>
    <w:rsid w:val="00F07C8A"/>
    <w:rsid w:val="00F10C03"/>
    <w:rsid w:val="00F1310D"/>
    <w:rsid w:val="00F164E9"/>
    <w:rsid w:val="00F305B1"/>
    <w:rsid w:val="00F326D2"/>
    <w:rsid w:val="00F34B7D"/>
    <w:rsid w:val="00F378AE"/>
    <w:rsid w:val="00F4120E"/>
    <w:rsid w:val="00F53120"/>
    <w:rsid w:val="00F60786"/>
    <w:rsid w:val="00F6079D"/>
    <w:rsid w:val="00F709E5"/>
    <w:rsid w:val="00F76DE6"/>
    <w:rsid w:val="00F94A5A"/>
    <w:rsid w:val="00F953FE"/>
    <w:rsid w:val="00F95735"/>
    <w:rsid w:val="00F95AB1"/>
    <w:rsid w:val="00FA06FD"/>
    <w:rsid w:val="00FA447D"/>
    <w:rsid w:val="00FA5AC1"/>
    <w:rsid w:val="00FA7049"/>
    <w:rsid w:val="00FB0EE4"/>
    <w:rsid w:val="00FB48DD"/>
    <w:rsid w:val="00FB5CCD"/>
    <w:rsid w:val="00FB6FE8"/>
    <w:rsid w:val="00FC71F6"/>
    <w:rsid w:val="00FD5A3C"/>
    <w:rsid w:val="00FD7DCD"/>
    <w:rsid w:val="00FE765B"/>
    <w:rsid w:val="00FF0F39"/>
    <w:rsid w:val="00FF4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F298"/>
  <w15:docId w15:val="{24285772-2086-48D9-A448-AA79D7AB4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ja-JP" w:bidi="ar-SA"/>
      </w:rPr>
    </w:rPrDefault>
    <w:pPrDefault>
      <w:pPr>
        <w:spacing w:before="1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uppressAutoHyphens/>
    </w:pPr>
    <w:rPr>
      <w:rFonts w:eastAsia="Times New Roman" w:cs="Times New Roman"/>
      <w:lang w:eastAsia="en-US"/>
    </w:rPr>
  </w:style>
  <w:style w:type="paragraph" w:styleId="Heading1">
    <w:name w:val="heading 1"/>
    <w:basedOn w:val="Normal"/>
    <w:next w:val="Normal"/>
    <w:link w:val="Heading1Char"/>
    <w:uiPriority w:val="9"/>
    <w:qFormat/>
    <w:rsid w:val="004B5597"/>
    <w:pPr>
      <w:keepNext/>
      <w:numPr>
        <w:numId w:val="3"/>
      </w:numPr>
      <w:spacing w:before="0" w:after="240" w:line="276" w:lineRule="auto"/>
      <w:jc w:val="left"/>
      <w:outlineLvl w:val="0"/>
    </w:pPr>
    <w:rPr>
      <w:rFonts w:cs="Arial"/>
      <w:b/>
      <w:bCs/>
      <w:kern w:val="2"/>
      <w:sz w:val="32"/>
      <w:szCs w:val="32"/>
    </w:rPr>
  </w:style>
  <w:style w:type="paragraph" w:styleId="Heading2">
    <w:name w:val="heading 2"/>
    <w:basedOn w:val="Normal"/>
    <w:next w:val="Normal"/>
    <w:link w:val="Heading2Char"/>
    <w:uiPriority w:val="9"/>
    <w:unhideWhenUsed/>
    <w:qFormat/>
    <w:rsid w:val="008D5DD7"/>
    <w:pPr>
      <w:keepNext/>
      <w:numPr>
        <w:ilvl w:val="1"/>
        <w:numId w:val="3"/>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
    <w:unhideWhenUsed/>
    <w:qFormat/>
    <w:rsid w:val="00063CEE"/>
    <w:pPr>
      <w:keepNext/>
      <w:numPr>
        <w:ilvl w:val="2"/>
        <w:numId w:val="3"/>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
    <w:semiHidden/>
    <w:unhideWhenUsed/>
    <w:qFormat/>
    <w:rsid w:val="00C23009"/>
    <w:pPr>
      <w:keepNext/>
      <w:numPr>
        <w:ilvl w:val="3"/>
        <w:numId w:val="3"/>
      </w:numPr>
      <w:spacing w:line="276" w:lineRule="auto"/>
      <w:jc w:val="left"/>
      <w:outlineLvl w:val="3"/>
    </w:pPr>
    <w:rPr>
      <w:b/>
      <w:bCs/>
      <w:szCs w:val="28"/>
    </w:rPr>
  </w:style>
  <w:style w:type="paragraph" w:styleId="Heading5">
    <w:name w:val="heading 5"/>
    <w:basedOn w:val="Normal"/>
    <w:next w:val="Normal"/>
    <w:link w:val="Heading5Char"/>
    <w:uiPriority w:val="9"/>
    <w:semiHidden/>
    <w:unhideWhenUsed/>
    <w:qFormat/>
    <w:rsid w:val="00C23009"/>
    <w:pPr>
      <w:numPr>
        <w:ilvl w:val="4"/>
        <w:numId w:val="3"/>
      </w:numPr>
      <w:spacing w:line="276" w:lineRule="auto"/>
      <w:jc w:val="left"/>
      <w:outlineLvl w:val="4"/>
    </w:pPr>
    <w:rPr>
      <w:b/>
      <w:bCs/>
      <w:i/>
      <w:iCs/>
      <w:sz w:val="22"/>
      <w:szCs w:val="26"/>
    </w:rPr>
  </w:style>
  <w:style w:type="paragraph" w:styleId="Heading6">
    <w:name w:val="heading 6"/>
    <w:basedOn w:val="Normal"/>
    <w:next w:val="Normal"/>
    <w:link w:val="Heading6Char"/>
    <w:uiPriority w:val="9"/>
    <w:semiHidden/>
    <w:unhideWhenUsed/>
    <w:qFormat/>
    <w:rsid w:val="00C23009"/>
    <w:pPr>
      <w:numPr>
        <w:ilvl w:val="5"/>
        <w:numId w:val="3"/>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3"/>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3"/>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9"/>
    <w:qFormat/>
    <w:rsid w:val="008D5DD7"/>
    <w:rPr>
      <w:rFonts w:eastAsia="Times New Roman"/>
      <w:b/>
      <w:bCs/>
      <w:iCs/>
      <w:sz w:val="28"/>
      <w:szCs w:val="28"/>
      <w:lang w:eastAsia="en-US"/>
    </w:rPr>
  </w:style>
  <w:style w:type="character" w:customStyle="1" w:styleId="Heading3Char">
    <w:name w:val="Heading 3 Char"/>
    <w:basedOn w:val="DefaultParagraphFont"/>
    <w:link w:val="Heading3"/>
    <w:uiPriority w:val="99"/>
    <w:qFormat/>
    <w:rsid w:val="00063CEE"/>
    <w:rPr>
      <w:rFonts w:eastAsia="Times New Roman"/>
      <w:b/>
      <w:bCs/>
      <w:sz w:val="26"/>
      <w:szCs w:val="26"/>
      <w:lang w:eastAsia="en-US"/>
    </w:rPr>
  </w:style>
  <w:style w:type="character" w:customStyle="1" w:styleId="Heading4Char">
    <w:name w:val="Heading 4 Char"/>
    <w:basedOn w:val="DefaultParagraphFont"/>
    <w:link w:val="Heading4"/>
    <w:uiPriority w:val="99"/>
    <w:qFormat/>
    <w:rsid w:val="00C23009"/>
    <w:rPr>
      <w:rFonts w:eastAsia="Times New Roman" w:cs="Times New Roman"/>
      <w:b/>
      <w:bCs/>
      <w:szCs w:val="28"/>
      <w:lang w:eastAsia="en-US"/>
    </w:rPr>
  </w:style>
  <w:style w:type="character" w:customStyle="1" w:styleId="Heading5Char">
    <w:name w:val="Heading 5 Char"/>
    <w:basedOn w:val="DefaultParagraphFont"/>
    <w:link w:val="Heading5"/>
    <w:uiPriority w:val="99"/>
    <w:qFormat/>
    <w:rsid w:val="00C23009"/>
    <w:rPr>
      <w:rFonts w:eastAsia="Times New Roman" w:cs="Times New Roman"/>
      <w:b/>
      <w:bCs/>
      <w:i/>
      <w:iCs/>
      <w:sz w:val="22"/>
      <w:szCs w:val="26"/>
      <w:lang w:eastAsia="en-US"/>
    </w:rPr>
  </w:style>
  <w:style w:type="character" w:customStyle="1" w:styleId="Heading6Char">
    <w:name w:val="Heading 6 Char"/>
    <w:basedOn w:val="DefaultParagraphFont"/>
    <w:link w:val="Heading6"/>
    <w:uiPriority w:val="99"/>
    <w:qFormat/>
    <w:rsid w:val="00C23009"/>
    <w:rPr>
      <w:rFonts w:eastAsia="Times New Roman" w:cs="Times New Roman"/>
      <w:b/>
      <w:bCs/>
      <w:sz w:val="22"/>
      <w:szCs w:val="22"/>
      <w:lang w:eastAsia="en-US"/>
    </w:rPr>
  </w:style>
  <w:style w:type="character" w:customStyle="1" w:styleId="Heading8Char">
    <w:name w:val="Heading 8 Char"/>
    <w:basedOn w:val="DefaultParagraphFont"/>
    <w:link w:val="Heading8"/>
    <w:uiPriority w:val="99"/>
    <w:qFormat/>
    <w:rsid w:val="008D5DD7"/>
    <w:rPr>
      <w:rFonts w:eastAsia="Times New Roman" w:cs="Times New Roman"/>
      <w:b/>
      <w:iCs/>
      <w:sz w:val="28"/>
      <w:lang w:eastAsia="en-US"/>
    </w:rPr>
  </w:style>
  <w:style w:type="character" w:customStyle="1" w:styleId="Heading9Char">
    <w:name w:val="Heading 9 Char"/>
    <w:basedOn w:val="DefaultParagraphFont"/>
    <w:link w:val="Heading9"/>
    <w:uiPriority w:val="99"/>
    <w:qFormat/>
    <w:rsid w:val="008D5DD7"/>
    <w:rPr>
      <w:rFonts w:eastAsia="Times New Roman"/>
      <w:b/>
      <w:sz w:val="26"/>
      <w:szCs w:val="22"/>
      <w:lang w:eastAsia="en-US"/>
    </w:rPr>
  </w:style>
  <w:style w:type="character" w:customStyle="1" w:styleId="Heading1Char">
    <w:name w:val="Heading 1 Char"/>
    <w:basedOn w:val="DefaultParagraphFont"/>
    <w:link w:val="Heading1"/>
    <w:uiPriority w:val="9"/>
    <w:qFormat/>
    <w:locked/>
    <w:rsid w:val="004B5597"/>
    <w:rPr>
      <w:rFonts w:eastAsia="Times New Roman"/>
      <w:b/>
      <w:bCs/>
      <w:kern w:val="2"/>
      <w:sz w:val="32"/>
      <w:szCs w:val="32"/>
      <w:lang w:eastAsia="en-US"/>
    </w:rPr>
  </w:style>
  <w:style w:type="character" w:customStyle="1" w:styleId="Heading7Char">
    <w:name w:val="Heading 7 Char"/>
    <w:basedOn w:val="DefaultParagraphFont"/>
    <w:link w:val="Heading7"/>
    <w:uiPriority w:val="99"/>
    <w:qFormat/>
    <w:locked/>
    <w:rsid w:val="008D5DD7"/>
    <w:rPr>
      <w:rFonts w:ascii="Arial" w:eastAsia="Times New Roman" w:hAnsi="Arial" w:cs="Times New Roman"/>
      <w:b/>
      <w:sz w:val="32"/>
      <w:szCs w:val="24"/>
    </w:rPr>
  </w:style>
  <w:style w:type="character" w:customStyle="1" w:styleId="FooterChar">
    <w:name w:val="Footer Char"/>
    <w:basedOn w:val="DefaultParagraphFont"/>
    <w:link w:val="Footer"/>
    <w:uiPriority w:val="99"/>
    <w:qFormat/>
    <w:rsid w:val="00DA28B2"/>
    <w:rPr>
      <w:rFonts w:ascii="Arial" w:eastAsia="Times New Roman" w:hAnsi="Arial" w:cs="Times New Roman"/>
      <w:sz w:val="24"/>
      <w:szCs w:val="24"/>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character" w:customStyle="1" w:styleId="BodyTextChar">
    <w:name w:val="Body Text Char"/>
    <w:basedOn w:val="DefaultParagraphFont"/>
    <w:link w:val="BodyText"/>
    <w:uiPriority w:val="99"/>
    <w:qFormat/>
    <w:rsid w:val="005125CD"/>
    <w:rPr>
      <w:rFonts w:ascii="Arial" w:eastAsia="Times New Roman" w:hAnsi="Arial" w:cs="Times New Roman"/>
      <w:sz w:val="24"/>
      <w:szCs w:val="24"/>
    </w:rPr>
  </w:style>
  <w:style w:type="character" w:customStyle="1" w:styleId="BalloonTextChar">
    <w:name w:val="Balloon Text Char"/>
    <w:basedOn w:val="DefaultParagraphFont"/>
    <w:link w:val="BalloonText"/>
    <w:uiPriority w:val="99"/>
    <w:semiHidden/>
    <w:qFormat/>
    <w:rsid w:val="00CD6BE3"/>
    <w:rPr>
      <w:rFonts w:ascii="Tahoma" w:eastAsia="Times New Roman" w:hAnsi="Tahoma" w:cs="Tahoma"/>
      <w:sz w:val="16"/>
      <w:szCs w:val="16"/>
    </w:rPr>
  </w:style>
  <w:style w:type="character" w:customStyle="1" w:styleId="HeaderChar">
    <w:name w:val="Header Char"/>
    <w:basedOn w:val="DefaultParagraphFont"/>
    <w:link w:val="Header"/>
    <w:uiPriority w:val="99"/>
    <w:qFormat/>
    <w:rsid w:val="006A3182"/>
    <w:rPr>
      <w:rFonts w:ascii="Arial" w:eastAsia="Times New Roman" w:hAnsi="Arial" w:cs="Times New Roman"/>
      <w:sz w:val="24"/>
      <w:szCs w:val="24"/>
    </w:rPr>
  </w:style>
  <w:style w:type="character" w:customStyle="1" w:styleId="DocumentMapChar">
    <w:name w:val="Document Map Char"/>
    <w:basedOn w:val="DefaultParagraphFont"/>
    <w:link w:val="DocumentMap"/>
    <w:uiPriority w:val="99"/>
    <w:semiHidden/>
    <w:qFormat/>
    <w:rsid w:val="00A916EE"/>
    <w:rPr>
      <w:rFonts w:ascii="Tahoma" w:eastAsia="Times New Roman" w:hAnsi="Tahoma" w:cs="Tahoma"/>
      <w:sz w:val="16"/>
      <w:szCs w:val="16"/>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5125CD"/>
  </w:style>
  <w:style w:type="paragraph" w:styleId="List">
    <w:name w:val="List"/>
    <w:basedOn w:val="BodyText"/>
    <w:rPr>
      <w:rFonts w:cs="Arial"/>
    </w:rPr>
  </w:style>
  <w:style w:type="paragraph" w:styleId="Caption">
    <w:name w:val="caption"/>
    <w:basedOn w:val="Normal"/>
    <w:next w:val="Normal"/>
    <w:uiPriority w:val="99"/>
    <w:qFormat/>
    <w:rsid w:val="00E17857"/>
    <w:pPr>
      <w:spacing w:after="120"/>
    </w:pPr>
    <w:rPr>
      <w:b/>
      <w:bCs/>
      <w:sz w:val="22"/>
      <w:szCs w:val="20"/>
    </w:rPr>
  </w:style>
  <w:style w:type="paragraph" w:customStyle="1" w:styleId="Index">
    <w:name w:val="Index"/>
    <w:basedOn w:val="Normal"/>
    <w:qFormat/>
    <w:pPr>
      <w:suppressLineNumbers/>
    </w:pPr>
    <w:rPr>
      <w:rFonts w:cs="Arial"/>
    </w:rPr>
  </w:style>
  <w:style w:type="paragraph" w:styleId="TOC5">
    <w:name w:val="toc 5"/>
    <w:basedOn w:val="Normal"/>
    <w:next w:val="Normal"/>
    <w:uiPriority w:val="39"/>
    <w:unhideWhenUsed/>
    <w:rsid w:val="00B2492B"/>
    <w:pPr>
      <w:spacing w:before="0" w:line="276" w:lineRule="auto"/>
      <w:ind w:left="958" w:right="425"/>
    </w:pPr>
  </w:style>
  <w:style w:type="paragraph" w:styleId="TOC6">
    <w:name w:val="toc 6"/>
    <w:basedOn w:val="Normal"/>
    <w:next w:val="Normal"/>
    <w:uiPriority w:val="39"/>
    <w:unhideWhenUsed/>
    <w:rsid w:val="00B2492B"/>
    <w:pPr>
      <w:spacing w:before="0" w:line="276" w:lineRule="auto"/>
      <w:ind w:left="1202" w:right="425"/>
    </w:pPr>
  </w:style>
  <w:style w:type="paragraph" w:styleId="TOC1">
    <w:name w:val="toc 1"/>
    <w:basedOn w:val="Normal"/>
    <w:next w:val="Normal"/>
    <w:uiPriority w:val="39"/>
    <w:qFormat/>
    <w:rsid w:val="00B2492B"/>
    <w:pPr>
      <w:tabs>
        <w:tab w:val="right" w:leader="dot" w:pos="8494"/>
      </w:tabs>
      <w:spacing w:before="0" w:line="276" w:lineRule="auto"/>
      <w:ind w:right="425"/>
    </w:p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customStyle="1" w:styleId="HeaderandFooter">
    <w:name w:val="Header and Footer"/>
    <w:basedOn w:val="Normal"/>
    <w:qFormat/>
  </w:style>
  <w:style w:type="paragraph" w:styleId="Footer">
    <w:name w:val="footer"/>
    <w:basedOn w:val="Normal"/>
    <w:link w:val="FooterChar"/>
    <w:uiPriority w:val="99"/>
    <w:rsid w:val="00DA28B2"/>
    <w:pPr>
      <w:tabs>
        <w:tab w:val="center" w:pos="4153"/>
        <w:tab w:val="right" w:pos="8306"/>
      </w:tabs>
    </w:pPr>
  </w:style>
  <w:style w:type="paragraph" w:customStyle="1" w:styleId="Heading1nonumber">
    <w:name w:val="Heading1 no number"/>
    <w:basedOn w:val="Heading1"/>
    <w:uiPriority w:val="99"/>
    <w:qFormat/>
    <w:rsid w:val="00833618"/>
    <w:pPr>
      <w:numPr>
        <w:numId w:val="0"/>
      </w:numPr>
    </w:pPr>
    <w:rPr>
      <w:szCs w:val="36"/>
    </w:rPr>
  </w:style>
  <w:style w:type="paragraph" w:styleId="TableofFigures">
    <w:name w:val="table of figures"/>
    <w:basedOn w:val="Normal"/>
    <w:next w:val="Normal"/>
    <w:uiPriority w:val="99"/>
    <w:rsid w:val="002B0693"/>
    <w:pPr>
      <w:spacing w:line="240" w:lineRule="auto"/>
      <w:ind w:left="454" w:hanging="454"/>
    </w:pPr>
  </w:style>
  <w:style w:type="paragraph" w:styleId="ListParagraph">
    <w:name w:val="List Paragraph"/>
    <w:basedOn w:val="Normal"/>
    <w:uiPriority w:val="34"/>
    <w:qFormat/>
    <w:rsid w:val="00E17857"/>
    <w:pPr>
      <w:spacing w:before="120"/>
      <w:ind w:left="720"/>
      <w:contextualSpacing/>
    </w:pPr>
  </w:style>
  <w:style w:type="paragraph" w:styleId="IndexHeading">
    <w:name w:val="index heading"/>
    <w:basedOn w:val="Heading"/>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qFormat/>
    <w:rsid w:val="00CD6BE3"/>
    <w:pPr>
      <w:spacing w:line="240" w:lineRule="auto"/>
    </w:pPr>
    <w:rPr>
      <w:rFonts w:ascii="Tahoma"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paragraph" w:styleId="DocumentMap">
    <w:name w:val="Document Map"/>
    <w:basedOn w:val="Normal"/>
    <w:link w:val="DocumentMapChar"/>
    <w:uiPriority w:val="99"/>
    <w:semiHidden/>
    <w:unhideWhenUsed/>
    <w:qFormat/>
    <w:rsid w:val="00A916EE"/>
    <w:pPr>
      <w:spacing w:before="0" w:line="240" w:lineRule="auto"/>
    </w:pPr>
    <w:rPr>
      <w:rFonts w:ascii="Tahoma" w:hAnsi="Tahoma" w:cs="Tahoma"/>
      <w:sz w:val="16"/>
      <w:szCs w:val="16"/>
    </w:rPr>
  </w:style>
  <w:style w:type="paragraph" w:customStyle="1" w:styleId="HeaderLeft">
    <w:name w:val="Header Left"/>
    <w:basedOn w:val="Header"/>
    <w:qFormat/>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60" w:after="6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B56FDF"/>
    <w:rPr>
      <w:color w:val="605E5C"/>
      <w:shd w:val="clear" w:color="auto" w:fill="E1DFDD"/>
    </w:rPr>
  </w:style>
  <w:style w:type="character" w:styleId="PlaceholderText">
    <w:name w:val="Placeholder Text"/>
    <w:basedOn w:val="DefaultParagraphFont"/>
    <w:uiPriority w:val="99"/>
    <w:semiHidden/>
    <w:rsid w:val="003E5107"/>
    <w:rPr>
      <w:color w:val="666666"/>
    </w:rPr>
  </w:style>
  <w:style w:type="paragraph" w:styleId="NoSpacing">
    <w:name w:val="No Spacing"/>
    <w:uiPriority w:val="1"/>
    <w:qFormat/>
    <w:rsid w:val="003E5107"/>
    <w:pPr>
      <w:suppressAutoHyphens/>
      <w:spacing w:before="0" w:line="240" w:lineRule="auto"/>
    </w:pPr>
    <w:rPr>
      <w:rFonts w:eastAsia="Times New Roman" w:cs="Times New Roman"/>
      <w:lang w:eastAsia="en-US"/>
    </w:rPr>
  </w:style>
  <w:style w:type="paragraph" w:styleId="Bibliography">
    <w:name w:val="Bibliography"/>
    <w:basedOn w:val="Normal"/>
    <w:next w:val="Normal"/>
    <w:uiPriority w:val="37"/>
    <w:unhideWhenUsed/>
    <w:rsid w:val="00224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88480">
      <w:bodyDiv w:val="1"/>
      <w:marLeft w:val="0"/>
      <w:marRight w:val="0"/>
      <w:marTop w:val="0"/>
      <w:marBottom w:val="0"/>
      <w:divBdr>
        <w:top w:val="none" w:sz="0" w:space="0" w:color="auto"/>
        <w:left w:val="none" w:sz="0" w:space="0" w:color="auto"/>
        <w:bottom w:val="none" w:sz="0" w:space="0" w:color="auto"/>
        <w:right w:val="none" w:sz="0" w:space="0" w:color="auto"/>
      </w:divBdr>
    </w:div>
    <w:div w:id="43599511">
      <w:bodyDiv w:val="1"/>
      <w:marLeft w:val="0"/>
      <w:marRight w:val="0"/>
      <w:marTop w:val="0"/>
      <w:marBottom w:val="0"/>
      <w:divBdr>
        <w:top w:val="none" w:sz="0" w:space="0" w:color="auto"/>
        <w:left w:val="none" w:sz="0" w:space="0" w:color="auto"/>
        <w:bottom w:val="none" w:sz="0" w:space="0" w:color="auto"/>
        <w:right w:val="none" w:sz="0" w:space="0" w:color="auto"/>
      </w:divBdr>
    </w:div>
    <w:div w:id="77290276">
      <w:bodyDiv w:val="1"/>
      <w:marLeft w:val="0"/>
      <w:marRight w:val="0"/>
      <w:marTop w:val="0"/>
      <w:marBottom w:val="0"/>
      <w:divBdr>
        <w:top w:val="none" w:sz="0" w:space="0" w:color="auto"/>
        <w:left w:val="none" w:sz="0" w:space="0" w:color="auto"/>
        <w:bottom w:val="none" w:sz="0" w:space="0" w:color="auto"/>
        <w:right w:val="none" w:sz="0" w:space="0" w:color="auto"/>
      </w:divBdr>
    </w:div>
    <w:div w:id="288515009">
      <w:bodyDiv w:val="1"/>
      <w:marLeft w:val="0"/>
      <w:marRight w:val="0"/>
      <w:marTop w:val="0"/>
      <w:marBottom w:val="0"/>
      <w:divBdr>
        <w:top w:val="none" w:sz="0" w:space="0" w:color="auto"/>
        <w:left w:val="none" w:sz="0" w:space="0" w:color="auto"/>
        <w:bottom w:val="none" w:sz="0" w:space="0" w:color="auto"/>
        <w:right w:val="none" w:sz="0" w:space="0" w:color="auto"/>
      </w:divBdr>
    </w:div>
    <w:div w:id="296422666">
      <w:bodyDiv w:val="1"/>
      <w:marLeft w:val="0"/>
      <w:marRight w:val="0"/>
      <w:marTop w:val="0"/>
      <w:marBottom w:val="0"/>
      <w:divBdr>
        <w:top w:val="none" w:sz="0" w:space="0" w:color="auto"/>
        <w:left w:val="none" w:sz="0" w:space="0" w:color="auto"/>
        <w:bottom w:val="none" w:sz="0" w:space="0" w:color="auto"/>
        <w:right w:val="none" w:sz="0" w:space="0" w:color="auto"/>
      </w:divBdr>
    </w:div>
    <w:div w:id="448088412">
      <w:bodyDiv w:val="1"/>
      <w:marLeft w:val="0"/>
      <w:marRight w:val="0"/>
      <w:marTop w:val="0"/>
      <w:marBottom w:val="0"/>
      <w:divBdr>
        <w:top w:val="none" w:sz="0" w:space="0" w:color="auto"/>
        <w:left w:val="none" w:sz="0" w:space="0" w:color="auto"/>
        <w:bottom w:val="none" w:sz="0" w:space="0" w:color="auto"/>
        <w:right w:val="none" w:sz="0" w:space="0" w:color="auto"/>
      </w:divBdr>
    </w:div>
    <w:div w:id="467018623">
      <w:bodyDiv w:val="1"/>
      <w:marLeft w:val="0"/>
      <w:marRight w:val="0"/>
      <w:marTop w:val="0"/>
      <w:marBottom w:val="0"/>
      <w:divBdr>
        <w:top w:val="none" w:sz="0" w:space="0" w:color="auto"/>
        <w:left w:val="none" w:sz="0" w:space="0" w:color="auto"/>
        <w:bottom w:val="none" w:sz="0" w:space="0" w:color="auto"/>
        <w:right w:val="none" w:sz="0" w:space="0" w:color="auto"/>
      </w:divBdr>
    </w:div>
    <w:div w:id="770931389">
      <w:bodyDiv w:val="1"/>
      <w:marLeft w:val="0"/>
      <w:marRight w:val="0"/>
      <w:marTop w:val="0"/>
      <w:marBottom w:val="0"/>
      <w:divBdr>
        <w:top w:val="none" w:sz="0" w:space="0" w:color="auto"/>
        <w:left w:val="none" w:sz="0" w:space="0" w:color="auto"/>
        <w:bottom w:val="none" w:sz="0" w:space="0" w:color="auto"/>
        <w:right w:val="none" w:sz="0" w:space="0" w:color="auto"/>
      </w:divBdr>
    </w:div>
    <w:div w:id="798187437">
      <w:bodyDiv w:val="1"/>
      <w:marLeft w:val="0"/>
      <w:marRight w:val="0"/>
      <w:marTop w:val="0"/>
      <w:marBottom w:val="0"/>
      <w:divBdr>
        <w:top w:val="none" w:sz="0" w:space="0" w:color="auto"/>
        <w:left w:val="none" w:sz="0" w:space="0" w:color="auto"/>
        <w:bottom w:val="none" w:sz="0" w:space="0" w:color="auto"/>
        <w:right w:val="none" w:sz="0" w:space="0" w:color="auto"/>
      </w:divBdr>
    </w:div>
    <w:div w:id="825701772">
      <w:bodyDiv w:val="1"/>
      <w:marLeft w:val="0"/>
      <w:marRight w:val="0"/>
      <w:marTop w:val="0"/>
      <w:marBottom w:val="0"/>
      <w:divBdr>
        <w:top w:val="none" w:sz="0" w:space="0" w:color="auto"/>
        <w:left w:val="none" w:sz="0" w:space="0" w:color="auto"/>
        <w:bottom w:val="none" w:sz="0" w:space="0" w:color="auto"/>
        <w:right w:val="none" w:sz="0" w:space="0" w:color="auto"/>
      </w:divBdr>
    </w:div>
    <w:div w:id="865870448">
      <w:bodyDiv w:val="1"/>
      <w:marLeft w:val="0"/>
      <w:marRight w:val="0"/>
      <w:marTop w:val="0"/>
      <w:marBottom w:val="0"/>
      <w:divBdr>
        <w:top w:val="none" w:sz="0" w:space="0" w:color="auto"/>
        <w:left w:val="none" w:sz="0" w:space="0" w:color="auto"/>
        <w:bottom w:val="none" w:sz="0" w:space="0" w:color="auto"/>
        <w:right w:val="none" w:sz="0" w:space="0" w:color="auto"/>
      </w:divBdr>
    </w:div>
    <w:div w:id="909970751">
      <w:bodyDiv w:val="1"/>
      <w:marLeft w:val="0"/>
      <w:marRight w:val="0"/>
      <w:marTop w:val="0"/>
      <w:marBottom w:val="0"/>
      <w:divBdr>
        <w:top w:val="none" w:sz="0" w:space="0" w:color="auto"/>
        <w:left w:val="none" w:sz="0" w:space="0" w:color="auto"/>
        <w:bottom w:val="none" w:sz="0" w:space="0" w:color="auto"/>
        <w:right w:val="none" w:sz="0" w:space="0" w:color="auto"/>
      </w:divBdr>
    </w:div>
    <w:div w:id="926613848">
      <w:bodyDiv w:val="1"/>
      <w:marLeft w:val="0"/>
      <w:marRight w:val="0"/>
      <w:marTop w:val="0"/>
      <w:marBottom w:val="0"/>
      <w:divBdr>
        <w:top w:val="none" w:sz="0" w:space="0" w:color="auto"/>
        <w:left w:val="none" w:sz="0" w:space="0" w:color="auto"/>
        <w:bottom w:val="none" w:sz="0" w:space="0" w:color="auto"/>
        <w:right w:val="none" w:sz="0" w:space="0" w:color="auto"/>
      </w:divBdr>
    </w:div>
    <w:div w:id="991567813">
      <w:bodyDiv w:val="1"/>
      <w:marLeft w:val="0"/>
      <w:marRight w:val="0"/>
      <w:marTop w:val="0"/>
      <w:marBottom w:val="0"/>
      <w:divBdr>
        <w:top w:val="none" w:sz="0" w:space="0" w:color="auto"/>
        <w:left w:val="none" w:sz="0" w:space="0" w:color="auto"/>
        <w:bottom w:val="none" w:sz="0" w:space="0" w:color="auto"/>
        <w:right w:val="none" w:sz="0" w:space="0" w:color="auto"/>
      </w:divBdr>
    </w:div>
    <w:div w:id="1031494175">
      <w:bodyDiv w:val="1"/>
      <w:marLeft w:val="0"/>
      <w:marRight w:val="0"/>
      <w:marTop w:val="0"/>
      <w:marBottom w:val="0"/>
      <w:divBdr>
        <w:top w:val="none" w:sz="0" w:space="0" w:color="auto"/>
        <w:left w:val="none" w:sz="0" w:space="0" w:color="auto"/>
        <w:bottom w:val="none" w:sz="0" w:space="0" w:color="auto"/>
        <w:right w:val="none" w:sz="0" w:space="0" w:color="auto"/>
      </w:divBdr>
    </w:div>
    <w:div w:id="1087846361">
      <w:bodyDiv w:val="1"/>
      <w:marLeft w:val="0"/>
      <w:marRight w:val="0"/>
      <w:marTop w:val="0"/>
      <w:marBottom w:val="0"/>
      <w:divBdr>
        <w:top w:val="none" w:sz="0" w:space="0" w:color="auto"/>
        <w:left w:val="none" w:sz="0" w:space="0" w:color="auto"/>
        <w:bottom w:val="none" w:sz="0" w:space="0" w:color="auto"/>
        <w:right w:val="none" w:sz="0" w:space="0" w:color="auto"/>
      </w:divBdr>
    </w:div>
    <w:div w:id="1096905060">
      <w:bodyDiv w:val="1"/>
      <w:marLeft w:val="0"/>
      <w:marRight w:val="0"/>
      <w:marTop w:val="0"/>
      <w:marBottom w:val="0"/>
      <w:divBdr>
        <w:top w:val="none" w:sz="0" w:space="0" w:color="auto"/>
        <w:left w:val="none" w:sz="0" w:space="0" w:color="auto"/>
        <w:bottom w:val="none" w:sz="0" w:space="0" w:color="auto"/>
        <w:right w:val="none" w:sz="0" w:space="0" w:color="auto"/>
      </w:divBdr>
    </w:div>
    <w:div w:id="1111509501">
      <w:bodyDiv w:val="1"/>
      <w:marLeft w:val="0"/>
      <w:marRight w:val="0"/>
      <w:marTop w:val="0"/>
      <w:marBottom w:val="0"/>
      <w:divBdr>
        <w:top w:val="none" w:sz="0" w:space="0" w:color="auto"/>
        <w:left w:val="none" w:sz="0" w:space="0" w:color="auto"/>
        <w:bottom w:val="none" w:sz="0" w:space="0" w:color="auto"/>
        <w:right w:val="none" w:sz="0" w:space="0" w:color="auto"/>
      </w:divBdr>
    </w:div>
    <w:div w:id="1203598367">
      <w:bodyDiv w:val="1"/>
      <w:marLeft w:val="0"/>
      <w:marRight w:val="0"/>
      <w:marTop w:val="0"/>
      <w:marBottom w:val="0"/>
      <w:divBdr>
        <w:top w:val="none" w:sz="0" w:space="0" w:color="auto"/>
        <w:left w:val="none" w:sz="0" w:space="0" w:color="auto"/>
        <w:bottom w:val="none" w:sz="0" w:space="0" w:color="auto"/>
        <w:right w:val="none" w:sz="0" w:space="0" w:color="auto"/>
      </w:divBdr>
    </w:div>
    <w:div w:id="1243371273">
      <w:bodyDiv w:val="1"/>
      <w:marLeft w:val="0"/>
      <w:marRight w:val="0"/>
      <w:marTop w:val="0"/>
      <w:marBottom w:val="0"/>
      <w:divBdr>
        <w:top w:val="none" w:sz="0" w:space="0" w:color="auto"/>
        <w:left w:val="none" w:sz="0" w:space="0" w:color="auto"/>
        <w:bottom w:val="none" w:sz="0" w:space="0" w:color="auto"/>
        <w:right w:val="none" w:sz="0" w:space="0" w:color="auto"/>
      </w:divBdr>
    </w:div>
    <w:div w:id="1306398548">
      <w:bodyDiv w:val="1"/>
      <w:marLeft w:val="0"/>
      <w:marRight w:val="0"/>
      <w:marTop w:val="0"/>
      <w:marBottom w:val="0"/>
      <w:divBdr>
        <w:top w:val="none" w:sz="0" w:space="0" w:color="auto"/>
        <w:left w:val="none" w:sz="0" w:space="0" w:color="auto"/>
        <w:bottom w:val="none" w:sz="0" w:space="0" w:color="auto"/>
        <w:right w:val="none" w:sz="0" w:space="0" w:color="auto"/>
      </w:divBdr>
    </w:div>
    <w:div w:id="1430812643">
      <w:bodyDiv w:val="1"/>
      <w:marLeft w:val="0"/>
      <w:marRight w:val="0"/>
      <w:marTop w:val="0"/>
      <w:marBottom w:val="0"/>
      <w:divBdr>
        <w:top w:val="none" w:sz="0" w:space="0" w:color="auto"/>
        <w:left w:val="none" w:sz="0" w:space="0" w:color="auto"/>
        <w:bottom w:val="none" w:sz="0" w:space="0" w:color="auto"/>
        <w:right w:val="none" w:sz="0" w:space="0" w:color="auto"/>
      </w:divBdr>
    </w:div>
    <w:div w:id="1441342566">
      <w:bodyDiv w:val="1"/>
      <w:marLeft w:val="0"/>
      <w:marRight w:val="0"/>
      <w:marTop w:val="0"/>
      <w:marBottom w:val="0"/>
      <w:divBdr>
        <w:top w:val="none" w:sz="0" w:space="0" w:color="auto"/>
        <w:left w:val="none" w:sz="0" w:space="0" w:color="auto"/>
        <w:bottom w:val="none" w:sz="0" w:space="0" w:color="auto"/>
        <w:right w:val="none" w:sz="0" w:space="0" w:color="auto"/>
      </w:divBdr>
    </w:div>
    <w:div w:id="1532719665">
      <w:bodyDiv w:val="1"/>
      <w:marLeft w:val="0"/>
      <w:marRight w:val="0"/>
      <w:marTop w:val="0"/>
      <w:marBottom w:val="0"/>
      <w:divBdr>
        <w:top w:val="none" w:sz="0" w:space="0" w:color="auto"/>
        <w:left w:val="none" w:sz="0" w:space="0" w:color="auto"/>
        <w:bottom w:val="none" w:sz="0" w:space="0" w:color="auto"/>
        <w:right w:val="none" w:sz="0" w:space="0" w:color="auto"/>
      </w:divBdr>
    </w:div>
    <w:div w:id="1615945906">
      <w:bodyDiv w:val="1"/>
      <w:marLeft w:val="0"/>
      <w:marRight w:val="0"/>
      <w:marTop w:val="0"/>
      <w:marBottom w:val="0"/>
      <w:divBdr>
        <w:top w:val="none" w:sz="0" w:space="0" w:color="auto"/>
        <w:left w:val="none" w:sz="0" w:space="0" w:color="auto"/>
        <w:bottom w:val="none" w:sz="0" w:space="0" w:color="auto"/>
        <w:right w:val="none" w:sz="0" w:space="0" w:color="auto"/>
      </w:divBdr>
    </w:div>
    <w:div w:id="1619599618">
      <w:bodyDiv w:val="1"/>
      <w:marLeft w:val="0"/>
      <w:marRight w:val="0"/>
      <w:marTop w:val="0"/>
      <w:marBottom w:val="0"/>
      <w:divBdr>
        <w:top w:val="none" w:sz="0" w:space="0" w:color="auto"/>
        <w:left w:val="none" w:sz="0" w:space="0" w:color="auto"/>
        <w:bottom w:val="none" w:sz="0" w:space="0" w:color="auto"/>
        <w:right w:val="none" w:sz="0" w:space="0" w:color="auto"/>
      </w:divBdr>
    </w:div>
    <w:div w:id="1655447830">
      <w:bodyDiv w:val="1"/>
      <w:marLeft w:val="0"/>
      <w:marRight w:val="0"/>
      <w:marTop w:val="0"/>
      <w:marBottom w:val="0"/>
      <w:divBdr>
        <w:top w:val="none" w:sz="0" w:space="0" w:color="auto"/>
        <w:left w:val="none" w:sz="0" w:space="0" w:color="auto"/>
        <w:bottom w:val="none" w:sz="0" w:space="0" w:color="auto"/>
        <w:right w:val="none" w:sz="0" w:space="0" w:color="auto"/>
      </w:divBdr>
    </w:div>
    <w:div w:id="1771463147">
      <w:bodyDiv w:val="1"/>
      <w:marLeft w:val="0"/>
      <w:marRight w:val="0"/>
      <w:marTop w:val="0"/>
      <w:marBottom w:val="0"/>
      <w:divBdr>
        <w:top w:val="none" w:sz="0" w:space="0" w:color="auto"/>
        <w:left w:val="none" w:sz="0" w:space="0" w:color="auto"/>
        <w:bottom w:val="none" w:sz="0" w:space="0" w:color="auto"/>
        <w:right w:val="none" w:sz="0" w:space="0" w:color="auto"/>
      </w:divBdr>
    </w:div>
    <w:div w:id="1780757682">
      <w:bodyDiv w:val="1"/>
      <w:marLeft w:val="0"/>
      <w:marRight w:val="0"/>
      <w:marTop w:val="0"/>
      <w:marBottom w:val="0"/>
      <w:divBdr>
        <w:top w:val="none" w:sz="0" w:space="0" w:color="auto"/>
        <w:left w:val="none" w:sz="0" w:space="0" w:color="auto"/>
        <w:bottom w:val="none" w:sz="0" w:space="0" w:color="auto"/>
        <w:right w:val="none" w:sz="0" w:space="0" w:color="auto"/>
      </w:divBdr>
    </w:div>
    <w:div w:id="1805930890">
      <w:bodyDiv w:val="1"/>
      <w:marLeft w:val="0"/>
      <w:marRight w:val="0"/>
      <w:marTop w:val="0"/>
      <w:marBottom w:val="0"/>
      <w:divBdr>
        <w:top w:val="none" w:sz="0" w:space="0" w:color="auto"/>
        <w:left w:val="none" w:sz="0" w:space="0" w:color="auto"/>
        <w:bottom w:val="none" w:sz="0" w:space="0" w:color="auto"/>
        <w:right w:val="none" w:sz="0" w:space="0" w:color="auto"/>
      </w:divBdr>
    </w:div>
    <w:div w:id="2102988995">
      <w:bodyDiv w:val="1"/>
      <w:marLeft w:val="0"/>
      <w:marRight w:val="0"/>
      <w:marTop w:val="0"/>
      <w:marBottom w:val="0"/>
      <w:divBdr>
        <w:top w:val="none" w:sz="0" w:space="0" w:color="auto"/>
        <w:left w:val="none" w:sz="0" w:space="0" w:color="auto"/>
        <w:bottom w:val="none" w:sz="0" w:space="0" w:color="auto"/>
        <w:right w:val="none" w:sz="0" w:space="0" w:color="auto"/>
      </w:divBdr>
    </w:div>
    <w:div w:id="2124565981">
      <w:bodyDiv w:val="1"/>
      <w:marLeft w:val="0"/>
      <w:marRight w:val="0"/>
      <w:marTop w:val="0"/>
      <w:marBottom w:val="0"/>
      <w:divBdr>
        <w:top w:val="none" w:sz="0" w:space="0" w:color="auto"/>
        <w:left w:val="none" w:sz="0" w:space="0" w:color="auto"/>
        <w:bottom w:val="none" w:sz="0" w:space="0" w:color="auto"/>
        <w:right w:val="none" w:sz="0" w:space="0" w:color="auto"/>
      </w:divBdr>
    </w:div>
    <w:div w:id="2127655422">
      <w:bodyDiv w:val="1"/>
      <w:marLeft w:val="0"/>
      <w:marRight w:val="0"/>
      <w:marTop w:val="0"/>
      <w:marBottom w:val="0"/>
      <w:divBdr>
        <w:top w:val="none" w:sz="0" w:space="0" w:color="auto"/>
        <w:left w:val="none" w:sz="0" w:space="0" w:color="auto"/>
        <w:bottom w:val="none" w:sz="0" w:space="0" w:color="auto"/>
        <w:right w:val="none" w:sz="0" w:space="0" w:color="auto"/>
      </w:divBdr>
    </w:div>
    <w:div w:id="2135823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 Id="rId22"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981A47-BC92-4572-A9B0-5C4F01045B6A}">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Roy58</b:Tag>
    <b:SourceType>JournalArticle</b:SourceType>
    <b:Guid>{0FF8E397-790E-4D20-8C15-26D601FC9EAD}</b:Guid>
    <b:Title>Analysis of Explosives by Nonaqueous Titration</b:Title>
    <b:Year>1958</b:Year>
    <b:Author>
      <b:Author>
        <b:NameList>
          <b:Person>
            <b:Last>Sarson</b:Last>
            <b:First>Roy</b:First>
            <b:Middle>D.</b:Middle>
          </b:Person>
        </b:NameList>
      </b:Author>
    </b:Author>
    <b:JournalName>Analytical Chemistry</b:JournalName>
    <b:Pages>932-937</b:Pages>
    <b:Volume>30</b:Volume>
    <b:Issue>5</b:Issue>
    <b:RefOrder>2</b:RefOrder>
  </b:Source>
  <b:Source>
    <b:Tag>NAN12</b:Tag>
    <b:SourceType>JournalArticle</b:SourceType>
    <b:Guid>{1E67989A-FD85-48B2-8B51-3FBEF50E176F}</b:Guid>
    <b:Title>Assay of the Insensitive High Explosive FOX-7 by Non-Aqueous Titration</b:Title>
    <b:JournalName>Central European Journal of Energetic Materials</b:JournalName>
    <b:Year>2012</b:Year>
    <b:Pages>343-352</b:Pages>
    <b:Volume>9</b:Volume>
    <b:Issue>4</b:Issue>
    <b:Author>
      <b:Author>
        <b:NameList>
          <b:Person>
            <b:Last>NANDI</b:Last>
            <b:Middle>Kumar</b:Middle>
            <b:First>Amiya</b:First>
          </b:Person>
          <b:Person>
            <b:Last>PARAMASIVAN</b:Last>
            <b:First>Perumal</b:First>
          </b:Person>
          <b:Person>
            <b:Last>SINGH</b:Last>
            <b:Middle>Kumar</b:Middle>
            <b:First>Sunil</b:First>
          </b:Person>
          <b:Person>
            <b:Last>MANDAL</b:Last>
            <b:Middle>Kuma</b:Middle>
            <b:First>Alok</b:First>
          </b:Person>
          <b:Person>
            <b:Last>PANDEY</b:Last>
            <b:Middle>Kishore</b:Middle>
            <b:First>Raj</b:First>
          </b:Person>
        </b:NameList>
      </b:Author>
    </b:Author>
    <b:RefOrder>1</b:RefOrder>
  </b:Source>
  <b:Source>
    <b:Tag>NAN13</b:Tag>
    <b:SourceType>JournalArticle</b:SourceType>
    <b:Guid>{72571593-1D89-40EB-8542-700CA3B4A2A3}</b:Guid>
    <b:Title>Assay of the Insensitive High Explosive 3-Nitro-1,2,4-triazol-5-one (NTO) by Acid-Base Titration</b:Title>
    <b:JournalName>Central European Journal of Energetic Materials</b:JournalName>
    <b:Year>2013</b:Year>
    <b:Pages>113-122</b:Pages>
    <b:Volume>10</b:Volume>
    <b:Issue>1</b:Issue>
    <b:Author>
      <b:Author>
        <b:NameList>
          <b:Person>
            <b:Last>NANDI</b:Last>
            <b:Middle>Kumar</b:Middle>
            <b:First>Amiya</b:First>
          </b:Person>
          <b:Person>
            <b:Last>SIGN</b:Last>
            <b:Middle>Kumar</b:Middle>
            <b:First>Sunil</b:First>
          </b:Person>
          <b:Person>
            <b:Last>KUNJIR</b:Last>
            <b:Middle>Murlidhar</b:Middle>
            <b:First>Ganesh</b:First>
          </b:Person>
          <b:Person>
            <b:Last>SINGH</b:Last>
            <b:First>Jaivindra</b:First>
          </b:Person>
          <b:Person>
            <b:Last>MANDAL</b:Last>
            <b:Middle>Kumar</b:Middle>
            <b:First>Alok</b:First>
          </b:Person>
          <b:Person>
            <b:Last>PANDEY</b:Last>
            <b:Middle>Kishore</b:Middle>
            <b:First>Raj</b:First>
          </b:Person>
        </b:NameList>
      </b:Author>
    </b:Author>
    <b:RefOrder>3</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kfVD1kKO4Sue8uXhcWihIy+3gA==">CgMxLjAaHwoBMBIaChgICVIUChJ0YWJsZS5mcmtxOHMxY2xmeDcyCWlkLmdqZGd4czIKaWQuMzBqMHpsbDIJaC4xZm9iOXRlMgloLjJldDkycDAyCGgudHlqY3d0MgloLjF0M2g1c2YyCWguNGQzNG9nODIJaC4yczhleW8xMg5oLjc1enZjMWV6ejlkeTIOaC5tMTAyYTJla2dvN3oyDmguZDN6NjNtNnB0cng1MgloLjM3bTJqc2cyCWguMW1yY3UwOTgAciExYnQyQU5RSGg1ano0Umd5Wl9fUVVkQjlQZzNaTVhPOHU=</go:docsCustomData>
</go:gDocsCustomXmlDataStorage>
</file>

<file path=customXml/itemProps1.xml><?xml version="1.0" encoding="utf-8"?>
<ds:datastoreItem xmlns:ds="http://schemas.openxmlformats.org/officeDocument/2006/customXml" ds:itemID="{17196EAA-0440-47F7-AB4C-0B83683D085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12</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11817</CharactersWithSpaces>
  <SharedDoc>false</SharedDoc>
  <HLinks>
    <vt:vector size="330" baseType="variant">
      <vt:variant>
        <vt:i4>4718658</vt:i4>
      </vt:variant>
      <vt:variant>
        <vt:i4>170</vt:i4>
      </vt:variant>
      <vt:variant>
        <vt:i4>0</vt:i4>
      </vt:variant>
      <vt:variant>
        <vt:i4>5</vt:i4>
      </vt:variant>
      <vt:variant>
        <vt:lpwstr>https://docs.google.com/document/d/1bt2ANQHh5jz4RgyZ__QUdB9Pg3ZMXO8u/edit?pli=1</vt:lpwstr>
      </vt:variant>
      <vt:variant>
        <vt:lpwstr>heading=h.1y810tw</vt:lpwstr>
      </vt:variant>
      <vt:variant>
        <vt:i4>2162719</vt:i4>
      </vt:variant>
      <vt:variant>
        <vt:i4>167</vt:i4>
      </vt:variant>
      <vt:variant>
        <vt:i4>0</vt:i4>
      </vt:variant>
      <vt:variant>
        <vt:i4>5</vt:i4>
      </vt:variant>
      <vt:variant>
        <vt:lpwstr/>
      </vt:variant>
      <vt:variant>
        <vt:lpwstr>_heading=h.1y810tw</vt:lpwstr>
      </vt:variant>
      <vt:variant>
        <vt:i4>2162719</vt:i4>
      </vt:variant>
      <vt:variant>
        <vt:i4>164</vt:i4>
      </vt:variant>
      <vt:variant>
        <vt:i4>0</vt:i4>
      </vt:variant>
      <vt:variant>
        <vt:i4>5</vt:i4>
      </vt:variant>
      <vt:variant>
        <vt:lpwstr/>
      </vt:variant>
      <vt:variant>
        <vt:lpwstr>_heading=h.1y810tw</vt:lpwstr>
      </vt:variant>
      <vt:variant>
        <vt:i4>2162719</vt:i4>
      </vt:variant>
      <vt:variant>
        <vt:i4>161</vt:i4>
      </vt:variant>
      <vt:variant>
        <vt:i4>0</vt:i4>
      </vt:variant>
      <vt:variant>
        <vt:i4>5</vt:i4>
      </vt:variant>
      <vt:variant>
        <vt:lpwstr/>
      </vt:variant>
      <vt:variant>
        <vt:lpwstr>_heading=h.1y810tw</vt:lpwstr>
      </vt:variant>
      <vt:variant>
        <vt:i4>2162719</vt:i4>
      </vt:variant>
      <vt:variant>
        <vt:i4>158</vt:i4>
      </vt:variant>
      <vt:variant>
        <vt:i4>0</vt:i4>
      </vt:variant>
      <vt:variant>
        <vt:i4>5</vt:i4>
      </vt:variant>
      <vt:variant>
        <vt:lpwstr/>
      </vt:variant>
      <vt:variant>
        <vt:lpwstr>_heading=h.1y810tw</vt:lpwstr>
      </vt:variant>
      <vt:variant>
        <vt:i4>6225959</vt:i4>
      </vt:variant>
      <vt:variant>
        <vt:i4>152</vt:i4>
      </vt:variant>
      <vt:variant>
        <vt:i4>0</vt:i4>
      </vt:variant>
      <vt:variant>
        <vt:i4>5</vt:i4>
      </vt:variant>
      <vt:variant>
        <vt:lpwstr/>
      </vt:variant>
      <vt:variant>
        <vt:lpwstr>_heading=h.z337ya</vt:lpwstr>
      </vt:variant>
      <vt:variant>
        <vt:i4>6225959</vt:i4>
      </vt:variant>
      <vt:variant>
        <vt:i4>149</vt:i4>
      </vt:variant>
      <vt:variant>
        <vt:i4>0</vt:i4>
      </vt:variant>
      <vt:variant>
        <vt:i4>5</vt:i4>
      </vt:variant>
      <vt:variant>
        <vt:lpwstr/>
      </vt:variant>
      <vt:variant>
        <vt:lpwstr>_heading=h.z337ya</vt:lpwstr>
      </vt:variant>
      <vt:variant>
        <vt:i4>6225959</vt:i4>
      </vt:variant>
      <vt:variant>
        <vt:i4>146</vt:i4>
      </vt:variant>
      <vt:variant>
        <vt:i4>0</vt:i4>
      </vt:variant>
      <vt:variant>
        <vt:i4>5</vt:i4>
      </vt:variant>
      <vt:variant>
        <vt:lpwstr/>
      </vt:variant>
      <vt:variant>
        <vt:lpwstr>_heading=h.z337ya</vt:lpwstr>
      </vt:variant>
      <vt:variant>
        <vt:i4>2162763</vt:i4>
      </vt:variant>
      <vt:variant>
        <vt:i4>140</vt:i4>
      </vt:variant>
      <vt:variant>
        <vt:i4>0</vt:i4>
      </vt:variant>
      <vt:variant>
        <vt:i4>5</vt:i4>
      </vt:variant>
      <vt:variant>
        <vt:lpwstr/>
      </vt:variant>
      <vt:variant>
        <vt:lpwstr>_heading=h.2zbgiuw</vt:lpwstr>
      </vt:variant>
      <vt:variant>
        <vt:i4>3211352</vt:i4>
      </vt:variant>
      <vt:variant>
        <vt:i4>137</vt:i4>
      </vt:variant>
      <vt:variant>
        <vt:i4>0</vt:i4>
      </vt:variant>
      <vt:variant>
        <vt:i4>5</vt:i4>
      </vt:variant>
      <vt:variant>
        <vt:lpwstr/>
      </vt:variant>
      <vt:variant>
        <vt:lpwstr>_heading=h.2lwamvv</vt:lpwstr>
      </vt:variant>
      <vt:variant>
        <vt:i4>7864394</vt:i4>
      </vt:variant>
      <vt:variant>
        <vt:i4>134</vt:i4>
      </vt:variant>
      <vt:variant>
        <vt:i4>0</vt:i4>
      </vt:variant>
      <vt:variant>
        <vt:i4>5</vt:i4>
      </vt:variant>
      <vt:variant>
        <vt:lpwstr/>
      </vt:variant>
      <vt:variant>
        <vt:lpwstr>_heading=h.46r0co2</vt:lpwstr>
      </vt:variant>
      <vt:variant>
        <vt:i4>6291485</vt:i4>
      </vt:variant>
      <vt:variant>
        <vt:i4>131</vt:i4>
      </vt:variant>
      <vt:variant>
        <vt:i4>0</vt:i4>
      </vt:variant>
      <vt:variant>
        <vt:i4>5</vt:i4>
      </vt:variant>
      <vt:variant>
        <vt:lpwstr/>
      </vt:variant>
      <vt:variant>
        <vt:lpwstr>_heading=h.1mrcu09</vt:lpwstr>
      </vt:variant>
      <vt:variant>
        <vt:i4>3932245</vt:i4>
      </vt:variant>
      <vt:variant>
        <vt:i4>128</vt:i4>
      </vt:variant>
      <vt:variant>
        <vt:i4>0</vt:i4>
      </vt:variant>
      <vt:variant>
        <vt:i4>5</vt:i4>
      </vt:variant>
      <vt:variant>
        <vt:lpwstr/>
      </vt:variant>
      <vt:variant>
        <vt:lpwstr>_heading=h.37m2jsg</vt:lpwstr>
      </vt:variant>
      <vt:variant>
        <vt:i4>5439615</vt:i4>
      </vt:variant>
      <vt:variant>
        <vt:i4>125</vt:i4>
      </vt:variant>
      <vt:variant>
        <vt:i4>0</vt:i4>
      </vt:variant>
      <vt:variant>
        <vt:i4>5</vt:i4>
      </vt:variant>
      <vt:variant>
        <vt:lpwstr/>
      </vt:variant>
      <vt:variant>
        <vt:lpwstr>_heading=h.nmf14n</vt:lpwstr>
      </vt:variant>
      <vt:variant>
        <vt:i4>3211352</vt:i4>
      </vt:variant>
      <vt:variant>
        <vt:i4>122</vt:i4>
      </vt:variant>
      <vt:variant>
        <vt:i4>0</vt:i4>
      </vt:variant>
      <vt:variant>
        <vt:i4>5</vt:i4>
      </vt:variant>
      <vt:variant>
        <vt:lpwstr/>
      </vt:variant>
      <vt:variant>
        <vt:lpwstr>_heading=h.28h4qwu</vt:lpwstr>
      </vt:variant>
      <vt:variant>
        <vt:i4>6815826</vt:i4>
      </vt:variant>
      <vt:variant>
        <vt:i4>119</vt:i4>
      </vt:variant>
      <vt:variant>
        <vt:i4>0</vt:i4>
      </vt:variant>
      <vt:variant>
        <vt:i4>5</vt:i4>
      </vt:variant>
      <vt:variant>
        <vt:lpwstr/>
      </vt:variant>
      <vt:variant>
        <vt:lpwstr>_heading=h.3tbugp1</vt:lpwstr>
      </vt:variant>
      <vt:variant>
        <vt:i4>8126493</vt:i4>
      </vt:variant>
      <vt:variant>
        <vt:i4>116</vt:i4>
      </vt:variant>
      <vt:variant>
        <vt:i4>0</vt:i4>
      </vt:variant>
      <vt:variant>
        <vt:i4>5</vt:i4>
      </vt:variant>
      <vt:variant>
        <vt:lpwstr/>
      </vt:variant>
      <vt:variant>
        <vt:lpwstr>_heading=h.19c6y18</vt:lpwstr>
      </vt:variant>
      <vt:variant>
        <vt:i4>6488149</vt:i4>
      </vt:variant>
      <vt:variant>
        <vt:i4>113</vt:i4>
      </vt:variant>
      <vt:variant>
        <vt:i4>0</vt:i4>
      </vt:variant>
      <vt:variant>
        <vt:i4>5</vt:i4>
      </vt:variant>
      <vt:variant>
        <vt:lpwstr/>
      </vt:variant>
      <vt:variant>
        <vt:lpwstr>_heading=h.2u6wntf</vt:lpwstr>
      </vt:variant>
      <vt:variant>
        <vt:i4>6488132</vt:i4>
      </vt:variant>
      <vt:variant>
        <vt:i4>110</vt:i4>
      </vt:variant>
      <vt:variant>
        <vt:i4>0</vt:i4>
      </vt:variant>
      <vt:variant>
        <vt:i4>5</vt:i4>
      </vt:variant>
      <vt:variant>
        <vt:lpwstr/>
      </vt:variant>
      <vt:variant>
        <vt:lpwstr>_heading=h.4f1mdlm</vt:lpwstr>
      </vt:variant>
      <vt:variant>
        <vt:i4>7209044</vt:i4>
      </vt:variant>
      <vt:variant>
        <vt:i4>107</vt:i4>
      </vt:variant>
      <vt:variant>
        <vt:i4>0</vt:i4>
      </vt:variant>
      <vt:variant>
        <vt:i4>5</vt:i4>
      </vt:variant>
      <vt:variant>
        <vt:lpwstr/>
      </vt:variant>
      <vt:variant>
        <vt:lpwstr>_heading=h.1v1yuxt</vt:lpwstr>
      </vt:variant>
      <vt:variant>
        <vt:i4>7340123</vt:i4>
      </vt:variant>
      <vt:variant>
        <vt:i4>104</vt:i4>
      </vt:variant>
      <vt:variant>
        <vt:i4>0</vt:i4>
      </vt:variant>
      <vt:variant>
        <vt:i4>5</vt:i4>
      </vt:variant>
      <vt:variant>
        <vt:lpwstr/>
      </vt:variant>
      <vt:variant>
        <vt:lpwstr>_heading=h.3fwokq0</vt:lpwstr>
      </vt:variant>
      <vt:variant>
        <vt:i4>1704041</vt:i4>
      </vt:variant>
      <vt:variant>
        <vt:i4>101</vt:i4>
      </vt:variant>
      <vt:variant>
        <vt:i4>0</vt:i4>
      </vt:variant>
      <vt:variant>
        <vt:i4>5</vt:i4>
      </vt:variant>
      <vt:variant>
        <vt:lpwstr/>
      </vt:variant>
      <vt:variant>
        <vt:lpwstr>_heading=h.vx1227</vt:lpwstr>
      </vt:variant>
      <vt:variant>
        <vt:i4>3670080</vt:i4>
      </vt:variant>
      <vt:variant>
        <vt:i4>98</vt:i4>
      </vt:variant>
      <vt:variant>
        <vt:i4>0</vt:i4>
      </vt:variant>
      <vt:variant>
        <vt:i4>5</vt:i4>
      </vt:variant>
      <vt:variant>
        <vt:lpwstr/>
      </vt:variant>
      <vt:variant>
        <vt:lpwstr>_heading=h.2grqrue</vt:lpwstr>
      </vt:variant>
      <vt:variant>
        <vt:i4>3276824</vt:i4>
      </vt:variant>
      <vt:variant>
        <vt:i4>95</vt:i4>
      </vt:variant>
      <vt:variant>
        <vt:i4>0</vt:i4>
      </vt:variant>
      <vt:variant>
        <vt:i4>5</vt:i4>
      </vt:variant>
      <vt:variant>
        <vt:lpwstr/>
      </vt:variant>
      <vt:variant>
        <vt:lpwstr>_heading=h.41mghml</vt:lpwstr>
      </vt:variant>
      <vt:variant>
        <vt:i4>3735617</vt:i4>
      </vt:variant>
      <vt:variant>
        <vt:i4>92</vt:i4>
      </vt:variant>
      <vt:variant>
        <vt:i4>0</vt:i4>
      </vt:variant>
      <vt:variant>
        <vt:i4>5</vt:i4>
      </vt:variant>
      <vt:variant>
        <vt:lpwstr/>
      </vt:variant>
      <vt:variant>
        <vt:lpwstr>_heading=h.1hmsyys</vt:lpwstr>
      </vt:variant>
      <vt:variant>
        <vt:i4>2162697</vt:i4>
      </vt:variant>
      <vt:variant>
        <vt:i4>89</vt:i4>
      </vt:variant>
      <vt:variant>
        <vt:i4>0</vt:i4>
      </vt:variant>
      <vt:variant>
        <vt:i4>5</vt:i4>
      </vt:variant>
      <vt:variant>
        <vt:lpwstr/>
      </vt:variant>
      <vt:variant>
        <vt:lpwstr>_heading=h.32hioqz</vt:lpwstr>
      </vt:variant>
      <vt:variant>
        <vt:i4>4391037</vt:i4>
      </vt:variant>
      <vt:variant>
        <vt:i4>86</vt:i4>
      </vt:variant>
      <vt:variant>
        <vt:i4>0</vt:i4>
      </vt:variant>
      <vt:variant>
        <vt:i4>5</vt:i4>
      </vt:variant>
      <vt:variant>
        <vt:lpwstr/>
      </vt:variant>
      <vt:variant>
        <vt:lpwstr>_heading=h.ihv636</vt:lpwstr>
      </vt:variant>
      <vt:variant>
        <vt:i4>2883597</vt:i4>
      </vt:variant>
      <vt:variant>
        <vt:i4>83</vt:i4>
      </vt:variant>
      <vt:variant>
        <vt:i4>0</vt:i4>
      </vt:variant>
      <vt:variant>
        <vt:i4>5</vt:i4>
      </vt:variant>
      <vt:variant>
        <vt:lpwstr/>
      </vt:variant>
      <vt:variant>
        <vt:lpwstr>_heading=h.23ckvvd</vt:lpwstr>
      </vt:variant>
      <vt:variant>
        <vt:i4>7077955</vt:i4>
      </vt:variant>
      <vt:variant>
        <vt:i4>80</vt:i4>
      </vt:variant>
      <vt:variant>
        <vt:i4>0</vt:i4>
      </vt:variant>
      <vt:variant>
        <vt:i4>5</vt:i4>
      </vt:variant>
      <vt:variant>
        <vt:lpwstr/>
      </vt:variant>
      <vt:variant>
        <vt:lpwstr>_heading=h.3o7alnk</vt:lpwstr>
      </vt:variant>
      <vt:variant>
        <vt:i4>2686979</vt:i4>
      </vt:variant>
      <vt:variant>
        <vt:i4>77</vt:i4>
      </vt:variant>
      <vt:variant>
        <vt:i4>0</vt:i4>
      </vt:variant>
      <vt:variant>
        <vt:i4>5</vt:i4>
      </vt:variant>
      <vt:variant>
        <vt:lpwstr/>
      </vt:variant>
      <vt:variant>
        <vt:lpwstr>_heading=h.147n2zr</vt:lpwstr>
      </vt:variant>
      <vt:variant>
        <vt:i4>6619202</vt:i4>
      </vt:variant>
      <vt:variant>
        <vt:i4>74</vt:i4>
      </vt:variant>
      <vt:variant>
        <vt:i4>0</vt:i4>
      </vt:variant>
      <vt:variant>
        <vt:i4>5</vt:i4>
      </vt:variant>
      <vt:variant>
        <vt:lpwstr/>
      </vt:variant>
      <vt:variant>
        <vt:lpwstr>_heading=h.2p2csry</vt:lpwstr>
      </vt:variant>
      <vt:variant>
        <vt:i4>8323139</vt:i4>
      </vt:variant>
      <vt:variant>
        <vt:i4>71</vt:i4>
      </vt:variant>
      <vt:variant>
        <vt:i4>0</vt:i4>
      </vt:variant>
      <vt:variant>
        <vt:i4>5</vt:i4>
      </vt:variant>
      <vt:variant>
        <vt:lpwstr/>
      </vt:variant>
      <vt:variant>
        <vt:lpwstr>_heading=h.49x2ik5</vt:lpwstr>
      </vt:variant>
      <vt:variant>
        <vt:i4>4128833</vt:i4>
      </vt:variant>
      <vt:variant>
        <vt:i4>68</vt:i4>
      </vt:variant>
      <vt:variant>
        <vt:i4>0</vt:i4>
      </vt:variant>
      <vt:variant>
        <vt:i4>5</vt:i4>
      </vt:variant>
      <vt:variant>
        <vt:lpwstr/>
      </vt:variant>
      <vt:variant>
        <vt:lpwstr>_heading=h.1pxezwc</vt:lpwstr>
      </vt:variant>
      <vt:variant>
        <vt:i4>3473433</vt:i4>
      </vt:variant>
      <vt:variant>
        <vt:i4>65</vt:i4>
      </vt:variant>
      <vt:variant>
        <vt:i4>0</vt:i4>
      </vt:variant>
      <vt:variant>
        <vt:i4>5</vt:i4>
      </vt:variant>
      <vt:variant>
        <vt:lpwstr/>
      </vt:variant>
      <vt:variant>
        <vt:lpwstr>_heading=h.3as4poj</vt:lpwstr>
      </vt:variant>
      <vt:variant>
        <vt:i4>4587623</vt:i4>
      </vt:variant>
      <vt:variant>
        <vt:i4>62</vt:i4>
      </vt:variant>
      <vt:variant>
        <vt:i4>0</vt:i4>
      </vt:variant>
      <vt:variant>
        <vt:i4>5</vt:i4>
      </vt:variant>
      <vt:variant>
        <vt:lpwstr/>
      </vt:variant>
      <vt:variant>
        <vt:lpwstr>_heading=h.qsh70q</vt:lpwstr>
      </vt:variant>
      <vt:variant>
        <vt:i4>3932164</vt:i4>
      </vt:variant>
      <vt:variant>
        <vt:i4>59</vt:i4>
      </vt:variant>
      <vt:variant>
        <vt:i4>0</vt:i4>
      </vt:variant>
      <vt:variant>
        <vt:i4>5</vt:i4>
      </vt:variant>
      <vt:variant>
        <vt:lpwstr/>
      </vt:variant>
      <vt:variant>
        <vt:lpwstr>_heading=h.2bn6wsx</vt:lpwstr>
      </vt:variant>
      <vt:variant>
        <vt:i4>7143503</vt:i4>
      </vt:variant>
      <vt:variant>
        <vt:i4>56</vt:i4>
      </vt:variant>
      <vt:variant>
        <vt:i4>0</vt:i4>
      </vt:variant>
      <vt:variant>
        <vt:i4>5</vt:i4>
      </vt:variant>
      <vt:variant>
        <vt:lpwstr/>
      </vt:variant>
      <vt:variant>
        <vt:lpwstr>_heading=h.3whwml4</vt:lpwstr>
      </vt:variant>
      <vt:variant>
        <vt:i4>6684673</vt:i4>
      </vt:variant>
      <vt:variant>
        <vt:i4>53</vt:i4>
      </vt:variant>
      <vt:variant>
        <vt:i4>0</vt:i4>
      </vt:variant>
      <vt:variant>
        <vt:i4>5</vt:i4>
      </vt:variant>
      <vt:variant>
        <vt:lpwstr/>
      </vt:variant>
      <vt:variant>
        <vt:lpwstr>_heading=h.1ci93xb</vt:lpwstr>
      </vt:variant>
      <vt:variant>
        <vt:i4>2293842</vt:i4>
      </vt:variant>
      <vt:variant>
        <vt:i4>50</vt:i4>
      </vt:variant>
      <vt:variant>
        <vt:i4>0</vt:i4>
      </vt:variant>
      <vt:variant>
        <vt:i4>5</vt:i4>
      </vt:variant>
      <vt:variant>
        <vt:lpwstr/>
      </vt:variant>
      <vt:variant>
        <vt:lpwstr>_heading=h.2xcytpi</vt:lpwstr>
      </vt:variant>
      <vt:variant>
        <vt:i4>7733325</vt:i4>
      </vt:variant>
      <vt:variant>
        <vt:i4>47</vt:i4>
      </vt:variant>
      <vt:variant>
        <vt:i4>0</vt:i4>
      </vt:variant>
      <vt:variant>
        <vt:i4>5</vt:i4>
      </vt:variant>
      <vt:variant>
        <vt:lpwstr/>
      </vt:variant>
      <vt:variant>
        <vt:lpwstr>_heading=h.4i7ojhp</vt:lpwstr>
      </vt:variant>
      <vt:variant>
        <vt:i4>3473483</vt:i4>
      </vt:variant>
      <vt:variant>
        <vt:i4>44</vt:i4>
      </vt:variant>
      <vt:variant>
        <vt:i4>0</vt:i4>
      </vt:variant>
      <vt:variant>
        <vt:i4>5</vt:i4>
      </vt:variant>
      <vt:variant>
        <vt:lpwstr/>
      </vt:variant>
      <vt:variant>
        <vt:lpwstr>_heading=h.2jxsxqh</vt:lpwstr>
      </vt:variant>
      <vt:variant>
        <vt:i4>2686999</vt:i4>
      </vt:variant>
      <vt:variant>
        <vt:i4>41</vt:i4>
      </vt:variant>
      <vt:variant>
        <vt:i4>0</vt:i4>
      </vt:variant>
      <vt:variant>
        <vt:i4>5</vt:i4>
      </vt:variant>
      <vt:variant>
        <vt:lpwstr/>
      </vt:variant>
      <vt:variant>
        <vt:lpwstr>_heading=h.44sinio</vt:lpwstr>
      </vt:variant>
      <vt:variant>
        <vt:i4>7274571</vt:i4>
      </vt:variant>
      <vt:variant>
        <vt:i4>38</vt:i4>
      </vt:variant>
      <vt:variant>
        <vt:i4>0</vt:i4>
      </vt:variant>
      <vt:variant>
        <vt:i4>5</vt:i4>
      </vt:variant>
      <vt:variant>
        <vt:lpwstr/>
      </vt:variant>
      <vt:variant>
        <vt:lpwstr>_heading=h.1ksv4uv</vt:lpwstr>
      </vt:variant>
      <vt:variant>
        <vt:i4>7667731</vt:i4>
      </vt:variant>
      <vt:variant>
        <vt:i4>35</vt:i4>
      </vt:variant>
      <vt:variant>
        <vt:i4>0</vt:i4>
      </vt:variant>
      <vt:variant>
        <vt:i4>5</vt:i4>
      </vt:variant>
      <vt:variant>
        <vt:lpwstr/>
      </vt:variant>
      <vt:variant>
        <vt:lpwstr>_heading=h.35nkun2</vt:lpwstr>
      </vt:variant>
      <vt:variant>
        <vt:i4>65583</vt:i4>
      </vt:variant>
      <vt:variant>
        <vt:i4>32</vt:i4>
      </vt:variant>
      <vt:variant>
        <vt:i4>0</vt:i4>
      </vt:variant>
      <vt:variant>
        <vt:i4>5</vt:i4>
      </vt:variant>
      <vt:variant>
        <vt:lpwstr/>
      </vt:variant>
      <vt:variant>
        <vt:lpwstr>_heading=h.lnxbz9</vt:lpwstr>
      </vt:variant>
      <vt:variant>
        <vt:i4>2359384</vt:i4>
      </vt:variant>
      <vt:variant>
        <vt:i4>29</vt:i4>
      </vt:variant>
      <vt:variant>
        <vt:i4>0</vt:i4>
      </vt:variant>
      <vt:variant>
        <vt:i4>5</vt:i4>
      </vt:variant>
      <vt:variant>
        <vt:lpwstr/>
      </vt:variant>
      <vt:variant>
        <vt:lpwstr>_heading=h.3rdcrjn</vt:lpwstr>
      </vt:variant>
      <vt:variant>
        <vt:i4>7798802</vt:i4>
      </vt:variant>
      <vt:variant>
        <vt:i4>26</vt:i4>
      </vt:variant>
      <vt:variant>
        <vt:i4>0</vt:i4>
      </vt:variant>
      <vt:variant>
        <vt:i4>5</vt:i4>
      </vt:variant>
      <vt:variant>
        <vt:lpwstr/>
      </vt:variant>
      <vt:variant>
        <vt:lpwstr>_heading=h.17dp8vu</vt:lpwstr>
      </vt:variant>
      <vt:variant>
        <vt:i4>2949210</vt:i4>
      </vt:variant>
      <vt:variant>
        <vt:i4>23</vt:i4>
      </vt:variant>
      <vt:variant>
        <vt:i4>0</vt:i4>
      </vt:variant>
      <vt:variant>
        <vt:i4>5</vt:i4>
      </vt:variant>
      <vt:variant>
        <vt:lpwstr/>
      </vt:variant>
      <vt:variant>
        <vt:lpwstr>_heading=h.2s8eyo1</vt:lpwstr>
      </vt:variant>
      <vt:variant>
        <vt:i4>4128788</vt:i4>
      </vt:variant>
      <vt:variant>
        <vt:i4>20</vt:i4>
      </vt:variant>
      <vt:variant>
        <vt:i4>0</vt:i4>
      </vt:variant>
      <vt:variant>
        <vt:i4>5</vt:i4>
      </vt:variant>
      <vt:variant>
        <vt:lpwstr/>
      </vt:variant>
      <vt:variant>
        <vt:lpwstr>_heading=h.4d34og8</vt:lpwstr>
      </vt:variant>
      <vt:variant>
        <vt:i4>4063308</vt:i4>
      </vt:variant>
      <vt:variant>
        <vt:i4>17</vt:i4>
      </vt:variant>
      <vt:variant>
        <vt:i4>0</vt:i4>
      </vt:variant>
      <vt:variant>
        <vt:i4>5</vt:i4>
      </vt:variant>
      <vt:variant>
        <vt:lpwstr/>
      </vt:variant>
      <vt:variant>
        <vt:lpwstr>_heading=h.1t3h5sf</vt:lpwstr>
      </vt:variant>
      <vt:variant>
        <vt:i4>4063258</vt:i4>
      </vt:variant>
      <vt:variant>
        <vt:i4>14</vt:i4>
      </vt:variant>
      <vt:variant>
        <vt:i4>0</vt:i4>
      </vt:variant>
      <vt:variant>
        <vt:i4>5</vt:i4>
      </vt:variant>
      <vt:variant>
        <vt:lpwstr/>
      </vt:variant>
      <vt:variant>
        <vt:lpwstr>_heading=h.3dy6vkm</vt:lpwstr>
      </vt:variant>
      <vt:variant>
        <vt:i4>393273</vt:i4>
      </vt:variant>
      <vt:variant>
        <vt:i4>11</vt:i4>
      </vt:variant>
      <vt:variant>
        <vt:i4>0</vt:i4>
      </vt:variant>
      <vt:variant>
        <vt:i4>5</vt:i4>
      </vt:variant>
      <vt:variant>
        <vt:lpwstr/>
      </vt:variant>
      <vt:variant>
        <vt:lpwstr>_heading=h.tyjcwt</vt:lpwstr>
      </vt:variant>
      <vt:variant>
        <vt:i4>2818063</vt:i4>
      </vt:variant>
      <vt:variant>
        <vt:i4>8</vt:i4>
      </vt:variant>
      <vt:variant>
        <vt:i4>0</vt:i4>
      </vt:variant>
      <vt:variant>
        <vt:i4>5</vt:i4>
      </vt:variant>
      <vt:variant>
        <vt:lpwstr/>
      </vt:variant>
      <vt:variant>
        <vt:lpwstr>_heading=h.2et92p0</vt:lpwstr>
      </vt:variant>
      <vt:variant>
        <vt:i4>7733320</vt:i4>
      </vt:variant>
      <vt:variant>
        <vt:i4>5</vt:i4>
      </vt:variant>
      <vt:variant>
        <vt:i4>0</vt:i4>
      </vt:variant>
      <vt:variant>
        <vt:i4>5</vt:i4>
      </vt:variant>
      <vt:variant>
        <vt:lpwstr/>
      </vt:variant>
      <vt:variant>
        <vt:lpwstr>_heading=h.3znysh7</vt:lpwstr>
      </vt:variant>
      <vt:variant>
        <vt:i4>7143507</vt:i4>
      </vt:variant>
      <vt:variant>
        <vt:i4>2</vt:i4>
      </vt:variant>
      <vt:variant>
        <vt:i4>0</vt:i4>
      </vt:variant>
      <vt:variant>
        <vt:i4>5</vt:i4>
      </vt:variant>
      <vt:variant>
        <vt:lpwstr/>
      </vt:variant>
      <vt:variant>
        <vt:lpwstr>_heading=h.1fob9te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ittraining@cranfield.ac.uk;a.k.waters@cranfield.ac.uk</dc:creator>
  <cp:keywords/>
  <cp:lastModifiedBy>Tom Cresswell (2413012)</cp:lastModifiedBy>
  <cp:revision>549</cp:revision>
  <dcterms:created xsi:type="dcterms:W3CDTF">2025-02-20T12:16:00Z</dcterms:created>
  <dcterms:modified xsi:type="dcterms:W3CDTF">2025-03-26T11:03:00Z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0x0101004290F2E8039B154C9E662A19CFC51959010200A3BA5CA9E2341544A123ECEE8D001107</vt:lpwstr>
  </property>
  <property fmtid="{D5CDD505-2E9C-101B-9397-08002B2CF9AE}" pid="4" name="MediaServiceImageTags">
    <vt:lpwstr/>
  </property>
  <property fmtid="{D5CDD505-2E9C-101B-9397-08002B2CF9AE}" pid="5" name="Order">
    <vt:r8>100</vt:r8>
  </property>
  <property fmtid="{D5CDD505-2E9C-101B-9397-08002B2CF9AE}" pid="6" name="TemplateUrl">
    <vt:lpwstr/>
  </property>
  <property fmtid="{D5CDD505-2E9C-101B-9397-08002B2CF9AE}" pid="7" name="TriggerFlowInfo">
    <vt:lpwstr/>
  </property>
  <property fmtid="{D5CDD505-2E9C-101B-9397-08002B2CF9AE}" pid="8" name="_ExtendedDescription">
    <vt:lpwstr/>
  </property>
  <property fmtid="{D5CDD505-2E9C-101B-9397-08002B2CF9AE}" pid="9" name="_dlc_DocId">
    <vt:lpwstr>M7UVUVMZT23C-2075699740-202451</vt:lpwstr>
  </property>
  <property fmtid="{D5CDD505-2E9C-101B-9397-08002B2CF9AE}" pid="10" name="_dlc_DocIdItemGuid">
    <vt:lpwstr>7dfc418f-b87e-4bad-824f-46e8dbbf47fb</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ProgID">
    <vt:lpwstr/>
  </property>
  <property fmtid="{D5CDD505-2E9C-101B-9397-08002B2CF9AE}" pid="13" name="xd_Signature">
    <vt:bool>false</vt:bool>
  </property>
</Properties>
</file>