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F0438" w14:textId="77777777" w:rsidR="008710D8" w:rsidRDefault="008710D8" w:rsidP="008710D8">
      <w:pPr>
        <w:pStyle w:val="Heading3"/>
      </w:pPr>
      <w:r>
        <w:t xml:space="preserve">Crown versus Grogan, Bowker, Gray, </w:t>
      </w:r>
      <w:proofErr w:type="spellStart"/>
      <w:r>
        <w:t>Fichat</w:t>
      </w:r>
      <w:proofErr w:type="spellEnd"/>
      <w:r>
        <w:t xml:space="preserve"> and Low, </w:t>
      </w:r>
      <w:r w:rsidRPr="002A6A79">
        <w:t>Judgment</w:t>
      </w:r>
      <w:r>
        <w:t xml:space="preserve">, 2 April 1907, reprinted in East Africa Protectorate, </w:t>
      </w:r>
      <w:r>
        <w:rPr>
          <w:i/>
          <w:iCs/>
        </w:rPr>
        <w:t xml:space="preserve">Correspondence relating to the flogging of Natives by Certain Europeans at Nairobi </w:t>
      </w:r>
      <w:r>
        <w:t>[Cd. 3562] (London: Printed for His Majesty’s Stationery Office, Darling &amp; Son, Ltd, 1907))</w:t>
      </w:r>
    </w:p>
    <w:p w14:paraId="3511A37F" w14:textId="77777777" w:rsidR="008710D8" w:rsidRPr="002A6A79" w:rsidRDefault="008710D8" w:rsidP="008710D8">
      <w:r w:rsidRPr="002A6A79">
        <w:t xml:space="preserve">In this case the accused, Grogan, Bowker, Gray, </w:t>
      </w:r>
      <w:proofErr w:type="spellStart"/>
      <w:r w:rsidRPr="002A6A79">
        <w:t>Fichat</w:t>
      </w:r>
      <w:proofErr w:type="spellEnd"/>
      <w:r w:rsidRPr="002A6A79">
        <w:t>, and Low, are summoned for being members of an unlawful assembly under paragraph 143, I.P.C.</w:t>
      </w:r>
    </w:p>
    <w:p w14:paraId="00BA2019" w14:textId="77777777" w:rsidR="008710D8" w:rsidRPr="002A6A79" w:rsidRDefault="008710D8" w:rsidP="008710D8">
      <w:r w:rsidRPr="002A6A79">
        <w:t>Section 141 states that any assembly of five or more persons having as its common object the commission of an offence is an unlawful assembly.</w:t>
      </w:r>
    </w:p>
    <w:p w14:paraId="7F6E1434" w14:textId="77777777" w:rsidR="008710D8" w:rsidRPr="002A6A79" w:rsidRDefault="008710D8" w:rsidP="008710D8">
      <w:r w:rsidRPr="002A6A79">
        <w:t>The term “offence” for the purposes of this section is defined by paragraph 40 of Chapter II. of the Penal Code as being any offence punishable under the code or under any special or general law with imprisonment for a term of six months or upwards.</w:t>
      </w:r>
    </w:p>
    <w:p w14:paraId="3D0A06C7" w14:textId="77777777" w:rsidR="008710D8" w:rsidRPr="002A6A79" w:rsidRDefault="008710D8" w:rsidP="008710D8">
      <w:r w:rsidRPr="002A6A79">
        <w:t>Section 142 states “Whoever being aware of facts which render any assembly an unlawful assembly intentionally joins that assembly or continues in it is said to be a member of an unlawful assembly.”</w:t>
      </w:r>
    </w:p>
    <w:p w14:paraId="44B2D749" w14:textId="77777777" w:rsidR="008710D8" w:rsidRPr="002A6A79" w:rsidRDefault="008710D8" w:rsidP="008710D8">
      <w:r w:rsidRPr="002A6A79">
        <w:t>As the facts in this case can hardly be said to be in dispute, it is unnecessary for me to do more than briefly restate them.</w:t>
      </w:r>
    </w:p>
    <w:p w14:paraId="1BF9E0F1" w14:textId="77777777" w:rsidR="008710D8" w:rsidRPr="002A6A79" w:rsidRDefault="008710D8" w:rsidP="008710D8">
      <w:r w:rsidRPr="002A6A79">
        <w:t xml:space="preserve">On March 13th Grogan, in consequence of information which he states he received regarding the conduct of three of his </w:t>
      </w:r>
      <w:proofErr w:type="spellStart"/>
      <w:r w:rsidRPr="002A6A79">
        <w:t>gharri</w:t>
      </w:r>
      <w:proofErr w:type="spellEnd"/>
      <w:r w:rsidRPr="002A6A79">
        <w:t xml:space="preserve"> boys, conceives the idea of flogging them in public. On the evening of that day, and the morning of the next, lie consults with </w:t>
      </w:r>
      <w:proofErr w:type="spellStart"/>
      <w:r w:rsidRPr="002A6A79">
        <w:t>Fichat</w:t>
      </w:r>
      <w:proofErr w:type="spellEnd"/>
      <w:r w:rsidRPr="002A6A79">
        <w:t xml:space="preserve"> on this subject, and while in </w:t>
      </w:r>
      <w:proofErr w:type="spellStart"/>
      <w:r w:rsidRPr="002A6A79">
        <w:t>Fichat’s</w:t>
      </w:r>
      <w:proofErr w:type="spellEnd"/>
      <w:r w:rsidRPr="002A6A79">
        <w:t xml:space="preserve"> company </w:t>
      </w:r>
      <w:proofErr w:type="gramStart"/>
      <w:r w:rsidRPr="002A6A79">
        <w:t>definitely decided</w:t>
      </w:r>
      <w:proofErr w:type="gramEnd"/>
      <w:r w:rsidRPr="002A6A79">
        <w:t xml:space="preserve"> upon this course of action. On this </w:t>
      </w:r>
      <w:proofErr w:type="spellStart"/>
      <w:r w:rsidRPr="002A6A79">
        <w:t>Fichat</w:t>
      </w:r>
      <w:proofErr w:type="spellEnd"/>
      <w:r w:rsidRPr="002A6A79">
        <w:t xml:space="preserve"> circulates the news of this decision throughout the town about an hour before the act is to take place by informing a variety of people whom he meets.</w:t>
      </w:r>
    </w:p>
    <w:p w14:paraId="5C3733B9" w14:textId="77777777" w:rsidR="008710D8" w:rsidRPr="002A6A79" w:rsidRDefault="008710D8" w:rsidP="008710D8">
      <w:r w:rsidRPr="002A6A79">
        <w:t>In the circulation of this news the evidence shows he is assisted by Low.</w:t>
      </w:r>
    </w:p>
    <w:p w14:paraId="4CC8268F" w14:textId="77777777" w:rsidR="008710D8" w:rsidRPr="002A6A79" w:rsidRDefault="008710D8" w:rsidP="008710D8">
      <w:r w:rsidRPr="002A6A79">
        <w:t>About 10 o’clock in the morning of this day (</w:t>
      </w:r>
      <w:r w:rsidRPr="002A6A79">
        <w:rPr>
          <w:i/>
          <w:iCs/>
        </w:rPr>
        <w:t>i.e.</w:t>
      </w:r>
      <w:r w:rsidRPr="002A6A79">
        <w:t xml:space="preserve">, 14th March), Grogan brings these, three natives into the town. On his arrival he is met by a large crowd of Europeans, estimated in number from 50 to 250, who have assembled to witness the </w:t>
      </w:r>
      <w:r>
        <w:t>f</w:t>
      </w:r>
      <w:r w:rsidRPr="002A6A79">
        <w:t xml:space="preserve">logging in consequence of the announcement which </w:t>
      </w:r>
      <w:proofErr w:type="spellStart"/>
      <w:r w:rsidRPr="002A6A79">
        <w:t>Fichat</w:t>
      </w:r>
      <w:proofErr w:type="spellEnd"/>
      <w:r w:rsidRPr="002A6A79">
        <w:t xml:space="preserve"> circulated. The boys are taken in front of the Court House, the crowd accompanying them.</w:t>
      </w:r>
    </w:p>
    <w:p w14:paraId="357C1A6F" w14:textId="77777777" w:rsidR="008710D8" w:rsidRPr="002A6A79" w:rsidRDefault="008710D8" w:rsidP="008710D8">
      <w:r w:rsidRPr="002A6A79">
        <w:t>On arrival there they are met by Logan, the Town Magistrate, who asks the meaning of this assembly, and on being informed, warns the crowd of the illegality of their proposed action.</w:t>
      </w:r>
    </w:p>
    <w:p w14:paraId="750EF009" w14:textId="77777777" w:rsidR="008710D8" w:rsidRPr="002A6A79" w:rsidRDefault="008710D8" w:rsidP="008710D8">
      <w:proofErr w:type="gramStart"/>
      <w:r w:rsidRPr="002A6A79">
        <w:t>In spite of</w:t>
      </w:r>
      <w:proofErr w:type="gramEnd"/>
      <w:r w:rsidRPr="002A6A79">
        <w:t xml:space="preserve"> this warning, and in spite also of the efforts of Smith, of the Police, to prevent it, the flogging takes place, the actual men to do the flogging being Grogan, Bowker, and Gray, who each flog one of the natives.</w:t>
      </w:r>
    </w:p>
    <w:p w14:paraId="591B6FB2" w14:textId="77777777" w:rsidR="008710D8" w:rsidRPr="002A6A79" w:rsidRDefault="008710D8" w:rsidP="008710D8">
      <w:r w:rsidRPr="002A6A79">
        <w:lastRenderedPageBreak/>
        <w:t xml:space="preserve">It is this flogging that constitutes the offence which is the essence of the unlawful assembly, the substance of this charge, and I find that this offence is punishable under paragraph 323 of the Code with imprisonment for one year. Thus, </w:t>
      </w:r>
      <w:proofErr w:type="gramStart"/>
      <w:r w:rsidRPr="002A6A79">
        <w:t>with regard to</w:t>
      </w:r>
      <w:proofErr w:type="gramEnd"/>
      <w:r w:rsidRPr="002A6A79">
        <w:t xml:space="preserve"> the nature of the offence the requirements of paragraph 141 of I.P.C. are fulfilled.</w:t>
      </w:r>
    </w:p>
    <w:p w14:paraId="0C98E532" w14:textId="77777777" w:rsidR="008710D8" w:rsidRPr="002A6A79" w:rsidRDefault="008710D8" w:rsidP="008710D8">
      <w:proofErr w:type="gramStart"/>
      <w:r w:rsidRPr="002A6A79">
        <w:t>With regard to</w:t>
      </w:r>
      <w:proofErr w:type="gramEnd"/>
      <w:r w:rsidRPr="002A6A79">
        <w:t xml:space="preserve"> the other requirements of that section, it is necessary that there should be at least five persons present at that assembly with the common object of committing the offence to which I have referred.</w:t>
      </w:r>
    </w:p>
    <w:p w14:paraId="609D675C" w14:textId="77777777" w:rsidR="008710D8" w:rsidRPr="002A6A79" w:rsidRDefault="008710D8" w:rsidP="008710D8">
      <w:r w:rsidRPr="002A6A79">
        <w:t>Allen has argued that there were not five persons in fact present whose object it was to flog these natives; that at most</w:t>
      </w:r>
      <w:r>
        <w:t xml:space="preserve"> </w:t>
      </w:r>
      <w:r w:rsidRPr="002A6A79">
        <w:t>there were only three with that object; and that the common object of the remainder of that assembly was merely to look on.</w:t>
      </w:r>
    </w:p>
    <w:p w14:paraId="1193171B" w14:textId="77777777" w:rsidR="008710D8" w:rsidRPr="002A6A79" w:rsidRDefault="008710D8" w:rsidP="008710D8">
      <w:r w:rsidRPr="002A6A79">
        <w:t xml:space="preserve">I do not think there is very much in that contention. </w:t>
      </w:r>
      <w:proofErr w:type="gramStart"/>
      <w:r w:rsidRPr="002A6A79">
        <w:t>With regard to</w:t>
      </w:r>
      <w:proofErr w:type="gramEnd"/>
      <w:r w:rsidRPr="002A6A79">
        <w:t xml:space="preserve"> Grogan, Bowker, and Gray, their acts make it obvious what their object was. </w:t>
      </w:r>
      <w:proofErr w:type="spellStart"/>
      <w:r w:rsidRPr="002A6A79">
        <w:t>Fichat</w:t>
      </w:r>
      <w:proofErr w:type="spellEnd"/>
      <w:r w:rsidRPr="002A6A79">
        <w:t xml:space="preserve"> was present with Grogan when the decision to flog these natives was arrived at. He admits he approved of the idea. He made no effort to dissuade Grogan, who apparently originated the scheme. He states he made suggestions as to where the flogging should take place, and finally he collected the crowd who assembled. By this series of </w:t>
      </w:r>
      <w:proofErr w:type="gramStart"/>
      <w:r w:rsidRPr="002A6A79">
        <w:t>acts</w:t>
      </w:r>
      <w:proofErr w:type="gramEnd"/>
      <w:r w:rsidRPr="002A6A79">
        <w:t xml:space="preserve"> I find the accused, </w:t>
      </w:r>
      <w:proofErr w:type="spellStart"/>
      <w:r w:rsidRPr="002A6A79">
        <w:t>Fichat</w:t>
      </w:r>
      <w:proofErr w:type="spellEnd"/>
      <w:r w:rsidRPr="002A6A79">
        <w:t xml:space="preserve">, has been guilty of abetment by instigation (Section 107, I.P.C). Abetment of this nature may be either direct or indirect. It is sufficient if the abettor counsels an offence, or if he evinces an express liking, approbation, or assent to another design of committing an offence (Starling page 119). It is laid down that taking any active proceeding either in procuring, inciting, or in some other way encouraging the act done by the principal will bring a person accused of abetment within the section. </w:t>
      </w:r>
      <w:proofErr w:type="spellStart"/>
      <w:r w:rsidRPr="002A6A79">
        <w:t>Fichat</w:t>
      </w:r>
      <w:proofErr w:type="spellEnd"/>
      <w:r w:rsidRPr="002A6A79">
        <w:t xml:space="preserve">, to my mind, has been clearly guilty of counselling Grogan in his design by the suggestion which he admits he made to Grogan during their discussions on March 13th and 14th </w:t>
      </w:r>
      <w:proofErr w:type="gramStart"/>
      <w:r w:rsidRPr="002A6A79">
        <w:t>with regard to</w:t>
      </w:r>
      <w:proofErr w:type="gramEnd"/>
      <w:r w:rsidRPr="002A6A79">
        <w:t xml:space="preserve"> the place where the flogging should take place. He also admits that he approved of the act and assented to it. It is also clear, in my mind, that by collecting a crowd to witness Grogan’s commission of this act that he was thereby encouraging the act.</w:t>
      </w:r>
    </w:p>
    <w:p w14:paraId="52EA22C0" w14:textId="77777777" w:rsidR="008710D8" w:rsidRPr="002A6A79" w:rsidRDefault="008710D8" w:rsidP="008710D8">
      <w:r w:rsidRPr="002A6A79">
        <w:t xml:space="preserve">In the collection of this crowd </w:t>
      </w:r>
      <w:proofErr w:type="spellStart"/>
      <w:r w:rsidRPr="002A6A79">
        <w:t>Fichat</w:t>
      </w:r>
      <w:proofErr w:type="spellEnd"/>
      <w:r w:rsidRPr="002A6A79">
        <w:t xml:space="preserve"> was assisted by Low in these proceedings, and I consequently find Low encouraged the act done by </w:t>
      </w:r>
      <w:proofErr w:type="gramStart"/>
      <w:r w:rsidRPr="002A6A79">
        <w:t>Grogan, and</w:t>
      </w:r>
      <w:proofErr w:type="gramEnd"/>
      <w:r w:rsidRPr="002A6A79">
        <w:t xml:space="preserve"> is likewise guilty of abetment by instigation.</w:t>
      </w:r>
    </w:p>
    <w:p w14:paraId="7B440593" w14:textId="77777777" w:rsidR="008710D8" w:rsidRPr="002A6A79" w:rsidRDefault="008710D8" w:rsidP="008710D8">
      <w:r w:rsidRPr="002A6A79">
        <w:t xml:space="preserve">In law a person present abetting an offence is to be deemed to have committed that offence though, in fact, he does not do so any more than a principal in the second degree (Starling page 130). He is to be considered as a principal (Reg. &amp; Shib. Chunder Mudle, Starling page 131). The punishment for both principal and abettor in the offence in question is the same, and I do not think that there is any distinction to be drawn between the common objects of Grogan, Bowker, Gray, and that of </w:t>
      </w:r>
      <w:proofErr w:type="spellStart"/>
      <w:r w:rsidRPr="002A6A79">
        <w:t>Fichat</w:t>
      </w:r>
      <w:proofErr w:type="spellEnd"/>
      <w:r w:rsidRPr="002A6A79">
        <w:t xml:space="preserve"> and Low.</w:t>
      </w:r>
    </w:p>
    <w:p w14:paraId="7B96D2D5" w14:textId="77777777" w:rsidR="008710D8" w:rsidRPr="002A6A79" w:rsidRDefault="008710D8" w:rsidP="008710D8">
      <w:r w:rsidRPr="002A6A79">
        <w:lastRenderedPageBreak/>
        <w:t>I think there is complete evidence of the presence of the five persons necessary under the section without including the witness Newland who, in his evidence, stated that he attended the meeting for the purpose of taking part in the object which it possessed.</w:t>
      </w:r>
    </w:p>
    <w:p w14:paraId="64232E16" w14:textId="77777777" w:rsidR="008710D8" w:rsidRPr="002A6A79" w:rsidRDefault="008710D8" w:rsidP="008710D8">
      <w:proofErr w:type="gramStart"/>
      <w:r w:rsidRPr="002A6A79">
        <w:t>But,</w:t>
      </w:r>
      <w:proofErr w:type="gramEnd"/>
      <w:r w:rsidRPr="002A6A79">
        <w:t xml:space="preserve"> however this may be, assuming for an instant that this meeting was a lawful assembly at its commencement, there cannot be much doubt but that it subsequently became an unlawful one.</w:t>
      </w:r>
    </w:p>
    <w:p w14:paraId="34ABF3CF" w14:textId="77777777" w:rsidR="008710D8" w:rsidRPr="002A6A79" w:rsidRDefault="008710D8" w:rsidP="008710D8">
      <w:r w:rsidRPr="002A6A79">
        <w:t xml:space="preserve">After the illegality of its object had been stated to the assembly by Logan, the Town Magistrate, the crowd </w:t>
      </w:r>
      <w:proofErr w:type="gramStart"/>
      <w:r w:rsidRPr="002A6A79">
        <w:t>still remained</w:t>
      </w:r>
      <w:proofErr w:type="gramEnd"/>
      <w:r w:rsidRPr="002A6A79">
        <w:t>, and actively assisted Grogan, Bowker, / and Gray in the prosecution of their purpose by forcibly preventing any interference by Captain Smith, the Police Officer, when he attempted to intervene. They cheered these three men at the close of the proceedings, and further evidence as to their intention is disclosed by the fact that Grogan himself found it necessary to extract promises from them that they would not molest these three men when he had finished with them.</w:t>
      </w:r>
    </w:p>
    <w:p w14:paraId="43B522AB" w14:textId="77777777" w:rsidR="008710D8" w:rsidRPr="002A6A79" w:rsidRDefault="008710D8" w:rsidP="008710D8">
      <w:r w:rsidRPr="002A6A79">
        <w:t xml:space="preserve">They all became abettors of the offence, and since the lowest computation of their number is almost fifty, I have </w:t>
      </w:r>
      <w:proofErr w:type="gramStart"/>
      <w:r w:rsidRPr="002A6A79">
        <w:t>come to the conclusion</w:t>
      </w:r>
      <w:proofErr w:type="gramEnd"/>
      <w:r w:rsidRPr="002A6A79">
        <w:t xml:space="preserve"> that the assembly was an unlawful assembly within the meaning of Section </w:t>
      </w:r>
      <w:proofErr w:type="gramStart"/>
      <w:r w:rsidRPr="002A6A79">
        <w:t>141, and</w:t>
      </w:r>
      <w:proofErr w:type="gramEnd"/>
      <w:r w:rsidRPr="002A6A79">
        <w:t xml:space="preserve"> find accordingly.</w:t>
      </w:r>
    </w:p>
    <w:p w14:paraId="16FFC521" w14:textId="77777777" w:rsidR="008710D8" w:rsidRPr="002A6A79" w:rsidRDefault="008710D8" w:rsidP="008710D8">
      <w:r w:rsidRPr="002A6A79">
        <w:t xml:space="preserve">Having come to this conclusion, </w:t>
      </w:r>
      <w:proofErr w:type="gramStart"/>
      <w:r w:rsidRPr="002A6A79">
        <w:t>and also</w:t>
      </w:r>
      <w:proofErr w:type="gramEnd"/>
      <w:r w:rsidRPr="002A6A79">
        <w:t xml:space="preserve"> to the conclusion that those of the accused who are not guilty as principals in this affair are guilty as abettors, it necessarily follows, since they were all admittedly present at this meeting, that they were</w:t>
      </w:r>
      <w:r>
        <w:t xml:space="preserve"> </w:t>
      </w:r>
      <w:r w:rsidRPr="002A6A79">
        <w:t>members of this unlawful assembly within the meaning of Section 142.</w:t>
      </w:r>
    </w:p>
    <w:p w14:paraId="6D3A2FA5" w14:textId="77777777" w:rsidR="008710D8" w:rsidRPr="002A6A79" w:rsidRDefault="008710D8" w:rsidP="008710D8">
      <w:r w:rsidRPr="002A6A79">
        <w:t>I will, however, leave for the moment the question as to the degree of criminality attaching to each of the accused as such members, and return to it later. The next point for consideration is the magnitude of the offence, the commission of which formed the object of this meeting.</w:t>
      </w:r>
    </w:p>
    <w:p w14:paraId="6C42B0AB" w14:textId="77777777" w:rsidR="008710D8" w:rsidRPr="002A6A79" w:rsidRDefault="008710D8" w:rsidP="008710D8">
      <w:r w:rsidRPr="002A6A79">
        <w:t>From first to last it appears to me that out of all the people present assisting at the flogging of these men, there was no one of that number who ever took the trouble to satisfy himself as to whether these natives had ever done anything deserving of punishment at all. There was no trial of any sort nor any form or pretence of trial. These boys were neither asked whether they had any defence or explanation to give, nor does it appear that they ever had any opportunity of making one. Grogan, who ordered the flogging, has himself stated that no plea or defence which they might have made would have diverted him from his purpose.</w:t>
      </w:r>
    </w:p>
    <w:p w14:paraId="55808755" w14:textId="77777777" w:rsidR="008710D8" w:rsidRPr="002A6A79" w:rsidRDefault="008710D8" w:rsidP="008710D8">
      <w:r w:rsidRPr="002A6A79">
        <w:t>This is a very unpleasant feature in the case, and I consider that of its class this offence it is about as bad as it can be. Yet, in my opinion, it is further aggravated by the fact that the place selected for this unlawful act was directly in front of the Court House.</w:t>
      </w:r>
    </w:p>
    <w:p w14:paraId="3ED4A16B" w14:textId="77777777" w:rsidR="008710D8" w:rsidRPr="002A6A79" w:rsidRDefault="008710D8" w:rsidP="008710D8">
      <w:r w:rsidRPr="002A6A79">
        <w:lastRenderedPageBreak/>
        <w:t xml:space="preserve">It has been stated in defence that this selection was not a matter of prearranged choice, but the fact remains that this situation was chosen and </w:t>
      </w:r>
      <w:proofErr w:type="gramStart"/>
      <w:r w:rsidRPr="002A6A79">
        <w:t>continued on</w:t>
      </w:r>
      <w:proofErr w:type="gramEnd"/>
      <w:r w:rsidRPr="002A6A79">
        <w:t xml:space="preserve"> after the Town Magistrate had made his protest to the crowd to desist from their purpose.</w:t>
      </w:r>
    </w:p>
    <w:p w14:paraId="7E416208" w14:textId="77777777" w:rsidR="008710D8" w:rsidRPr="002A6A79" w:rsidRDefault="008710D8" w:rsidP="008710D8">
      <w:r w:rsidRPr="002A6A79">
        <w:t xml:space="preserve">In face of these </w:t>
      </w:r>
      <w:proofErr w:type="gramStart"/>
      <w:r w:rsidRPr="002A6A79">
        <w:t>facts</w:t>
      </w:r>
      <w:proofErr w:type="gramEnd"/>
      <w:r w:rsidRPr="002A6A79">
        <w:t xml:space="preserve"> I am compelled to take a serious view of the offence, and </w:t>
      </w:r>
      <w:proofErr w:type="gramStart"/>
      <w:r w:rsidRPr="002A6A79">
        <w:t>with regard to</w:t>
      </w:r>
      <w:proofErr w:type="gramEnd"/>
      <w:r w:rsidRPr="002A6A79">
        <w:t xml:space="preserve"> their respective participation in it, I will first deal with the cases of the accused, </w:t>
      </w:r>
      <w:proofErr w:type="spellStart"/>
      <w:r w:rsidRPr="002A6A79">
        <w:t>Fichat</w:t>
      </w:r>
      <w:proofErr w:type="spellEnd"/>
      <w:r w:rsidRPr="002A6A79">
        <w:t xml:space="preserve"> and Low.</w:t>
      </w:r>
    </w:p>
    <w:p w14:paraId="2D5AB6C8" w14:textId="77777777" w:rsidR="008710D8" w:rsidRPr="002A6A79" w:rsidRDefault="008710D8" w:rsidP="008710D8">
      <w:r w:rsidRPr="002A6A79">
        <w:t xml:space="preserve">For reasons that I had already stated I find </w:t>
      </w:r>
      <w:proofErr w:type="spellStart"/>
      <w:r w:rsidRPr="002A6A79">
        <w:t>Fichat</w:t>
      </w:r>
      <w:proofErr w:type="spellEnd"/>
      <w:r w:rsidRPr="002A6A79">
        <w:t xml:space="preserve"> was an abettor of this flogging, in fact, the most active abettor.</w:t>
      </w:r>
    </w:p>
    <w:p w14:paraId="0C22E376" w14:textId="77777777" w:rsidR="008710D8" w:rsidRPr="002A6A79" w:rsidRDefault="008710D8" w:rsidP="008710D8">
      <w:r w:rsidRPr="002A6A79">
        <w:t>I think the words he is stated to have used in the Travellers’ Club, and which he has not denied, to the effect that he had got together a crowd in a record time, give the best indication of the part he has played in this affair.</w:t>
      </w:r>
    </w:p>
    <w:p w14:paraId="317CE050" w14:textId="77777777" w:rsidR="008710D8" w:rsidRPr="002A6A79" w:rsidRDefault="008710D8" w:rsidP="008710D8">
      <w:r w:rsidRPr="002A6A79">
        <w:t>As regards Low – since I have already found him to be a member of this unlawful assembly, and an abettor of the offence committed by it, I need not go at any length into his defence whereby he pleads that he was a newspaper reporter present to make a report of the proceedings. He admits in cross-examination that this was not his only object.</w:t>
      </w:r>
    </w:p>
    <w:p w14:paraId="1EB62A9E" w14:textId="77777777" w:rsidR="008710D8" w:rsidRPr="002A6A79" w:rsidRDefault="008710D8" w:rsidP="008710D8">
      <w:r w:rsidRPr="002A6A79">
        <w:t xml:space="preserve">The evidence shows he assisted </w:t>
      </w:r>
      <w:proofErr w:type="spellStart"/>
      <w:r w:rsidRPr="002A6A79">
        <w:t>Fichat</w:t>
      </w:r>
      <w:proofErr w:type="spellEnd"/>
      <w:r w:rsidRPr="002A6A79">
        <w:t xml:space="preserve"> in the collection of this record crowd which directly encouraged the commission of the offence, but I do not think he was an abettor to as large an extent as </w:t>
      </w:r>
      <w:proofErr w:type="spellStart"/>
      <w:r w:rsidRPr="002A6A79">
        <w:t>Fichat</w:t>
      </w:r>
      <w:proofErr w:type="spellEnd"/>
      <w:r w:rsidRPr="002A6A79">
        <w:t>.</w:t>
      </w:r>
    </w:p>
    <w:p w14:paraId="4D8DA2CC" w14:textId="77777777" w:rsidR="008710D8" w:rsidRPr="002A6A79" w:rsidRDefault="008710D8" w:rsidP="008710D8">
      <w:r w:rsidRPr="002A6A79">
        <w:t xml:space="preserve">I sentence </w:t>
      </w:r>
      <w:proofErr w:type="spellStart"/>
      <w:r w:rsidRPr="002A6A79">
        <w:t>Fichat</w:t>
      </w:r>
      <w:proofErr w:type="spellEnd"/>
      <w:r w:rsidRPr="002A6A79">
        <w:t xml:space="preserve"> to 14 days’ and Low to 7 days’ simple imprisonment.</w:t>
      </w:r>
    </w:p>
    <w:p w14:paraId="4DAB5D2D" w14:textId="77777777" w:rsidR="008710D8" w:rsidRPr="002A6A79" w:rsidRDefault="008710D8" w:rsidP="008710D8">
      <w:proofErr w:type="gramStart"/>
      <w:r w:rsidRPr="002A6A79">
        <w:t>With regard to</w:t>
      </w:r>
      <w:proofErr w:type="gramEnd"/>
      <w:r w:rsidRPr="002A6A79">
        <w:t xml:space="preserve"> the accused, Bowker and Gray, they were members of this unlawful assembly who each took an active part in the flogging. The statement put in by Bowker is no defence at all to the charge against him, and the points raised by Gray in the statement made by him to the Court have already been dealt with in this judgment.</w:t>
      </w:r>
    </w:p>
    <w:p w14:paraId="422264DC" w14:textId="77777777" w:rsidR="008710D8" w:rsidRDefault="008710D8" w:rsidP="008710D8">
      <w:r w:rsidRPr="002A6A79">
        <w:t xml:space="preserve">I convict them both, and sentence each to 14 days’ simple imprisonment, and (each) to pay a fine of Rs. 250, in default 14 days’ simple imprisonment additional. </w:t>
      </w:r>
    </w:p>
    <w:p w14:paraId="3C8419C6" w14:textId="77777777" w:rsidR="008710D8" w:rsidRPr="002A6A79" w:rsidRDefault="008710D8" w:rsidP="008710D8">
      <w:r w:rsidRPr="002A6A79">
        <w:t>The worst case of all is that of E. S. Grogan, who originated the whole affair. I have been careful in considering his defence to weigh the reasons for his actions which he has put forward, but I cannot find any justification of any sort or kind which can be urged on his behalf.</w:t>
      </w:r>
    </w:p>
    <w:p w14:paraId="32DD9034" w14:textId="77777777" w:rsidR="008710D8" w:rsidRPr="002A6A79" w:rsidRDefault="008710D8" w:rsidP="008710D8">
      <w:r w:rsidRPr="002A6A79">
        <w:t>Owing to the position which he occupied he was a man to whom the Government ought, with reasonable expectation of success, to have been able to look for assistance in the keeping</w:t>
      </w:r>
      <w:r>
        <w:t xml:space="preserve"> </w:t>
      </w:r>
      <w:r w:rsidRPr="002A6A79">
        <w:t xml:space="preserve">of law and order. In fact, from the evidence in this case, </w:t>
      </w:r>
      <w:proofErr w:type="gramStart"/>
      <w:r w:rsidRPr="002A6A79">
        <w:t>it is clear that he</w:t>
      </w:r>
      <w:proofErr w:type="gramEnd"/>
      <w:r w:rsidRPr="002A6A79">
        <w:t xml:space="preserve"> has used his influence toward the commission of a most lawless act in open and premeditated defiance of the authorities.</w:t>
      </w:r>
    </w:p>
    <w:p w14:paraId="78F1FB78" w14:textId="77777777" w:rsidR="008710D8" w:rsidRPr="002A6A79" w:rsidRDefault="008710D8" w:rsidP="008710D8">
      <w:r w:rsidRPr="002A6A79">
        <w:lastRenderedPageBreak/>
        <w:t>Having regard to the circumstances I do not see what other constructions can be placed upon his actions.</w:t>
      </w:r>
    </w:p>
    <w:p w14:paraId="76492FF7" w14:textId="77777777" w:rsidR="008710D8" w:rsidRPr="002A6A79" w:rsidRDefault="008710D8" w:rsidP="008710D8">
      <w:r w:rsidRPr="002A6A79">
        <w:t>I cannot find the slightest foundation in fact, for his statement that the offence which he alleges these natives to have committed constituted a matter of such paramount importance that, having at heart the safety of his women folk, he dare not trust this matter to be dealt with by what he describes as the vagaries of the law and the application thereof.</w:t>
      </w:r>
    </w:p>
    <w:p w14:paraId="70C1FCDB" w14:textId="77777777" w:rsidR="008710D8" w:rsidRPr="002A6A79" w:rsidRDefault="008710D8" w:rsidP="008710D8">
      <w:r w:rsidRPr="002A6A79">
        <w:t>On his own showing the safety of his women folk was never involved – at most these natives had only been guilty of impertinence – and on his own admission he has no recollection of any case ever being brought before the Courts of this Protectorate in which natives have been charged with indecent conduct to white women.</w:t>
      </w:r>
    </w:p>
    <w:p w14:paraId="5D0E4D93" w14:textId="77777777" w:rsidR="008710D8" w:rsidRPr="002A6A79" w:rsidRDefault="008710D8" w:rsidP="008710D8">
      <w:r w:rsidRPr="002A6A79">
        <w:t>But I should add that, to my mind, there is nothing more calculated to set a bad example not only to natives but to others also than exhibitions of lawlessness of the kind of which Grogan himself has been guilty.</w:t>
      </w:r>
    </w:p>
    <w:p w14:paraId="08C2EF86" w14:textId="77777777" w:rsidR="008710D8" w:rsidRPr="002A6A79" w:rsidRDefault="008710D8" w:rsidP="008710D8">
      <w:r w:rsidRPr="002A6A79">
        <w:t xml:space="preserve">The order of this Court is that he be imprisoned for one month simple </w:t>
      </w:r>
      <w:proofErr w:type="gramStart"/>
      <w:r w:rsidRPr="002A6A79">
        <w:t>imprisonment, and</w:t>
      </w:r>
      <w:proofErr w:type="gramEnd"/>
      <w:r w:rsidRPr="002A6A79">
        <w:t xml:space="preserve"> pay a fine of Rs. 500, in default </w:t>
      </w:r>
      <w:proofErr w:type="gramStart"/>
      <w:r w:rsidRPr="002A6A79">
        <w:t>one month</w:t>
      </w:r>
      <w:proofErr w:type="gramEnd"/>
      <w:r w:rsidRPr="002A6A79">
        <w:t xml:space="preserve"> simple imprisonment additional.</w:t>
      </w:r>
    </w:p>
    <w:p w14:paraId="396BA978" w14:textId="77777777" w:rsidR="008710D8" w:rsidRPr="002A6A79" w:rsidRDefault="008710D8" w:rsidP="008710D8">
      <w:r w:rsidRPr="002A6A79">
        <w:t>Convictions and sentences under Section 143 I.P.C.</w:t>
      </w:r>
    </w:p>
    <w:p w14:paraId="72512680" w14:textId="77777777" w:rsidR="008710D8" w:rsidRDefault="008710D8" w:rsidP="008710D8">
      <w:r w:rsidRPr="002A6A79">
        <w:t>H. O. DOLBEY.</w:t>
      </w:r>
    </w:p>
    <w:p w14:paraId="75D3DAFB" w14:textId="77777777" w:rsidR="008710D8" w:rsidRDefault="008710D8"/>
    <w:sectPr w:rsidR="008710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0D8"/>
    <w:rsid w:val="008710D8"/>
    <w:rsid w:val="00D70F8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73C8B"/>
  <w15:chartTrackingRefBased/>
  <w15:docId w15:val="{BB829B71-8175-4230-965C-217BE129D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0D8"/>
  </w:style>
  <w:style w:type="paragraph" w:styleId="Heading1">
    <w:name w:val="heading 1"/>
    <w:basedOn w:val="Normal"/>
    <w:next w:val="Normal"/>
    <w:link w:val="Heading1Char"/>
    <w:uiPriority w:val="9"/>
    <w:qFormat/>
    <w:rsid w:val="008710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10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710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10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10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10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10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10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10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10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10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710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10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10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10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10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10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10D8"/>
    <w:rPr>
      <w:rFonts w:eastAsiaTheme="majorEastAsia" w:cstheme="majorBidi"/>
      <w:color w:val="272727" w:themeColor="text1" w:themeTint="D8"/>
    </w:rPr>
  </w:style>
  <w:style w:type="paragraph" w:styleId="Title">
    <w:name w:val="Title"/>
    <w:basedOn w:val="Normal"/>
    <w:next w:val="Normal"/>
    <w:link w:val="TitleChar"/>
    <w:uiPriority w:val="10"/>
    <w:qFormat/>
    <w:rsid w:val="008710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10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10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10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10D8"/>
    <w:pPr>
      <w:spacing w:before="160"/>
      <w:jc w:val="center"/>
    </w:pPr>
    <w:rPr>
      <w:i/>
      <w:iCs/>
      <w:color w:val="404040" w:themeColor="text1" w:themeTint="BF"/>
    </w:rPr>
  </w:style>
  <w:style w:type="character" w:customStyle="1" w:styleId="QuoteChar">
    <w:name w:val="Quote Char"/>
    <w:basedOn w:val="DefaultParagraphFont"/>
    <w:link w:val="Quote"/>
    <w:uiPriority w:val="29"/>
    <w:rsid w:val="008710D8"/>
    <w:rPr>
      <w:i/>
      <w:iCs/>
      <w:color w:val="404040" w:themeColor="text1" w:themeTint="BF"/>
    </w:rPr>
  </w:style>
  <w:style w:type="paragraph" w:styleId="ListParagraph">
    <w:name w:val="List Paragraph"/>
    <w:basedOn w:val="Normal"/>
    <w:uiPriority w:val="34"/>
    <w:qFormat/>
    <w:rsid w:val="008710D8"/>
    <w:pPr>
      <w:ind w:left="720"/>
      <w:contextualSpacing/>
    </w:pPr>
  </w:style>
  <w:style w:type="character" w:styleId="IntenseEmphasis">
    <w:name w:val="Intense Emphasis"/>
    <w:basedOn w:val="DefaultParagraphFont"/>
    <w:uiPriority w:val="21"/>
    <w:qFormat/>
    <w:rsid w:val="008710D8"/>
    <w:rPr>
      <w:i/>
      <w:iCs/>
      <w:color w:val="0F4761" w:themeColor="accent1" w:themeShade="BF"/>
    </w:rPr>
  </w:style>
  <w:style w:type="paragraph" w:styleId="IntenseQuote">
    <w:name w:val="Intense Quote"/>
    <w:basedOn w:val="Normal"/>
    <w:next w:val="Normal"/>
    <w:link w:val="IntenseQuoteChar"/>
    <w:uiPriority w:val="30"/>
    <w:qFormat/>
    <w:rsid w:val="008710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10D8"/>
    <w:rPr>
      <w:i/>
      <w:iCs/>
      <w:color w:val="0F4761" w:themeColor="accent1" w:themeShade="BF"/>
    </w:rPr>
  </w:style>
  <w:style w:type="character" w:styleId="IntenseReference">
    <w:name w:val="Intense Reference"/>
    <w:basedOn w:val="DefaultParagraphFont"/>
    <w:uiPriority w:val="32"/>
    <w:qFormat/>
    <w:rsid w:val="008710D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1805</Words>
  <Characters>10289</Characters>
  <Application>Microsoft Office Word</Application>
  <DocSecurity>0</DocSecurity>
  <Lines>85</Lines>
  <Paragraphs>24</Paragraphs>
  <ScaleCrop>false</ScaleCrop>
  <Company>University of Wales Trinity Saint David</Company>
  <LinksUpToDate>false</LinksUpToDate>
  <CharactersWithSpaces>12070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Keyse</dc:creator>
  <cp:keywords/>
  <dc:description/>
  <cp:lastModifiedBy>Rhian Keyse</cp:lastModifiedBy>
  <cp:revision>1</cp:revision>
  <dcterms:created xsi:type="dcterms:W3CDTF">2025-11-01T20:53:00Z</dcterms:created>
  <dcterms:modified xsi:type="dcterms:W3CDTF">2025-11-01T20:54:00Z</dcterms:modified>
</cp:coreProperties>
</file>