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F220B" w14:textId="1C564AF3" w:rsidR="00402C49" w:rsidRDefault="00402C49" w:rsidP="00691C38">
      <w:pPr>
        <w:spacing w:after="160" w:line="259" w:lineRule="auto"/>
        <w:jc w:val="center"/>
        <w:rPr>
          <w:b/>
          <w:bCs/>
          <w:sz w:val="40"/>
          <w:szCs w:val="40"/>
        </w:rPr>
      </w:pPr>
      <w:proofErr w:type="spellStart"/>
      <w:proofErr w:type="gramStart"/>
      <w:r>
        <w:rPr>
          <w:b/>
          <w:bCs/>
          <w:sz w:val="40"/>
          <w:szCs w:val="40"/>
        </w:rPr>
        <w:t>Module:Management</w:t>
      </w:r>
      <w:proofErr w:type="spellEnd"/>
      <w:proofErr w:type="gramEnd"/>
      <w:r>
        <w:rPr>
          <w:b/>
          <w:bCs/>
          <w:sz w:val="40"/>
          <w:szCs w:val="40"/>
        </w:rPr>
        <w:t xml:space="preserve"> Economics</w:t>
      </w:r>
    </w:p>
    <w:p w14:paraId="49561006" w14:textId="4D63E1BE" w:rsidR="00691C38" w:rsidRDefault="00402C49" w:rsidP="00402C49">
      <w:pPr>
        <w:spacing w:after="160" w:line="259" w:lineRule="auto"/>
        <w:rPr>
          <w:b/>
          <w:bCs/>
          <w:sz w:val="40"/>
          <w:szCs w:val="40"/>
        </w:rPr>
      </w:pPr>
      <w:r>
        <w:rPr>
          <w:b/>
          <w:bCs/>
          <w:sz w:val="40"/>
          <w:szCs w:val="40"/>
        </w:rPr>
        <w:t xml:space="preserve">                Module </w:t>
      </w:r>
      <w:proofErr w:type="gramStart"/>
      <w:r>
        <w:rPr>
          <w:b/>
          <w:bCs/>
          <w:sz w:val="40"/>
          <w:szCs w:val="40"/>
        </w:rPr>
        <w:t>code:</w:t>
      </w:r>
      <w:r w:rsidR="00D42989" w:rsidRPr="00691C38">
        <w:rPr>
          <w:b/>
          <w:bCs/>
          <w:sz w:val="40"/>
          <w:szCs w:val="40"/>
        </w:rPr>
        <w:t>LCBB</w:t>
      </w:r>
      <w:proofErr w:type="gramEnd"/>
      <w:r w:rsidR="00D42989" w:rsidRPr="00691C38">
        <w:rPr>
          <w:b/>
          <w:bCs/>
          <w:sz w:val="40"/>
          <w:szCs w:val="40"/>
        </w:rPr>
        <w:t>5008</w:t>
      </w:r>
    </w:p>
    <w:p w14:paraId="704FA52E" w14:textId="5D5287A1" w:rsidR="00402C49" w:rsidRDefault="00402C49" w:rsidP="00402C49">
      <w:pPr>
        <w:spacing w:after="160" w:line="259" w:lineRule="auto"/>
        <w:rPr>
          <w:b/>
          <w:bCs/>
          <w:sz w:val="40"/>
          <w:szCs w:val="40"/>
        </w:rPr>
      </w:pPr>
      <w:r>
        <w:rPr>
          <w:b/>
          <w:bCs/>
          <w:sz w:val="40"/>
          <w:szCs w:val="40"/>
        </w:rPr>
        <w:t xml:space="preserve">                </w:t>
      </w:r>
      <w:proofErr w:type="spellStart"/>
      <w:proofErr w:type="gramStart"/>
      <w:r>
        <w:rPr>
          <w:b/>
          <w:bCs/>
          <w:sz w:val="40"/>
          <w:szCs w:val="40"/>
        </w:rPr>
        <w:t>Lecturer:Dr</w:t>
      </w:r>
      <w:proofErr w:type="gramEnd"/>
      <w:r>
        <w:rPr>
          <w:b/>
          <w:bCs/>
          <w:sz w:val="40"/>
          <w:szCs w:val="40"/>
        </w:rPr>
        <w:t>.Taye</w:t>
      </w:r>
      <w:proofErr w:type="spellEnd"/>
      <w:r>
        <w:rPr>
          <w:b/>
          <w:bCs/>
          <w:sz w:val="40"/>
          <w:szCs w:val="40"/>
        </w:rPr>
        <w:t xml:space="preserve"> </w:t>
      </w:r>
      <w:proofErr w:type="spellStart"/>
      <w:r>
        <w:rPr>
          <w:b/>
          <w:bCs/>
          <w:sz w:val="40"/>
          <w:szCs w:val="40"/>
        </w:rPr>
        <w:t>Osadiya</w:t>
      </w:r>
      <w:proofErr w:type="spellEnd"/>
    </w:p>
    <w:p w14:paraId="225DBADE" w14:textId="77777777" w:rsidR="00402C49" w:rsidRDefault="00402C49" w:rsidP="00691C38">
      <w:pPr>
        <w:spacing w:after="160" w:line="259" w:lineRule="auto"/>
        <w:jc w:val="center"/>
        <w:rPr>
          <w:b/>
          <w:bCs/>
          <w:sz w:val="40"/>
          <w:szCs w:val="40"/>
        </w:rPr>
      </w:pPr>
    </w:p>
    <w:p w14:paraId="4412E18D" w14:textId="2581F75C" w:rsidR="00402C49" w:rsidRDefault="00402C49" w:rsidP="00691C38">
      <w:pPr>
        <w:spacing w:after="160" w:line="259" w:lineRule="auto"/>
        <w:jc w:val="center"/>
        <w:rPr>
          <w:b/>
          <w:bCs/>
          <w:sz w:val="40"/>
          <w:szCs w:val="40"/>
        </w:rPr>
      </w:pPr>
      <w:proofErr w:type="spellStart"/>
      <w:proofErr w:type="gramStart"/>
      <w:r>
        <w:rPr>
          <w:b/>
          <w:bCs/>
          <w:sz w:val="40"/>
          <w:szCs w:val="40"/>
        </w:rPr>
        <w:t>Student:Penka</w:t>
      </w:r>
      <w:proofErr w:type="spellEnd"/>
      <w:proofErr w:type="gramEnd"/>
      <w:r>
        <w:rPr>
          <w:b/>
          <w:bCs/>
          <w:sz w:val="40"/>
          <w:szCs w:val="40"/>
        </w:rPr>
        <w:t xml:space="preserve"> Murdzheva</w:t>
      </w:r>
    </w:p>
    <w:p w14:paraId="11D5C1A5" w14:textId="4580FB82" w:rsidR="00402C49" w:rsidRPr="00691C38" w:rsidRDefault="00402C49" w:rsidP="00402C49">
      <w:pPr>
        <w:spacing w:after="160" w:line="259" w:lineRule="auto"/>
        <w:rPr>
          <w:b/>
          <w:bCs/>
          <w:sz w:val="40"/>
          <w:szCs w:val="40"/>
        </w:rPr>
      </w:pPr>
      <w:r>
        <w:rPr>
          <w:b/>
          <w:bCs/>
          <w:sz w:val="40"/>
          <w:szCs w:val="40"/>
        </w:rPr>
        <w:t xml:space="preserve">                      Student ID:2122606</w:t>
      </w:r>
    </w:p>
    <w:p w14:paraId="52E952E2" w14:textId="77777777" w:rsidR="00402C49" w:rsidRDefault="00402C49" w:rsidP="00691C38">
      <w:pPr>
        <w:spacing w:after="160" w:line="259" w:lineRule="auto"/>
        <w:jc w:val="center"/>
        <w:rPr>
          <w:b/>
          <w:bCs/>
          <w:sz w:val="40"/>
          <w:szCs w:val="40"/>
        </w:rPr>
      </w:pPr>
    </w:p>
    <w:p w14:paraId="722EA4B2" w14:textId="77777777" w:rsidR="00402C49" w:rsidRDefault="00402C49" w:rsidP="00691C38">
      <w:pPr>
        <w:spacing w:after="160" w:line="259" w:lineRule="auto"/>
        <w:jc w:val="center"/>
        <w:rPr>
          <w:b/>
          <w:bCs/>
          <w:sz w:val="40"/>
          <w:szCs w:val="40"/>
        </w:rPr>
      </w:pPr>
    </w:p>
    <w:p w14:paraId="2F0DAD27" w14:textId="5C1D7C19" w:rsidR="00CB2E95" w:rsidRDefault="00691C38" w:rsidP="00691C38">
      <w:pPr>
        <w:spacing w:after="160" w:line="259" w:lineRule="auto"/>
        <w:jc w:val="center"/>
      </w:pPr>
      <w:r w:rsidRPr="00691C38">
        <w:rPr>
          <w:b/>
          <w:bCs/>
          <w:sz w:val="40"/>
          <w:szCs w:val="40"/>
        </w:rPr>
        <w:t>Assessment 1</w:t>
      </w:r>
      <w:r w:rsidR="00CB2E95">
        <w:br w:type="page"/>
      </w:r>
    </w:p>
    <w:sdt>
      <w:sdtPr>
        <w:rPr>
          <w:rFonts w:ascii="Times New Roman" w:eastAsiaTheme="minorEastAsia" w:hAnsi="Times New Roman" w:cstheme="minorBidi"/>
          <w:color w:val="000000" w:themeColor="text1"/>
          <w:sz w:val="24"/>
          <w:szCs w:val="22"/>
          <w:lang w:val="en-GB" w:eastAsia="ja-JP"/>
        </w:rPr>
        <w:id w:val="-1433820215"/>
        <w:docPartObj>
          <w:docPartGallery w:val="Table of Contents"/>
          <w:docPartUnique/>
        </w:docPartObj>
      </w:sdtPr>
      <w:sdtEndPr>
        <w:rPr>
          <w:b/>
          <w:bCs/>
          <w:noProof/>
        </w:rPr>
      </w:sdtEndPr>
      <w:sdtContent>
        <w:p w14:paraId="3AB88AA2" w14:textId="77777777" w:rsidR="00CB2E95" w:rsidRDefault="00CB2E95">
          <w:pPr>
            <w:pStyle w:val="TOCHeading"/>
          </w:pPr>
          <w:r>
            <w:t>Table of Contents</w:t>
          </w:r>
        </w:p>
        <w:p w14:paraId="54AB3E0B" w14:textId="77777777" w:rsidR="00D42989" w:rsidRDefault="00CB2E95">
          <w:pPr>
            <w:pStyle w:val="TOC1"/>
            <w:tabs>
              <w:tab w:val="right" w:leader="dot" w:pos="8828"/>
            </w:tabs>
            <w:rPr>
              <w:rFonts w:asciiTheme="minorHAnsi"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53751226" w:history="1">
            <w:r w:rsidR="00D42989" w:rsidRPr="00385A35">
              <w:rPr>
                <w:rStyle w:val="Hyperlink"/>
                <w:noProof/>
              </w:rPr>
              <w:t>1 (a). The fundamental economic problems identified in the case study.</w:t>
            </w:r>
            <w:r w:rsidR="00D42989">
              <w:rPr>
                <w:noProof/>
                <w:webHidden/>
              </w:rPr>
              <w:tab/>
            </w:r>
            <w:r w:rsidR="00D42989">
              <w:rPr>
                <w:noProof/>
                <w:webHidden/>
              </w:rPr>
              <w:fldChar w:fldCharType="begin"/>
            </w:r>
            <w:r w:rsidR="00D42989">
              <w:rPr>
                <w:noProof/>
                <w:webHidden/>
              </w:rPr>
              <w:instrText xml:space="preserve"> PAGEREF _Toc153751226 \h </w:instrText>
            </w:r>
            <w:r w:rsidR="00D42989">
              <w:rPr>
                <w:noProof/>
                <w:webHidden/>
              </w:rPr>
            </w:r>
            <w:r w:rsidR="00D42989">
              <w:rPr>
                <w:noProof/>
                <w:webHidden/>
              </w:rPr>
              <w:fldChar w:fldCharType="separate"/>
            </w:r>
            <w:r w:rsidR="00D42989">
              <w:rPr>
                <w:noProof/>
                <w:webHidden/>
              </w:rPr>
              <w:t>3</w:t>
            </w:r>
            <w:r w:rsidR="00D42989">
              <w:rPr>
                <w:noProof/>
                <w:webHidden/>
              </w:rPr>
              <w:fldChar w:fldCharType="end"/>
            </w:r>
          </w:hyperlink>
        </w:p>
        <w:p w14:paraId="487819FE" w14:textId="77777777" w:rsidR="00D42989" w:rsidRDefault="00402C49">
          <w:pPr>
            <w:pStyle w:val="TOC1"/>
            <w:tabs>
              <w:tab w:val="right" w:leader="dot" w:pos="8828"/>
            </w:tabs>
            <w:rPr>
              <w:rFonts w:asciiTheme="minorHAnsi" w:hAnsiTheme="minorHAnsi"/>
              <w:noProof/>
              <w:color w:val="auto"/>
              <w:sz w:val="22"/>
              <w:lang w:val="en-US"/>
            </w:rPr>
          </w:pPr>
          <w:hyperlink w:anchor="_Toc153751227" w:history="1">
            <w:r w:rsidR="00D42989" w:rsidRPr="00385A35">
              <w:rPr>
                <w:rStyle w:val="Hyperlink"/>
                <w:noProof/>
              </w:rPr>
              <w:t>1 (b). Suggest various ways in which these economic problems can be resolved.</w:t>
            </w:r>
            <w:r w:rsidR="00D42989">
              <w:rPr>
                <w:noProof/>
                <w:webHidden/>
              </w:rPr>
              <w:tab/>
            </w:r>
            <w:r w:rsidR="00D42989">
              <w:rPr>
                <w:noProof/>
                <w:webHidden/>
              </w:rPr>
              <w:fldChar w:fldCharType="begin"/>
            </w:r>
            <w:r w:rsidR="00D42989">
              <w:rPr>
                <w:noProof/>
                <w:webHidden/>
              </w:rPr>
              <w:instrText xml:space="preserve"> PAGEREF _Toc153751227 \h </w:instrText>
            </w:r>
            <w:r w:rsidR="00D42989">
              <w:rPr>
                <w:noProof/>
                <w:webHidden/>
              </w:rPr>
            </w:r>
            <w:r w:rsidR="00D42989">
              <w:rPr>
                <w:noProof/>
                <w:webHidden/>
              </w:rPr>
              <w:fldChar w:fldCharType="separate"/>
            </w:r>
            <w:r w:rsidR="00D42989">
              <w:rPr>
                <w:noProof/>
                <w:webHidden/>
              </w:rPr>
              <w:t>5</w:t>
            </w:r>
            <w:r w:rsidR="00D42989">
              <w:rPr>
                <w:noProof/>
                <w:webHidden/>
              </w:rPr>
              <w:fldChar w:fldCharType="end"/>
            </w:r>
          </w:hyperlink>
        </w:p>
        <w:p w14:paraId="4289F1A0" w14:textId="77777777" w:rsidR="00D42989" w:rsidRDefault="00402C49">
          <w:pPr>
            <w:pStyle w:val="TOC1"/>
            <w:tabs>
              <w:tab w:val="right" w:leader="dot" w:pos="8828"/>
            </w:tabs>
            <w:rPr>
              <w:rFonts w:asciiTheme="minorHAnsi" w:hAnsiTheme="minorHAnsi"/>
              <w:noProof/>
              <w:color w:val="auto"/>
              <w:sz w:val="22"/>
              <w:lang w:val="en-US"/>
            </w:rPr>
          </w:pPr>
          <w:hyperlink w:anchor="_Toc153751228" w:history="1">
            <w:r w:rsidR="00D42989" w:rsidRPr="00385A35">
              <w:rPr>
                <w:rStyle w:val="Hyperlink"/>
                <w:noProof/>
              </w:rPr>
              <w:t>2 (a). Relevance of demand and supply with the case study.</w:t>
            </w:r>
            <w:r w:rsidR="00D42989">
              <w:rPr>
                <w:noProof/>
                <w:webHidden/>
              </w:rPr>
              <w:tab/>
            </w:r>
            <w:r w:rsidR="00D42989">
              <w:rPr>
                <w:noProof/>
                <w:webHidden/>
              </w:rPr>
              <w:fldChar w:fldCharType="begin"/>
            </w:r>
            <w:r w:rsidR="00D42989">
              <w:rPr>
                <w:noProof/>
                <w:webHidden/>
              </w:rPr>
              <w:instrText xml:space="preserve"> PAGEREF _Toc153751228 \h </w:instrText>
            </w:r>
            <w:r w:rsidR="00D42989">
              <w:rPr>
                <w:noProof/>
                <w:webHidden/>
              </w:rPr>
            </w:r>
            <w:r w:rsidR="00D42989">
              <w:rPr>
                <w:noProof/>
                <w:webHidden/>
              </w:rPr>
              <w:fldChar w:fldCharType="separate"/>
            </w:r>
            <w:r w:rsidR="00D42989">
              <w:rPr>
                <w:noProof/>
                <w:webHidden/>
              </w:rPr>
              <w:t>6</w:t>
            </w:r>
            <w:r w:rsidR="00D42989">
              <w:rPr>
                <w:noProof/>
                <w:webHidden/>
              </w:rPr>
              <w:fldChar w:fldCharType="end"/>
            </w:r>
          </w:hyperlink>
        </w:p>
        <w:p w14:paraId="4107647C" w14:textId="77777777" w:rsidR="00D42989" w:rsidRDefault="00402C49">
          <w:pPr>
            <w:pStyle w:val="TOC1"/>
            <w:tabs>
              <w:tab w:val="right" w:leader="dot" w:pos="8828"/>
            </w:tabs>
            <w:rPr>
              <w:rFonts w:asciiTheme="minorHAnsi" w:hAnsiTheme="minorHAnsi"/>
              <w:noProof/>
              <w:color w:val="auto"/>
              <w:sz w:val="22"/>
              <w:lang w:val="en-US"/>
            </w:rPr>
          </w:pPr>
          <w:hyperlink w:anchor="_Toc153751229" w:history="1">
            <w:r w:rsidR="00D42989" w:rsidRPr="00385A35">
              <w:rPr>
                <w:rStyle w:val="Hyperlink"/>
                <w:noProof/>
              </w:rPr>
              <w:t>2. (b) the difference between elasticity and inelasticity of demand with reference to price changes in the cost of fuel.</w:t>
            </w:r>
            <w:r w:rsidR="00D42989">
              <w:rPr>
                <w:noProof/>
                <w:webHidden/>
              </w:rPr>
              <w:tab/>
            </w:r>
            <w:r w:rsidR="00D42989">
              <w:rPr>
                <w:noProof/>
                <w:webHidden/>
              </w:rPr>
              <w:fldChar w:fldCharType="begin"/>
            </w:r>
            <w:r w:rsidR="00D42989">
              <w:rPr>
                <w:noProof/>
                <w:webHidden/>
              </w:rPr>
              <w:instrText xml:space="preserve"> PAGEREF _Toc153751229 \h </w:instrText>
            </w:r>
            <w:r w:rsidR="00D42989">
              <w:rPr>
                <w:noProof/>
                <w:webHidden/>
              </w:rPr>
            </w:r>
            <w:r w:rsidR="00D42989">
              <w:rPr>
                <w:noProof/>
                <w:webHidden/>
              </w:rPr>
              <w:fldChar w:fldCharType="separate"/>
            </w:r>
            <w:r w:rsidR="00D42989">
              <w:rPr>
                <w:noProof/>
                <w:webHidden/>
              </w:rPr>
              <w:t>8</w:t>
            </w:r>
            <w:r w:rsidR="00D42989">
              <w:rPr>
                <w:noProof/>
                <w:webHidden/>
              </w:rPr>
              <w:fldChar w:fldCharType="end"/>
            </w:r>
          </w:hyperlink>
        </w:p>
        <w:p w14:paraId="53A6CF53" w14:textId="77777777" w:rsidR="00D42989" w:rsidRDefault="00402C49">
          <w:pPr>
            <w:pStyle w:val="TOC1"/>
            <w:tabs>
              <w:tab w:val="right" w:leader="dot" w:pos="8828"/>
            </w:tabs>
            <w:rPr>
              <w:rFonts w:asciiTheme="minorHAnsi" w:hAnsiTheme="minorHAnsi"/>
              <w:noProof/>
              <w:color w:val="auto"/>
              <w:sz w:val="22"/>
              <w:lang w:val="en-US"/>
            </w:rPr>
          </w:pPr>
          <w:hyperlink w:anchor="_Toc153751230" w:history="1">
            <w:r w:rsidR="00D42989" w:rsidRPr="00385A35">
              <w:rPr>
                <w:rStyle w:val="Hyperlink"/>
                <w:noProof/>
              </w:rPr>
              <w:t>2. (c) List and explain the laws of supply and demand</w:t>
            </w:r>
            <w:r w:rsidR="00D42989">
              <w:rPr>
                <w:noProof/>
                <w:webHidden/>
              </w:rPr>
              <w:tab/>
            </w:r>
            <w:r w:rsidR="00D42989">
              <w:rPr>
                <w:noProof/>
                <w:webHidden/>
              </w:rPr>
              <w:fldChar w:fldCharType="begin"/>
            </w:r>
            <w:r w:rsidR="00D42989">
              <w:rPr>
                <w:noProof/>
                <w:webHidden/>
              </w:rPr>
              <w:instrText xml:space="preserve"> PAGEREF _Toc153751230 \h </w:instrText>
            </w:r>
            <w:r w:rsidR="00D42989">
              <w:rPr>
                <w:noProof/>
                <w:webHidden/>
              </w:rPr>
            </w:r>
            <w:r w:rsidR="00D42989">
              <w:rPr>
                <w:noProof/>
                <w:webHidden/>
              </w:rPr>
              <w:fldChar w:fldCharType="separate"/>
            </w:r>
            <w:r w:rsidR="00D42989">
              <w:rPr>
                <w:noProof/>
                <w:webHidden/>
              </w:rPr>
              <w:t>9</w:t>
            </w:r>
            <w:r w:rsidR="00D42989">
              <w:rPr>
                <w:noProof/>
                <w:webHidden/>
              </w:rPr>
              <w:fldChar w:fldCharType="end"/>
            </w:r>
          </w:hyperlink>
        </w:p>
        <w:p w14:paraId="416C7AAB" w14:textId="77777777" w:rsidR="00D42989" w:rsidRDefault="00402C49">
          <w:pPr>
            <w:pStyle w:val="TOC1"/>
            <w:tabs>
              <w:tab w:val="right" w:leader="dot" w:pos="8828"/>
            </w:tabs>
            <w:rPr>
              <w:rFonts w:asciiTheme="minorHAnsi" w:hAnsiTheme="minorHAnsi"/>
              <w:noProof/>
              <w:color w:val="auto"/>
              <w:sz w:val="22"/>
              <w:lang w:val="en-US"/>
            </w:rPr>
          </w:pPr>
          <w:hyperlink w:anchor="_Toc153751231" w:history="1">
            <w:r w:rsidR="00D42989" w:rsidRPr="00385A35">
              <w:rPr>
                <w:rStyle w:val="Hyperlink"/>
                <w:noProof/>
                <w:lang w:val="en-US"/>
              </w:rPr>
              <w:t>References</w:t>
            </w:r>
            <w:r w:rsidR="00D42989">
              <w:rPr>
                <w:noProof/>
                <w:webHidden/>
              </w:rPr>
              <w:tab/>
            </w:r>
            <w:r w:rsidR="00D42989">
              <w:rPr>
                <w:noProof/>
                <w:webHidden/>
              </w:rPr>
              <w:fldChar w:fldCharType="begin"/>
            </w:r>
            <w:r w:rsidR="00D42989">
              <w:rPr>
                <w:noProof/>
                <w:webHidden/>
              </w:rPr>
              <w:instrText xml:space="preserve"> PAGEREF _Toc153751231 \h </w:instrText>
            </w:r>
            <w:r w:rsidR="00D42989">
              <w:rPr>
                <w:noProof/>
                <w:webHidden/>
              </w:rPr>
            </w:r>
            <w:r w:rsidR="00D42989">
              <w:rPr>
                <w:noProof/>
                <w:webHidden/>
              </w:rPr>
              <w:fldChar w:fldCharType="separate"/>
            </w:r>
            <w:r w:rsidR="00D42989">
              <w:rPr>
                <w:noProof/>
                <w:webHidden/>
              </w:rPr>
              <w:t>12</w:t>
            </w:r>
            <w:r w:rsidR="00D42989">
              <w:rPr>
                <w:noProof/>
                <w:webHidden/>
              </w:rPr>
              <w:fldChar w:fldCharType="end"/>
            </w:r>
          </w:hyperlink>
        </w:p>
        <w:p w14:paraId="79AAD1F4" w14:textId="77777777" w:rsidR="00CB2E95" w:rsidRDefault="00CB2E95">
          <w:r>
            <w:rPr>
              <w:b/>
              <w:bCs/>
              <w:noProof/>
            </w:rPr>
            <w:fldChar w:fldCharType="end"/>
          </w:r>
        </w:p>
      </w:sdtContent>
    </w:sdt>
    <w:p w14:paraId="294563B2" w14:textId="77777777" w:rsidR="00D56575" w:rsidRDefault="00D56575">
      <w:pPr>
        <w:spacing w:after="160" w:line="259" w:lineRule="auto"/>
        <w:jc w:val="left"/>
      </w:pPr>
      <w:r>
        <w:br w:type="page"/>
      </w:r>
    </w:p>
    <w:p w14:paraId="660E666C" w14:textId="77777777" w:rsidR="000E349C" w:rsidRDefault="003B79A7" w:rsidP="00803960">
      <w:pPr>
        <w:pStyle w:val="Heading1"/>
      </w:pPr>
      <w:bookmarkStart w:id="0" w:name="_Toc153751226"/>
      <w:r w:rsidRPr="003B79A7">
        <w:lastRenderedPageBreak/>
        <w:t xml:space="preserve">1 (a). </w:t>
      </w:r>
      <w:r w:rsidR="00D56575">
        <w:t>T</w:t>
      </w:r>
      <w:r w:rsidRPr="003B79A7">
        <w:t>he fundamental economic problems identified in the case study.</w:t>
      </w:r>
      <w:bookmarkEnd w:id="0"/>
    </w:p>
    <w:p w14:paraId="517C375E" w14:textId="77777777" w:rsidR="00D56575" w:rsidRPr="00D56575" w:rsidRDefault="00D56575" w:rsidP="00D56575">
      <w:pPr>
        <w:rPr>
          <w:lang w:val="en-US"/>
        </w:rPr>
      </w:pPr>
      <w:r w:rsidRPr="00D56575">
        <w:rPr>
          <w:lang w:val="en-US"/>
        </w:rPr>
        <w:t>The COVID 19 Pandemic situation has created a Domino effect of different interconnected economic problems and issues which are presented and illustrated in the case study.  The fundamental economic problems Identified in the case study May include scarcity and choice,</w:t>
      </w:r>
      <w:r w:rsidR="004554C3" w:rsidRPr="00D56575">
        <w:rPr>
          <w:lang w:val="en-US"/>
        </w:rPr>
        <w:t> market</w:t>
      </w:r>
      <w:r w:rsidRPr="00D56575">
        <w:rPr>
          <w:lang w:val="en-US"/>
        </w:rPr>
        <w:t xml:space="preserve"> inefficiency, Policy and external influences, Long term implication and adaptations.  </w:t>
      </w:r>
      <w:r w:rsidR="004554C3" w:rsidRPr="00D56575">
        <w:rPr>
          <w:lang w:val="en-US"/>
        </w:rPr>
        <w:t>The</w:t>
      </w:r>
      <w:r w:rsidRPr="00D56575">
        <w:rPr>
          <w:lang w:val="en-US"/>
        </w:rPr>
        <w:t xml:space="preserve"> economic problems and issues identified in the case study or discussed below in this part of the essay. </w:t>
      </w:r>
    </w:p>
    <w:p w14:paraId="2564EDD6" w14:textId="77777777" w:rsidR="00D56575" w:rsidRPr="00D56575" w:rsidRDefault="00D56575" w:rsidP="00D56575">
      <w:pPr>
        <w:rPr>
          <w:lang w:val="en-US"/>
        </w:rPr>
      </w:pPr>
      <w:r w:rsidRPr="00D56575">
        <w:rPr>
          <w:lang w:val="en-US"/>
        </w:rPr>
        <w:t>Scarcity and choice is a significant economic issue in the UK in the post pandemic situation.  This case study represents a significant</w:t>
      </w:r>
      <w:r w:rsidR="004554C3" w:rsidRPr="00D56575">
        <w:rPr>
          <w:lang w:val="en-US"/>
        </w:rPr>
        <w:t> issue</w:t>
      </w:r>
      <w:r w:rsidRPr="00D56575">
        <w:rPr>
          <w:lang w:val="en-US"/>
        </w:rPr>
        <w:t xml:space="preserve"> and concern of the fundamental economic problem of scarcity.  </w:t>
      </w:r>
      <w:r w:rsidR="004554C3" w:rsidRPr="00D56575">
        <w:rPr>
          <w:lang w:val="en-US"/>
        </w:rPr>
        <w:t>There</w:t>
      </w:r>
      <w:r w:rsidRPr="00D56575">
        <w:rPr>
          <w:lang w:val="en-US"/>
        </w:rPr>
        <w:t xml:space="preserve"> is a significant presence of limited resources and unlimited wants and demands.  The pandemic situation has increased the severity of the situation and the imbalance</w:t>
      </w:r>
      <w:r w:rsidR="002B1D39" w:rsidRPr="002B1D39">
        <w:t xml:space="preserve"> </w:t>
      </w:r>
      <w:r w:rsidR="002B1D39" w:rsidRPr="002B1D39">
        <w:rPr>
          <w:lang w:val="en-US"/>
        </w:rPr>
        <w:t>(Ghosh, 2020)</w:t>
      </w:r>
      <w:r w:rsidRPr="00D56575">
        <w:rPr>
          <w:lang w:val="en-US"/>
        </w:rPr>
        <w:t>. There is a significant increase in the level of shortage for raw materials,</w:t>
      </w:r>
      <w:r w:rsidR="004554C3" w:rsidRPr="00D56575">
        <w:rPr>
          <w:lang w:val="en-US"/>
        </w:rPr>
        <w:t> intermediate</w:t>
      </w:r>
      <w:r w:rsidRPr="00D56575">
        <w:rPr>
          <w:lang w:val="en-US"/>
        </w:rPr>
        <w:t xml:space="preserve"> products and </w:t>
      </w:r>
      <w:r w:rsidR="004554C3" w:rsidRPr="00D56575">
        <w:rPr>
          <w:lang w:val="en-US"/>
        </w:rPr>
        <w:t>Labor</w:t>
      </w:r>
      <w:r w:rsidRPr="00D56575">
        <w:rPr>
          <w:lang w:val="en-US"/>
        </w:rPr>
        <w:t xml:space="preserve"> supply as well as the availability of efficient and skilled human resources. There is also a significant increase in the demand for goods and products due to the restriction of social gathering and transportation because of the pandemic situation.  </w:t>
      </w:r>
      <w:r w:rsidR="004554C3" w:rsidRPr="00D56575">
        <w:rPr>
          <w:lang w:val="en-US"/>
        </w:rPr>
        <w:t>It</w:t>
      </w:r>
      <w:r w:rsidRPr="00D56575">
        <w:rPr>
          <w:lang w:val="en-US"/>
        </w:rPr>
        <w:t xml:space="preserve"> has created more significant pressure and difficulties for the system.  This particular situation created a requirement for the business </w:t>
      </w:r>
      <w:r w:rsidR="004554C3" w:rsidRPr="00D56575">
        <w:rPr>
          <w:lang w:val="en-US"/>
        </w:rPr>
        <w:t>organizations</w:t>
      </w:r>
      <w:r w:rsidRPr="00D56575">
        <w:rPr>
          <w:lang w:val="en-US"/>
        </w:rPr>
        <w:t xml:space="preserve"> and also for the consumers to make difficult</w:t>
      </w:r>
      <w:r w:rsidR="004554C3" w:rsidRPr="00D56575">
        <w:rPr>
          <w:lang w:val="en-US"/>
        </w:rPr>
        <w:t> choices</w:t>
      </w:r>
      <w:r w:rsidRPr="00D56575">
        <w:rPr>
          <w:lang w:val="en-US"/>
        </w:rPr>
        <w:t xml:space="preserve"> for themselves. Both the business </w:t>
      </w:r>
      <w:r w:rsidR="004554C3" w:rsidRPr="00D56575">
        <w:rPr>
          <w:lang w:val="en-US"/>
        </w:rPr>
        <w:t>organizations</w:t>
      </w:r>
      <w:r w:rsidRPr="00D56575">
        <w:rPr>
          <w:lang w:val="en-US"/>
        </w:rPr>
        <w:t xml:space="preserve"> and customers are sincerely </w:t>
      </w:r>
      <w:r w:rsidR="004554C3" w:rsidRPr="00D56575">
        <w:rPr>
          <w:lang w:val="en-US"/>
        </w:rPr>
        <w:t>prioritizing</w:t>
      </w:r>
      <w:r w:rsidRPr="00D56575">
        <w:rPr>
          <w:lang w:val="en-US"/>
        </w:rPr>
        <w:t xml:space="preserve"> essential and mandatory goods and products over services</w:t>
      </w:r>
      <w:r w:rsidR="002B1D39" w:rsidRPr="002B1D39">
        <w:t xml:space="preserve"> </w:t>
      </w:r>
      <w:r w:rsidR="002B1D39" w:rsidRPr="002B1D39">
        <w:rPr>
          <w:lang w:val="en-US"/>
        </w:rPr>
        <w:t>(Ibbotson, 2020)</w:t>
      </w:r>
      <w:r w:rsidRPr="00D56575">
        <w:rPr>
          <w:lang w:val="en-US"/>
        </w:rPr>
        <w:t xml:space="preserve">.  The business </w:t>
      </w:r>
      <w:r w:rsidR="004554C3" w:rsidRPr="00D56575">
        <w:rPr>
          <w:lang w:val="en-US"/>
        </w:rPr>
        <w:t>organizations</w:t>
      </w:r>
      <w:r w:rsidRPr="00D56575">
        <w:rPr>
          <w:lang w:val="en-US"/>
        </w:rPr>
        <w:t xml:space="preserve"> and their management are experiencing negative consequences and challenges because of the continuously increasing fuel price.  In addition to that,</w:t>
      </w:r>
      <w:r w:rsidR="004554C3" w:rsidRPr="00D56575">
        <w:rPr>
          <w:lang w:val="en-US"/>
        </w:rPr>
        <w:t> the</w:t>
      </w:r>
      <w:r w:rsidRPr="00D56575">
        <w:rPr>
          <w:lang w:val="en-US"/>
        </w:rPr>
        <w:t xml:space="preserve"> increase in the number of job losses and level of unemployment is creating economic challenges for both the business </w:t>
      </w:r>
      <w:r w:rsidR="004554C3" w:rsidRPr="00D56575">
        <w:rPr>
          <w:lang w:val="en-US"/>
        </w:rPr>
        <w:t>organizations</w:t>
      </w:r>
      <w:r w:rsidRPr="00D56575">
        <w:rPr>
          <w:lang w:val="en-US"/>
        </w:rPr>
        <w:t xml:space="preserve"> in the process of performing their business operations and activity successfully and efficiently and also for the general people because of the decreasing amount of disposable income available to themselves. </w:t>
      </w:r>
    </w:p>
    <w:p w14:paraId="2C04F8AB" w14:textId="77777777" w:rsidR="00D56575" w:rsidRDefault="00D56575" w:rsidP="00D56575">
      <w:pPr>
        <w:rPr>
          <w:lang w:val="en-US"/>
        </w:rPr>
      </w:pPr>
      <w:r w:rsidRPr="00D56575">
        <w:rPr>
          <w:lang w:val="en-US"/>
        </w:rPr>
        <w:t xml:space="preserve">Lack of efficiency in the market is another significant economic issue and difficulties in the UK as an outcome of the pandemic situation.  This particular case study highlighted specific </w:t>
      </w:r>
      <w:r w:rsidRPr="00D56575">
        <w:rPr>
          <w:lang w:val="en-US"/>
        </w:rPr>
        <w:lastRenderedPageBreak/>
        <w:t xml:space="preserve">market inefficiencies and aspects related to it. The exodus of European Union drivers because of the Covid 19 restrictions and Brexit Has created a significant level of imbalance in the </w:t>
      </w:r>
      <w:r w:rsidR="004554C3" w:rsidRPr="00D56575">
        <w:rPr>
          <w:lang w:val="en-US"/>
        </w:rPr>
        <w:t>labor</w:t>
      </w:r>
      <w:r w:rsidRPr="00D56575">
        <w:rPr>
          <w:lang w:val="en-US"/>
        </w:rPr>
        <w:t xml:space="preserve"> market and the availability of skilled and efficient human resources available for performing different job responsibilities and activities within business </w:t>
      </w:r>
      <w:r w:rsidR="004554C3" w:rsidRPr="00D56575">
        <w:rPr>
          <w:lang w:val="en-US"/>
        </w:rPr>
        <w:t>organizations</w:t>
      </w:r>
      <w:r w:rsidRPr="00D56575">
        <w:rPr>
          <w:lang w:val="en-US"/>
        </w:rPr>
        <w:t xml:space="preserve">.  </w:t>
      </w:r>
      <w:r w:rsidR="004554C3" w:rsidRPr="00D56575">
        <w:rPr>
          <w:lang w:val="en-US"/>
        </w:rPr>
        <w:t>It</w:t>
      </w:r>
      <w:r w:rsidRPr="00D56575">
        <w:rPr>
          <w:lang w:val="en-US"/>
        </w:rPr>
        <w:t xml:space="preserve"> is creating a negative impact and consequences in the process of successful and timely delivery of products and services</w:t>
      </w:r>
      <w:r w:rsidR="002B1D39" w:rsidRPr="002B1D39">
        <w:t xml:space="preserve"> </w:t>
      </w:r>
      <w:r w:rsidR="002B1D39" w:rsidRPr="002B1D39">
        <w:rPr>
          <w:lang w:val="en-US"/>
        </w:rPr>
        <w:t>(Stepanova, 2020)</w:t>
      </w:r>
      <w:r w:rsidRPr="00D56575">
        <w:rPr>
          <w:lang w:val="en-US"/>
        </w:rPr>
        <w:t xml:space="preserve">.  It is also driving up the price and cost of fuel which is a great concern for business </w:t>
      </w:r>
      <w:r w:rsidR="004554C3" w:rsidRPr="00D56575">
        <w:rPr>
          <w:lang w:val="en-US"/>
        </w:rPr>
        <w:t>organizations</w:t>
      </w:r>
      <w:r w:rsidRPr="00D56575">
        <w:rPr>
          <w:lang w:val="en-US"/>
        </w:rPr>
        <w:t>.  In addition to that,</w:t>
      </w:r>
      <w:r w:rsidR="004554C3" w:rsidRPr="00D56575">
        <w:rPr>
          <w:lang w:val="en-US"/>
        </w:rPr>
        <w:t> the</w:t>
      </w:r>
      <w:r w:rsidRPr="00D56575">
        <w:rPr>
          <w:lang w:val="en-US"/>
        </w:rPr>
        <w:t xml:space="preserve"> concept of panic buying also occurred during the</w:t>
      </w:r>
      <w:r w:rsidR="004554C3" w:rsidRPr="00D56575">
        <w:rPr>
          <w:lang w:val="en-US"/>
        </w:rPr>
        <w:t> pandemic</w:t>
      </w:r>
      <w:r w:rsidRPr="00D56575">
        <w:rPr>
          <w:lang w:val="en-US"/>
        </w:rPr>
        <w:t xml:space="preserve"> which was fueled by different Media reports of shortages of regular commodities.  </w:t>
      </w:r>
      <w:r w:rsidR="004554C3">
        <w:rPr>
          <w:lang w:val="en-US"/>
        </w:rPr>
        <w:t xml:space="preserve">It </w:t>
      </w:r>
      <w:r w:rsidRPr="00D56575">
        <w:rPr>
          <w:lang w:val="en-US"/>
        </w:rPr>
        <w:t>has created further distortion</w:t>
      </w:r>
      <w:r w:rsidR="004554C3" w:rsidRPr="00D56575">
        <w:rPr>
          <w:lang w:val="en-US"/>
        </w:rPr>
        <w:t> in</w:t>
      </w:r>
      <w:r w:rsidRPr="00D56575">
        <w:rPr>
          <w:lang w:val="en-US"/>
        </w:rPr>
        <w:t xml:space="preserve"> the market Signals and increased the supply demand imbalance severely. The lack of efficiency leads to the outcomes of volatility in price,</w:t>
      </w:r>
      <w:r w:rsidR="004554C3" w:rsidRPr="00D56575">
        <w:rPr>
          <w:lang w:val="en-US"/>
        </w:rPr>
        <w:t> this</w:t>
      </w:r>
      <w:r w:rsidRPr="00D56575">
        <w:rPr>
          <w:lang w:val="en-US"/>
        </w:rPr>
        <w:t xml:space="preserve"> proportionate impact on the business </w:t>
      </w:r>
      <w:r w:rsidR="004554C3" w:rsidRPr="00D56575">
        <w:rPr>
          <w:lang w:val="en-US"/>
        </w:rPr>
        <w:t>organizations</w:t>
      </w:r>
      <w:r w:rsidRPr="00D56575">
        <w:rPr>
          <w:lang w:val="en-US"/>
        </w:rPr>
        <w:t xml:space="preserve"> and consumers.  Both the business </w:t>
      </w:r>
      <w:r w:rsidR="004554C3" w:rsidRPr="00D56575">
        <w:rPr>
          <w:lang w:val="en-US"/>
        </w:rPr>
        <w:t>organizations</w:t>
      </w:r>
      <w:r w:rsidRPr="00D56575">
        <w:rPr>
          <w:lang w:val="en-US"/>
        </w:rPr>
        <w:t xml:space="preserve"> and consumers who are already struggling with the increasing cost of living suffered more severely</w:t>
      </w:r>
      <w:r w:rsidR="004554C3" w:rsidRPr="00D56575">
        <w:rPr>
          <w:lang w:val="en-US"/>
        </w:rPr>
        <w:t> because</w:t>
      </w:r>
      <w:r w:rsidRPr="00D56575">
        <w:rPr>
          <w:lang w:val="en-US"/>
        </w:rPr>
        <w:t xml:space="preserve"> of the pandemic situation and its impact on the economy. </w:t>
      </w:r>
    </w:p>
    <w:p w14:paraId="55C48E5D" w14:textId="77777777" w:rsidR="00D56575" w:rsidRPr="00D56575" w:rsidRDefault="00D56575" w:rsidP="00D56575">
      <w:pPr>
        <w:rPr>
          <w:lang w:val="en-US"/>
        </w:rPr>
      </w:pPr>
      <w:r w:rsidRPr="00D56575">
        <w:rPr>
          <w:lang w:val="en-US"/>
        </w:rPr>
        <w:t xml:space="preserve">The case study also identifies the impact of external shops and policy decisions on the economy of the UK. Brexit Related restrictions created a higher level of shortage in </w:t>
      </w:r>
      <w:r w:rsidR="004554C3" w:rsidRPr="00D56575">
        <w:rPr>
          <w:lang w:val="en-US"/>
        </w:rPr>
        <w:t>labor</w:t>
      </w:r>
      <w:r w:rsidRPr="00D56575">
        <w:rPr>
          <w:lang w:val="en-US"/>
        </w:rPr>
        <w:t xml:space="preserve"> and available skilled human resources which has developed significant challenges and complications for business </w:t>
      </w:r>
      <w:r w:rsidR="004554C3" w:rsidRPr="00D56575">
        <w:rPr>
          <w:lang w:val="en-US"/>
        </w:rPr>
        <w:t>organizations</w:t>
      </w:r>
      <w:r w:rsidRPr="00D56575">
        <w:rPr>
          <w:lang w:val="en-US"/>
        </w:rPr>
        <w:t xml:space="preserve"> and the employees working for different job responsibilities performing within business </w:t>
      </w:r>
      <w:r w:rsidR="004554C3" w:rsidRPr="00D56575">
        <w:rPr>
          <w:lang w:val="en-US"/>
        </w:rPr>
        <w:t>organizations</w:t>
      </w:r>
      <w:r w:rsidRPr="00D56575">
        <w:rPr>
          <w:lang w:val="en-US"/>
        </w:rPr>
        <w:t>.</w:t>
      </w:r>
    </w:p>
    <w:p w14:paraId="7096623E" w14:textId="77777777" w:rsidR="00D56575" w:rsidRPr="00D56575" w:rsidRDefault="00D56575" w:rsidP="00D56575">
      <w:pPr>
        <w:rPr>
          <w:lang w:val="en-US"/>
        </w:rPr>
      </w:pPr>
      <w:r w:rsidRPr="00D56575">
        <w:rPr>
          <w:lang w:val="en-US"/>
        </w:rPr>
        <w:t>The case study also identified the potential long term changes in the business</w:t>
      </w:r>
      <w:r w:rsidR="004554C3" w:rsidRPr="00D56575">
        <w:rPr>
          <w:lang w:val="en-US"/>
        </w:rPr>
        <w:t> environment</w:t>
      </w:r>
      <w:r w:rsidRPr="00D56575">
        <w:rPr>
          <w:lang w:val="en-US"/>
        </w:rPr>
        <w:t xml:space="preserve"> and economy of the UK.  There is a high possibility of diversification of the supply chain by the business </w:t>
      </w:r>
      <w:r w:rsidR="004554C3" w:rsidRPr="00D56575">
        <w:rPr>
          <w:lang w:val="en-US"/>
        </w:rPr>
        <w:t>organizations</w:t>
      </w:r>
      <w:r w:rsidRPr="00D56575">
        <w:rPr>
          <w:lang w:val="en-US"/>
        </w:rPr>
        <w:t xml:space="preserve"> for the successful mitigation of the dependence and reliability on single source so that they can successfully reduce and decrease the level of vulnerability to future destruction</w:t>
      </w:r>
      <w:r w:rsidR="002B1D39" w:rsidRPr="002B1D39">
        <w:t xml:space="preserve"> </w:t>
      </w:r>
      <w:r w:rsidR="002B1D39" w:rsidRPr="002B1D39">
        <w:rPr>
          <w:lang w:val="en-US"/>
        </w:rPr>
        <w:t>(Nayak et al., 2020)</w:t>
      </w:r>
      <w:r w:rsidRPr="00D56575">
        <w:rPr>
          <w:lang w:val="en-US"/>
        </w:rPr>
        <w:t xml:space="preserve">.  There is also a higher level of transparency and collaboration within the supply chain for developing a higher level of responsiveness and preparedness to deal with any kind of challenging situations in the future. </w:t>
      </w:r>
    </w:p>
    <w:p w14:paraId="5443EA45" w14:textId="77777777" w:rsidR="00D56575" w:rsidRDefault="00D56575" w:rsidP="00D56575">
      <w:pPr>
        <w:rPr>
          <w:lang w:val="en-US"/>
        </w:rPr>
      </w:pPr>
    </w:p>
    <w:p w14:paraId="4C7F3BBF" w14:textId="77777777" w:rsidR="00D56575" w:rsidRPr="00D56575" w:rsidRDefault="00D56575" w:rsidP="00803960">
      <w:pPr>
        <w:pStyle w:val="Heading1"/>
        <w:rPr>
          <w:lang w:val="en-US"/>
        </w:rPr>
      </w:pPr>
      <w:bookmarkStart w:id="1" w:name="_Toc153751227"/>
      <w:r>
        <w:lastRenderedPageBreak/>
        <w:t xml:space="preserve">1 </w:t>
      </w:r>
      <w:r w:rsidRPr="00D56575">
        <w:t>(b). Suggest various ways in which these economic problems can be resolved.</w:t>
      </w:r>
      <w:bookmarkEnd w:id="1"/>
    </w:p>
    <w:p w14:paraId="4823F0B1" w14:textId="77777777" w:rsidR="00803960" w:rsidRPr="00803960" w:rsidRDefault="00803960" w:rsidP="00803960">
      <w:pPr>
        <w:rPr>
          <w:lang w:val="en-US"/>
        </w:rPr>
      </w:pPr>
      <w:r w:rsidRPr="00803960">
        <w:rPr>
          <w:lang w:val="en-US"/>
        </w:rPr>
        <w:t>The economic challenges in the UK which are identified in the case study requires different effective initiative and approaches for the successful and effective resolving of the Problems.  It is very important to develop both short term solutions and long term solutions for overcoming the identified challenges in the economy of the UK to develop and support sustainable growth for the economy of the country. </w:t>
      </w:r>
    </w:p>
    <w:p w14:paraId="25D59C21" w14:textId="77777777" w:rsidR="00803960" w:rsidRPr="00803960" w:rsidRDefault="00803960" w:rsidP="00803960">
      <w:pPr>
        <w:rPr>
          <w:lang w:val="en-US"/>
        </w:rPr>
      </w:pPr>
      <w:r w:rsidRPr="00803960">
        <w:rPr>
          <w:lang w:val="en-US"/>
        </w:rPr>
        <w:t xml:space="preserve">Government intervention is one of the most significant and effective strategies in this process. The Government of the UK can successfully regulate the </w:t>
      </w:r>
      <w:r w:rsidR="004554C3" w:rsidRPr="00803960">
        <w:rPr>
          <w:lang w:val="en-US"/>
        </w:rPr>
        <w:t>labor</w:t>
      </w:r>
      <w:r w:rsidRPr="00803960">
        <w:rPr>
          <w:lang w:val="en-US"/>
        </w:rPr>
        <w:t xml:space="preserve"> practices through the effective and appropriate streamlining of the visa issuance and work permit for highly qualified professionals from other countries and nationalities.  The government can also ensure adequate and effective investment in the domestic skill development training programs and opportunities</w:t>
      </w:r>
      <w:r w:rsidR="004554C3" w:rsidRPr="00803960">
        <w:rPr>
          <w:lang w:val="en-US"/>
        </w:rPr>
        <w:t> for</w:t>
      </w:r>
      <w:r w:rsidRPr="00803960">
        <w:rPr>
          <w:lang w:val="en-US"/>
        </w:rPr>
        <w:t xml:space="preserve"> the drivers which is a very significant job role in the UK. It is also important and effective to offer incentives for the existing drivers to continue working in the sector for addressing the immediate </w:t>
      </w:r>
      <w:r w:rsidR="004554C3" w:rsidRPr="00803960">
        <w:rPr>
          <w:lang w:val="en-US"/>
        </w:rPr>
        <w:t>labor</w:t>
      </w:r>
      <w:r w:rsidRPr="00803960">
        <w:rPr>
          <w:lang w:val="en-US"/>
        </w:rPr>
        <w:t xml:space="preserve"> shortage successfully</w:t>
      </w:r>
      <w:r w:rsidR="002B1D39" w:rsidRPr="002B1D39">
        <w:t xml:space="preserve"> </w:t>
      </w:r>
      <w:r w:rsidR="002B1D39" w:rsidRPr="002B1D39">
        <w:rPr>
          <w:lang w:val="en-US"/>
        </w:rPr>
        <w:t>(Fama, 2021)</w:t>
      </w:r>
      <w:r w:rsidRPr="00803960">
        <w:rPr>
          <w:lang w:val="en-US"/>
        </w:rPr>
        <w:t xml:space="preserve">.  </w:t>
      </w:r>
      <w:r w:rsidR="004554C3" w:rsidRPr="00803960">
        <w:rPr>
          <w:lang w:val="en-US"/>
        </w:rPr>
        <w:t>Financial</w:t>
      </w:r>
      <w:r w:rsidRPr="00803960">
        <w:rPr>
          <w:lang w:val="en-US"/>
        </w:rPr>
        <w:t xml:space="preserve"> support providing through targeted compensation and Finance support packages for struggling business </w:t>
      </w:r>
      <w:r w:rsidR="004554C3" w:rsidRPr="00803960">
        <w:rPr>
          <w:lang w:val="en-US"/>
        </w:rPr>
        <w:t>organizations</w:t>
      </w:r>
      <w:r w:rsidRPr="00803960">
        <w:rPr>
          <w:lang w:val="en-US"/>
        </w:rPr>
        <w:t xml:space="preserve"> in the vulnerable industries and sectors such as Retail Industry, Hospitality industry.  This strategy is helpful for providing temporary relief and solution to the problem and achieving successful prevention of significant loss of employment within the country. The UK Government can also invest in the infrastructure and logistics sector to overcome the challenges in the economy.  the successful and sincere support of the development of effective and efficient logistics networks and infrastructure along with the development of successful collaboration between different ports,  transportation business </w:t>
      </w:r>
      <w:r w:rsidR="004554C3" w:rsidRPr="00803960">
        <w:rPr>
          <w:lang w:val="en-US"/>
        </w:rPr>
        <w:t>organizations</w:t>
      </w:r>
      <w:r w:rsidRPr="00803960">
        <w:rPr>
          <w:lang w:val="en-US"/>
        </w:rPr>
        <w:t xml:space="preserve"> and where houses can be an effective solution to improve the efficiency of the supply chain process within the country.  Additionally,</w:t>
      </w:r>
      <w:r w:rsidR="004554C3" w:rsidRPr="00803960">
        <w:rPr>
          <w:lang w:val="en-US"/>
        </w:rPr>
        <w:t> temporary</w:t>
      </w:r>
      <w:r w:rsidRPr="00803960">
        <w:rPr>
          <w:lang w:val="en-US"/>
        </w:rPr>
        <w:t xml:space="preserve"> reduction in the fuel taxes can support short term solutions for the aforementioned challenges. </w:t>
      </w:r>
    </w:p>
    <w:p w14:paraId="0ED37210" w14:textId="77777777" w:rsidR="00803960" w:rsidRPr="00803960" w:rsidRDefault="00803960" w:rsidP="00803960">
      <w:pPr>
        <w:rPr>
          <w:lang w:val="en-US"/>
        </w:rPr>
      </w:pPr>
      <w:r w:rsidRPr="00803960">
        <w:rPr>
          <w:lang w:val="en-US"/>
        </w:rPr>
        <w:t xml:space="preserve">Business </w:t>
      </w:r>
      <w:r w:rsidR="004554C3" w:rsidRPr="00803960">
        <w:rPr>
          <w:lang w:val="en-US"/>
        </w:rPr>
        <w:t>organizations</w:t>
      </w:r>
      <w:r w:rsidRPr="00803960">
        <w:rPr>
          <w:lang w:val="en-US"/>
        </w:rPr>
        <w:t xml:space="preserve"> and business level strategies are also important for successfully overcoming the challenges in the UK economy which are identified in the case study.  </w:t>
      </w:r>
      <w:r w:rsidR="004554C3" w:rsidRPr="00803960">
        <w:rPr>
          <w:lang w:val="en-US"/>
        </w:rPr>
        <w:t>Supply</w:t>
      </w:r>
      <w:r w:rsidRPr="00803960">
        <w:rPr>
          <w:lang w:val="en-US"/>
        </w:rPr>
        <w:t xml:space="preserve"> chain diversification,</w:t>
      </w:r>
      <w:r w:rsidR="004554C3" w:rsidRPr="00803960">
        <w:rPr>
          <w:lang w:val="en-US"/>
        </w:rPr>
        <w:t> inventory</w:t>
      </w:r>
      <w:r w:rsidRPr="00803960">
        <w:rPr>
          <w:lang w:val="en-US"/>
        </w:rPr>
        <w:t xml:space="preserve"> management,</w:t>
      </w:r>
      <w:r w:rsidR="004554C3" w:rsidRPr="00803960">
        <w:rPr>
          <w:lang w:val="en-US"/>
        </w:rPr>
        <w:t> Technology</w:t>
      </w:r>
      <w:r w:rsidRPr="00803960">
        <w:rPr>
          <w:lang w:val="en-US"/>
        </w:rPr>
        <w:t xml:space="preserve"> automation and development of </w:t>
      </w:r>
      <w:r w:rsidRPr="00803960">
        <w:rPr>
          <w:lang w:val="en-US"/>
        </w:rPr>
        <w:lastRenderedPageBreak/>
        <w:t xml:space="preserve">skill and aptitude and Highly Effective solutions and recommended strategies.  The successful reduction of the reliability and </w:t>
      </w:r>
      <w:r w:rsidR="004554C3" w:rsidRPr="00803960">
        <w:rPr>
          <w:lang w:val="en-US"/>
        </w:rPr>
        <w:t>dependence</w:t>
      </w:r>
      <w:r w:rsidRPr="00803960">
        <w:rPr>
          <w:lang w:val="en-US"/>
        </w:rPr>
        <w:t xml:space="preserve"> on single suppliers along with the diversification of proper Sourcing beyond the traditional hubs</w:t>
      </w:r>
      <w:r w:rsidR="004554C3" w:rsidRPr="00803960">
        <w:rPr>
          <w:lang w:val="en-US"/>
        </w:rPr>
        <w:t> are</w:t>
      </w:r>
      <w:r w:rsidRPr="00803960">
        <w:rPr>
          <w:lang w:val="en-US"/>
        </w:rPr>
        <w:t xml:space="preserve"> effective for the improvement of resilience against disruptions in the future</w:t>
      </w:r>
      <w:r w:rsidR="002B1D39" w:rsidRPr="002B1D39">
        <w:t xml:space="preserve"> </w:t>
      </w:r>
      <w:r w:rsidR="002B1D39" w:rsidRPr="002B1D39">
        <w:rPr>
          <w:lang w:val="en-US"/>
        </w:rPr>
        <w:t xml:space="preserve">(Giansante, </w:t>
      </w:r>
      <w:proofErr w:type="spellStart"/>
      <w:r w:rsidR="002B1D39" w:rsidRPr="002B1D39">
        <w:rPr>
          <w:lang w:val="en-US"/>
        </w:rPr>
        <w:t>Fatouh</w:t>
      </w:r>
      <w:proofErr w:type="spellEnd"/>
      <w:r w:rsidR="002B1D39" w:rsidRPr="002B1D39">
        <w:rPr>
          <w:lang w:val="en-US"/>
        </w:rPr>
        <w:t xml:space="preserve"> and </w:t>
      </w:r>
      <w:proofErr w:type="spellStart"/>
      <w:r w:rsidR="002B1D39" w:rsidRPr="002B1D39">
        <w:rPr>
          <w:lang w:val="en-US"/>
        </w:rPr>
        <w:t>Ongena</w:t>
      </w:r>
      <w:proofErr w:type="spellEnd"/>
      <w:r w:rsidR="002B1D39" w:rsidRPr="002B1D39">
        <w:rPr>
          <w:lang w:val="en-US"/>
        </w:rPr>
        <w:t>, 2020)</w:t>
      </w:r>
      <w:r w:rsidRPr="00803960">
        <w:rPr>
          <w:lang w:val="en-US"/>
        </w:rPr>
        <w:t xml:space="preserve">. The effective implementation of Just in Time inventory management practices along with the development of Effective collaboration with the suppliers is highly recommended.  It is supportive for forecasting and demand planning for improving the reduction of waste and improving the level of adaptability to complicated and difficult situations for the economy. </w:t>
      </w:r>
    </w:p>
    <w:p w14:paraId="60CB7BA5" w14:textId="77777777" w:rsidR="00803960" w:rsidRPr="00803960" w:rsidRDefault="00803960" w:rsidP="00803960">
      <w:pPr>
        <w:rPr>
          <w:lang w:val="en-US"/>
        </w:rPr>
      </w:pPr>
      <w:r w:rsidRPr="00803960">
        <w:rPr>
          <w:lang w:val="en-US"/>
        </w:rPr>
        <w:t>Collaborative efforts such as the development of</w:t>
      </w:r>
      <w:r w:rsidR="004554C3" w:rsidRPr="00803960">
        <w:rPr>
          <w:lang w:val="en-US"/>
        </w:rPr>
        <w:t> public</w:t>
      </w:r>
      <w:r w:rsidRPr="00803960">
        <w:rPr>
          <w:lang w:val="en-US"/>
        </w:rPr>
        <w:t xml:space="preserve">- private partnerships and industry wide initiatives are recommended solutions for overcoming the economic challenges in the UK as well.  </w:t>
      </w:r>
      <w:r w:rsidR="004554C3" w:rsidRPr="00803960">
        <w:rPr>
          <w:lang w:val="en-US"/>
        </w:rPr>
        <w:t>Successfully</w:t>
      </w:r>
      <w:r w:rsidRPr="00803960">
        <w:rPr>
          <w:lang w:val="en-US"/>
        </w:rPr>
        <w:t xml:space="preserve"> encouraging the collaboration and partnership </w:t>
      </w:r>
      <w:r w:rsidR="004554C3" w:rsidRPr="00803960">
        <w:rPr>
          <w:lang w:val="en-US"/>
        </w:rPr>
        <w:t>between</w:t>
      </w:r>
      <w:r w:rsidRPr="00803960">
        <w:rPr>
          <w:lang w:val="en-US"/>
        </w:rPr>
        <w:t xml:space="preserve"> the government agencies,</w:t>
      </w:r>
      <w:r w:rsidR="004554C3" w:rsidRPr="00803960">
        <w:rPr>
          <w:lang w:val="en-US"/>
        </w:rPr>
        <w:t> business</w:t>
      </w:r>
      <w:r w:rsidRPr="00803960">
        <w:rPr>
          <w:lang w:val="en-US"/>
        </w:rPr>
        <w:t xml:space="preserve"> </w:t>
      </w:r>
      <w:r w:rsidR="004554C3" w:rsidRPr="00803960">
        <w:rPr>
          <w:lang w:val="en-US"/>
        </w:rPr>
        <w:t>organizations</w:t>
      </w:r>
      <w:r w:rsidRPr="00803960">
        <w:rPr>
          <w:lang w:val="en-US"/>
        </w:rPr>
        <w:t xml:space="preserve"> and different important research institutions are effective and helpful for supporting knowledge sharing,</w:t>
      </w:r>
      <w:r w:rsidR="004554C3" w:rsidRPr="00803960">
        <w:rPr>
          <w:lang w:val="en-US"/>
        </w:rPr>
        <w:t> research</w:t>
      </w:r>
      <w:r w:rsidRPr="00803960">
        <w:rPr>
          <w:lang w:val="en-US"/>
        </w:rPr>
        <w:t xml:space="preserve"> allocation and the successful development of innovative solutions for supply chain challenges and complications in the UK.  </w:t>
      </w:r>
      <w:r w:rsidR="004554C3" w:rsidRPr="00803960">
        <w:rPr>
          <w:lang w:val="en-US"/>
        </w:rPr>
        <w:t>Collaborative</w:t>
      </w:r>
      <w:r w:rsidRPr="00803960">
        <w:rPr>
          <w:lang w:val="en-US"/>
        </w:rPr>
        <w:t xml:space="preserve"> problem solving among business </w:t>
      </w:r>
      <w:r w:rsidR="004554C3" w:rsidRPr="00803960">
        <w:rPr>
          <w:lang w:val="en-US"/>
        </w:rPr>
        <w:t>organizations</w:t>
      </w:r>
      <w:r w:rsidRPr="00803960">
        <w:rPr>
          <w:lang w:val="en-US"/>
        </w:rPr>
        <w:t xml:space="preserve"> from different industries and sectors can develop collective resilience and successful improvement of preparedness for future challenging situations for the UK economy. </w:t>
      </w:r>
    </w:p>
    <w:p w14:paraId="79534CBE" w14:textId="77777777" w:rsidR="003B79A7" w:rsidRDefault="003B79A7">
      <w:pPr>
        <w:rPr>
          <w:lang w:val="en-US"/>
        </w:rPr>
      </w:pPr>
    </w:p>
    <w:p w14:paraId="0BB41322" w14:textId="77777777" w:rsidR="00803960" w:rsidRDefault="00803960" w:rsidP="00C1714F">
      <w:pPr>
        <w:pStyle w:val="Heading1"/>
      </w:pPr>
      <w:bookmarkStart w:id="2" w:name="_Toc153751228"/>
      <w:r w:rsidRPr="00803960">
        <w:t xml:space="preserve">2 (a). </w:t>
      </w:r>
      <w:r>
        <w:t xml:space="preserve">Relevance of </w:t>
      </w:r>
      <w:r w:rsidRPr="00803960">
        <w:t xml:space="preserve">demand and supply </w:t>
      </w:r>
      <w:r>
        <w:t>with the case study.</w:t>
      </w:r>
      <w:bookmarkEnd w:id="2"/>
      <w:r>
        <w:t xml:space="preserve"> </w:t>
      </w:r>
    </w:p>
    <w:p w14:paraId="164EA771" w14:textId="77777777" w:rsidR="00C1714F" w:rsidRPr="00C1714F" w:rsidRDefault="00C1714F" w:rsidP="00C1714F">
      <w:pPr>
        <w:rPr>
          <w:lang w:val="en-US"/>
        </w:rPr>
      </w:pPr>
      <w:r w:rsidRPr="00C1714F">
        <w:rPr>
          <w:lang w:val="en-US"/>
        </w:rPr>
        <w:t>The case study</w:t>
      </w:r>
      <w:r w:rsidR="004554C3" w:rsidRPr="00C1714F">
        <w:rPr>
          <w:lang w:val="en-US"/>
        </w:rPr>
        <w:t> about</w:t>
      </w:r>
      <w:r w:rsidRPr="00C1714F">
        <w:rPr>
          <w:lang w:val="en-US"/>
        </w:rPr>
        <w:t xml:space="preserve"> covid 19</w:t>
      </w:r>
      <w:r w:rsidR="004554C3" w:rsidRPr="00C1714F">
        <w:rPr>
          <w:lang w:val="en-US"/>
        </w:rPr>
        <w:t> pandemic</w:t>
      </w:r>
      <w:r w:rsidRPr="00C1714F">
        <w:rPr>
          <w:lang w:val="en-US"/>
        </w:rPr>
        <w:t xml:space="preserve"> impact on the UK supply chain has identified the significant role of demand and supply in the process of shaping the economic outcomes of the country. The successful and effective evaluation of the relevance between demand and supply from different perspectives have identified the significant relevance in the process of understanding the challenges and possible solutions in the UK economy. </w:t>
      </w:r>
    </w:p>
    <w:p w14:paraId="627A5458" w14:textId="77777777" w:rsidR="00C1714F" w:rsidRPr="00C1714F" w:rsidRDefault="00C1714F" w:rsidP="00C1714F">
      <w:pPr>
        <w:rPr>
          <w:lang w:val="en-US"/>
        </w:rPr>
      </w:pPr>
      <w:r w:rsidRPr="00C1714F">
        <w:rPr>
          <w:lang w:val="en-US"/>
        </w:rPr>
        <w:t>Price fluctuation and competition is one of the significant aspects related to this concept. The case study effectively represents the changes in the price affected by the fluctuation in the demand and supply</w:t>
      </w:r>
      <w:r w:rsidR="002B1D39" w:rsidRPr="002B1D39">
        <w:t xml:space="preserve"> </w:t>
      </w:r>
      <w:r w:rsidR="002B1D39" w:rsidRPr="002B1D39">
        <w:rPr>
          <w:lang w:val="en-US"/>
        </w:rPr>
        <w:t>(Portes, 2022)</w:t>
      </w:r>
      <w:r w:rsidRPr="00C1714F">
        <w:rPr>
          <w:lang w:val="en-US"/>
        </w:rPr>
        <w:t xml:space="preserve">.  The significant increase and rise in the fuel prices are created by the shortages because of the </w:t>
      </w:r>
      <w:r w:rsidR="004554C3" w:rsidRPr="00C1714F">
        <w:rPr>
          <w:lang w:val="en-US"/>
        </w:rPr>
        <w:t>labor</w:t>
      </w:r>
      <w:r w:rsidRPr="00C1714F">
        <w:rPr>
          <w:lang w:val="en-US"/>
        </w:rPr>
        <w:t xml:space="preserve"> and transportation disruption within the country.  </w:t>
      </w:r>
      <w:r w:rsidR="004554C3" w:rsidRPr="00C1714F">
        <w:rPr>
          <w:lang w:val="en-US"/>
        </w:rPr>
        <w:t>The</w:t>
      </w:r>
      <w:r w:rsidRPr="00C1714F">
        <w:rPr>
          <w:lang w:val="en-US"/>
        </w:rPr>
        <w:t xml:space="preserve"> increased level of demand for products and goods during the lockdown </w:t>
      </w:r>
      <w:r w:rsidRPr="00C1714F">
        <w:rPr>
          <w:lang w:val="en-US"/>
        </w:rPr>
        <w:lastRenderedPageBreak/>
        <w:t xml:space="preserve">situation in the pandemic development significant pressure on consumer goods supply.  The successful development of comprehensive understanding about these dynamics are helpful for business </w:t>
      </w:r>
      <w:r w:rsidR="004554C3" w:rsidRPr="00C1714F">
        <w:rPr>
          <w:lang w:val="en-US"/>
        </w:rPr>
        <w:t>organizations</w:t>
      </w:r>
      <w:r w:rsidRPr="00C1714F">
        <w:rPr>
          <w:lang w:val="en-US"/>
        </w:rPr>
        <w:t xml:space="preserve"> to successfully and efficiently adjust the pricing Strategies for maintaining the expected and required level of competitiveness within the industry.  It is also effective for managing volatile conditions within the economy and market.  Healthy competition within the industry is associated with </w:t>
      </w:r>
      <w:r w:rsidR="004554C3" w:rsidRPr="00C1714F">
        <w:rPr>
          <w:lang w:val="en-US"/>
        </w:rPr>
        <w:t>incentivizing</w:t>
      </w:r>
      <w:r w:rsidRPr="00C1714F">
        <w:rPr>
          <w:lang w:val="en-US"/>
        </w:rPr>
        <w:t xml:space="preserve"> efficient production and resource allocation which is related to the decrease of</w:t>
      </w:r>
      <w:r w:rsidR="004554C3" w:rsidRPr="00C1714F">
        <w:rPr>
          <w:lang w:val="en-US"/>
        </w:rPr>
        <w:t> products</w:t>
      </w:r>
      <w:r w:rsidRPr="00C1714F">
        <w:rPr>
          <w:lang w:val="en-US"/>
        </w:rPr>
        <w:t xml:space="preserve"> and goods prices for supporting the consumers and customers living in the country. </w:t>
      </w:r>
    </w:p>
    <w:p w14:paraId="0A0299F3" w14:textId="77777777" w:rsidR="00C1714F" w:rsidRPr="00C1714F" w:rsidRDefault="00C1714F" w:rsidP="00C1714F">
      <w:pPr>
        <w:rPr>
          <w:lang w:val="en-US"/>
        </w:rPr>
      </w:pPr>
      <w:r w:rsidRPr="00C1714F">
        <w:rPr>
          <w:lang w:val="en-US"/>
        </w:rPr>
        <w:t xml:space="preserve">The productivity and expansion in the business Is another aspect representing the relation between demand and supply within the case study.  </w:t>
      </w:r>
      <w:r w:rsidR="004554C3" w:rsidRPr="00C1714F">
        <w:rPr>
          <w:lang w:val="en-US"/>
        </w:rPr>
        <w:t>Effective</w:t>
      </w:r>
      <w:r w:rsidRPr="00C1714F">
        <w:rPr>
          <w:lang w:val="en-US"/>
        </w:rPr>
        <w:t xml:space="preserve"> and efficient demand and supply management is mandatory for the expansion and productivity increase of business </w:t>
      </w:r>
      <w:r w:rsidR="004554C3" w:rsidRPr="00C1714F">
        <w:rPr>
          <w:lang w:val="en-US"/>
        </w:rPr>
        <w:t>organizations</w:t>
      </w:r>
      <w:r w:rsidR="002B1D39" w:rsidRPr="002B1D39">
        <w:t xml:space="preserve"> </w:t>
      </w:r>
      <w:r w:rsidR="002B1D39" w:rsidRPr="002B1D39">
        <w:rPr>
          <w:lang w:val="en-US"/>
        </w:rPr>
        <w:t>(</w:t>
      </w:r>
      <w:proofErr w:type="spellStart"/>
      <w:r w:rsidR="002B1D39" w:rsidRPr="002B1D39">
        <w:rPr>
          <w:lang w:val="en-US"/>
        </w:rPr>
        <w:t>Kalaitzake</w:t>
      </w:r>
      <w:proofErr w:type="spellEnd"/>
      <w:r w:rsidR="002B1D39" w:rsidRPr="002B1D39">
        <w:rPr>
          <w:lang w:val="en-US"/>
        </w:rPr>
        <w:t>, 2021)</w:t>
      </w:r>
      <w:r w:rsidRPr="00C1714F">
        <w:rPr>
          <w:lang w:val="en-US"/>
        </w:rPr>
        <w:t xml:space="preserve">.  E-Commerce business </w:t>
      </w:r>
      <w:r w:rsidR="004554C3" w:rsidRPr="00C1714F">
        <w:rPr>
          <w:lang w:val="en-US"/>
        </w:rPr>
        <w:t>organizations</w:t>
      </w:r>
      <w:r w:rsidRPr="00C1714F">
        <w:rPr>
          <w:lang w:val="en-US"/>
        </w:rPr>
        <w:t xml:space="preserve"> such as Amazon accomplish continuous success and growth through the successful prediction of demand accurately and by successfully maintaining an optimal inventory level by the successful application of just in time inventory management systems and strategies.  It is associated with the reduction of waste and minimization of shortage cost. It is also effective for maintaining and ensuring the availability of the products and goods</w:t>
      </w:r>
      <w:r w:rsidR="004554C3" w:rsidRPr="00C1714F">
        <w:rPr>
          <w:lang w:val="en-US"/>
        </w:rPr>
        <w:t> which</w:t>
      </w:r>
      <w:r w:rsidRPr="00C1714F">
        <w:rPr>
          <w:lang w:val="en-US"/>
        </w:rPr>
        <w:t xml:space="preserve"> supports to improve the level of business growth as well as customer satisfaction. </w:t>
      </w:r>
    </w:p>
    <w:p w14:paraId="20D8BAEC" w14:textId="77777777" w:rsidR="00C1714F" w:rsidRDefault="00C1714F" w:rsidP="00C1714F">
      <w:pPr>
        <w:rPr>
          <w:lang w:val="en-US"/>
        </w:rPr>
      </w:pPr>
      <w:r w:rsidRPr="00C1714F">
        <w:rPr>
          <w:lang w:val="en-US"/>
        </w:rPr>
        <w:t>Marketing and</w:t>
      </w:r>
      <w:r w:rsidR="004554C3" w:rsidRPr="00C1714F">
        <w:rPr>
          <w:lang w:val="en-US"/>
        </w:rPr>
        <w:t> brand</w:t>
      </w:r>
      <w:r w:rsidRPr="00C1714F">
        <w:rPr>
          <w:lang w:val="en-US"/>
        </w:rPr>
        <w:t xml:space="preserve"> building is an effective aspect to establish the relationship between demand and supply within the case study.  The successful understanding of demands and trends</w:t>
      </w:r>
      <w:r w:rsidR="004554C3" w:rsidRPr="00C1714F">
        <w:rPr>
          <w:lang w:val="en-US"/>
        </w:rPr>
        <w:t> among</w:t>
      </w:r>
      <w:r w:rsidRPr="00C1714F">
        <w:rPr>
          <w:lang w:val="en-US"/>
        </w:rPr>
        <w:t xml:space="preserve"> the target customers,</w:t>
      </w:r>
      <w:r w:rsidR="004554C3" w:rsidRPr="00C1714F">
        <w:rPr>
          <w:lang w:val="en-US"/>
        </w:rPr>
        <w:t> taste</w:t>
      </w:r>
      <w:r w:rsidRPr="00C1714F">
        <w:rPr>
          <w:lang w:val="en-US"/>
        </w:rPr>
        <w:t xml:space="preserve"> and preferences changing among the customers are supportive and helpful for development of effective and appropriate marketing strategies for business </w:t>
      </w:r>
      <w:r w:rsidR="004554C3" w:rsidRPr="00C1714F">
        <w:rPr>
          <w:lang w:val="en-US"/>
        </w:rPr>
        <w:t>organizations</w:t>
      </w:r>
      <w:r w:rsidR="00CB2E95" w:rsidRPr="00CB2E95">
        <w:t xml:space="preserve"> </w:t>
      </w:r>
      <w:r w:rsidR="00CB2E95" w:rsidRPr="00CB2E95">
        <w:rPr>
          <w:lang w:val="en-US"/>
        </w:rPr>
        <w:t>(Aigner-Walder, 2015)</w:t>
      </w:r>
      <w:r w:rsidRPr="00C1714F">
        <w:rPr>
          <w:lang w:val="en-US"/>
        </w:rPr>
        <w:t xml:space="preserve">.  It also creates opportunities for the business </w:t>
      </w:r>
      <w:r w:rsidR="004554C3" w:rsidRPr="00C1714F">
        <w:rPr>
          <w:lang w:val="en-US"/>
        </w:rPr>
        <w:t>organization</w:t>
      </w:r>
      <w:r w:rsidRPr="00C1714F">
        <w:rPr>
          <w:lang w:val="en-US"/>
        </w:rPr>
        <w:t xml:space="preserve"> to customers the marketing and promotional contents and messages for targeting specific target customers from particular demographic groups and backgrounds for creating demand for their products and services among the specific group of people.  It is effective for increasing the market share and improving the level of brand loyalty and brand popularity.  It is also helpful for attracting the investors and creating</w:t>
      </w:r>
      <w:r w:rsidR="004554C3" w:rsidRPr="00C1714F">
        <w:rPr>
          <w:lang w:val="en-US"/>
        </w:rPr>
        <w:t> opportunities</w:t>
      </w:r>
      <w:r w:rsidRPr="00C1714F">
        <w:rPr>
          <w:lang w:val="en-US"/>
        </w:rPr>
        <w:t xml:space="preserve"> for initial </w:t>
      </w:r>
      <w:r w:rsidRPr="00C1714F">
        <w:rPr>
          <w:lang w:val="en-US"/>
        </w:rPr>
        <w:lastRenderedPageBreak/>
        <w:t>public offering</w:t>
      </w:r>
      <w:r w:rsidR="004554C3" w:rsidRPr="00C1714F">
        <w:rPr>
          <w:lang w:val="en-US"/>
        </w:rPr>
        <w:t> and</w:t>
      </w:r>
      <w:r w:rsidRPr="00C1714F">
        <w:rPr>
          <w:lang w:val="en-US"/>
        </w:rPr>
        <w:t xml:space="preserve"> capital injections for supporting the growth and expansion of the business </w:t>
      </w:r>
      <w:r w:rsidR="004554C3" w:rsidRPr="00C1714F">
        <w:rPr>
          <w:lang w:val="en-US"/>
        </w:rPr>
        <w:t>organization</w:t>
      </w:r>
      <w:r w:rsidRPr="00C1714F">
        <w:rPr>
          <w:lang w:val="en-US"/>
        </w:rPr>
        <w:t xml:space="preserve">. </w:t>
      </w:r>
    </w:p>
    <w:p w14:paraId="3587B9B1" w14:textId="77777777" w:rsidR="00C1714F" w:rsidRPr="00C1714F" w:rsidRDefault="00C1714F" w:rsidP="00C1714F">
      <w:pPr>
        <w:rPr>
          <w:lang w:val="en-US"/>
        </w:rPr>
      </w:pPr>
      <w:r w:rsidRPr="00C1714F">
        <w:rPr>
          <w:lang w:val="en-US"/>
        </w:rPr>
        <w:t xml:space="preserve">Successful management of inventory levels on the basis of projected demand and available supply is considered as one of the most significant aspects for Risk mitigation within business </w:t>
      </w:r>
      <w:r w:rsidR="004554C3" w:rsidRPr="00C1714F">
        <w:rPr>
          <w:lang w:val="en-US"/>
        </w:rPr>
        <w:t>organizations</w:t>
      </w:r>
      <w:r w:rsidRPr="00C1714F">
        <w:rPr>
          <w:lang w:val="en-US"/>
        </w:rPr>
        <w:t xml:space="preserve"> and for maintaining the expected level of financial performance</w:t>
      </w:r>
      <w:r w:rsidR="002B1D39" w:rsidRPr="002B1D39">
        <w:t xml:space="preserve"> </w:t>
      </w:r>
      <w:r w:rsidR="002B1D39" w:rsidRPr="002B1D39">
        <w:rPr>
          <w:lang w:val="en-US"/>
        </w:rPr>
        <w:t>(Chirea and Datta, 2022)</w:t>
      </w:r>
      <w:r w:rsidRPr="00C1714F">
        <w:rPr>
          <w:lang w:val="en-US"/>
        </w:rPr>
        <w:t xml:space="preserve">.  </w:t>
      </w:r>
      <w:r w:rsidR="004554C3" w:rsidRPr="00C1714F">
        <w:rPr>
          <w:lang w:val="en-US"/>
        </w:rPr>
        <w:t>Shortages</w:t>
      </w:r>
      <w:r w:rsidRPr="00C1714F">
        <w:rPr>
          <w:lang w:val="en-US"/>
        </w:rPr>
        <w:t xml:space="preserve"> in the availability of products and services develop the laws of sales revenue and decrease in the level of customer satisfaction.  On the other hand,</w:t>
      </w:r>
      <w:r w:rsidR="004554C3" w:rsidRPr="00C1714F">
        <w:rPr>
          <w:lang w:val="en-US"/>
        </w:rPr>
        <w:t> excess</w:t>
      </w:r>
      <w:r w:rsidRPr="00C1714F">
        <w:rPr>
          <w:lang w:val="en-US"/>
        </w:rPr>
        <w:t xml:space="preserve"> inventory is associated with unnecessary storage cost and has the possibility of the risk of product obsolescence </w:t>
      </w:r>
      <w:r w:rsidR="004554C3" w:rsidRPr="00C1714F">
        <w:rPr>
          <w:lang w:val="en-US"/>
        </w:rPr>
        <w:t>which</w:t>
      </w:r>
      <w:r w:rsidRPr="00C1714F">
        <w:rPr>
          <w:lang w:val="en-US"/>
        </w:rPr>
        <w:t xml:space="preserve"> develops financial loss for the business </w:t>
      </w:r>
      <w:r w:rsidR="004554C3" w:rsidRPr="00C1714F">
        <w:rPr>
          <w:lang w:val="en-US"/>
        </w:rPr>
        <w:t>organization</w:t>
      </w:r>
      <w:r w:rsidRPr="00C1714F">
        <w:rPr>
          <w:lang w:val="en-US"/>
        </w:rPr>
        <w:t>. </w:t>
      </w:r>
    </w:p>
    <w:p w14:paraId="32EB797E" w14:textId="77777777" w:rsidR="00C1714F" w:rsidRPr="00C1714F" w:rsidRDefault="00C1714F" w:rsidP="00C1714F">
      <w:pPr>
        <w:rPr>
          <w:lang w:val="en-US"/>
        </w:rPr>
      </w:pPr>
      <w:r w:rsidRPr="00C1714F">
        <w:rPr>
          <w:lang w:val="en-US"/>
        </w:rPr>
        <w:t xml:space="preserve">The possibility of disruption in the demand and supply chain equilibrium by sudden changes in the market conditions are also presented in the case study.  It is highly recommended and important for business </w:t>
      </w:r>
      <w:r w:rsidR="004554C3" w:rsidRPr="00C1714F">
        <w:rPr>
          <w:lang w:val="en-US"/>
        </w:rPr>
        <w:t>organizations</w:t>
      </w:r>
      <w:r w:rsidRPr="00C1714F">
        <w:rPr>
          <w:lang w:val="en-US"/>
        </w:rPr>
        <w:t xml:space="preserve"> to be agile</w:t>
      </w:r>
      <w:r w:rsidR="004554C3" w:rsidRPr="00C1714F">
        <w:rPr>
          <w:lang w:val="en-US"/>
        </w:rPr>
        <w:t> and</w:t>
      </w:r>
      <w:r w:rsidRPr="00C1714F">
        <w:rPr>
          <w:lang w:val="en-US"/>
        </w:rPr>
        <w:t xml:space="preserve"> develop the ability of adapting and modifying the business strategies quickly for increasing the possibility of surviving in the dynamic business environment with significant and frequent changes. </w:t>
      </w:r>
    </w:p>
    <w:p w14:paraId="0EA0A779" w14:textId="77777777" w:rsidR="00C1714F" w:rsidRDefault="00C1714F" w:rsidP="00C1714F">
      <w:pPr>
        <w:rPr>
          <w:lang w:val="en-US"/>
        </w:rPr>
      </w:pPr>
    </w:p>
    <w:p w14:paraId="4445987C" w14:textId="77777777" w:rsidR="00C1714F" w:rsidRDefault="00C1714F" w:rsidP="00D42989">
      <w:pPr>
        <w:pStyle w:val="Heading1"/>
      </w:pPr>
      <w:bookmarkStart w:id="3" w:name="_Toc153751229"/>
      <w:r>
        <w:t xml:space="preserve">2. </w:t>
      </w:r>
      <w:r w:rsidRPr="00C1714F">
        <w:t xml:space="preserve">(b) </w:t>
      </w:r>
      <w:r w:rsidR="004554C3">
        <w:t>the</w:t>
      </w:r>
      <w:r w:rsidRPr="00C1714F">
        <w:t xml:space="preserve"> difference between elasticity and inelasticity of demand with reference to price changes in the cost of fuel</w:t>
      </w:r>
      <w:r w:rsidR="004E1FFF">
        <w:t>.</w:t>
      </w:r>
      <w:bookmarkEnd w:id="3"/>
      <w:r w:rsidR="004E1FFF">
        <w:t xml:space="preserve"> </w:t>
      </w:r>
    </w:p>
    <w:p w14:paraId="3CF7AA7C" w14:textId="77777777" w:rsidR="004E1FFF" w:rsidRDefault="004E1FFF" w:rsidP="004E1FFF">
      <w:pPr>
        <w:rPr>
          <w:lang w:val="en-US"/>
        </w:rPr>
      </w:pPr>
      <w:r w:rsidRPr="004E1FFF">
        <w:rPr>
          <w:lang w:val="en-US"/>
        </w:rPr>
        <w:t xml:space="preserve">Effective and comprehensive understanding about the elasticity and inelasticity of demand is very important for successfully </w:t>
      </w:r>
      <w:r w:rsidR="004554C3" w:rsidRPr="004E1FFF">
        <w:rPr>
          <w:lang w:val="en-US"/>
        </w:rPr>
        <w:t>analyzing</w:t>
      </w:r>
      <w:r w:rsidRPr="004E1FFF">
        <w:rPr>
          <w:lang w:val="en-US"/>
        </w:rPr>
        <w:t xml:space="preserve"> the impact of price changes on fuel.  </w:t>
      </w:r>
      <w:r w:rsidR="004554C3" w:rsidRPr="004E1FFF">
        <w:rPr>
          <w:lang w:val="en-US"/>
        </w:rPr>
        <w:t>Elastic</w:t>
      </w:r>
      <w:r w:rsidRPr="004E1FFF">
        <w:rPr>
          <w:lang w:val="en-US"/>
        </w:rPr>
        <w:t xml:space="preserve"> demand is sensitive to price changes.  When the price of fuel increases,</w:t>
      </w:r>
      <w:r w:rsidR="004554C3" w:rsidRPr="004E1FFF">
        <w:rPr>
          <w:lang w:val="en-US"/>
        </w:rPr>
        <w:t> there</w:t>
      </w:r>
      <w:r w:rsidRPr="004E1FFF">
        <w:rPr>
          <w:lang w:val="en-US"/>
        </w:rPr>
        <w:t xml:space="preserve"> is a significant tendency among the consumers to reduce the demand and </w:t>
      </w:r>
      <w:r w:rsidR="004554C3" w:rsidRPr="004E1FFF">
        <w:rPr>
          <w:lang w:val="en-US"/>
        </w:rPr>
        <w:t>utilize</w:t>
      </w:r>
      <w:r w:rsidRPr="004E1FFF">
        <w:rPr>
          <w:lang w:val="en-US"/>
        </w:rPr>
        <w:t xml:space="preserve"> alternative supports and services such as public transport,</w:t>
      </w:r>
      <w:r w:rsidR="004554C3" w:rsidRPr="004E1FFF">
        <w:rPr>
          <w:lang w:val="en-US"/>
        </w:rPr>
        <w:t> fuel</w:t>
      </w:r>
      <w:r w:rsidRPr="004E1FFF">
        <w:rPr>
          <w:lang w:val="en-US"/>
        </w:rPr>
        <w:t xml:space="preserve"> efficient vehicles and carpooling services. The decrease in demand has the possibility of creating pressure on the producers and manufacturers to decrease the prices</w:t>
      </w:r>
      <w:r w:rsidR="00CB2E95" w:rsidRPr="00CB2E95">
        <w:t xml:space="preserve"> </w:t>
      </w:r>
      <w:r w:rsidR="00CB2E95" w:rsidRPr="00CB2E95">
        <w:rPr>
          <w:lang w:val="en-US"/>
        </w:rPr>
        <w:t>(Andreyeva, Long and Brownell, 2010)</w:t>
      </w:r>
      <w:r w:rsidRPr="004E1FFF">
        <w:rPr>
          <w:lang w:val="en-US"/>
        </w:rPr>
        <w:t xml:space="preserve">.  </w:t>
      </w:r>
      <w:r w:rsidR="004554C3" w:rsidRPr="004E1FFF">
        <w:rPr>
          <w:lang w:val="en-US"/>
        </w:rPr>
        <w:t>Luxury</w:t>
      </w:r>
      <w:r w:rsidRPr="004E1FFF">
        <w:rPr>
          <w:lang w:val="en-US"/>
        </w:rPr>
        <w:t xml:space="preserve"> SUV,</w:t>
      </w:r>
      <w:r w:rsidR="004554C3" w:rsidRPr="004E1FFF">
        <w:rPr>
          <w:lang w:val="en-US"/>
        </w:rPr>
        <w:t> electric</w:t>
      </w:r>
      <w:r w:rsidRPr="004E1FFF">
        <w:rPr>
          <w:lang w:val="en-US"/>
        </w:rPr>
        <w:t xml:space="preserve"> vehicles and transportation are significant examples of Elastic demand. Inelastic demand represents less sensitivity to changes in the price.  Even if the price of fuel increases significantly,</w:t>
      </w:r>
      <w:r w:rsidR="004554C3" w:rsidRPr="004E1FFF">
        <w:rPr>
          <w:lang w:val="en-US"/>
        </w:rPr>
        <w:t> the</w:t>
      </w:r>
      <w:r w:rsidRPr="004E1FFF">
        <w:rPr>
          <w:lang w:val="en-US"/>
        </w:rPr>
        <w:t xml:space="preserve"> consumers have limited options because of the dependence on cars and fuel run transportation and vehicles for going to work and essential activity and for reaching out to remote locations and areas.  It has the possibility of creating sustained demand </w:t>
      </w:r>
      <w:r w:rsidRPr="004E1FFF">
        <w:rPr>
          <w:lang w:val="en-US"/>
        </w:rPr>
        <w:lastRenderedPageBreak/>
        <w:t xml:space="preserve">describing the increased cost and charges of fuel.  </w:t>
      </w:r>
      <w:r w:rsidR="004554C3" w:rsidRPr="004E1FFF">
        <w:rPr>
          <w:lang w:val="en-US"/>
        </w:rPr>
        <w:t>Possible</w:t>
      </w:r>
      <w:r w:rsidRPr="004E1FFF">
        <w:rPr>
          <w:lang w:val="en-US"/>
        </w:rPr>
        <w:t xml:space="preserve"> examples of inelastic demand</w:t>
      </w:r>
      <w:r w:rsidR="004554C3" w:rsidRPr="004E1FFF">
        <w:rPr>
          <w:lang w:val="en-US"/>
        </w:rPr>
        <w:t> include</w:t>
      </w:r>
      <w:r w:rsidRPr="004E1FFF">
        <w:rPr>
          <w:lang w:val="en-US"/>
        </w:rPr>
        <w:t xml:space="preserve"> gasoline for essential cars,</w:t>
      </w:r>
      <w:r w:rsidR="004554C3" w:rsidRPr="004E1FFF">
        <w:rPr>
          <w:lang w:val="en-US"/>
        </w:rPr>
        <w:t> diesel</w:t>
      </w:r>
      <w:r w:rsidRPr="004E1FFF">
        <w:rPr>
          <w:lang w:val="en-US"/>
        </w:rPr>
        <w:t xml:space="preserve"> for agriculture activities and rural transport systems. </w:t>
      </w:r>
    </w:p>
    <w:p w14:paraId="04541DEF" w14:textId="77777777" w:rsidR="004E1FFF" w:rsidRPr="004E1FFF" w:rsidRDefault="004E1FFF" w:rsidP="004E1FFF">
      <w:pPr>
        <w:rPr>
          <w:lang w:val="en-US"/>
        </w:rPr>
      </w:pPr>
      <w:r w:rsidRPr="004E1FFF">
        <w:rPr>
          <w:lang w:val="en-US"/>
        </w:rPr>
        <w:t xml:space="preserve">The advantages of elasticity may include the opportunity of </w:t>
      </w:r>
      <w:r w:rsidR="004554C3" w:rsidRPr="004E1FFF">
        <w:rPr>
          <w:lang w:val="en-US"/>
        </w:rPr>
        <w:t>Optimization</w:t>
      </w:r>
      <w:r w:rsidRPr="004E1FFF">
        <w:rPr>
          <w:lang w:val="en-US"/>
        </w:rPr>
        <w:t xml:space="preserve"> of crisis and setting strategic promotions and marketing activities on the basis of fluctuation in the demands for specific products such as fuel.  That decrease in taxes on elastic goods can successfully stimulate the demand and support the generating of higher revenue for business </w:t>
      </w:r>
      <w:r w:rsidR="004554C3" w:rsidRPr="004E1FFF">
        <w:rPr>
          <w:lang w:val="en-US"/>
        </w:rPr>
        <w:t>organizations</w:t>
      </w:r>
      <w:r w:rsidR="00CB2E95" w:rsidRPr="00CB2E95">
        <w:t xml:space="preserve"> </w:t>
      </w:r>
      <w:r w:rsidR="00CB2E95" w:rsidRPr="00CB2E95">
        <w:rPr>
          <w:lang w:val="en-US"/>
        </w:rPr>
        <w:t>(OECD, 2015)</w:t>
      </w:r>
      <w:r w:rsidRPr="004E1FFF">
        <w:rPr>
          <w:lang w:val="en-US"/>
        </w:rPr>
        <w:t xml:space="preserve">.  A significant disadvantage of elasticity is the necessity and requirement of remaining competitive and maintaining a high level of competitiveness within the industry with the successful maintaining of frequent price  adjustment and responsible monitoring of Strategies and business approaches of the competitor business </w:t>
      </w:r>
      <w:r w:rsidR="004554C3" w:rsidRPr="004E1FFF">
        <w:rPr>
          <w:lang w:val="en-US"/>
        </w:rPr>
        <w:t>organizations</w:t>
      </w:r>
      <w:r w:rsidRPr="004E1FFF">
        <w:rPr>
          <w:lang w:val="en-US"/>
        </w:rPr>
        <w:t>. The demands can shift and change over time which is associated with the development of the requirement of continuous analysis and evaluation of the market condition and scenario. </w:t>
      </w:r>
    </w:p>
    <w:p w14:paraId="2A0D06DC" w14:textId="77777777" w:rsidR="004E1FFF" w:rsidRPr="004E1FFF" w:rsidRDefault="004E1FFF" w:rsidP="004E1FFF">
      <w:pPr>
        <w:rPr>
          <w:lang w:val="en-US"/>
        </w:rPr>
      </w:pPr>
      <w:r w:rsidRPr="004E1FFF">
        <w:rPr>
          <w:lang w:val="en-US"/>
        </w:rPr>
        <w:t xml:space="preserve">The major advantage of any elasticity is the possibility of revenue increase without decreasing the demand with the help and support of higher product price.  The Negative aspect may include the possibility of decrease in the customer satisfaction and Possibility of negative brand image because of the sudden price hike in the products. </w:t>
      </w:r>
      <w:r w:rsidR="004554C3" w:rsidRPr="004E1FFF">
        <w:rPr>
          <w:lang w:val="en-US"/>
        </w:rPr>
        <w:t>Inelasticity</w:t>
      </w:r>
      <w:r w:rsidRPr="004E1FFF">
        <w:rPr>
          <w:lang w:val="en-US"/>
        </w:rPr>
        <w:t xml:space="preserve"> is also associated with</w:t>
      </w:r>
      <w:r w:rsidR="004554C3" w:rsidRPr="004E1FFF">
        <w:rPr>
          <w:lang w:val="en-US"/>
        </w:rPr>
        <w:t> Limited</w:t>
      </w:r>
      <w:r w:rsidRPr="004E1FFF">
        <w:rPr>
          <w:lang w:val="en-US"/>
        </w:rPr>
        <w:t xml:space="preserve"> scope of market and vulnerability to changes and downturn in the economy. </w:t>
      </w:r>
    </w:p>
    <w:p w14:paraId="50CCDFC4" w14:textId="77777777" w:rsidR="004E1FFF" w:rsidRDefault="004E1FFF" w:rsidP="004E1FFF">
      <w:pPr>
        <w:rPr>
          <w:lang w:val="en-US"/>
        </w:rPr>
      </w:pPr>
    </w:p>
    <w:p w14:paraId="5EB144BB" w14:textId="77777777" w:rsidR="004E1FFF" w:rsidRPr="004E1FFF" w:rsidRDefault="004E1FFF" w:rsidP="00D42989">
      <w:pPr>
        <w:pStyle w:val="Heading1"/>
        <w:rPr>
          <w:lang w:val="en-US"/>
        </w:rPr>
      </w:pPr>
      <w:bookmarkStart w:id="4" w:name="_Toc153751230"/>
      <w:r>
        <w:t xml:space="preserve">2. </w:t>
      </w:r>
      <w:r w:rsidRPr="004E1FFF">
        <w:t>(c) List and explain the laws of supply and demand</w:t>
      </w:r>
      <w:bookmarkEnd w:id="4"/>
    </w:p>
    <w:p w14:paraId="51A6B4AA" w14:textId="77777777" w:rsidR="004554C3" w:rsidRPr="004554C3" w:rsidRDefault="004554C3" w:rsidP="004554C3">
      <w:pPr>
        <w:rPr>
          <w:lang w:val="en-US"/>
        </w:rPr>
      </w:pPr>
      <w:r w:rsidRPr="004554C3">
        <w:rPr>
          <w:lang w:val="en-US"/>
        </w:rPr>
        <w:t>The law of demand states that the quantity of demand among the consumers will decrease as the price of a good or service increases.  The major reason behind these is the fact that customers become less interested and have a lower level of ability for purchasing the good sense services if the price increases.  For example, consumers may start the practice of driving less and carpooling more and using public transportation more frequently is the price of gasoline and fuel increases. </w:t>
      </w:r>
    </w:p>
    <w:p w14:paraId="036DCBD5" w14:textId="77777777" w:rsidR="004554C3" w:rsidRPr="004554C3" w:rsidRDefault="004554C3" w:rsidP="00D42989">
      <w:pPr>
        <w:jc w:val="center"/>
        <w:rPr>
          <w:lang w:val="en-US"/>
        </w:rPr>
      </w:pPr>
      <w:r w:rsidRPr="004554C3">
        <w:rPr>
          <w:noProof/>
          <w:lang w:val="en-US"/>
        </w:rPr>
        <w:lastRenderedPageBreak/>
        <w:drawing>
          <wp:inline distT="0" distB="0" distL="0" distR="0" wp14:anchorId="72208CB6" wp14:editId="65C30A91">
            <wp:extent cx="2381250" cy="1905000"/>
            <wp:effectExtent l="0" t="0" r="0" b="0"/>
            <wp:docPr id="2" name="Picture 2" descr="Image of Law of Demand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of Law of Demand grap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81250" cy="1905000"/>
                    </a:xfrm>
                    <a:prstGeom prst="rect">
                      <a:avLst/>
                    </a:prstGeom>
                    <a:noFill/>
                    <a:ln>
                      <a:noFill/>
                    </a:ln>
                  </pic:spPr>
                </pic:pic>
              </a:graphicData>
            </a:graphic>
          </wp:inline>
        </w:drawing>
      </w:r>
    </w:p>
    <w:p w14:paraId="26315756" w14:textId="77777777" w:rsidR="004554C3" w:rsidRPr="00D42989" w:rsidRDefault="004554C3" w:rsidP="00D42989">
      <w:pPr>
        <w:jc w:val="center"/>
        <w:rPr>
          <w:b/>
          <w:lang w:val="en-US"/>
        </w:rPr>
      </w:pPr>
      <w:r w:rsidRPr="00D42989">
        <w:rPr>
          <w:b/>
          <w:lang w:val="en-US"/>
        </w:rPr>
        <w:t>Figure: Law of Demand graph</w:t>
      </w:r>
      <w:r w:rsidR="00CB2E95" w:rsidRPr="00D42989">
        <w:rPr>
          <w:b/>
        </w:rPr>
        <w:t xml:space="preserve"> </w:t>
      </w:r>
      <w:r w:rsidR="00CB2E95" w:rsidRPr="00D42989">
        <w:rPr>
          <w:b/>
          <w:lang w:val="en-US"/>
        </w:rPr>
        <w:t>(</w:t>
      </w:r>
      <w:proofErr w:type="spellStart"/>
      <w:r w:rsidR="00CB2E95" w:rsidRPr="00D42989">
        <w:rPr>
          <w:b/>
          <w:lang w:val="en-US"/>
        </w:rPr>
        <w:t>Rendigs</w:t>
      </w:r>
      <w:proofErr w:type="spellEnd"/>
      <w:r w:rsidR="00CB2E95" w:rsidRPr="00D42989">
        <w:rPr>
          <w:b/>
          <w:lang w:val="en-US"/>
        </w:rPr>
        <w:t xml:space="preserve"> Fels, 1966)</w:t>
      </w:r>
    </w:p>
    <w:p w14:paraId="4DF0577B" w14:textId="77777777" w:rsidR="004554C3" w:rsidRPr="004554C3" w:rsidRDefault="004554C3" w:rsidP="004554C3">
      <w:pPr>
        <w:rPr>
          <w:lang w:val="en-US"/>
        </w:rPr>
      </w:pPr>
      <w:r w:rsidRPr="004554C3">
        <w:rPr>
          <w:lang w:val="en-US"/>
        </w:rPr>
        <w:t>The Law of Supply States that the quantity supplied by the producers and manufacturers will increase if the price of a good and service increases.  The producers and manufacturers develop a higher level of interest and higher level of ability for producing the goods and services with the increase in the price.  The most common example of the law of supply may include the higher level of interest among the farmers to plant more corn if the price of corn increases in the market. </w:t>
      </w:r>
    </w:p>
    <w:p w14:paraId="1858F057" w14:textId="77777777" w:rsidR="004554C3" w:rsidRPr="004554C3" w:rsidRDefault="004554C3" w:rsidP="00D42989">
      <w:pPr>
        <w:jc w:val="center"/>
        <w:rPr>
          <w:lang w:val="en-US"/>
        </w:rPr>
      </w:pPr>
      <w:r w:rsidRPr="004554C3">
        <w:rPr>
          <w:noProof/>
          <w:lang w:val="en-US"/>
        </w:rPr>
        <w:drawing>
          <wp:inline distT="0" distB="0" distL="0" distR="0" wp14:anchorId="06793E9C" wp14:editId="7463A9A8">
            <wp:extent cx="2381250" cy="1905000"/>
            <wp:effectExtent l="0" t="0" r="0" b="0"/>
            <wp:docPr id="1" name="Picture 1" descr="Image of Law of Supply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of Law of Supply grap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1250" cy="1905000"/>
                    </a:xfrm>
                    <a:prstGeom prst="rect">
                      <a:avLst/>
                    </a:prstGeom>
                    <a:noFill/>
                    <a:ln>
                      <a:noFill/>
                    </a:ln>
                  </pic:spPr>
                </pic:pic>
              </a:graphicData>
            </a:graphic>
          </wp:inline>
        </w:drawing>
      </w:r>
    </w:p>
    <w:p w14:paraId="2708E73D" w14:textId="77777777" w:rsidR="004554C3" w:rsidRPr="00D42989" w:rsidRDefault="004554C3" w:rsidP="00D42989">
      <w:pPr>
        <w:jc w:val="center"/>
        <w:rPr>
          <w:b/>
          <w:lang w:val="en-US"/>
        </w:rPr>
      </w:pPr>
      <w:r w:rsidRPr="00D42989">
        <w:rPr>
          <w:b/>
          <w:lang w:val="en-US"/>
        </w:rPr>
        <w:t>Figure: Law of Supply graph</w:t>
      </w:r>
      <w:r w:rsidR="00CB2E95" w:rsidRPr="00D42989">
        <w:rPr>
          <w:b/>
        </w:rPr>
        <w:t xml:space="preserve"> </w:t>
      </w:r>
      <w:r w:rsidR="00CB2E95" w:rsidRPr="00D42989">
        <w:rPr>
          <w:b/>
          <w:lang w:val="en-US"/>
        </w:rPr>
        <w:t>(Kash, 2002)</w:t>
      </w:r>
    </w:p>
    <w:p w14:paraId="1B9BDA64" w14:textId="77777777" w:rsidR="004554C3" w:rsidRPr="004554C3" w:rsidRDefault="004554C3" w:rsidP="004554C3">
      <w:pPr>
        <w:rPr>
          <w:lang w:val="en-US"/>
        </w:rPr>
      </w:pPr>
      <w:r w:rsidRPr="004554C3">
        <w:rPr>
          <w:lang w:val="en-US"/>
        </w:rPr>
        <w:t>The Law of Supply and Demand States that the equilibrium price and quantity of a good or service is determined by the intersection of the supply and demand curve. </w:t>
      </w:r>
    </w:p>
    <w:p w14:paraId="4515EFE4" w14:textId="77777777" w:rsidR="004554C3" w:rsidRPr="004554C3" w:rsidRDefault="004554C3" w:rsidP="00D42989">
      <w:pPr>
        <w:jc w:val="center"/>
        <w:rPr>
          <w:lang w:val="en-US"/>
        </w:rPr>
      </w:pPr>
      <w:r w:rsidRPr="004554C3">
        <w:rPr>
          <w:noProof/>
          <w:lang w:val="en-US"/>
        </w:rPr>
        <w:lastRenderedPageBreak/>
        <w:drawing>
          <wp:inline distT="0" distB="0" distL="0" distR="0" wp14:anchorId="2E707AB5" wp14:editId="2C204227">
            <wp:extent cx="2381250" cy="1905000"/>
            <wp:effectExtent l="0" t="0" r="0" b="0"/>
            <wp:docPr id="3" name="Picture 3" descr="Image of Law of Supply and Demand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of Law of Supply and Demand grap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1250" cy="1905000"/>
                    </a:xfrm>
                    <a:prstGeom prst="rect">
                      <a:avLst/>
                    </a:prstGeom>
                    <a:noFill/>
                    <a:ln>
                      <a:noFill/>
                    </a:ln>
                  </pic:spPr>
                </pic:pic>
              </a:graphicData>
            </a:graphic>
          </wp:inline>
        </w:drawing>
      </w:r>
    </w:p>
    <w:p w14:paraId="75A0D531" w14:textId="77777777" w:rsidR="004554C3" w:rsidRPr="00D42989" w:rsidRDefault="004554C3" w:rsidP="00D42989">
      <w:pPr>
        <w:jc w:val="center"/>
        <w:rPr>
          <w:b/>
          <w:lang w:val="en-US"/>
        </w:rPr>
      </w:pPr>
      <w:r w:rsidRPr="00D42989">
        <w:rPr>
          <w:b/>
          <w:lang w:val="en-US"/>
        </w:rPr>
        <w:t>Figure: Law of Supply and Demand graph</w:t>
      </w:r>
      <w:r w:rsidR="00CB2E95" w:rsidRPr="00D42989">
        <w:rPr>
          <w:b/>
          <w:lang w:val="en-US"/>
        </w:rPr>
        <w:t xml:space="preserve"> (George Binney Dibblee, 2015)</w:t>
      </w:r>
    </w:p>
    <w:p w14:paraId="361FB110" w14:textId="77777777" w:rsidR="004554C3" w:rsidRDefault="004554C3" w:rsidP="004554C3">
      <w:pPr>
        <w:rPr>
          <w:lang w:val="en-US"/>
        </w:rPr>
      </w:pPr>
      <w:r w:rsidRPr="004554C3">
        <w:rPr>
          <w:lang w:val="en-US"/>
        </w:rPr>
        <w:t xml:space="preserve">The Law of Change in Demand and Supply States that, changes in any factors and aspects which influences the demand and supply other than the price creates the equilibrium price and quantity to change. </w:t>
      </w:r>
    </w:p>
    <w:p w14:paraId="78D87AD1" w14:textId="77777777" w:rsidR="00D42989" w:rsidRDefault="00D42989">
      <w:pPr>
        <w:spacing w:after="160" w:line="259" w:lineRule="auto"/>
        <w:jc w:val="left"/>
        <w:rPr>
          <w:lang w:val="en-US"/>
        </w:rPr>
      </w:pPr>
      <w:r>
        <w:rPr>
          <w:lang w:val="en-US"/>
        </w:rPr>
        <w:br w:type="page"/>
      </w:r>
    </w:p>
    <w:p w14:paraId="23EC931F" w14:textId="77777777" w:rsidR="00D42989" w:rsidRDefault="00D42989" w:rsidP="00D42989">
      <w:pPr>
        <w:pStyle w:val="Heading1"/>
        <w:rPr>
          <w:lang w:val="en-US"/>
        </w:rPr>
      </w:pPr>
      <w:bookmarkStart w:id="5" w:name="_Toc153751231"/>
      <w:r>
        <w:rPr>
          <w:lang w:val="en-US"/>
        </w:rPr>
        <w:lastRenderedPageBreak/>
        <w:t>References</w:t>
      </w:r>
      <w:bookmarkEnd w:id="5"/>
      <w:r>
        <w:rPr>
          <w:lang w:val="en-US"/>
        </w:rPr>
        <w:t xml:space="preserve"> </w:t>
      </w:r>
    </w:p>
    <w:p w14:paraId="674CF474" w14:textId="77777777" w:rsidR="00691C38" w:rsidRPr="00D42989" w:rsidRDefault="00691C38" w:rsidP="00D42989">
      <w:r w:rsidRPr="00D42989">
        <w:t>Aigner-Walder, B. (2015). Effects of the Demographic Changes on Private Consumption: An Almost Ideal Demand System Analysis for Austria. </w:t>
      </w:r>
      <w:r w:rsidRPr="00D42989">
        <w:rPr>
          <w:i/>
          <w:iCs/>
        </w:rPr>
        <w:t>Journal of Economic and Social Studies</w:t>
      </w:r>
      <w:r w:rsidRPr="00D42989">
        <w:t xml:space="preserve">, 5(1), pp.50–70. </w:t>
      </w:r>
      <w:proofErr w:type="spellStart"/>
      <w:r w:rsidRPr="00D42989">
        <w:t>doi:https</w:t>
      </w:r>
      <w:proofErr w:type="spellEnd"/>
      <w:r w:rsidRPr="00D42989">
        <w:t>://doi.org/10.14706/jeocss11515.</w:t>
      </w:r>
    </w:p>
    <w:p w14:paraId="0E4AEF45" w14:textId="77777777" w:rsidR="00691C38" w:rsidRPr="00D42989" w:rsidRDefault="00691C38" w:rsidP="00D42989">
      <w:r w:rsidRPr="00D42989">
        <w:t>Andreyeva, T., Long, M.W. and Brownell, K.D. (2010). The Impact of Food Prices on Consumption: A Systematic Review of Research on the Price Elasticity of Demand for Food. </w:t>
      </w:r>
      <w:r w:rsidRPr="00D42989">
        <w:rPr>
          <w:i/>
          <w:iCs/>
        </w:rPr>
        <w:t>American Journal of Public Health</w:t>
      </w:r>
      <w:r w:rsidRPr="00D42989">
        <w:t xml:space="preserve">, 100(2), pp.216–222. </w:t>
      </w:r>
      <w:proofErr w:type="spellStart"/>
      <w:r w:rsidRPr="00D42989">
        <w:t>doi:https</w:t>
      </w:r>
      <w:proofErr w:type="spellEnd"/>
      <w:r w:rsidRPr="00D42989">
        <w:t>://doi.org/10.2105/ajph.2008.151415.</w:t>
      </w:r>
    </w:p>
    <w:p w14:paraId="6BC9D778" w14:textId="77777777" w:rsidR="00691C38" w:rsidRPr="00D42989" w:rsidRDefault="00691C38" w:rsidP="00D42989">
      <w:r w:rsidRPr="00D42989">
        <w:t>Chirea, M.I. and Datta, P. (2022). A critical examination of the importance of sustainability in the circular economy: UK perspective. </w:t>
      </w:r>
      <w:r w:rsidRPr="00D42989">
        <w:rPr>
          <w:i/>
          <w:iCs/>
        </w:rPr>
        <w:t>International Journal of Business &amp; Economic Development</w:t>
      </w:r>
      <w:r w:rsidRPr="00D42989">
        <w:t xml:space="preserve">, 10(01). </w:t>
      </w:r>
      <w:proofErr w:type="spellStart"/>
      <w:r w:rsidRPr="00D42989">
        <w:t>doi:https</w:t>
      </w:r>
      <w:proofErr w:type="spellEnd"/>
      <w:r w:rsidRPr="00D42989">
        <w:t>://doi.org/10.24052/</w:t>
      </w:r>
      <w:proofErr w:type="spellStart"/>
      <w:r w:rsidRPr="00D42989">
        <w:t>ijbed</w:t>
      </w:r>
      <w:proofErr w:type="spellEnd"/>
      <w:r w:rsidRPr="00D42989">
        <w:t>/v010n01/art-02.</w:t>
      </w:r>
    </w:p>
    <w:p w14:paraId="395C19A5" w14:textId="77777777" w:rsidR="00691C38" w:rsidRPr="00D42989" w:rsidRDefault="00691C38" w:rsidP="00D42989">
      <w:r w:rsidRPr="00D42989">
        <w:t>Fama, E.F. (2021). Separation of Ownership and Control. </w:t>
      </w:r>
      <w:r w:rsidRPr="00D42989">
        <w:rPr>
          <w:i/>
          <w:iCs/>
        </w:rPr>
        <w:t>The Journal of Law and Economics</w:t>
      </w:r>
      <w:r w:rsidRPr="00D42989">
        <w:t>, 26(2), pp.301–325.</w:t>
      </w:r>
    </w:p>
    <w:p w14:paraId="1D509CF2" w14:textId="77777777" w:rsidR="00691C38" w:rsidRPr="00D42989" w:rsidRDefault="00691C38" w:rsidP="00D42989">
      <w:r w:rsidRPr="00D42989">
        <w:t>George Binney Dibblee (2015). </w:t>
      </w:r>
      <w:r w:rsidRPr="00D42989">
        <w:rPr>
          <w:i/>
          <w:iCs/>
        </w:rPr>
        <w:t xml:space="preserve">LAWS OF SUPPLY AND </w:t>
      </w:r>
      <w:proofErr w:type="gramStart"/>
      <w:r w:rsidRPr="00D42989">
        <w:rPr>
          <w:i/>
          <w:iCs/>
        </w:rPr>
        <w:t>DEMAND :</w:t>
      </w:r>
      <w:proofErr w:type="gramEnd"/>
      <w:r w:rsidRPr="00D42989">
        <w:rPr>
          <w:i/>
          <w:iCs/>
        </w:rPr>
        <w:t xml:space="preserve"> with special reference to their influence on over-production duction ... and unemployment (classic reprint).</w:t>
      </w:r>
      <w:r w:rsidRPr="00D42989">
        <w:t>.</w:t>
      </w:r>
    </w:p>
    <w:p w14:paraId="38A1A6C3" w14:textId="77777777" w:rsidR="00691C38" w:rsidRPr="00D42989" w:rsidRDefault="00691C38" w:rsidP="00D42989">
      <w:r w:rsidRPr="00D42989">
        <w:t>Ghosh, A. (2020). </w:t>
      </w:r>
      <w:r w:rsidRPr="00D42989">
        <w:rPr>
          <w:i/>
          <w:iCs/>
        </w:rPr>
        <w:t xml:space="preserve">Britain in </w:t>
      </w:r>
      <w:proofErr w:type="gramStart"/>
      <w:r w:rsidRPr="00D42989">
        <w:rPr>
          <w:i/>
          <w:iCs/>
        </w:rPr>
        <w:t>Depression?</w:t>
      </w:r>
      <w:r w:rsidRPr="00D42989">
        <w:t>.</w:t>
      </w:r>
      <w:proofErr w:type="gramEnd"/>
    </w:p>
    <w:p w14:paraId="2C875F2F" w14:textId="77777777" w:rsidR="00691C38" w:rsidRPr="00D42989" w:rsidRDefault="00691C38" w:rsidP="00D42989">
      <w:r w:rsidRPr="00D42989">
        <w:t xml:space="preserve">Giansante, S., </w:t>
      </w:r>
      <w:proofErr w:type="spellStart"/>
      <w:r w:rsidRPr="00D42989">
        <w:t>Fatouh</w:t>
      </w:r>
      <w:proofErr w:type="spellEnd"/>
      <w:r w:rsidRPr="00D42989">
        <w:t xml:space="preserve">, M. and </w:t>
      </w:r>
      <w:proofErr w:type="spellStart"/>
      <w:r w:rsidRPr="00D42989">
        <w:t>Ongena</w:t>
      </w:r>
      <w:proofErr w:type="spellEnd"/>
      <w:r w:rsidRPr="00D42989">
        <w:t>, S.R.G. (2020). Does Quantitative Easing Boost Bank Lending to the Real Economy or Cause Other Bank Asset Reallocation? The Case of the UK. </w:t>
      </w:r>
      <w:r w:rsidRPr="00D42989">
        <w:rPr>
          <w:i/>
          <w:iCs/>
        </w:rPr>
        <w:t>SSRN Electronic Journal</w:t>
      </w:r>
      <w:r w:rsidRPr="00D42989">
        <w:t xml:space="preserve">. </w:t>
      </w:r>
      <w:proofErr w:type="spellStart"/>
      <w:r w:rsidRPr="00D42989">
        <w:t>doi:https</w:t>
      </w:r>
      <w:proofErr w:type="spellEnd"/>
      <w:r w:rsidRPr="00D42989">
        <w:t>://doi.org/10.2139/ssrn.3676508.</w:t>
      </w:r>
    </w:p>
    <w:p w14:paraId="605B4778" w14:textId="77777777" w:rsidR="00691C38" w:rsidRPr="00D42989" w:rsidRDefault="00691C38" w:rsidP="00D42989">
      <w:r w:rsidRPr="00D42989">
        <w:t>Ibbotson, C. (2020). </w:t>
      </w:r>
      <w:r w:rsidRPr="00D42989">
        <w:rPr>
          <w:i/>
          <w:iCs/>
        </w:rPr>
        <w:t xml:space="preserve">Don’t </w:t>
      </w:r>
      <w:proofErr w:type="gramStart"/>
      <w:r w:rsidRPr="00D42989">
        <w:rPr>
          <w:i/>
          <w:iCs/>
        </w:rPr>
        <w:t>panic :</w:t>
      </w:r>
      <w:proofErr w:type="gramEnd"/>
      <w:r w:rsidRPr="00D42989">
        <w:rPr>
          <w:i/>
          <w:iCs/>
        </w:rPr>
        <w:t xml:space="preserve"> how to manage your finances -- and financial anxieties -- during and after coronavirus : tips, tricks, and guaranteed ways to secure your future</w:t>
      </w:r>
      <w:r w:rsidRPr="00D42989">
        <w:t>. Halifax, Nova Scotia: Nimbus Publishing.</w:t>
      </w:r>
    </w:p>
    <w:p w14:paraId="28D1A5AE" w14:textId="77777777" w:rsidR="00691C38" w:rsidRPr="00D42989" w:rsidRDefault="00691C38" w:rsidP="00D42989">
      <w:proofErr w:type="spellStart"/>
      <w:r w:rsidRPr="00D42989">
        <w:t>Kalaitzake</w:t>
      </w:r>
      <w:proofErr w:type="spellEnd"/>
      <w:r w:rsidRPr="00D42989">
        <w:t>, M. (2021). Resilience in the City of London: the Fate of UK Financial Services after Brexit. </w:t>
      </w:r>
      <w:r w:rsidRPr="00D42989">
        <w:rPr>
          <w:i/>
          <w:iCs/>
        </w:rPr>
        <w:t>New Political Economy</w:t>
      </w:r>
      <w:r w:rsidRPr="00D42989">
        <w:t xml:space="preserve">, [online] 27(4), pp.1–19. </w:t>
      </w:r>
      <w:proofErr w:type="spellStart"/>
      <w:r w:rsidRPr="00D42989">
        <w:t>doi:https</w:t>
      </w:r>
      <w:proofErr w:type="spellEnd"/>
      <w:r w:rsidRPr="00D42989">
        <w:t>://doi.org/10.1080/13563467.2021.1994540.</w:t>
      </w:r>
    </w:p>
    <w:p w14:paraId="0DCDCAF2" w14:textId="77777777" w:rsidR="00691C38" w:rsidRPr="00D42989" w:rsidRDefault="00691C38" w:rsidP="00D42989">
      <w:r w:rsidRPr="00D42989">
        <w:t>Kash, R. (2002). </w:t>
      </w:r>
      <w:r w:rsidRPr="00D42989">
        <w:rPr>
          <w:i/>
          <w:iCs/>
        </w:rPr>
        <w:t xml:space="preserve">The new law of demand and </w:t>
      </w:r>
      <w:proofErr w:type="gramStart"/>
      <w:r w:rsidRPr="00D42989">
        <w:rPr>
          <w:i/>
          <w:iCs/>
        </w:rPr>
        <w:t>supply :</w:t>
      </w:r>
      <w:proofErr w:type="gramEnd"/>
      <w:r w:rsidRPr="00D42989">
        <w:rPr>
          <w:i/>
          <w:iCs/>
        </w:rPr>
        <w:t xml:space="preserve"> the revolutionary new demand strategy for faster growth and higher profits</w:t>
      </w:r>
      <w:r w:rsidRPr="00D42989">
        <w:t>. New York: Currency/Doubleday.</w:t>
      </w:r>
    </w:p>
    <w:p w14:paraId="2AEF6B60" w14:textId="77777777" w:rsidR="00691C38" w:rsidRPr="00D42989" w:rsidRDefault="00691C38" w:rsidP="00D42989">
      <w:r w:rsidRPr="00D42989">
        <w:lastRenderedPageBreak/>
        <w:t xml:space="preserve">Nayak, P., Mishra, V., Singh, M. and </w:t>
      </w:r>
      <w:proofErr w:type="spellStart"/>
      <w:r w:rsidRPr="00D42989">
        <w:t>Tambuwala</w:t>
      </w:r>
      <w:proofErr w:type="spellEnd"/>
      <w:r w:rsidRPr="00D42989">
        <w:t>, M.M. (2020). Impacts and consequences of COVID-19 epidemic on global economy. </w:t>
      </w:r>
      <w:r w:rsidRPr="00D42989">
        <w:rPr>
          <w:i/>
          <w:iCs/>
        </w:rPr>
        <w:t>Coronaviruses</w:t>
      </w:r>
      <w:r w:rsidRPr="00D42989">
        <w:t xml:space="preserve">, 01. </w:t>
      </w:r>
      <w:proofErr w:type="spellStart"/>
      <w:r w:rsidRPr="00D42989">
        <w:t>doi:https</w:t>
      </w:r>
      <w:proofErr w:type="spellEnd"/>
      <w:r w:rsidRPr="00D42989">
        <w:t>://doi.org/10.2174/2666796701999200905094151.</w:t>
      </w:r>
    </w:p>
    <w:p w14:paraId="3DF703F6" w14:textId="77777777" w:rsidR="00691C38" w:rsidRPr="00D42989" w:rsidRDefault="00691C38" w:rsidP="00D42989">
      <w:r w:rsidRPr="00D42989">
        <w:t>OECD (2015). </w:t>
      </w:r>
      <w:r w:rsidRPr="00D42989">
        <w:rPr>
          <w:i/>
          <w:iCs/>
        </w:rPr>
        <w:t>OECD Employment Outlook 2015</w:t>
      </w:r>
      <w:r w:rsidRPr="00D42989">
        <w:t xml:space="preserve">. [online] Available at: </w:t>
      </w:r>
      <w:hyperlink r:id="rId10" w:history="1">
        <w:r w:rsidRPr="00D42989">
          <w:rPr>
            <w:rStyle w:val="Hyperlink"/>
          </w:rPr>
          <w:t>http://ifuturo.org/documentacion/Employment%20outlook%202015.pdf</w:t>
        </w:r>
      </w:hyperlink>
      <w:r w:rsidRPr="00D42989">
        <w:t>.</w:t>
      </w:r>
    </w:p>
    <w:p w14:paraId="485FD626" w14:textId="77777777" w:rsidR="00691C38" w:rsidRPr="00D42989" w:rsidRDefault="00691C38" w:rsidP="00D42989">
      <w:r w:rsidRPr="00D42989">
        <w:t>Portes, J. (2022). Immigration and the UK economy after Brexit. </w:t>
      </w:r>
      <w:r w:rsidRPr="00D42989">
        <w:rPr>
          <w:i/>
          <w:iCs/>
        </w:rPr>
        <w:t>Oxford Review of Economic Policy</w:t>
      </w:r>
      <w:r w:rsidRPr="00D42989">
        <w:t xml:space="preserve">, [online] 38(1), pp.82–96. </w:t>
      </w:r>
      <w:proofErr w:type="spellStart"/>
      <w:r w:rsidRPr="00D42989">
        <w:t>doi:https</w:t>
      </w:r>
      <w:proofErr w:type="spellEnd"/>
      <w:r w:rsidRPr="00D42989">
        <w:t>://doi.org/10.1093/</w:t>
      </w:r>
      <w:proofErr w:type="spellStart"/>
      <w:r w:rsidRPr="00D42989">
        <w:t>oxrep</w:t>
      </w:r>
      <w:proofErr w:type="spellEnd"/>
      <w:r w:rsidRPr="00D42989">
        <w:t>/grab045.</w:t>
      </w:r>
    </w:p>
    <w:p w14:paraId="1FA74B38" w14:textId="77777777" w:rsidR="00691C38" w:rsidRPr="00D42989" w:rsidRDefault="00691C38" w:rsidP="00D42989">
      <w:proofErr w:type="spellStart"/>
      <w:r w:rsidRPr="00D42989">
        <w:t>Rendigs</w:t>
      </w:r>
      <w:proofErr w:type="spellEnd"/>
      <w:r w:rsidRPr="00D42989">
        <w:t xml:space="preserve"> Fels (1966). </w:t>
      </w:r>
      <w:r w:rsidRPr="00D42989">
        <w:rPr>
          <w:i/>
          <w:iCs/>
        </w:rPr>
        <w:t>The law of supply and demand.</w:t>
      </w:r>
      <w:r w:rsidRPr="00D42989">
        <w:t> Allyn And Bacon.</w:t>
      </w:r>
    </w:p>
    <w:p w14:paraId="6FFD6DE5" w14:textId="77777777" w:rsidR="00691C38" w:rsidRPr="00D42989" w:rsidRDefault="00691C38" w:rsidP="00D42989">
      <w:r w:rsidRPr="00D42989">
        <w:t>Stepanova, O. (2020). COVID-19 pandemic and fiscal sustainability. </w:t>
      </w:r>
      <w:r w:rsidRPr="00D42989">
        <w:rPr>
          <w:i/>
          <w:iCs/>
        </w:rPr>
        <w:t>Economy and forecasting</w:t>
      </w:r>
      <w:r w:rsidRPr="00D42989">
        <w:t xml:space="preserve">, 2020(2), pp.5–15. </w:t>
      </w:r>
      <w:proofErr w:type="spellStart"/>
      <w:r w:rsidRPr="00D42989">
        <w:t>doi:https</w:t>
      </w:r>
      <w:proofErr w:type="spellEnd"/>
      <w:r w:rsidRPr="00D42989">
        <w:t>://doi.org/10.15407/econforecast2020.02.005.</w:t>
      </w:r>
    </w:p>
    <w:p w14:paraId="45777996" w14:textId="77777777" w:rsidR="00D42989" w:rsidRPr="004554C3" w:rsidRDefault="00D42989" w:rsidP="004554C3">
      <w:pPr>
        <w:rPr>
          <w:lang w:val="en-US"/>
        </w:rPr>
      </w:pPr>
    </w:p>
    <w:p w14:paraId="138047D6" w14:textId="77777777" w:rsidR="004E1FFF" w:rsidRDefault="004E1FFF" w:rsidP="00C1714F">
      <w:pPr>
        <w:rPr>
          <w:lang w:val="en-US"/>
        </w:rPr>
      </w:pPr>
    </w:p>
    <w:p w14:paraId="3B509623" w14:textId="77777777" w:rsidR="00C1714F" w:rsidRPr="00C1714F" w:rsidRDefault="00C1714F" w:rsidP="00C1714F">
      <w:pPr>
        <w:rPr>
          <w:lang w:val="en-US"/>
        </w:rPr>
      </w:pPr>
    </w:p>
    <w:p w14:paraId="1D9C9BCD" w14:textId="77777777" w:rsidR="00803960" w:rsidRPr="00C1714F" w:rsidRDefault="00803960">
      <w:pPr>
        <w:rPr>
          <w:lang w:val="en-US"/>
        </w:rPr>
      </w:pPr>
    </w:p>
    <w:p w14:paraId="1C11CE35" w14:textId="77777777" w:rsidR="00803960" w:rsidRPr="003B79A7" w:rsidRDefault="00803960">
      <w:pPr>
        <w:rPr>
          <w:lang w:val="en-US"/>
        </w:rPr>
      </w:pPr>
    </w:p>
    <w:sectPr w:rsidR="00803960" w:rsidRPr="003B79A7">
      <w:footerReference w:type="default" r:id="rId11"/>
      <w:pgSz w:w="12240" w:h="15840"/>
      <w:pgMar w:top="1985" w:right="1701" w:bottom="1701" w:left="170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842B07" w14:textId="77777777" w:rsidR="00754A25" w:rsidRDefault="00754A25" w:rsidP="00D42989">
      <w:pPr>
        <w:spacing w:line="240" w:lineRule="auto"/>
      </w:pPr>
      <w:r>
        <w:separator/>
      </w:r>
    </w:p>
  </w:endnote>
  <w:endnote w:type="continuationSeparator" w:id="0">
    <w:p w14:paraId="3F3EE6E9" w14:textId="77777777" w:rsidR="00754A25" w:rsidRDefault="00754A25" w:rsidP="00D429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244616"/>
      <w:docPartObj>
        <w:docPartGallery w:val="Page Numbers (Bottom of Page)"/>
        <w:docPartUnique/>
      </w:docPartObj>
    </w:sdtPr>
    <w:sdtEndPr>
      <w:rPr>
        <w:noProof/>
      </w:rPr>
    </w:sdtEndPr>
    <w:sdtContent>
      <w:p w14:paraId="05339A27" w14:textId="77777777" w:rsidR="00D42989" w:rsidRDefault="00D42989">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27AD7255" w14:textId="77777777" w:rsidR="00D42989" w:rsidRDefault="00D429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6B4FE0" w14:textId="77777777" w:rsidR="00754A25" w:rsidRDefault="00754A25" w:rsidP="00D42989">
      <w:pPr>
        <w:spacing w:line="240" w:lineRule="auto"/>
      </w:pPr>
      <w:r>
        <w:separator/>
      </w:r>
    </w:p>
  </w:footnote>
  <w:footnote w:type="continuationSeparator" w:id="0">
    <w:p w14:paraId="65C4740B" w14:textId="77777777" w:rsidR="00754A25" w:rsidRDefault="00754A25" w:rsidP="00D4298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39AC"/>
    <w:rsid w:val="000E349C"/>
    <w:rsid w:val="002B1D39"/>
    <w:rsid w:val="002D5650"/>
    <w:rsid w:val="003B79A7"/>
    <w:rsid w:val="00402C49"/>
    <w:rsid w:val="00432708"/>
    <w:rsid w:val="004554C3"/>
    <w:rsid w:val="004E1FFF"/>
    <w:rsid w:val="00583DB7"/>
    <w:rsid w:val="00691C38"/>
    <w:rsid w:val="00754A25"/>
    <w:rsid w:val="00803960"/>
    <w:rsid w:val="00C1714F"/>
    <w:rsid w:val="00CB2E95"/>
    <w:rsid w:val="00CE39AC"/>
    <w:rsid w:val="00D42989"/>
    <w:rsid w:val="00D56575"/>
    <w:rsid w:val="00EA1E1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63CC2"/>
  <w15:chartTrackingRefBased/>
  <w15:docId w15:val="{E3EDE1D3-5ABA-45B6-B013-039C45099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E11"/>
    <w:pPr>
      <w:spacing w:after="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432708"/>
    <w:pPr>
      <w:keepNext/>
      <w:keepLines/>
      <w:outlineLvl w:val="0"/>
    </w:pPr>
    <w:rPr>
      <w:rFonts w:eastAsiaTheme="majorEastAsia" w:cstheme="majorBidi"/>
      <w:b/>
      <w:color w:val="0070C0"/>
      <w:sz w:val="32"/>
      <w:szCs w:val="32"/>
    </w:rPr>
  </w:style>
  <w:style w:type="paragraph" w:styleId="Heading2">
    <w:name w:val="heading 2"/>
    <w:basedOn w:val="Normal"/>
    <w:next w:val="Normal"/>
    <w:link w:val="Heading2Char"/>
    <w:autoRedefine/>
    <w:uiPriority w:val="9"/>
    <w:semiHidden/>
    <w:unhideWhenUsed/>
    <w:qFormat/>
    <w:rsid w:val="00432708"/>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708"/>
    <w:rPr>
      <w:rFonts w:ascii="Times New Roman" w:eastAsiaTheme="majorEastAsia" w:hAnsi="Times New Roman" w:cstheme="majorBidi"/>
      <w:b/>
      <w:color w:val="0070C0"/>
      <w:sz w:val="32"/>
      <w:szCs w:val="32"/>
    </w:rPr>
  </w:style>
  <w:style w:type="character" w:customStyle="1" w:styleId="Heading2Char">
    <w:name w:val="Heading 2 Char"/>
    <w:basedOn w:val="DefaultParagraphFont"/>
    <w:link w:val="Heading2"/>
    <w:uiPriority w:val="9"/>
    <w:semiHidden/>
    <w:rsid w:val="00432708"/>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CB2E95"/>
    <w:pPr>
      <w:spacing w:before="240" w:line="259" w:lineRule="auto"/>
      <w:jc w:val="left"/>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CB2E95"/>
    <w:pPr>
      <w:spacing w:after="100"/>
    </w:pPr>
  </w:style>
  <w:style w:type="character" w:styleId="Hyperlink">
    <w:name w:val="Hyperlink"/>
    <w:basedOn w:val="DefaultParagraphFont"/>
    <w:uiPriority w:val="99"/>
    <w:unhideWhenUsed/>
    <w:rsid w:val="00CB2E95"/>
    <w:rPr>
      <w:color w:val="0563C1" w:themeColor="hyperlink"/>
      <w:u w:val="single"/>
    </w:rPr>
  </w:style>
  <w:style w:type="paragraph" w:styleId="Header">
    <w:name w:val="header"/>
    <w:basedOn w:val="Normal"/>
    <w:link w:val="HeaderChar"/>
    <w:uiPriority w:val="99"/>
    <w:unhideWhenUsed/>
    <w:rsid w:val="00D42989"/>
    <w:pPr>
      <w:tabs>
        <w:tab w:val="center" w:pos="4419"/>
        <w:tab w:val="right" w:pos="8838"/>
      </w:tabs>
      <w:spacing w:line="240" w:lineRule="auto"/>
    </w:pPr>
  </w:style>
  <w:style w:type="character" w:customStyle="1" w:styleId="HeaderChar">
    <w:name w:val="Header Char"/>
    <w:basedOn w:val="DefaultParagraphFont"/>
    <w:link w:val="Header"/>
    <w:uiPriority w:val="99"/>
    <w:rsid w:val="00D42989"/>
    <w:rPr>
      <w:rFonts w:ascii="Times New Roman" w:hAnsi="Times New Roman"/>
      <w:color w:val="000000" w:themeColor="text1"/>
      <w:sz w:val="24"/>
      <w:lang w:val="en-GB"/>
    </w:rPr>
  </w:style>
  <w:style w:type="paragraph" w:styleId="Footer">
    <w:name w:val="footer"/>
    <w:basedOn w:val="Normal"/>
    <w:link w:val="FooterChar"/>
    <w:uiPriority w:val="99"/>
    <w:unhideWhenUsed/>
    <w:rsid w:val="00D42989"/>
    <w:pPr>
      <w:tabs>
        <w:tab w:val="center" w:pos="4419"/>
        <w:tab w:val="right" w:pos="8838"/>
      </w:tabs>
      <w:spacing w:line="240" w:lineRule="auto"/>
    </w:pPr>
  </w:style>
  <w:style w:type="character" w:customStyle="1" w:styleId="FooterChar">
    <w:name w:val="Footer Char"/>
    <w:basedOn w:val="DefaultParagraphFont"/>
    <w:link w:val="Footer"/>
    <w:uiPriority w:val="99"/>
    <w:rsid w:val="00D42989"/>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12700">
      <w:bodyDiv w:val="1"/>
      <w:marLeft w:val="0"/>
      <w:marRight w:val="0"/>
      <w:marTop w:val="0"/>
      <w:marBottom w:val="0"/>
      <w:divBdr>
        <w:top w:val="none" w:sz="0" w:space="0" w:color="auto"/>
        <w:left w:val="none" w:sz="0" w:space="0" w:color="auto"/>
        <w:bottom w:val="none" w:sz="0" w:space="0" w:color="auto"/>
        <w:right w:val="none" w:sz="0" w:space="0" w:color="auto"/>
      </w:divBdr>
    </w:div>
    <w:div w:id="322776313">
      <w:bodyDiv w:val="1"/>
      <w:marLeft w:val="0"/>
      <w:marRight w:val="0"/>
      <w:marTop w:val="0"/>
      <w:marBottom w:val="0"/>
      <w:divBdr>
        <w:top w:val="none" w:sz="0" w:space="0" w:color="auto"/>
        <w:left w:val="none" w:sz="0" w:space="0" w:color="auto"/>
        <w:bottom w:val="none" w:sz="0" w:space="0" w:color="auto"/>
        <w:right w:val="none" w:sz="0" w:space="0" w:color="auto"/>
      </w:divBdr>
    </w:div>
    <w:div w:id="646981789">
      <w:bodyDiv w:val="1"/>
      <w:marLeft w:val="0"/>
      <w:marRight w:val="0"/>
      <w:marTop w:val="0"/>
      <w:marBottom w:val="0"/>
      <w:divBdr>
        <w:top w:val="none" w:sz="0" w:space="0" w:color="auto"/>
        <w:left w:val="none" w:sz="0" w:space="0" w:color="auto"/>
        <w:bottom w:val="none" w:sz="0" w:space="0" w:color="auto"/>
        <w:right w:val="none" w:sz="0" w:space="0" w:color="auto"/>
      </w:divBdr>
    </w:div>
    <w:div w:id="706301211">
      <w:bodyDiv w:val="1"/>
      <w:marLeft w:val="0"/>
      <w:marRight w:val="0"/>
      <w:marTop w:val="0"/>
      <w:marBottom w:val="0"/>
      <w:divBdr>
        <w:top w:val="none" w:sz="0" w:space="0" w:color="auto"/>
        <w:left w:val="none" w:sz="0" w:space="0" w:color="auto"/>
        <w:bottom w:val="none" w:sz="0" w:space="0" w:color="auto"/>
        <w:right w:val="none" w:sz="0" w:space="0" w:color="auto"/>
      </w:divBdr>
    </w:div>
    <w:div w:id="760027639">
      <w:bodyDiv w:val="1"/>
      <w:marLeft w:val="0"/>
      <w:marRight w:val="0"/>
      <w:marTop w:val="0"/>
      <w:marBottom w:val="0"/>
      <w:divBdr>
        <w:top w:val="none" w:sz="0" w:space="0" w:color="auto"/>
        <w:left w:val="none" w:sz="0" w:space="0" w:color="auto"/>
        <w:bottom w:val="none" w:sz="0" w:space="0" w:color="auto"/>
        <w:right w:val="none" w:sz="0" w:space="0" w:color="auto"/>
      </w:divBdr>
    </w:div>
    <w:div w:id="937566723">
      <w:bodyDiv w:val="1"/>
      <w:marLeft w:val="0"/>
      <w:marRight w:val="0"/>
      <w:marTop w:val="0"/>
      <w:marBottom w:val="0"/>
      <w:divBdr>
        <w:top w:val="none" w:sz="0" w:space="0" w:color="auto"/>
        <w:left w:val="none" w:sz="0" w:space="0" w:color="auto"/>
        <w:bottom w:val="none" w:sz="0" w:space="0" w:color="auto"/>
        <w:right w:val="none" w:sz="0" w:space="0" w:color="auto"/>
      </w:divBdr>
    </w:div>
    <w:div w:id="1465193706">
      <w:bodyDiv w:val="1"/>
      <w:marLeft w:val="0"/>
      <w:marRight w:val="0"/>
      <w:marTop w:val="0"/>
      <w:marBottom w:val="0"/>
      <w:divBdr>
        <w:top w:val="none" w:sz="0" w:space="0" w:color="auto"/>
        <w:left w:val="none" w:sz="0" w:space="0" w:color="auto"/>
        <w:bottom w:val="none" w:sz="0" w:space="0" w:color="auto"/>
        <w:right w:val="none" w:sz="0" w:space="0" w:color="auto"/>
      </w:divBdr>
    </w:div>
    <w:div w:id="1591112705">
      <w:bodyDiv w:val="1"/>
      <w:marLeft w:val="0"/>
      <w:marRight w:val="0"/>
      <w:marTop w:val="0"/>
      <w:marBottom w:val="0"/>
      <w:divBdr>
        <w:top w:val="none" w:sz="0" w:space="0" w:color="auto"/>
        <w:left w:val="none" w:sz="0" w:space="0" w:color="auto"/>
        <w:bottom w:val="none" w:sz="0" w:space="0" w:color="auto"/>
        <w:right w:val="none" w:sz="0" w:space="0" w:color="auto"/>
      </w:divBdr>
    </w:div>
    <w:div w:id="1618491382">
      <w:bodyDiv w:val="1"/>
      <w:marLeft w:val="0"/>
      <w:marRight w:val="0"/>
      <w:marTop w:val="0"/>
      <w:marBottom w:val="0"/>
      <w:divBdr>
        <w:top w:val="none" w:sz="0" w:space="0" w:color="auto"/>
        <w:left w:val="none" w:sz="0" w:space="0" w:color="auto"/>
        <w:bottom w:val="none" w:sz="0" w:space="0" w:color="auto"/>
        <w:right w:val="none" w:sz="0" w:space="0" w:color="auto"/>
      </w:divBdr>
    </w:div>
    <w:div w:id="1927493939">
      <w:bodyDiv w:val="1"/>
      <w:marLeft w:val="0"/>
      <w:marRight w:val="0"/>
      <w:marTop w:val="0"/>
      <w:marBottom w:val="0"/>
      <w:divBdr>
        <w:top w:val="none" w:sz="0" w:space="0" w:color="auto"/>
        <w:left w:val="none" w:sz="0" w:space="0" w:color="auto"/>
        <w:bottom w:val="none" w:sz="0" w:space="0" w:color="auto"/>
        <w:right w:val="none" w:sz="0" w:space="0" w:color="auto"/>
      </w:divBdr>
    </w:div>
    <w:div w:id="2000846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ifuturo.org/documentacion/Employment%20outlook%202015.pdf"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527DE3-BCB0-4ED2-B52A-8C69C6075D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13</Pages>
  <Words>3168</Words>
  <Characters>18062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MURDZHEVA, Penka (WEST HERTFORDSHIRE TEACHING HOSPITALS NHS TRUST)</cp:lastModifiedBy>
  <cp:revision>2</cp:revision>
  <dcterms:created xsi:type="dcterms:W3CDTF">2023-12-17T15:07:00Z</dcterms:created>
  <dcterms:modified xsi:type="dcterms:W3CDTF">2023-12-20T09:15:00Z</dcterms:modified>
</cp:coreProperties>
</file>