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B83B43">
        <w:t>Lauren Ashcroft</w:t>
      </w:r>
    </w:p>
    <w:p w:rsidR="007E4409" w:rsidRDefault="00451AB2">
      <w:r w:rsidRPr="00451AB2">
        <w:rPr>
          <w:b/>
        </w:rPr>
        <w:t>Force Number:</w:t>
      </w:r>
      <w:r>
        <w:rPr>
          <w:b/>
        </w:rPr>
        <w:t>-</w:t>
      </w:r>
      <w:r>
        <w:tab/>
      </w:r>
      <w:r>
        <w:tab/>
      </w:r>
      <w:r w:rsidR="00B83B43">
        <w:t>PC6912</w:t>
      </w:r>
      <w:r w:rsidR="007E4409">
        <w:t xml:space="preserve"> South Wales Police</w:t>
      </w:r>
    </w:p>
    <w:p w:rsidR="00390F03" w:rsidRPr="00451AB2" w:rsidRDefault="007E4409">
      <w:pPr>
        <w:rPr>
          <w:b/>
        </w:rPr>
      </w:pPr>
      <w:r w:rsidRPr="00451AB2">
        <w:rPr>
          <w:b/>
        </w:rPr>
        <w:t>Student Number:</w:t>
      </w:r>
      <w:r w:rsidR="00451AB2">
        <w:rPr>
          <w:b/>
        </w:rPr>
        <w:t>-</w:t>
      </w:r>
      <w:r w:rsidR="00451AB2">
        <w:rPr>
          <w:b/>
        </w:rPr>
        <w:tab/>
        <w:t xml:space="preserve"> </w:t>
      </w:r>
      <w:r w:rsidR="00B83B43">
        <w:t>2029378</w:t>
      </w:r>
    </w:p>
    <w:p w:rsidR="007E4409" w:rsidRPr="00451AB2" w:rsidRDefault="00B83B43">
      <w:pPr>
        <w:rPr>
          <w:b/>
        </w:rPr>
      </w:pPr>
      <w:r>
        <w:rPr>
          <w:b/>
        </w:rPr>
        <w:t>Exam 2</w:t>
      </w:r>
      <w:r w:rsidR="007E4409" w:rsidRPr="00451AB2">
        <w:rPr>
          <w:b/>
        </w:rPr>
        <w:t xml:space="preserve"> </w:t>
      </w:r>
      <w:r w:rsidR="00451AB2">
        <w:rPr>
          <w:b/>
        </w:rPr>
        <w:t>:-</w:t>
      </w:r>
      <w:r w:rsidR="007E4409" w:rsidRPr="00451AB2">
        <w:rPr>
          <w:b/>
        </w:rPr>
        <w:t xml:space="preserve"> </w:t>
      </w:r>
      <w:r w:rsidR="00451AB2">
        <w:rPr>
          <w:b/>
        </w:rPr>
        <w:tab/>
      </w:r>
      <w:r w:rsidR="00451AB2">
        <w:rPr>
          <w:b/>
        </w:rPr>
        <w:tab/>
      </w:r>
      <w:r>
        <w:rPr>
          <w:b/>
        </w:rPr>
        <w:t>23/08/2021</w:t>
      </w:r>
    </w:p>
    <w:p w:rsidR="00682F3B" w:rsidRDefault="00682F3B"/>
    <w:p w:rsidR="00EF7F83" w:rsidRDefault="00682F3B">
      <w:pPr>
        <w:rPr>
          <w:b/>
        </w:rPr>
      </w:pPr>
      <w:r w:rsidRPr="00451AB2">
        <w:rPr>
          <w:b/>
        </w:rPr>
        <w:t>Question 1</w:t>
      </w:r>
      <w:r w:rsidR="00EF7F83">
        <w:rPr>
          <w:b/>
        </w:rPr>
        <w:t xml:space="preserve"> </w:t>
      </w:r>
    </w:p>
    <w:p w:rsidR="009D0722" w:rsidRDefault="00EF7F83">
      <w:pPr>
        <w:rPr>
          <w:b/>
        </w:rPr>
      </w:pPr>
      <w:r>
        <w:rPr>
          <w:b/>
        </w:rPr>
        <w:t>Section 163 Road Traffic Act 1998 is defined as</w:t>
      </w:r>
      <w:r w:rsidR="009D0722">
        <w:rPr>
          <w:b/>
        </w:rPr>
        <w:t>,</w:t>
      </w:r>
      <w:r>
        <w:rPr>
          <w:b/>
        </w:rPr>
        <w:t xml:space="preserve"> </w:t>
      </w:r>
      <w:r w:rsidR="009D0722">
        <w:rPr>
          <w:b/>
        </w:rPr>
        <w:t>a</w:t>
      </w:r>
      <w:r>
        <w:rPr>
          <w:b/>
        </w:rPr>
        <w:t xml:space="preserve"> person driving a mechanically propelled vehicle on a road or public place, must stop when being required to </w:t>
      </w:r>
      <w:r w:rsidR="009D0722">
        <w:rPr>
          <w:b/>
        </w:rPr>
        <w:t xml:space="preserve">do so </w:t>
      </w:r>
      <w:r>
        <w:rPr>
          <w:b/>
        </w:rPr>
        <w:t>by a constable in uniform or a traffic officer.</w:t>
      </w:r>
    </w:p>
    <w:p w:rsidR="00682F3B" w:rsidRPr="009D0722" w:rsidRDefault="009D0722">
      <w:pPr>
        <w:rPr>
          <w:b/>
        </w:rPr>
      </w:pPr>
      <w:r>
        <w:rPr>
          <w:b/>
        </w:rPr>
        <w:t>A person using a cycle on a road or other public place, must stop when being required to do so by a constable in uniform or a traffic officer</w:t>
      </w:r>
      <w:r w:rsidR="00451AB2">
        <w:rPr>
          <w:b/>
        </w:rPr>
        <w:br/>
      </w:r>
    </w:p>
    <w:p w:rsidR="00682F3B" w:rsidRDefault="00682F3B">
      <w:pPr>
        <w:rPr>
          <w:b/>
        </w:rPr>
      </w:pPr>
      <w:r w:rsidRPr="00451AB2">
        <w:rPr>
          <w:b/>
        </w:rPr>
        <w:t>Question 2</w:t>
      </w:r>
    </w:p>
    <w:p w:rsidR="00EF7F83" w:rsidRPr="00451AB2" w:rsidRDefault="00EF7F83">
      <w:pPr>
        <w:rPr>
          <w:b/>
        </w:rPr>
      </w:pPr>
      <w:r>
        <w:rPr>
          <w:b/>
        </w:rPr>
        <w:t>Section 6 (4) that a constable has the power to conduct a preliminary test if driver is or has been driving whilst committing a moving traffic offence.</w:t>
      </w:r>
    </w:p>
    <w:p w:rsidR="00682F3B" w:rsidRDefault="00682F3B"/>
    <w:p w:rsidR="00682F3B" w:rsidRDefault="00682F3B"/>
    <w:p w:rsidR="00682F3B" w:rsidRDefault="00682F3B" w:rsidP="00682F3B">
      <w:pPr>
        <w:rPr>
          <w:b/>
        </w:rPr>
      </w:pPr>
      <w:r w:rsidRPr="00451AB2">
        <w:rPr>
          <w:b/>
        </w:rPr>
        <w:t>Question 3</w:t>
      </w:r>
    </w:p>
    <w:p w:rsidR="00EF7F83" w:rsidRDefault="00EF7F83" w:rsidP="00682F3B">
      <w:pPr>
        <w:rPr>
          <w:b/>
        </w:rPr>
      </w:pPr>
      <w:r>
        <w:rPr>
          <w:b/>
        </w:rPr>
        <w:t xml:space="preserve">Section 3 Road Traffic Act 1988 states that </w:t>
      </w:r>
    </w:p>
    <w:p w:rsidR="00EF7F83" w:rsidRPr="00451AB2" w:rsidRDefault="00EF7F83" w:rsidP="00682F3B">
      <w:pPr>
        <w:rPr>
          <w:b/>
        </w:rPr>
      </w:pPr>
      <w:r>
        <w:rPr>
          <w:b/>
        </w:rPr>
        <w:t>A person who drives a mechanically Propelled Vehicle on a road or public place without due care and attention or without reasonable consideration of other persons using a road or other public place is guilty of the offence.</w:t>
      </w:r>
    </w:p>
    <w:p w:rsidR="00682F3B" w:rsidRDefault="00682F3B"/>
    <w:p w:rsidR="00682F3B" w:rsidRDefault="00682F3B"/>
    <w:p w:rsidR="00682F3B" w:rsidRDefault="00682F3B" w:rsidP="00682F3B">
      <w:pPr>
        <w:rPr>
          <w:b/>
        </w:rPr>
      </w:pPr>
      <w:r w:rsidRPr="00451AB2">
        <w:rPr>
          <w:b/>
        </w:rPr>
        <w:t>Question 4</w:t>
      </w:r>
    </w:p>
    <w:p w:rsidR="00EF7F83" w:rsidRDefault="00EF7F83" w:rsidP="00682F3B">
      <w:pPr>
        <w:rPr>
          <w:b/>
        </w:rPr>
      </w:pPr>
      <w:r>
        <w:rPr>
          <w:b/>
        </w:rPr>
        <w:t>Sneezing</w:t>
      </w:r>
    </w:p>
    <w:p w:rsidR="00EF7F83" w:rsidRDefault="00EF7F83" w:rsidP="00682F3B">
      <w:pPr>
        <w:rPr>
          <w:b/>
        </w:rPr>
      </w:pPr>
      <w:r>
        <w:rPr>
          <w:b/>
        </w:rPr>
        <w:t>Coughing</w:t>
      </w:r>
    </w:p>
    <w:p w:rsidR="00EF7F83" w:rsidRDefault="00EF7F83" w:rsidP="00682F3B">
      <w:pPr>
        <w:rPr>
          <w:b/>
        </w:rPr>
      </w:pPr>
      <w:r>
        <w:rPr>
          <w:b/>
        </w:rPr>
        <w:t>Medical episode</w:t>
      </w:r>
      <w:r w:rsidR="00EE72AC">
        <w:rPr>
          <w:b/>
        </w:rPr>
        <w:t xml:space="preserve"> or illness </w:t>
      </w:r>
    </w:p>
    <w:p w:rsidR="00682F3B" w:rsidRDefault="00EF7F83">
      <w:pPr>
        <w:rPr>
          <w:b/>
        </w:rPr>
      </w:pPr>
      <w:r>
        <w:rPr>
          <w:b/>
        </w:rPr>
        <w:t xml:space="preserve">Something gone in </w:t>
      </w:r>
      <w:r w:rsidR="009D0722">
        <w:rPr>
          <w:b/>
        </w:rPr>
        <w:t>driver’s</w:t>
      </w:r>
      <w:r>
        <w:rPr>
          <w:b/>
        </w:rPr>
        <w:t xml:space="preserve"> eye</w:t>
      </w:r>
      <w:r w:rsidR="009D0722">
        <w:rPr>
          <w:b/>
        </w:rPr>
        <w:t>s causing them to swerve.</w:t>
      </w:r>
    </w:p>
    <w:p w:rsidR="009D0722" w:rsidRDefault="009D0722">
      <w:r>
        <w:rPr>
          <w:b/>
        </w:rPr>
        <w:t>Tyre blow out whilst driving.</w:t>
      </w:r>
    </w:p>
    <w:p w:rsidR="00682F3B" w:rsidRDefault="00682F3B"/>
    <w:p w:rsidR="00682F3B" w:rsidRDefault="00682F3B" w:rsidP="00682F3B">
      <w:pPr>
        <w:rPr>
          <w:b/>
        </w:rPr>
      </w:pPr>
      <w:r w:rsidRPr="00451AB2">
        <w:rPr>
          <w:b/>
        </w:rPr>
        <w:t>Question 5</w:t>
      </w:r>
    </w:p>
    <w:p w:rsidR="00EF7F83" w:rsidRPr="00451AB2" w:rsidRDefault="00EF7F83" w:rsidP="00682F3B">
      <w:pPr>
        <w:rPr>
          <w:b/>
        </w:rPr>
      </w:pPr>
      <w:r>
        <w:rPr>
          <w:b/>
        </w:rPr>
        <w:lastRenderedPageBreak/>
        <w:t>A person who commits a moving traffic offence whilst driving a motorcycle on a road or other public place then a constable will be required to seize the vehicle under section 165 (A) of the Road Traffic Act 1988</w:t>
      </w:r>
    </w:p>
    <w:p w:rsidR="00682F3B" w:rsidRDefault="00682F3B"/>
    <w:p w:rsidR="00682F3B" w:rsidRDefault="00682F3B"/>
    <w:p w:rsidR="00EF7F83" w:rsidRDefault="00682F3B" w:rsidP="00682F3B">
      <w:pPr>
        <w:rPr>
          <w:b/>
        </w:rPr>
      </w:pPr>
      <w:r w:rsidRPr="00451AB2">
        <w:rPr>
          <w:b/>
        </w:rPr>
        <w:t>Question 6</w:t>
      </w:r>
    </w:p>
    <w:p w:rsidR="00682F3B" w:rsidRPr="00451AB2" w:rsidRDefault="00EF7F83" w:rsidP="00682F3B">
      <w:r>
        <w:rPr>
          <w:b/>
        </w:rPr>
        <w:t>A person who drives a Motor vehicle on a road or public place whilst at the time an accident occurred will be require</w:t>
      </w:r>
      <w:r w:rsidR="0082306F">
        <w:rPr>
          <w:b/>
        </w:rPr>
        <w:t>d to provide a preliminary test and produce driving licence and documentation. They will also be required to report the RTC to police, insurance company and provide their details to the driver of the other vehicle.</w:t>
      </w:r>
      <w:r w:rsidR="00451AB2">
        <w:rPr>
          <w:b/>
        </w:rPr>
        <w:br/>
      </w:r>
    </w:p>
    <w:p w:rsidR="00682F3B" w:rsidRDefault="00682F3B"/>
    <w:p w:rsidR="00EF7F83" w:rsidRDefault="00682F3B">
      <w:pPr>
        <w:rPr>
          <w:b/>
        </w:rPr>
      </w:pPr>
      <w:r w:rsidRPr="00451AB2">
        <w:rPr>
          <w:b/>
        </w:rPr>
        <w:t>Question 7</w:t>
      </w:r>
    </w:p>
    <w:p w:rsidR="00EF7F83" w:rsidRDefault="00EF7F83">
      <w:pPr>
        <w:rPr>
          <w:b/>
        </w:rPr>
      </w:pPr>
      <w:r>
        <w:rPr>
          <w:b/>
        </w:rPr>
        <w:t xml:space="preserve">Road – is a public place where the public can drive a </w:t>
      </w:r>
      <w:r w:rsidR="0082306F">
        <w:rPr>
          <w:b/>
        </w:rPr>
        <w:t>mechanically</w:t>
      </w:r>
      <w:r>
        <w:rPr>
          <w:b/>
        </w:rPr>
        <w:t xml:space="preserve"> propelled vehicle or motor vehicle.</w:t>
      </w:r>
    </w:p>
    <w:p w:rsidR="00EF7F83" w:rsidRDefault="00EF7F83">
      <w:pPr>
        <w:rPr>
          <w:b/>
        </w:rPr>
      </w:pPr>
      <w:r>
        <w:rPr>
          <w:b/>
        </w:rPr>
        <w:t>Public place is an area that the public has access to.</w:t>
      </w:r>
    </w:p>
    <w:p w:rsidR="00EF7F83" w:rsidRDefault="00EF7F83">
      <w:pPr>
        <w:rPr>
          <w:b/>
        </w:rPr>
      </w:pPr>
      <w:r>
        <w:rPr>
          <w:b/>
        </w:rPr>
        <w:t xml:space="preserve">Mechanically Propelled Vehicle a vehicle intended for use on a road and uses the following </w:t>
      </w:r>
      <w:r w:rsidR="0082306F">
        <w:rPr>
          <w:b/>
        </w:rPr>
        <w:t>propulsion: -</w:t>
      </w:r>
      <w:r>
        <w:rPr>
          <w:b/>
        </w:rPr>
        <w:t xml:space="preserve"> Steam, electricity, Petrol, diesel, Oil, gas.</w:t>
      </w:r>
    </w:p>
    <w:p w:rsidR="00682F3B" w:rsidRPr="00451AB2" w:rsidRDefault="00EF7F83">
      <w:r>
        <w:rPr>
          <w:b/>
        </w:rPr>
        <w:t>Animal is a living creature that can be owned by a person.</w:t>
      </w:r>
      <w:r w:rsidR="00451AB2">
        <w:rPr>
          <w:b/>
        </w:rPr>
        <w:br/>
      </w:r>
    </w:p>
    <w:p w:rsidR="00682F3B" w:rsidRDefault="00682F3B"/>
    <w:p w:rsidR="00EF7F83" w:rsidRPr="00451AB2" w:rsidRDefault="00682F3B" w:rsidP="00682F3B">
      <w:r w:rsidRPr="00451AB2">
        <w:rPr>
          <w:b/>
        </w:rPr>
        <w:t>Question 8</w:t>
      </w:r>
      <w:r w:rsidR="00451AB2">
        <w:rPr>
          <w:b/>
        </w:rPr>
        <w:br/>
      </w:r>
      <w:r w:rsidR="00EF7F83">
        <w:t>it is a drivers responsibility to report a road traffic collision to the police, insurers and the involved parties</w:t>
      </w:r>
      <w:r w:rsidR="0082306F">
        <w:t xml:space="preserve"> and to provide one or more of the preliminary tests</w:t>
      </w:r>
      <w:r w:rsidR="00EF7F83">
        <w:t>. Failure to do so the driver will be in breach of Section 170 of the Road Traffic Act 1988</w:t>
      </w:r>
    </w:p>
    <w:p w:rsidR="00682F3B" w:rsidRDefault="00682F3B"/>
    <w:p w:rsidR="00682F3B" w:rsidRDefault="00682F3B" w:rsidP="00682F3B">
      <w:r w:rsidRPr="00451AB2">
        <w:rPr>
          <w:b/>
        </w:rPr>
        <w:t>Question 9</w:t>
      </w:r>
      <w:r w:rsidR="00451AB2">
        <w:rPr>
          <w:b/>
        </w:rPr>
        <w:br/>
      </w:r>
    </w:p>
    <w:p w:rsidR="00EF7F83" w:rsidRDefault="00EF7F83" w:rsidP="00682F3B">
      <w:r>
        <w:t>A constable may enter any premises using reasonable force if:</w:t>
      </w:r>
    </w:p>
    <w:p w:rsidR="00EF7F83" w:rsidRPr="00451AB2" w:rsidRDefault="00EF7F83" w:rsidP="00682F3B">
      <w:r>
        <w:t>A person is reasonably believed to have been driving a mechanically propelled vehicle on a road or other public place at the time an accident occurred and are required to provide a preliminary test. Or arrest a person who has provid</w:t>
      </w:r>
      <w:r w:rsidR="0082306F">
        <w:t xml:space="preserve">ed a positive breath test, or arrest a </w:t>
      </w:r>
      <w:r>
        <w:t>person reasonably believed to have been at the time of driving having alcohol or drug in their body or being under the influence of alcohol or drugs.</w:t>
      </w:r>
    </w:p>
    <w:p w:rsidR="00682F3B" w:rsidRDefault="00682F3B"/>
    <w:p w:rsidR="00682F3B" w:rsidRDefault="00682F3B"/>
    <w:p w:rsidR="00EF7F83" w:rsidRDefault="00682F3B" w:rsidP="00682F3B">
      <w:pPr>
        <w:rPr>
          <w:b/>
        </w:rPr>
      </w:pPr>
      <w:r w:rsidRPr="00451AB2">
        <w:rPr>
          <w:b/>
        </w:rPr>
        <w:t>Question 10</w:t>
      </w:r>
    </w:p>
    <w:p w:rsidR="00682F3B" w:rsidRDefault="00EF7F83" w:rsidP="00682F3B">
      <w:r>
        <w:rPr>
          <w:b/>
        </w:rPr>
        <w:lastRenderedPageBreak/>
        <w:t>A person who causes a death of another person whilst driving a mechanically propelled vehicle dangerously on a road or other public place is guilty of the offence contrary to Section 1 of the road traffic act 1988.</w:t>
      </w:r>
      <w:r w:rsidR="00B83B43">
        <w:br/>
      </w:r>
    </w:p>
    <w:p w:rsidR="00682F3B" w:rsidRDefault="00682F3B"/>
    <w:p w:rsidR="0082306F" w:rsidRDefault="00682F3B">
      <w:pPr>
        <w:rPr>
          <w:b/>
        </w:rPr>
      </w:pPr>
      <w:r w:rsidRPr="00451AB2">
        <w:rPr>
          <w:b/>
        </w:rPr>
        <w:t>Question 11</w:t>
      </w:r>
    </w:p>
    <w:p w:rsidR="00682F3B" w:rsidRPr="0082306F" w:rsidRDefault="0082306F">
      <w:pPr>
        <w:rPr>
          <w:b/>
        </w:rPr>
      </w:pPr>
      <w:r>
        <w:rPr>
          <w:b/>
        </w:rPr>
        <w:t>The prescribed limit for drink/drug offences are as follows:</w:t>
      </w:r>
      <w:r w:rsidR="00451AB2">
        <w:rPr>
          <w:b/>
        </w:rPr>
        <w:br/>
      </w:r>
      <w:r w:rsidR="00451AB2">
        <w:br/>
      </w:r>
      <w:r w:rsidR="00EF7F83">
        <w:t>Cocaine – 10 micrograms / 1ltr blood</w:t>
      </w:r>
    </w:p>
    <w:p w:rsidR="00EF7F83" w:rsidRDefault="00EF7F83">
      <w:r>
        <w:t>Cannabis – 2 micrograms/ 1ltr blood</w:t>
      </w:r>
    </w:p>
    <w:p w:rsidR="00EF7F83" w:rsidRDefault="00EF7F83">
      <w:r>
        <w:t>Breath – 35 micrograms / 100ml</w:t>
      </w:r>
    </w:p>
    <w:p w:rsidR="00EF7F83" w:rsidRDefault="00EF7F83">
      <w:r>
        <w:t>Blood – 80 milligrams/ 100ml</w:t>
      </w:r>
    </w:p>
    <w:p w:rsidR="00EF7F83" w:rsidRDefault="00EF7F83">
      <w:r>
        <w:t>Urine – 107 milligrams/ 100ml</w:t>
      </w:r>
    </w:p>
    <w:p w:rsidR="002136E9" w:rsidRDefault="00682F3B" w:rsidP="00682F3B">
      <w:pPr>
        <w:rPr>
          <w:b/>
        </w:rPr>
      </w:pPr>
      <w:r w:rsidRPr="00451AB2">
        <w:rPr>
          <w:b/>
        </w:rPr>
        <w:t>Question 12</w:t>
      </w:r>
      <w:r w:rsidR="00451AB2">
        <w:rPr>
          <w:b/>
        </w:rPr>
        <w:br/>
      </w:r>
      <w:r w:rsidR="00EF7F83">
        <w:rPr>
          <w:b/>
        </w:rPr>
        <w:t>during a suspect interview there are relevant people that should be in attendance and these are Interviewee, interviewer, solicitor. If required by the suspect there could also be present an</w:t>
      </w:r>
      <w:r w:rsidR="002136E9">
        <w:rPr>
          <w:b/>
        </w:rPr>
        <w:t xml:space="preserve"> interpreter to help with comm</w:t>
      </w:r>
      <w:r w:rsidR="00EE72AC">
        <w:rPr>
          <w:b/>
        </w:rPr>
        <w:t xml:space="preserve">unication between suspect, solicitor </w:t>
      </w:r>
      <w:r w:rsidR="002136E9">
        <w:rPr>
          <w:b/>
        </w:rPr>
        <w:t>and interviewer.</w:t>
      </w:r>
    </w:p>
    <w:p w:rsidR="00682F3B" w:rsidRDefault="002136E9" w:rsidP="00682F3B">
      <w:pPr>
        <w:rPr>
          <w:b/>
        </w:rPr>
      </w:pPr>
      <w:r>
        <w:rPr>
          <w:b/>
        </w:rPr>
        <w:t>Present at interview can also include appropriate adult these are required to safeguard the interviewee, support them in understanding the questions and the interview process and to ensure that the police are acting fairly and the interviewee is given their rights.</w:t>
      </w:r>
    </w:p>
    <w:p w:rsidR="002136E9" w:rsidRPr="00451AB2" w:rsidRDefault="002136E9" w:rsidP="00682F3B">
      <w:pPr>
        <w:rPr>
          <w:b/>
        </w:rPr>
      </w:pPr>
      <w:r>
        <w:rPr>
          <w:b/>
        </w:rPr>
        <w:t>They can also help with communication between interviewee, police and other agencies.</w:t>
      </w:r>
    </w:p>
    <w:p w:rsidR="00682F3B" w:rsidRDefault="00682F3B"/>
    <w:p w:rsidR="00EF7F83" w:rsidRDefault="00682F3B" w:rsidP="00682F3B">
      <w:pPr>
        <w:rPr>
          <w:b/>
        </w:rPr>
      </w:pPr>
      <w:r w:rsidRPr="00451AB2">
        <w:rPr>
          <w:b/>
        </w:rPr>
        <w:t>Question 13</w:t>
      </w:r>
    </w:p>
    <w:p w:rsidR="00EF7F83" w:rsidRDefault="00EF7F83" w:rsidP="00682F3B">
      <w:pPr>
        <w:rPr>
          <w:b/>
        </w:rPr>
      </w:pPr>
      <w:r>
        <w:rPr>
          <w:b/>
        </w:rPr>
        <w:t>The interview model used by police is PEACE, it involves:</w:t>
      </w:r>
    </w:p>
    <w:p w:rsidR="00682F3B" w:rsidRDefault="00451AB2" w:rsidP="00682F3B">
      <w:r>
        <w:rPr>
          <w:b/>
        </w:rPr>
        <w:br/>
      </w:r>
      <w:r w:rsidR="00EF7F83">
        <w:t>Preparation and planning stage – this is the most important stage of the interview process, to make a successful interview you must cover the offence and the points to prove.</w:t>
      </w:r>
    </w:p>
    <w:p w:rsidR="00EF7F83" w:rsidRDefault="00EF7F83" w:rsidP="00682F3B">
      <w:r>
        <w:t>It is also necessary to ensure that you have taken into consideration the interviewee characteristics, these could be disability, religion, religious beliefs, and previous contact with the police.</w:t>
      </w:r>
    </w:p>
    <w:p w:rsidR="00EF7F83" w:rsidRDefault="0063376B" w:rsidP="00682F3B">
      <w:r>
        <w:t>Interviewers</w:t>
      </w:r>
      <w:r w:rsidR="00EF7F83">
        <w:t xml:space="preserve"> should consider</w:t>
      </w:r>
      <w:r>
        <w:t xml:space="preserve"> the following:</w:t>
      </w:r>
    </w:p>
    <w:p w:rsidR="0063376B" w:rsidRDefault="0063376B" w:rsidP="0063376B">
      <w:pPr>
        <w:pStyle w:val="ListParagraph"/>
        <w:numPr>
          <w:ilvl w:val="0"/>
          <w:numId w:val="1"/>
        </w:numPr>
      </w:pPr>
      <w:r>
        <w:t>See the scene to have an understanding</w:t>
      </w:r>
    </w:p>
    <w:p w:rsidR="0063376B" w:rsidRDefault="0063376B" w:rsidP="0063376B">
      <w:pPr>
        <w:pStyle w:val="ListParagraph"/>
        <w:numPr>
          <w:ilvl w:val="0"/>
          <w:numId w:val="1"/>
        </w:numPr>
      </w:pPr>
      <w:r>
        <w:t>Written plan and record, these should include, points to prove, possible defences of the offence, the offence, topics that you should cover.</w:t>
      </w:r>
    </w:p>
    <w:p w:rsidR="0063376B" w:rsidRDefault="0063376B" w:rsidP="0063376B">
      <w:pPr>
        <w:pStyle w:val="ListParagraph"/>
        <w:numPr>
          <w:ilvl w:val="0"/>
          <w:numId w:val="1"/>
        </w:numPr>
      </w:pPr>
      <w:r>
        <w:t>Characteristics of interviewee</w:t>
      </w:r>
    </w:p>
    <w:p w:rsidR="0063376B" w:rsidRDefault="0063376B" w:rsidP="0063376B">
      <w:pPr>
        <w:pStyle w:val="ListParagraph"/>
        <w:numPr>
          <w:ilvl w:val="0"/>
          <w:numId w:val="1"/>
        </w:numPr>
      </w:pPr>
      <w:r>
        <w:t>Special measures in place such as appropriate adult or interpreter</w:t>
      </w:r>
    </w:p>
    <w:p w:rsidR="0063376B" w:rsidRDefault="0063376B" w:rsidP="0063376B">
      <w:r>
        <w:t>Explain and engage stage – this is where you will greet your interviewee and build rapport and trust, state the reasons why the interview is taking place and let them know the routine of the interview. Lastly route map to explain what the next steps are going to be.</w:t>
      </w:r>
    </w:p>
    <w:p w:rsidR="0063376B" w:rsidRDefault="0063376B" w:rsidP="0063376B">
      <w:r>
        <w:lastRenderedPageBreak/>
        <w:t>Account &amp; clarification stage – this stage is where you will be asking questions and building free narrative.</w:t>
      </w:r>
    </w:p>
    <w:p w:rsidR="0063376B" w:rsidRDefault="0063376B" w:rsidP="0063376B">
      <w:r>
        <w:t xml:space="preserve">You should use the cone system to start with </w:t>
      </w:r>
    </w:p>
    <w:p w:rsidR="0063376B" w:rsidRDefault="0063376B" w:rsidP="0063376B">
      <w:r>
        <w:t>Opening questions like Tell me, explain and describe</w:t>
      </w:r>
    </w:p>
    <w:p w:rsidR="0063376B" w:rsidRDefault="0063376B" w:rsidP="0063376B">
      <w:r>
        <w:t xml:space="preserve">Continue with probing questions using where, when, why, who, what, how questions </w:t>
      </w:r>
    </w:p>
    <w:p w:rsidR="0063376B" w:rsidRDefault="0063376B" w:rsidP="0063376B">
      <w:r>
        <w:t xml:space="preserve">End with closed questions to clarify. Did you? </w:t>
      </w:r>
    </w:p>
    <w:p w:rsidR="00EE72AC" w:rsidRDefault="00EE72AC" w:rsidP="0063376B">
      <w:r>
        <w:t xml:space="preserve">This stage you will also ensure that you cover the </w:t>
      </w:r>
    </w:p>
    <w:p w:rsidR="00EE72AC" w:rsidRDefault="00EE72AC" w:rsidP="0063376B">
      <w:r>
        <w:t>People - witness, victim, suspect.</w:t>
      </w:r>
    </w:p>
    <w:p w:rsidR="00EE72AC" w:rsidRDefault="00EE72AC" w:rsidP="0063376B">
      <w:r>
        <w:t>Location – prior to, at the time or after the event.</w:t>
      </w:r>
    </w:p>
    <w:p w:rsidR="00EE72AC" w:rsidRDefault="00EE72AC" w:rsidP="0063376B">
      <w:r>
        <w:t>Action – Verbal, physical</w:t>
      </w:r>
    </w:p>
    <w:p w:rsidR="00EE72AC" w:rsidRDefault="00EE72AC" w:rsidP="0063376B">
      <w:r>
        <w:t>Time – prior to, at the time or after the event.</w:t>
      </w:r>
    </w:p>
    <w:p w:rsidR="00EE72AC" w:rsidRDefault="00EE72AC" w:rsidP="0063376B"/>
    <w:p w:rsidR="00EE72AC" w:rsidRDefault="00EE72AC" w:rsidP="0063376B">
      <w:r>
        <w:t>Do not include any inappropriate questions such as leading questions, multiple questions or forced questions.</w:t>
      </w:r>
    </w:p>
    <w:p w:rsidR="00EE72AC" w:rsidRDefault="00EE72AC" w:rsidP="0063376B">
      <w:r>
        <w:t>Good questions in interview must be relevant to the case, reliable, sensitive make sure they have an understanding, simple one question at a time and take your time, be clear.</w:t>
      </w:r>
    </w:p>
    <w:p w:rsidR="00EE72AC" w:rsidRDefault="00EE72AC" w:rsidP="0063376B"/>
    <w:p w:rsidR="0063376B" w:rsidRDefault="0063376B" w:rsidP="0063376B">
      <w:r>
        <w:t>Closure stage you will summarise, check interviewee is ok and if they understood everything.</w:t>
      </w:r>
    </w:p>
    <w:p w:rsidR="0063376B" w:rsidRDefault="0063376B" w:rsidP="0063376B"/>
    <w:p w:rsidR="0063376B" w:rsidRDefault="0063376B" w:rsidP="0063376B">
      <w:r>
        <w:t>Evaluation stage – evaluate your findings, next steps, further enquiries and how you think you performed in interview and if you need to develop further.</w:t>
      </w:r>
    </w:p>
    <w:p w:rsidR="0063376B" w:rsidRDefault="0063376B" w:rsidP="0063376B"/>
    <w:p w:rsidR="0063376B" w:rsidRDefault="0063376B" w:rsidP="0063376B"/>
    <w:p w:rsidR="00EF7F83" w:rsidRPr="00451AB2" w:rsidRDefault="00EF7F83" w:rsidP="00682F3B"/>
    <w:p w:rsidR="00682F3B" w:rsidRDefault="00682F3B"/>
    <w:p w:rsidR="0063376B" w:rsidRDefault="00682F3B" w:rsidP="00682F3B">
      <w:r w:rsidRPr="00451AB2">
        <w:rPr>
          <w:b/>
        </w:rPr>
        <w:t>Question 14</w:t>
      </w:r>
      <w:r w:rsidR="00451AB2">
        <w:rPr>
          <w:b/>
        </w:rPr>
        <w:br/>
      </w:r>
      <w:r w:rsidR="002136E9">
        <w:t>A person (a) who is in a relationship with</w:t>
      </w:r>
      <w:r w:rsidR="0063376B">
        <w:t xml:space="preserve"> another (b) and they are personally connected to each other and the person (a) is coercive and controlling to person (b) if:</w:t>
      </w:r>
    </w:p>
    <w:p w:rsidR="0063376B" w:rsidRDefault="0063376B" w:rsidP="00682F3B">
      <w:r>
        <w:t>They are subordinate and dependant on person (A)</w:t>
      </w:r>
    </w:p>
    <w:p w:rsidR="0063376B" w:rsidRDefault="0063376B" w:rsidP="00682F3B">
      <w:r>
        <w:t>The person (a) has taken person (b) source of support.</w:t>
      </w:r>
    </w:p>
    <w:p w:rsidR="0063376B" w:rsidRDefault="0063376B" w:rsidP="00682F3B">
      <w:r>
        <w:t>Or</w:t>
      </w:r>
    </w:p>
    <w:p w:rsidR="0063376B" w:rsidRDefault="0063376B" w:rsidP="00682F3B">
      <w:r>
        <w:t>Person (B) has no control over finances or means to make them independent</w:t>
      </w:r>
      <w:r w:rsidR="002136E9">
        <w:t xml:space="preserve"> or to address the behaviour of the perpetrator.</w:t>
      </w:r>
    </w:p>
    <w:p w:rsidR="00682F3B" w:rsidRPr="0063376B" w:rsidRDefault="00451AB2" w:rsidP="00682F3B">
      <w:r>
        <w:lastRenderedPageBreak/>
        <w:br/>
      </w:r>
      <w:r w:rsidR="00682F3B" w:rsidRPr="00451AB2">
        <w:rPr>
          <w:b/>
        </w:rPr>
        <w:t>Question 15</w:t>
      </w:r>
    </w:p>
    <w:p w:rsidR="00682F3B" w:rsidRDefault="00873D4B">
      <w:r>
        <w:t>It is important because it makes people aware of the seriousness of the offence and how it affects a person’s life and health, and that it will be challenged and carries a charge.</w:t>
      </w:r>
    </w:p>
    <w:p w:rsidR="00873D4B" w:rsidRDefault="00873D4B">
      <w:r>
        <w:t xml:space="preserve">It needs to be updated and an offence on its own because it is very common and </w:t>
      </w:r>
      <w:r w:rsidR="002136E9">
        <w:t>the victim can suffer for many years, it will cause the victim to have mental health disorders and they will feel like they cannot function without the perpetrator as they have full control of the victim.</w:t>
      </w:r>
    </w:p>
    <w:p w:rsidR="00682F3B" w:rsidRDefault="00682F3B"/>
    <w:p w:rsidR="00873D4B" w:rsidRPr="00451AB2" w:rsidRDefault="00682F3B">
      <w:pPr>
        <w:rPr>
          <w:b/>
        </w:rPr>
      </w:pPr>
      <w:r w:rsidRPr="00451AB2">
        <w:rPr>
          <w:b/>
        </w:rPr>
        <w:t>Question 16</w:t>
      </w:r>
      <w:r w:rsidR="00451AB2">
        <w:rPr>
          <w:b/>
        </w:rPr>
        <w:br/>
      </w:r>
      <w:r w:rsidR="002136E9">
        <w:rPr>
          <w:b/>
        </w:rPr>
        <w:t>if</w:t>
      </w:r>
      <w:r w:rsidR="00873D4B">
        <w:rPr>
          <w:b/>
        </w:rPr>
        <w:t xml:space="preserve"> a constable has reasonable belief that a child or young person could suffer significant harm then they may take that child or young person to a place of safety and leave them there or prevent that child or young person from being taken from a hospital or other place where they accommodate </w:t>
      </w:r>
      <w:r w:rsidR="002136E9">
        <w:rPr>
          <w:b/>
        </w:rPr>
        <w:t>and ensure they stay there for their safety.</w:t>
      </w:r>
    </w:p>
    <w:p w:rsidR="00682F3B" w:rsidRDefault="00682F3B"/>
    <w:p w:rsidR="00682F3B" w:rsidRDefault="00682F3B" w:rsidP="00682F3B">
      <w:pPr>
        <w:rPr>
          <w:b/>
        </w:rPr>
      </w:pPr>
      <w:r w:rsidRPr="00451AB2">
        <w:rPr>
          <w:b/>
        </w:rPr>
        <w:t>Question 17</w:t>
      </w:r>
      <w:r w:rsidR="00451AB2">
        <w:rPr>
          <w:b/>
        </w:rPr>
        <w:br/>
      </w:r>
    </w:p>
    <w:p w:rsidR="00873D4B" w:rsidRPr="00451AB2" w:rsidRDefault="00873D4B" w:rsidP="00682F3B">
      <w:pPr>
        <w:rPr>
          <w:b/>
        </w:rPr>
      </w:pPr>
      <w:r>
        <w:rPr>
          <w:b/>
        </w:rPr>
        <w:t>A person who is 16 years or over and is responsible for a child who is under 16 and they physically attack, ill-treat, neglect, deprive or abandon that child or young person is guilty of the offence contrary to Section 1 Children and Young Persons Act 1933.</w:t>
      </w:r>
    </w:p>
    <w:p w:rsidR="00682F3B" w:rsidRDefault="00682F3B"/>
    <w:p w:rsidR="00682F3B" w:rsidRPr="00451AB2" w:rsidRDefault="00682F3B" w:rsidP="00682F3B">
      <w:pPr>
        <w:rPr>
          <w:b/>
        </w:rPr>
      </w:pPr>
      <w:r w:rsidRPr="00451AB2">
        <w:rPr>
          <w:b/>
        </w:rPr>
        <w:t>Question 18</w:t>
      </w:r>
      <w:r w:rsidR="00451AB2">
        <w:rPr>
          <w:b/>
        </w:rPr>
        <w:br/>
      </w:r>
      <w:r w:rsidR="00873D4B">
        <w:rPr>
          <w:b/>
        </w:rPr>
        <w:t>The risk identification, assessment and management Model DASH is a tool used in domestic abuse cases it allows officers to ask relevant questions to determine if the abuse is high risk and to identify if a case needs to be referred to Multi agency risk assessment conference</w:t>
      </w:r>
      <w:r w:rsidR="002136E9">
        <w:rPr>
          <w:b/>
        </w:rPr>
        <w:t xml:space="preserve"> (MARAC)</w:t>
      </w:r>
      <w:r w:rsidR="00873D4B">
        <w:rPr>
          <w:b/>
        </w:rPr>
        <w:t xml:space="preserve">, it is a </w:t>
      </w:r>
      <w:r w:rsidR="002136E9">
        <w:rPr>
          <w:b/>
        </w:rPr>
        <w:t xml:space="preserve">vital </w:t>
      </w:r>
      <w:r w:rsidR="00873D4B">
        <w:rPr>
          <w:b/>
        </w:rPr>
        <w:t xml:space="preserve">safeguarding tool and helps officers to manage on a case by case basis what agencies are needed and what further domestic abuse links can be used. </w:t>
      </w:r>
      <w:r w:rsidR="0047276C">
        <w:rPr>
          <w:b/>
        </w:rPr>
        <w:t>DASH must be used in cases o</w:t>
      </w:r>
      <w:r w:rsidR="002136E9">
        <w:rPr>
          <w:b/>
        </w:rPr>
        <w:t>f Domestic Abuse, Stalking &amp; Harassment and honour base abuse</w:t>
      </w:r>
      <w:r w:rsidR="0047276C">
        <w:rPr>
          <w:b/>
        </w:rPr>
        <w:t xml:space="preserve"> to ensure that all safeguarding measures are put into place straight away for the victim</w:t>
      </w:r>
      <w:r w:rsidR="002136E9">
        <w:rPr>
          <w:b/>
        </w:rPr>
        <w:t>.</w:t>
      </w:r>
    </w:p>
    <w:p w:rsidR="00682F3B" w:rsidRDefault="00682F3B"/>
    <w:p w:rsidR="00873D4B" w:rsidRDefault="00682F3B" w:rsidP="00682F3B">
      <w:pPr>
        <w:rPr>
          <w:b/>
        </w:rPr>
      </w:pPr>
      <w:r w:rsidRPr="00451AB2">
        <w:rPr>
          <w:b/>
        </w:rPr>
        <w:t>Question 19</w:t>
      </w:r>
    </w:p>
    <w:p w:rsidR="00873D4B" w:rsidRDefault="002136E9" w:rsidP="00682F3B">
      <w:pPr>
        <w:rPr>
          <w:b/>
        </w:rPr>
      </w:pPr>
      <w:r>
        <w:rPr>
          <w:b/>
        </w:rPr>
        <w:t xml:space="preserve">Public Protection Notification </w:t>
      </w:r>
      <w:r w:rsidR="00873D4B">
        <w:rPr>
          <w:b/>
        </w:rPr>
        <w:t xml:space="preserve">needs to be used in all cases of vulnerability it helps officers to manage the risk there are 3 levels of risk </w:t>
      </w:r>
    </w:p>
    <w:p w:rsidR="00873D4B" w:rsidRDefault="00873D4B" w:rsidP="00682F3B">
      <w:pPr>
        <w:rPr>
          <w:b/>
        </w:rPr>
      </w:pPr>
      <w:r>
        <w:rPr>
          <w:b/>
        </w:rPr>
        <w:t>Standard level – this is when the current evidence does not indicate that there are potential risk for harm</w:t>
      </w:r>
    </w:p>
    <w:p w:rsidR="00873D4B" w:rsidRDefault="00873D4B" w:rsidP="00682F3B">
      <w:pPr>
        <w:rPr>
          <w:b/>
        </w:rPr>
      </w:pPr>
      <w:r>
        <w:rPr>
          <w:b/>
        </w:rPr>
        <w:t>Medium level - this indicates there is risk of harm but it is unlikely to happen unless there is a change in circumstances.</w:t>
      </w:r>
    </w:p>
    <w:p w:rsidR="00873D4B" w:rsidRDefault="00873D4B" w:rsidP="00682F3B">
      <w:pPr>
        <w:rPr>
          <w:b/>
        </w:rPr>
      </w:pPr>
      <w:r>
        <w:rPr>
          <w:b/>
        </w:rPr>
        <w:t>High level – this indicates that there is an immediate potential for risk to harm and could happen at any time.</w:t>
      </w:r>
    </w:p>
    <w:p w:rsidR="00682F3B" w:rsidRPr="00451AB2" w:rsidRDefault="00873D4B" w:rsidP="00682F3B">
      <w:pPr>
        <w:rPr>
          <w:b/>
        </w:rPr>
      </w:pPr>
      <w:r>
        <w:rPr>
          <w:b/>
        </w:rPr>
        <w:lastRenderedPageBreak/>
        <w:t>There are 29 questions to identify</w:t>
      </w:r>
      <w:r w:rsidR="00736AAF">
        <w:rPr>
          <w:b/>
        </w:rPr>
        <w:t xml:space="preserve"> and manage</w:t>
      </w:r>
      <w:r>
        <w:rPr>
          <w:b/>
        </w:rPr>
        <w:t xml:space="preserve"> the risks</w:t>
      </w:r>
      <w:r w:rsidR="00736AAF">
        <w:rPr>
          <w:b/>
        </w:rPr>
        <w:t xml:space="preserve"> to the victim</w:t>
      </w:r>
      <w:r>
        <w:rPr>
          <w:b/>
        </w:rPr>
        <w:t xml:space="preserve"> and 18 specific high risk questions</w:t>
      </w:r>
      <w:r w:rsidR="00736AAF">
        <w:rPr>
          <w:b/>
        </w:rPr>
        <w:t xml:space="preserve"> which will give officers a better understanding of what level to grade each case</w:t>
      </w:r>
      <w:r>
        <w:rPr>
          <w:b/>
        </w:rPr>
        <w:t>.</w:t>
      </w:r>
      <w:r w:rsidR="00451AB2">
        <w:rPr>
          <w:b/>
        </w:rPr>
        <w:br/>
      </w:r>
    </w:p>
    <w:p w:rsidR="00682F3B" w:rsidRDefault="00682F3B"/>
    <w:p w:rsidR="00682F3B" w:rsidRDefault="00682F3B">
      <w:pPr>
        <w:rPr>
          <w:b/>
        </w:rPr>
      </w:pPr>
      <w:r w:rsidRPr="00451AB2">
        <w:rPr>
          <w:b/>
        </w:rPr>
        <w:t>Question 20</w:t>
      </w:r>
      <w:r w:rsidR="00451AB2">
        <w:rPr>
          <w:b/>
        </w:rPr>
        <w:br/>
      </w:r>
      <w:r w:rsidR="000D66FD">
        <w:rPr>
          <w:b/>
        </w:rPr>
        <w:t xml:space="preserve">A superintendent or above may approve the DVPN process where the suspect is 18 years or above, the suspect has harmed the victim or threatened to harm and the DVPN is necessary. </w:t>
      </w:r>
    </w:p>
    <w:p w:rsidR="000D66FD" w:rsidRDefault="000D66FD">
      <w:pPr>
        <w:rPr>
          <w:b/>
        </w:rPr>
      </w:pPr>
      <w:r>
        <w:rPr>
          <w:b/>
        </w:rPr>
        <w:t>DVPN is seen as safeguarding tool and it can make provisions to prohibit the perpetrator from molesting the victim.</w:t>
      </w:r>
    </w:p>
    <w:p w:rsidR="000D66FD" w:rsidRDefault="000D66FD">
      <w:pPr>
        <w:rPr>
          <w:b/>
        </w:rPr>
      </w:pPr>
      <w:r>
        <w:rPr>
          <w:b/>
        </w:rPr>
        <w:t>If the perpetrator and victim live at the same address the DVPN can:</w:t>
      </w:r>
    </w:p>
    <w:p w:rsidR="000D66FD" w:rsidRDefault="000D66FD">
      <w:pPr>
        <w:rPr>
          <w:b/>
        </w:rPr>
      </w:pPr>
      <w:r>
        <w:rPr>
          <w:b/>
        </w:rPr>
        <w:t>Require the perpetrator to leave the address.</w:t>
      </w:r>
    </w:p>
    <w:p w:rsidR="000D66FD" w:rsidRDefault="000D66FD">
      <w:pPr>
        <w:rPr>
          <w:b/>
        </w:rPr>
      </w:pPr>
      <w:r>
        <w:rPr>
          <w:b/>
        </w:rPr>
        <w:t>Prohibit the perpetrator to enter the address.</w:t>
      </w:r>
    </w:p>
    <w:p w:rsidR="000D66FD" w:rsidRPr="00451AB2" w:rsidRDefault="000D66FD">
      <w:pPr>
        <w:rPr>
          <w:b/>
        </w:rPr>
      </w:pPr>
      <w:r>
        <w:rPr>
          <w:b/>
        </w:rPr>
        <w:t>Prohibit the perpetrator to come within a specific distance of the address.</w:t>
      </w:r>
    </w:p>
    <w:p w:rsidR="00682F3B" w:rsidRDefault="00682F3B"/>
    <w:p w:rsidR="00682F3B" w:rsidRDefault="00682F3B" w:rsidP="00682F3B">
      <w:pPr>
        <w:rPr>
          <w:b/>
        </w:rPr>
      </w:pPr>
      <w:r w:rsidRPr="00451AB2">
        <w:rPr>
          <w:b/>
        </w:rPr>
        <w:t>Question 21</w:t>
      </w:r>
      <w:r w:rsidR="00451AB2">
        <w:rPr>
          <w:b/>
        </w:rPr>
        <w:br/>
      </w:r>
      <w:r w:rsidR="009041BA">
        <w:rPr>
          <w:b/>
        </w:rPr>
        <w:t>Child sexual exploitation is a form of child abuse and it occurs when an individual or group take advantage of an imbalance of power.</w:t>
      </w:r>
    </w:p>
    <w:p w:rsidR="009041BA" w:rsidRPr="00451AB2" w:rsidRDefault="009041BA" w:rsidP="00682F3B">
      <w:pPr>
        <w:rPr>
          <w:b/>
        </w:rPr>
      </w:pPr>
      <w:r>
        <w:rPr>
          <w:b/>
        </w:rPr>
        <w:t>The perpetrator will carry out sexual activity with the child or young person for the victim to have something they need or want or for financial gain or increase in status of the perpetrator or facilitator.</w:t>
      </w:r>
    </w:p>
    <w:p w:rsidR="00682F3B" w:rsidRDefault="00682F3B"/>
    <w:p w:rsidR="00682F3B" w:rsidRDefault="00682F3B"/>
    <w:p w:rsidR="009041BA" w:rsidRDefault="00682F3B" w:rsidP="00682F3B">
      <w:pPr>
        <w:rPr>
          <w:b/>
        </w:rPr>
      </w:pPr>
      <w:r w:rsidRPr="00451AB2">
        <w:rPr>
          <w:b/>
        </w:rPr>
        <w:t>Question 22</w:t>
      </w:r>
    </w:p>
    <w:p w:rsidR="00682F3B" w:rsidRPr="00451AB2" w:rsidRDefault="009041BA" w:rsidP="00682F3B">
      <w:r>
        <w:rPr>
          <w:b/>
        </w:rPr>
        <w:t>Section 1 sexual offences Act 2003 states that:</w:t>
      </w:r>
      <w:r w:rsidR="00451AB2">
        <w:rPr>
          <w:b/>
        </w:rPr>
        <w:br/>
      </w:r>
      <w:r>
        <w:t>A person (A) is guilty of the offence if he intentionally penetrates another person (b) vagina, anus or mouth with his penis and (b) does not consent to the penetration and (a) does not reasonably believe that (b) would consent.</w:t>
      </w:r>
    </w:p>
    <w:p w:rsidR="00682F3B" w:rsidRDefault="00682F3B"/>
    <w:p w:rsidR="009041BA" w:rsidRDefault="00682F3B" w:rsidP="00682F3B">
      <w:pPr>
        <w:rPr>
          <w:b/>
        </w:rPr>
      </w:pPr>
      <w:r w:rsidRPr="00451AB2">
        <w:rPr>
          <w:b/>
        </w:rPr>
        <w:t>Question 23</w:t>
      </w:r>
    </w:p>
    <w:p w:rsidR="009041BA" w:rsidRPr="009041BA" w:rsidRDefault="009041BA" w:rsidP="009041BA">
      <w:pPr>
        <w:rPr>
          <w:b/>
        </w:rPr>
      </w:pPr>
      <w:r>
        <w:rPr>
          <w:b/>
        </w:rPr>
        <w:t>S75 (A) states that, t</w:t>
      </w:r>
      <w:r w:rsidRPr="009041BA">
        <w:rPr>
          <w:b/>
        </w:rPr>
        <w:t>he victim does not consent or the victim is not of sound mind or underage to consent to the penetration</w:t>
      </w:r>
    </w:p>
    <w:p w:rsidR="00682F3B" w:rsidRPr="00451AB2" w:rsidRDefault="009041BA" w:rsidP="009041BA">
      <w:r>
        <w:rPr>
          <w:b/>
        </w:rPr>
        <w:t>S75 (b) states that it is the matter of the court to decide if the victim was of able mind and body to consent to the penetration, taking into consideration age, vulnerability, disabilities, mental state.</w:t>
      </w:r>
      <w:r w:rsidR="00451AB2" w:rsidRPr="009041BA">
        <w:rPr>
          <w:b/>
        </w:rPr>
        <w:br/>
      </w:r>
    </w:p>
    <w:p w:rsidR="00682F3B" w:rsidRDefault="00682F3B"/>
    <w:p w:rsidR="00682F3B" w:rsidRDefault="00682F3B" w:rsidP="00682F3B">
      <w:r w:rsidRPr="00451AB2">
        <w:rPr>
          <w:b/>
        </w:rPr>
        <w:t>Question 24</w:t>
      </w:r>
      <w:r w:rsidR="00451AB2">
        <w:rPr>
          <w:b/>
        </w:rPr>
        <w:br/>
      </w:r>
    </w:p>
    <w:p w:rsidR="009041BA" w:rsidRDefault="009041BA" w:rsidP="00682F3B">
      <w:r>
        <w:lastRenderedPageBreak/>
        <w:t xml:space="preserve">Section 18(1) search has to </w:t>
      </w:r>
      <w:r w:rsidR="00FC568A">
        <w:t xml:space="preserve">be </w:t>
      </w:r>
      <w:r>
        <w:t>authorise</w:t>
      </w:r>
      <w:r w:rsidR="00FC568A">
        <w:t>d</w:t>
      </w:r>
      <w:r>
        <w:t xml:space="preserve"> by an i</w:t>
      </w:r>
      <w:r w:rsidR="00FC568A">
        <w:t xml:space="preserve">nspector or above and is for the purpose of an </w:t>
      </w:r>
      <w:r>
        <w:t xml:space="preserve">indictable offence. </w:t>
      </w:r>
    </w:p>
    <w:p w:rsidR="009041BA" w:rsidRDefault="009041BA" w:rsidP="00682F3B">
      <w:r>
        <w:t>The search of the premises to arrest a person who has committed a specific, indictable of</w:t>
      </w:r>
      <w:r w:rsidR="00FC568A">
        <w:t>fence or if a person is in custody and there is going to be clear damning evidence in that property that an officer needs to seize as soon as possible.</w:t>
      </w:r>
    </w:p>
    <w:p w:rsidR="009041BA" w:rsidRPr="00451AB2" w:rsidRDefault="009041BA" w:rsidP="00682F3B"/>
    <w:p w:rsidR="00682F3B" w:rsidRDefault="00682F3B"/>
    <w:p w:rsidR="00682F3B" w:rsidRDefault="00682F3B" w:rsidP="00682F3B">
      <w:r w:rsidRPr="00451AB2">
        <w:rPr>
          <w:b/>
        </w:rPr>
        <w:t>Question 25</w:t>
      </w:r>
      <w:r w:rsidR="00451AB2">
        <w:rPr>
          <w:b/>
        </w:rPr>
        <w:br/>
      </w:r>
    </w:p>
    <w:p w:rsidR="009041BA" w:rsidRDefault="009041BA" w:rsidP="00682F3B">
      <w:r>
        <w:t xml:space="preserve">A constable has the power to seize any property that is in relation to the offence for evidence </w:t>
      </w:r>
      <w:r w:rsidR="0092227D">
        <w:t>and is specific to the investigation,</w:t>
      </w:r>
      <w:r>
        <w:t xml:space="preserve"> the property</w:t>
      </w:r>
      <w:r w:rsidR="0092227D">
        <w:t xml:space="preserve"> seized must be relevant to the offence and</w:t>
      </w:r>
      <w:r>
        <w:t xml:space="preserve"> must be stored correctly and taped up so that the evidence cannot be tampered with</w:t>
      </w:r>
      <w:bookmarkStart w:id="0" w:name="_GoBack"/>
      <w:bookmarkEnd w:id="0"/>
      <w:r>
        <w:t>. They have the power to retain the property for as long as the investigation is going on for.</w:t>
      </w:r>
    </w:p>
    <w:p w:rsidR="009041BA" w:rsidRDefault="009041BA" w:rsidP="00682F3B">
      <w:r>
        <w:t>For instances that contain firearms, weapons, drugs the officer can destroy the property.</w:t>
      </w:r>
    </w:p>
    <w:sectPr w:rsidR="009041BA" w:rsidSect="00FE344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344E" w:rsidRDefault="00FE344E" w:rsidP="00FE344E">
      <w:pPr>
        <w:spacing w:after="0" w:line="240" w:lineRule="auto"/>
      </w:pPr>
      <w:r>
        <w:separator/>
      </w:r>
    </w:p>
  </w:endnote>
  <w:endnote w:type="continuationSeparator" w:id="0">
    <w:p w:rsidR="00FE344E" w:rsidRDefault="00FE344E" w:rsidP="00FE3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F83" w:rsidRDefault="00D77A58" w:rsidP="00D77A58">
    <w:pPr>
      <w:pStyle w:val="Footer"/>
      <w:rPr>
        <w:color w:val="000000"/>
        <w:sz w:val="17"/>
      </w:rPr>
    </w:pPr>
    <w:bookmarkStart w:id="3" w:name="TITUS1FooterEvenPages"/>
    <w:r>
      <w:rPr>
        <w:color w:val="000000"/>
        <w:sz w:val="17"/>
      </w:rPr>
      <w:t> </w:t>
    </w:r>
  </w:p>
  <w:bookmarkEnd w:id="3"/>
  <w:p w:rsidR="00EF7F83" w:rsidRDefault="00EF7F83" w:rsidP="00EF7F83">
    <w:pPr>
      <w:pStyle w:val="Footer"/>
    </w:pPr>
  </w:p>
  <w:p w:rsidR="00FE344E" w:rsidRDefault="00FE34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44E" w:rsidRDefault="00D77A58" w:rsidP="00D77A58">
    <w:pPr>
      <w:pStyle w:val="Footer"/>
      <w:rPr>
        <w:color w:val="000000"/>
        <w:sz w:val="17"/>
      </w:rPr>
    </w:pPr>
    <w:bookmarkStart w:id="4" w:name="TITUS1FooterPrimary"/>
    <w:r>
      <w:rPr>
        <w:color w:val="000000"/>
        <w:sz w:val="17"/>
      </w:rPr>
      <w:t> </w:t>
    </w:r>
  </w:p>
  <w:bookmarkEnd w:id="4"/>
  <w:p w:rsidR="00FE344E" w:rsidRDefault="00FE34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44E" w:rsidRDefault="00D77A58" w:rsidP="00D77A58">
    <w:pPr>
      <w:pStyle w:val="Footer"/>
      <w:rPr>
        <w:color w:val="000000"/>
        <w:sz w:val="17"/>
      </w:rPr>
    </w:pPr>
    <w:bookmarkStart w:id="6" w:name="TITUS1FooterFirstPage"/>
    <w:r>
      <w:rPr>
        <w:color w:val="000000"/>
        <w:sz w:val="17"/>
      </w:rPr>
      <w:t> </w:t>
    </w:r>
  </w:p>
  <w:bookmarkEnd w:id="6"/>
  <w:p w:rsidR="00FE344E" w:rsidRDefault="00FE34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344E" w:rsidRDefault="00FE344E" w:rsidP="00FE344E">
      <w:pPr>
        <w:spacing w:after="0" w:line="240" w:lineRule="auto"/>
      </w:pPr>
      <w:r>
        <w:separator/>
      </w:r>
    </w:p>
  </w:footnote>
  <w:footnote w:type="continuationSeparator" w:id="0">
    <w:p w:rsidR="00FE344E" w:rsidRDefault="00FE344E" w:rsidP="00FE34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F83" w:rsidRDefault="00D77A58" w:rsidP="00D77A58">
    <w:pPr>
      <w:pStyle w:val="Header"/>
      <w:rPr>
        <w:color w:val="000000"/>
        <w:sz w:val="17"/>
      </w:rPr>
    </w:pPr>
    <w:bookmarkStart w:id="1" w:name="TITUS1HeaderEvenPages"/>
    <w:r>
      <w:rPr>
        <w:color w:val="000000"/>
        <w:sz w:val="17"/>
      </w:rPr>
      <w:t> </w:t>
    </w:r>
  </w:p>
  <w:bookmarkEnd w:id="1"/>
  <w:p w:rsidR="00EF7F83" w:rsidRDefault="00EF7F83" w:rsidP="00EF7F83">
    <w:pPr>
      <w:pStyle w:val="Header"/>
    </w:pPr>
  </w:p>
  <w:p w:rsidR="00FE344E" w:rsidRDefault="00FE34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44E" w:rsidRDefault="00D77A58" w:rsidP="00D77A58">
    <w:pPr>
      <w:pStyle w:val="Header"/>
      <w:rPr>
        <w:color w:val="000000"/>
        <w:sz w:val="17"/>
      </w:rPr>
    </w:pPr>
    <w:bookmarkStart w:id="2" w:name="TITUS1HeaderPrimary"/>
    <w:r>
      <w:rPr>
        <w:color w:val="000000"/>
        <w:sz w:val="17"/>
      </w:rPr>
      <w:t> </w:t>
    </w:r>
  </w:p>
  <w:bookmarkEnd w:id="2"/>
  <w:p w:rsidR="00FE344E" w:rsidRDefault="00FE34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44E" w:rsidRDefault="00D77A58" w:rsidP="00D77A58">
    <w:pPr>
      <w:pStyle w:val="Header"/>
      <w:rPr>
        <w:color w:val="000000"/>
        <w:sz w:val="17"/>
      </w:rPr>
    </w:pPr>
    <w:bookmarkStart w:id="5" w:name="TITUS1HeaderFirstPage"/>
    <w:r>
      <w:rPr>
        <w:color w:val="000000"/>
        <w:sz w:val="17"/>
      </w:rPr>
      <w:t> </w:t>
    </w:r>
  </w:p>
  <w:bookmarkEnd w:id="5"/>
  <w:p w:rsidR="00FE344E" w:rsidRDefault="00FE34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6F58F1"/>
    <w:multiLevelType w:val="hybridMultilevel"/>
    <w:tmpl w:val="DD2A4240"/>
    <w:lvl w:ilvl="0" w:tplc="58D666A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D66FD"/>
    <w:rsid w:val="00121DF7"/>
    <w:rsid w:val="00176315"/>
    <w:rsid w:val="002136E9"/>
    <w:rsid w:val="00451AB2"/>
    <w:rsid w:val="0047276C"/>
    <w:rsid w:val="00575AC9"/>
    <w:rsid w:val="0063376B"/>
    <w:rsid w:val="00682F3B"/>
    <w:rsid w:val="00736AAF"/>
    <w:rsid w:val="007E4409"/>
    <w:rsid w:val="0082306F"/>
    <w:rsid w:val="00873D4B"/>
    <w:rsid w:val="00877432"/>
    <w:rsid w:val="009041BA"/>
    <w:rsid w:val="0092227D"/>
    <w:rsid w:val="009D0722"/>
    <w:rsid w:val="00B83B43"/>
    <w:rsid w:val="00C06929"/>
    <w:rsid w:val="00D77A58"/>
    <w:rsid w:val="00EE72AC"/>
    <w:rsid w:val="00EF7F83"/>
    <w:rsid w:val="00FC568A"/>
    <w:rsid w:val="00FE34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25231F"/>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34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44E"/>
  </w:style>
  <w:style w:type="paragraph" w:styleId="Footer">
    <w:name w:val="footer"/>
    <w:basedOn w:val="Normal"/>
    <w:link w:val="FooterChar"/>
    <w:uiPriority w:val="99"/>
    <w:unhideWhenUsed/>
    <w:rsid w:val="00FE34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44E"/>
  </w:style>
  <w:style w:type="paragraph" w:styleId="ListParagraph">
    <w:name w:val="List Paragraph"/>
    <w:basedOn w:val="Normal"/>
    <w:uiPriority w:val="34"/>
    <w:qFormat/>
    <w:rsid w:val="006337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1677</Words>
  <Characters>9565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Ashcroft,Lauren swp6912</cp:lastModifiedBy>
  <cp:revision>7</cp:revision>
  <dcterms:created xsi:type="dcterms:W3CDTF">2021-08-23T13:47:00Z</dcterms:created>
  <dcterms:modified xsi:type="dcterms:W3CDTF">2021-08-23T14:01:00Z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5a3c563d-5a7f-47ca-b94d-79683f2263e3</vt:lpwstr>
  </property>
  <property fmtid="{D5CDD505-2E9C-101B-9397-08002B2CF9AE}" pid="3" name="Classification">
    <vt:lpwstr>OFFICIAL</vt:lpwstr>
  </property>
  <property fmtid="{D5CDD505-2E9C-101B-9397-08002B2CF9AE}" pid="4" name="Visibility">
    <vt:lpwstr>NOT VISIBLE</vt:lpwstr>
  </property>
</Properties>
</file>