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8FF642" w14:textId="5E57466C" w:rsidR="00D077E9" w:rsidRDefault="00341404" w:rsidP="00C769D9">
      <w:r>
        <w:rPr>
          <w:noProof/>
        </w:rPr>
        <mc:AlternateContent>
          <mc:Choice Requires="wps">
            <w:drawing>
              <wp:anchor distT="0" distB="0" distL="114300" distR="114300" simplePos="0" relativeHeight="251660288" behindDoc="1" locked="0" layoutInCell="1" allowOverlap="1" wp14:anchorId="7F8D1658" wp14:editId="4F9126D5">
                <wp:simplePos x="0" y="0"/>
                <wp:positionH relativeFrom="column">
                  <wp:posOffset>-181292</wp:posOffset>
                </wp:positionH>
                <wp:positionV relativeFrom="page">
                  <wp:posOffset>728980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3366707" id="Rectangle 3" o:spid="_x0000_s1026" alt="white rectangle for text on cover" style="position:absolute;margin-left:-14.25pt;margin-top:57.4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" fillcolor="white [3212]" stroked="f" strokeweight="2pt">
                <w10:wrap anchory="page"/>
              </v:rect>
            </w:pict>
          </mc:Fallback>
        </mc:AlternateContent>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57"/>
      </w:tblGrid>
      <w:tr w:rsidR="00D077E9" w14:paraId="7193D763" w14:textId="77777777" w:rsidTr="00341404">
        <w:trPr>
          <w:trHeight w:val="1778"/>
        </w:trPr>
        <w:tc>
          <w:tcPr>
            <w:tcW w:w="5421" w:type="dxa"/>
            <w:tcBorders>
              <w:top w:val="nil"/>
              <w:left w:val="nil"/>
              <w:bottom w:val="nil"/>
              <w:right w:val="nil"/>
            </w:tcBorders>
          </w:tcPr>
          <w:p w14:paraId="08459C8F" w14:textId="71AA3E1B" w:rsidR="00D077E9" w:rsidRPr="00ED670B" w:rsidRDefault="00D077E9" w:rsidP="00D077E9">
            <w:pPr>
              <w:rPr>
                <w:rFonts w:asciiTheme="majorHAnsi" w:hAnsiTheme="majorHAnsi" w:cstheme="majorHAnsi"/>
              </w:rPr>
            </w:pPr>
            <w:r w:rsidRPr="00ED670B">
              <w:rPr>
                <w:rFonts w:asciiTheme="majorHAnsi" w:hAnsiTheme="majorHAnsi" w:cstheme="majorHAnsi"/>
                <w:noProof/>
              </w:rPr>
              <mc:AlternateContent>
                <mc:Choice Requires="wps">
                  <w:drawing>
                    <wp:inline distT="0" distB="0" distL="0" distR="0" wp14:anchorId="677D69CF" wp14:editId="2A1A8120">
                      <wp:extent cx="3528695" cy="1242695"/>
                      <wp:effectExtent l="0" t="0" r="0" b="0"/>
                      <wp:docPr id="8" name="Text Box 8"/>
                      <wp:cNvGraphicFramePr/>
                      <a:graphic xmlns:a="http://schemas.openxmlformats.org/drawingml/2006/main">
                        <a:graphicData uri="http://schemas.microsoft.com/office/word/2010/wordprocessingShape">
                          <wps:wsp>
                            <wps:cNvSpPr txBox="1"/>
                            <wps:spPr>
                              <a:xfrm>
                                <a:off x="0" y="0"/>
                                <a:ext cx="3528695" cy="1242695"/>
                              </a:xfrm>
                              <a:prstGeom prst="rect">
                                <a:avLst/>
                              </a:prstGeom>
                              <a:noFill/>
                              <a:ln w="6350">
                                <a:noFill/>
                              </a:ln>
                            </wps:spPr>
                            <wps:txbx>
                              <w:txbxContent>
                                <w:p w14:paraId="6E123704" w14:textId="77777777" w:rsidR="001112A5" w:rsidRDefault="001112A5" w:rsidP="00341404">
                                  <w:pPr>
                                    <w:pStyle w:val="Title"/>
                                    <w:rPr>
                                      <w:rFonts w:ascii="Arial" w:hAnsi="Arial" w:cs="Arial"/>
                                      <w:sz w:val="36"/>
                                      <w:szCs w:val="36"/>
                                    </w:rPr>
                                  </w:pPr>
                                </w:p>
                                <w:p w14:paraId="72B4384F" w14:textId="18FAF192" w:rsidR="00341404" w:rsidRDefault="001112A5" w:rsidP="00341404">
                                  <w:pPr>
                                    <w:pStyle w:val="Title"/>
                                    <w:rPr>
                                      <w:rFonts w:ascii="Arial" w:hAnsi="Arial" w:cs="Arial"/>
                                      <w:sz w:val="36"/>
                                      <w:szCs w:val="36"/>
                                    </w:rPr>
                                  </w:pPr>
                                  <w:r>
                                    <w:rPr>
                                      <w:rFonts w:ascii="Arial" w:hAnsi="Arial" w:cs="Arial"/>
                                      <w:sz w:val="36"/>
                                      <w:szCs w:val="36"/>
                                    </w:rPr>
                                    <w:t>Driving Performance</w:t>
                                  </w:r>
                                </w:p>
                                <w:p w14:paraId="378330DA" w14:textId="77777777" w:rsidR="005D17C6" w:rsidRDefault="005D17C6" w:rsidP="00341404">
                                  <w:pPr>
                                    <w:pStyle w:val="Title"/>
                                    <w:rPr>
                                      <w:rFonts w:ascii="Arial" w:hAnsi="Arial" w:cs="Arial"/>
                                      <w:sz w:val="36"/>
                                      <w:szCs w:val="36"/>
                                    </w:rPr>
                                  </w:pPr>
                                  <w:bookmarkStart w:id="0" w:name="_Hlk170285621"/>
                                </w:p>
                                <w:bookmarkEnd w:id="0"/>
                                <w:p w14:paraId="30767E26" w14:textId="77777777" w:rsidR="00341404" w:rsidRPr="00341404" w:rsidRDefault="00341404" w:rsidP="00341404">
                                  <w:pPr>
                                    <w:pStyle w:val="Title"/>
                                    <w:rPr>
                                      <w:rFonts w:ascii="Arial" w:hAnsi="Arial" w:cs="Arial"/>
                                      <w:sz w:val="44"/>
                                      <w:szCs w:val="44"/>
                                    </w:rPr>
                                  </w:pPr>
                                </w:p>
                                <w:p w14:paraId="4CD257F0" w14:textId="77777777" w:rsidR="00341404" w:rsidRPr="00341404" w:rsidRDefault="00341404" w:rsidP="00341404">
                                  <w:pPr>
                                    <w:pStyle w:val="Title"/>
                                    <w:rPr>
                                      <w:rFonts w:ascii="Arial" w:hAnsi="Arial" w:cs="Arial"/>
                                      <w:sz w:val="44"/>
                                      <w:szCs w:val="44"/>
                                    </w:rPr>
                                  </w:pPr>
                                </w:p>
                                <w:p w14:paraId="3C846DC0" w14:textId="77777777" w:rsidR="00341404" w:rsidRPr="00341404" w:rsidRDefault="00341404" w:rsidP="00341404">
                                  <w:pPr>
                                    <w:pStyle w:val="Title"/>
                                    <w:rPr>
                                      <w:rFonts w:ascii="Arial" w:hAnsi="Arial" w:cs="Arial"/>
                                      <w:sz w:val="44"/>
                                      <w:szCs w:val="44"/>
                                    </w:rPr>
                                  </w:pPr>
                                </w:p>
                                <w:p w14:paraId="3F73373E" w14:textId="77777777" w:rsidR="00341404" w:rsidRPr="00341404" w:rsidRDefault="00341404" w:rsidP="00341404">
                                  <w:pPr>
                                    <w:pStyle w:val="Title"/>
                                    <w:rPr>
                                      <w:rFonts w:ascii="Arial" w:hAnsi="Arial" w:cs="Arial"/>
                                      <w:sz w:val="44"/>
                                      <w:szCs w:val="44"/>
                                    </w:rPr>
                                  </w:pPr>
                                </w:p>
                                <w:p w14:paraId="421B0CDB" w14:textId="77777777" w:rsidR="00341404" w:rsidRPr="00341404" w:rsidRDefault="00341404" w:rsidP="00341404">
                                  <w:pPr>
                                    <w:pStyle w:val="Title"/>
                                    <w:rPr>
                                      <w:rFonts w:ascii="Arial" w:hAnsi="Arial" w:cs="Arial"/>
                                      <w:sz w:val="44"/>
                                      <w:szCs w:val="44"/>
                                    </w:rPr>
                                  </w:pPr>
                                </w:p>
                                <w:p w14:paraId="61DD42A9" w14:textId="203D888C" w:rsidR="0032598A" w:rsidRPr="0032598A" w:rsidRDefault="00576895" w:rsidP="0032598A">
                                  <w:pPr>
                                    <w:pStyle w:val="Title"/>
                                    <w:rPr>
                                      <w:sz w:val="44"/>
                                      <w:szCs w:val="44"/>
                                    </w:rPr>
                                  </w:pPr>
                                  <w:r w:rsidRPr="0032598A">
                                    <w:rPr>
                                      <w:rFonts w:ascii="Arial" w:hAnsi="Arial" w:cs="Arial"/>
                                      <w:sz w:val="44"/>
                                      <w:szCs w:val="44"/>
                                    </w:rPr>
                                    <w:t>.</w:t>
                                  </w:r>
                                </w:p>
                                <w:p w14:paraId="005343DC" w14:textId="44C4FB9E" w:rsidR="00D077E9" w:rsidRPr="00D86945" w:rsidRDefault="00D077E9" w:rsidP="00D077E9">
                                  <w:pPr>
                                    <w:pStyle w:val="Title"/>
                                    <w:spacing w:after="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677D69CF" id="_x0000_t202" coordsize="21600,21600" o:spt="202" path="m,l,21600r21600,l21600,xe">
                      <v:stroke joinstyle="miter"/>
                      <v:path gradientshapeok="t" o:connecttype="rect"/>
                    </v:shapetype>
                    <v:shape id="Text Box 8" o:spid="_x0000_s1026" type="#_x0000_t202" style="width:277.85pt;height:97.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" filled="f" stroked="f" strokeweight=".5pt">
                      <v:textbox>
                        <w:txbxContent>
                          <w:p w14:paraId="6E123704" w14:textId="77777777" w:rsidR="001112A5" w:rsidRDefault="001112A5" w:rsidP="00341404">
                            <w:pPr>
                              <w:pStyle w:val="Title"/>
                              <w:rPr>
                                <w:rFonts w:ascii="Arial" w:hAnsi="Arial" w:cs="Arial"/>
                                <w:sz w:val="36"/>
                                <w:szCs w:val="36"/>
                              </w:rPr>
                            </w:pPr>
                          </w:p>
                          <w:p w14:paraId="72B4384F" w14:textId="18FAF192" w:rsidR="00341404" w:rsidRDefault="001112A5" w:rsidP="00341404">
                            <w:pPr>
                              <w:pStyle w:val="Title"/>
                              <w:rPr>
                                <w:rFonts w:ascii="Arial" w:hAnsi="Arial" w:cs="Arial"/>
                                <w:sz w:val="36"/>
                                <w:szCs w:val="36"/>
                              </w:rPr>
                            </w:pPr>
                            <w:r>
                              <w:rPr>
                                <w:rFonts w:ascii="Arial" w:hAnsi="Arial" w:cs="Arial"/>
                                <w:sz w:val="36"/>
                                <w:szCs w:val="36"/>
                              </w:rPr>
                              <w:t>Driving Performance</w:t>
                            </w:r>
                          </w:p>
                          <w:p w14:paraId="378330DA" w14:textId="77777777" w:rsidR="005D17C6" w:rsidRDefault="005D17C6" w:rsidP="00341404">
                            <w:pPr>
                              <w:pStyle w:val="Title"/>
                              <w:rPr>
                                <w:rFonts w:ascii="Arial" w:hAnsi="Arial" w:cs="Arial"/>
                                <w:sz w:val="36"/>
                                <w:szCs w:val="36"/>
                              </w:rPr>
                            </w:pPr>
                            <w:bookmarkStart w:id="1" w:name="_Hlk170285621"/>
                          </w:p>
                          <w:bookmarkEnd w:id="1"/>
                          <w:p w14:paraId="30767E26" w14:textId="77777777" w:rsidR="00341404" w:rsidRPr="00341404" w:rsidRDefault="00341404" w:rsidP="00341404">
                            <w:pPr>
                              <w:pStyle w:val="Title"/>
                              <w:rPr>
                                <w:rFonts w:ascii="Arial" w:hAnsi="Arial" w:cs="Arial"/>
                                <w:sz w:val="44"/>
                                <w:szCs w:val="44"/>
                              </w:rPr>
                            </w:pPr>
                          </w:p>
                          <w:p w14:paraId="4CD257F0" w14:textId="77777777" w:rsidR="00341404" w:rsidRPr="00341404" w:rsidRDefault="00341404" w:rsidP="00341404">
                            <w:pPr>
                              <w:pStyle w:val="Title"/>
                              <w:rPr>
                                <w:rFonts w:ascii="Arial" w:hAnsi="Arial" w:cs="Arial"/>
                                <w:sz w:val="44"/>
                                <w:szCs w:val="44"/>
                              </w:rPr>
                            </w:pPr>
                          </w:p>
                          <w:p w14:paraId="3C846DC0" w14:textId="77777777" w:rsidR="00341404" w:rsidRPr="00341404" w:rsidRDefault="00341404" w:rsidP="00341404">
                            <w:pPr>
                              <w:pStyle w:val="Title"/>
                              <w:rPr>
                                <w:rFonts w:ascii="Arial" w:hAnsi="Arial" w:cs="Arial"/>
                                <w:sz w:val="44"/>
                                <w:szCs w:val="44"/>
                              </w:rPr>
                            </w:pPr>
                          </w:p>
                          <w:p w14:paraId="3F73373E" w14:textId="77777777" w:rsidR="00341404" w:rsidRPr="00341404" w:rsidRDefault="00341404" w:rsidP="00341404">
                            <w:pPr>
                              <w:pStyle w:val="Title"/>
                              <w:rPr>
                                <w:rFonts w:ascii="Arial" w:hAnsi="Arial" w:cs="Arial"/>
                                <w:sz w:val="44"/>
                                <w:szCs w:val="44"/>
                              </w:rPr>
                            </w:pPr>
                          </w:p>
                          <w:p w14:paraId="421B0CDB" w14:textId="77777777" w:rsidR="00341404" w:rsidRPr="00341404" w:rsidRDefault="00341404" w:rsidP="00341404">
                            <w:pPr>
                              <w:pStyle w:val="Title"/>
                              <w:rPr>
                                <w:rFonts w:ascii="Arial" w:hAnsi="Arial" w:cs="Arial"/>
                                <w:sz w:val="44"/>
                                <w:szCs w:val="44"/>
                              </w:rPr>
                            </w:pPr>
                          </w:p>
                          <w:p w14:paraId="61DD42A9" w14:textId="203D888C" w:rsidR="0032598A" w:rsidRPr="0032598A" w:rsidRDefault="00576895" w:rsidP="0032598A">
                            <w:pPr>
                              <w:pStyle w:val="Title"/>
                              <w:rPr>
                                <w:sz w:val="44"/>
                                <w:szCs w:val="44"/>
                              </w:rPr>
                            </w:pPr>
                            <w:r w:rsidRPr="0032598A">
                              <w:rPr>
                                <w:rFonts w:ascii="Arial" w:hAnsi="Arial" w:cs="Arial"/>
                                <w:sz w:val="44"/>
                                <w:szCs w:val="44"/>
                              </w:rPr>
                              <w:t>.</w:t>
                            </w:r>
                          </w:p>
                          <w:p w14:paraId="005343DC" w14:textId="44C4FB9E" w:rsidR="00D077E9" w:rsidRPr="00D86945" w:rsidRDefault="00D077E9" w:rsidP="00D077E9">
                            <w:pPr>
                              <w:pStyle w:val="Title"/>
                              <w:spacing w:after="0"/>
                            </w:pPr>
                          </w:p>
                        </w:txbxContent>
                      </v:textbox>
                      <w10:anchorlock/>
                    </v:shape>
                  </w:pict>
                </mc:Fallback>
              </mc:AlternateContent>
            </w:r>
          </w:p>
        </w:tc>
      </w:tr>
      <w:tr w:rsidR="00D077E9" w14:paraId="517253FD" w14:textId="77777777" w:rsidTr="00341404">
        <w:trPr>
          <w:trHeight w:val="7171"/>
        </w:trPr>
        <w:tc>
          <w:tcPr>
            <w:tcW w:w="5421" w:type="dxa"/>
            <w:tcBorders>
              <w:top w:val="nil"/>
              <w:left w:val="nil"/>
              <w:bottom w:val="nil"/>
              <w:right w:val="nil"/>
            </w:tcBorders>
          </w:tcPr>
          <w:p w14:paraId="243043A3" w14:textId="05F0FA0D" w:rsidR="00D077E9" w:rsidRPr="00ED670B" w:rsidRDefault="00D077E9" w:rsidP="00D077E9">
            <w:pPr>
              <w:rPr>
                <w:rFonts w:asciiTheme="majorHAnsi" w:hAnsiTheme="majorHAnsi" w:cstheme="majorHAnsi"/>
                <w:noProof/>
              </w:rPr>
            </w:pPr>
          </w:p>
          <w:p w14:paraId="02C552B8" w14:textId="635C874E" w:rsidR="00576895" w:rsidRPr="00ED670B" w:rsidRDefault="00341404" w:rsidP="00D077E9">
            <w:pPr>
              <w:rPr>
                <w:rFonts w:asciiTheme="majorHAnsi" w:hAnsiTheme="majorHAnsi" w:cstheme="majorHAnsi"/>
                <w:noProof/>
              </w:rPr>
            </w:pPr>
            <w:r w:rsidRPr="00ED670B">
              <w:rPr>
                <w:rFonts w:asciiTheme="majorHAnsi" w:hAnsiTheme="majorHAnsi" w:cstheme="majorHAnsi"/>
                <w:noProof/>
              </w:rPr>
              <mc:AlternateContent>
                <mc:Choice Requires="wps">
                  <w:drawing>
                    <wp:inline distT="0" distB="0" distL="0" distR="0" wp14:anchorId="6FBF9F96" wp14:editId="255A3F0C">
                      <wp:extent cx="3227614" cy="13607"/>
                      <wp:effectExtent l="19050" t="19050" r="30480" b="24765"/>
                      <wp:docPr id="5" name="Straight Connector 5" descr="text divider"/>
                      <wp:cNvGraphicFramePr/>
                      <a:graphic xmlns:a="http://schemas.openxmlformats.org/drawingml/2006/main">
                        <a:graphicData uri="http://schemas.microsoft.com/office/word/2010/wordprocessingShape">
                          <wps:wsp>
                            <wps:cNvCnPr/>
                            <wps:spPr>
                              <a:xfrm>
                                <a:off x="0" y="0"/>
                                <a:ext cx="3227614" cy="13607"/>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5C7E814"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254.15pt,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" strokecolor="#082a75 [3215]" strokeweight="3pt">
                      <w10:anchorlock/>
                    </v:line>
                  </w:pict>
                </mc:Fallback>
              </mc:AlternateContent>
            </w:r>
          </w:p>
          <w:p w14:paraId="4FBAEF12" w14:textId="2D24D3B2" w:rsidR="00576895" w:rsidRPr="00ED670B" w:rsidRDefault="00576895" w:rsidP="00D077E9">
            <w:pPr>
              <w:rPr>
                <w:rFonts w:asciiTheme="majorHAnsi" w:hAnsiTheme="majorHAnsi" w:cstheme="majorHAnsi"/>
                <w:b w:val="0"/>
                <w:bCs/>
                <w:noProof/>
              </w:rPr>
            </w:pPr>
            <w:r w:rsidRPr="00ED670B">
              <w:rPr>
                <w:rFonts w:asciiTheme="majorHAnsi" w:hAnsiTheme="majorHAnsi" w:cstheme="majorHAnsi"/>
                <w:b w:val="0"/>
                <w:bCs/>
                <w:noProof/>
              </w:rPr>
              <w:t>Bluestone National Park Resorts Ltd.</w:t>
            </w:r>
          </w:p>
        </w:tc>
      </w:tr>
      <w:tr w:rsidR="00D077E9" w14:paraId="1B4F775D" w14:textId="77777777" w:rsidTr="00341404">
        <w:trPr>
          <w:trHeight w:val="2039"/>
        </w:trPr>
        <w:tc>
          <w:tcPr>
            <w:tcW w:w="5421" w:type="dxa"/>
            <w:tcBorders>
              <w:top w:val="nil"/>
              <w:left w:val="nil"/>
              <w:bottom w:val="nil"/>
              <w:right w:val="nil"/>
            </w:tcBorders>
          </w:tcPr>
          <w:sdt>
            <w:sdtPr>
              <w:rPr>
                <w:rFonts w:asciiTheme="majorHAnsi" w:hAnsiTheme="majorHAnsi" w:cstheme="majorHAnsi"/>
                <w:sz w:val="24"/>
                <w:szCs w:val="24"/>
              </w:rPr>
              <w:id w:val="1080870105"/>
              <w:placeholder>
                <w:docPart w:val="37A0B91DCB8B47659BDC954DA7D1D40A"/>
              </w:placeholder>
              <w15:appearance w15:val="hidden"/>
            </w:sdtPr>
            <w:sdtEndPr/>
            <w:sdtContent>
              <w:p w14:paraId="2A0CF192" w14:textId="02A7B954" w:rsidR="00D077E9" w:rsidRPr="00692B6B" w:rsidRDefault="001112A5" w:rsidP="00D077E9">
                <w:pPr>
                  <w:rPr>
                    <w:rFonts w:asciiTheme="majorHAnsi" w:hAnsiTheme="majorHAnsi" w:cstheme="majorHAnsi"/>
                    <w:sz w:val="24"/>
                    <w:szCs w:val="24"/>
                  </w:rPr>
                </w:pPr>
                <w:r>
                  <w:rPr>
                    <w:rFonts w:asciiTheme="majorHAnsi" w:hAnsiTheme="majorHAnsi" w:cstheme="majorHAnsi"/>
                    <w:sz w:val="24"/>
                    <w:szCs w:val="24"/>
                  </w:rPr>
                  <w:t>MAY</w:t>
                </w:r>
                <w:r w:rsidR="00D76494" w:rsidRPr="00692B6B">
                  <w:rPr>
                    <w:rFonts w:asciiTheme="majorHAnsi" w:hAnsiTheme="majorHAnsi" w:cstheme="majorHAnsi"/>
                    <w:sz w:val="24"/>
                    <w:szCs w:val="24"/>
                  </w:rPr>
                  <w:t xml:space="preserve"> 202</w:t>
                </w:r>
                <w:r w:rsidR="005D17C6">
                  <w:rPr>
                    <w:rFonts w:asciiTheme="majorHAnsi" w:hAnsiTheme="majorHAnsi" w:cstheme="majorHAnsi"/>
                    <w:sz w:val="24"/>
                    <w:szCs w:val="24"/>
                  </w:rPr>
                  <w:t>5</w:t>
                </w:r>
              </w:p>
            </w:sdtContent>
          </w:sdt>
          <w:p w14:paraId="4D9C2DA7" w14:textId="77777777" w:rsidR="00D077E9" w:rsidRPr="00692B6B" w:rsidRDefault="00D077E9" w:rsidP="00D077E9">
            <w:pPr>
              <w:rPr>
                <w:rFonts w:asciiTheme="majorHAnsi" w:hAnsiTheme="majorHAnsi" w:cstheme="majorHAnsi"/>
                <w:noProof/>
                <w:sz w:val="24"/>
                <w:szCs w:val="24"/>
              </w:rPr>
            </w:pPr>
            <w:r w:rsidRPr="00692B6B">
              <w:rPr>
                <w:rFonts w:asciiTheme="majorHAnsi" w:hAnsiTheme="majorHAnsi" w:cstheme="majorHAnsi"/>
                <w:noProof/>
                <w:sz w:val="24"/>
                <w:szCs w:val="24"/>
              </w:rPr>
              <mc:AlternateContent>
                <mc:Choice Requires="wps">
                  <w:drawing>
                    <wp:inline distT="0" distB="0" distL="0" distR="0" wp14:anchorId="1C53885F" wp14:editId="4BA358D0">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0C9848AB"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" strokecolor="#082a75 [3215]" strokeweight="3pt">
                      <w10:anchorlock/>
                    </v:line>
                  </w:pict>
                </mc:Fallback>
              </mc:AlternateContent>
            </w:r>
          </w:p>
          <w:p w14:paraId="683453CD" w14:textId="77777777" w:rsidR="00D077E9" w:rsidRPr="00692B6B" w:rsidRDefault="00D077E9" w:rsidP="00D077E9">
            <w:pPr>
              <w:rPr>
                <w:rFonts w:asciiTheme="majorHAnsi" w:hAnsiTheme="majorHAnsi" w:cstheme="majorHAnsi"/>
                <w:b w:val="0"/>
                <w:bCs/>
                <w:noProof/>
                <w:sz w:val="24"/>
                <w:szCs w:val="24"/>
              </w:rPr>
            </w:pPr>
          </w:p>
          <w:p w14:paraId="3A7FC41A" w14:textId="401383D9" w:rsidR="00D077E9" w:rsidRPr="00692B6B" w:rsidRDefault="001B58EF" w:rsidP="00D077E9">
            <w:pPr>
              <w:rPr>
                <w:rFonts w:asciiTheme="majorHAnsi" w:hAnsiTheme="majorHAnsi" w:cstheme="majorHAnsi"/>
                <w:b w:val="0"/>
                <w:bCs/>
                <w:sz w:val="24"/>
                <w:szCs w:val="24"/>
              </w:rPr>
            </w:pPr>
            <w:sdt>
              <w:sdtPr>
                <w:rPr>
                  <w:rFonts w:asciiTheme="majorHAnsi" w:hAnsiTheme="majorHAnsi" w:cstheme="majorHAnsi"/>
                  <w:b w:val="0"/>
                  <w:bCs/>
                  <w:sz w:val="24"/>
                  <w:szCs w:val="24"/>
                </w:rPr>
                <w:id w:val="-1740469667"/>
                <w:placeholder>
                  <w:docPart w:val="28DF4AAC75E347398C733C8E90423B8A"/>
                </w:placeholder>
                <w15:appearance w15:val="hidden"/>
              </w:sdtPr>
              <w:sdtEndPr/>
              <w:sdtContent>
                <w:r w:rsidR="0032598A" w:rsidRPr="00692B6B">
                  <w:rPr>
                    <w:rFonts w:asciiTheme="majorHAnsi" w:hAnsiTheme="majorHAnsi" w:cstheme="majorHAnsi"/>
                    <w:b w:val="0"/>
                    <w:bCs/>
                    <w:sz w:val="24"/>
                    <w:szCs w:val="24"/>
                  </w:rPr>
                  <w:t>Stuart Davies-Jaynes (0151126)</w:t>
                </w:r>
              </w:sdtContent>
            </w:sdt>
          </w:p>
          <w:p w14:paraId="5292F11C" w14:textId="50ED8FB0" w:rsidR="00D077E9" w:rsidRDefault="00D76494" w:rsidP="00D077E9">
            <w:pPr>
              <w:rPr>
                <w:rFonts w:asciiTheme="majorHAnsi" w:hAnsiTheme="majorHAnsi" w:cstheme="majorHAnsi"/>
                <w:b w:val="0"/>
                <w:bCs/>
                <w:sz w:val="24"/>
                <w:szCs w:val="24"/>
              </w:rPr>
            </w:pPr>
            <w:r w:rsidRPr="00692B6B">
              <w:rPr>
                <w:rFonts w:asciiTheme="majorHAnsi" w:hAnsiTheme="majorHAnsi" w:cstheme="majorHAnsi"/>
                <w:b w:val="0"/>
                <w:bCs/>
                <w:sz w:val="24"/>
                <w:szCs w:val="24"/>
              </w:rPr>
              <w:t>University of Wales Trinity S</w:t>
            </w:r>
            <w:r w:rsidR="00146B21" w:rsidRPr="00692B6B">
              <w:rPr>
                <w:rFonts w:asciiTheme="majorHAnsi" w:hAnsiTheme="majorHAnsi" w:cstheme="majorHAnsi"/>
                <w:b w:val="0"/>
                <w:bCs/>
                <w:sz w:val="24"/>
                <w:szCs w:val="24"/>
              </w:rPr>
              <w:t>aint</w:t>
            </w:r>
            <w:r w:rsidRPr="00692B6B">
              <w:rPr>
                <w:rFonts w:asciiTheme="majorHAnsi" w:hAnsiTheme="majorHAnsi" w:cstheme="majorHAnsi"/>
                <w:b w:val="0"/>
                <w:bCs/>
                <w:sz w:val="24"/>
                <w:szCs w:val="24"/>
              </w:rPr>
              <w:t xml:space="preserve"> David</w:t>
            </w:r>
          </w:p>
          <w:p w14:paraId="1227428C" w14:textId="6FAE3BC8" w:rsidR="00150DF2" w:rsidRPr="00692B6B" w:rsidRDefault="00150DF2" w:rsidP="00D077E9">
            <w:pPr>
              <w:rPr>
                <w:rFonts w:asciiTheme="majorHAnsi" w:hAnsiTheme="majorHAnsi" w:cstheme="majorHAnsi"/>
                <w:b w:val="0"/>
                <w:bCs/>
                <w:sz w:val="24"/>
                <w:szCs w:val="24"/>
              </w:rPr>
            </w:pPr>
            <w:r>
              <w:rPr>
                <w:rFonts w:asciiTheme="majorHAnsi" w:hAnsiTheme="majorHAnsi" w:cstheme="majorHAnsi"/>
                <w:b w:val="0"/>
                <w:bCs/>
                <w:sz w:val="24"/>
                <w:szCs w:val="24"/>
              </w:rPr>
              <w:t xml:space="preserve">PGDip/MA in Strategic People Management </w:t>
            </w:r>
          </w:p>
          <w:p w14:paraId="4F0DC2DB" w14:textId="551F71D8" w:rsidR="00576895" w:rsidRPr="00692B6B" w:rsidRDefault="008A0604" w:rsidP="00D077E9">
            <w:pPr>
              <w:rPr>
                <w:rFonts w:asciiTheme="majorHAnsi" w:hAnsiTheme="majorHAnsi" w:cstheme="majorHAnsi"/>
                <w:b w:val="0"/>
                <w:bCs/>
                <w:sz w:val="24"/>
                <w:szCs w:val="24"/>
              </w:rPr>
            </w:pPr>
            <w:r>
              <w:rPr>
                <w:rFonts w:asciiTheme="majorHAnsi" w:hAnsiTheme="majorHAnsi" w:cstheme="majorHAnsi"/>
                <w:b w:val="0"/>
                <w:bCs/>
                <w:sz w:val="24"/>
                <w:szCs w:val="24"/>
              </w:rPr>
              <w:t xml:space="preserve">Total </w:t>
            </w:r>
            <w:r w:rsidR="00576895" w:rsidRPr="00692B6B">
              <w:rPr>
                <w:rFonts w:asciiTheme="majorHAnsi" w:hAnsiTheme="majorHAnsi" w:cstheme="majorHAnsi"/>
                <w:b w:val="0"/>
                <w:bCs/>
                <w:sz w:val="24"/>
                <w:szCs w:val="24"/>
              </w:rPr>
              <w:t xml:space="preserve">Word Count = </w:t>
            </w:r>
            <w:r>
              <w:rPr>
                <w:rFonts w:asciiTheme="majorHAnsi" w:hAnsiTheme="majorHAnsi" w:cstheme="majorHAnsi"/>
                <w:b w:val="0"/>
                <w:bCs/>
                <w:sz w:val="24"/>
                <w:szCs w:val="24"/>
              </w:rPr>
              <w:t>4,94</w:t>
            </w:r>
            <w:r w:rsidR="002B0346">
              <w:rPr>
                <w:rFonts w:asciiTheme="majorHAnsi" w:hAnsiTheme="majorHAnsi" w:cstheme="majorHAnsi"/>
                <w:b w:val="0"/>
                <w:bCs/>
                <w:sz w:val="24"/>
                <w:szCs w:val="24"/>
              </w:rPr>
              <w:t>7</w:t>
            </w:r>
          </w:p>
          <w:p w14:paraId="6A38ACF1" w14:textId="77777777" w:rsidR="00D077E9" w:rsidRPr="00D86945" w:rsidRDefault="00D077E9" w:rsidP="00D077E9">
            <w:pPr>
              <w:rPr>
                <w:noProof/>
                <w:sz w:val="10"/>
                <w:szCs w:val="10"/>
              </w:rPr>
            </w:pPr>
          </w:p>
        </w:tc>
      </w:tr>
    </w:tbl>
    <w:p w14:paraId="7FA80374" w14:textId="77777777" w:rsidR="00D76494" w:rsidRDefault="00D76494">
      <w:pPr>
        <w:spacing w:after="200"/>
        <w:rPr>
          <w:noProof/>
        </w:rPr>
      </w:pPr>
      <w:r>
        <w:rPr>
          <w:noProof/>
        </w:rPr>
        <w:t xml:space="preserve"> </w:t>
      </w:r>
    </w:p>
    <w:p w14:paraId="7AFBE943" w14:textId="77777777" w:rsidR="00D76494" w:rsidRDefault="00D76494">
      <w:pPr>
        <w:spacing w:after="200"/>
        <w:rPr>
          <w:noProof/>
        </w:rPr>
      </w:pPr>
    </w:p>
    <w:p w14:paraId="3FCB393E" w14:textId="77777777" w:rsidR="00D76494" w:rsidRDefault="00D76494">
      <w:pPr>
        <w:spacing w:after="200"/>
        <w:rPr>
          <w:noProof/>
        </w:rPr>
      </w:pPr>
    </w:p>
    <w:p w14:paraId="631CAB34" w14:textId="77777777" w:rsidR="00D76494" w:rsidRDefault="00D76494">
      <w:pPr>
        <w:spacing w:after="200"/>
        <w:rPr>
          <w:noProof/>
        </w:rPr>
      </w:pPr>
    </w:p>
    <w:p w14:paraId="167643EE" w14:textId="77777777" w:rsidR="00D76494" w:rsidRDefault="00D76494">
      <w:pPr>
        <w:spacing w:after="200"/>
        <w:rPr>
          <w:noProof/>
        </w:rPr>
      </w:pPr>
    </w:p>
    <w:p w14:paraId="1BFB892B" w14:textId="77777777" w:rsidR="00D76494" w:rsidRDefault="00D76494">
      <w:pPr>
        <w:spacing w:after="200"/>
        <w:rPr>
          <w:noProof/>
        </w:rPr>
      </w:pPr>
    </w:p>
    <w:p w14:paraId="2E1ABC41" w14:textId="77777777" w:rsidR="00D76494" w:rsidRDefault="00D76494">
      <w:pPr>
        <w:spacing w:after="200"/>
        <w:rPr>
          <w:noProof/>
        </w:rPr>
      </w:pPr>
    </w:p>
    <w:p w14:paraId="7C7BD95E" w14:textId="77777777" w:rsidR="00D76494" w:rsidRDefault="00D76494">
      <w:pPr>
        <w:spacing w:after="200"/>
        <w:rPr>
          <w:noProof/>
        </w:rPr>
      </w:pPr>
    </w:p>
    <w:p w14:paraId="0AB383F3" w14:textId="77777777" w:rsidR="00D76494" w:rsidRDefault="00D76494">
      <w:pPr>
        <w:spacing w:after="200"/>
        <w:rPr>
          <w:noProof/>
        </w:rPr>
      </w:pPr>
    </w:p>
    <w:p w14:paraId="712C0AF7" w14:textId="77777777" w:rsidR="00D76494" w:rsidRDefault="00D76494">
      <w:pPr>
        <w:spacing w:after="200"/>
        <w:rPr>
          <w:noProof/>
        </w:rPr>
      </w:pPr>
    </w:p>
    <w:p w14:paraId="3B8D4D20" w14:textId="77777777" w:rsidR="00D76494" w:rsidRDefault="00D76494">
      <w:pPr>
        <w:spacing w:after="200"/>
        <w:rPr>
          <w:noProof/>
        </w:rPr>
      </w:pPr>
    </w:p>
    <w:p w14:paraId="13044D1C" w14:textId="77777777" w:rsidR="00D76494" w:rsidRDefault="00D76494">
      <w:pPr>
        <w:spacing w:after="200"/>
        <w:rPr>
          <w:noProof/>
        </w:rPr>
      </w:pPr>
    </w:p>
    <w:p w14:paraId="7EFC496F" w14:textId="77777777" w:rsidR="00D76494" w:rsidRDefault="00D76494">
      <w:pPr>
        <w:spacing w:after="200"/>
        <w:rPr>
          <w:noProof/>
        </w:rPr>
      </w:pPr>
    </w:p>
    <w:p w14:paraId="44FCF99E" w14:textId="77777777" w:rsidR="00D76494" w:rsidRDefault="00D76494">
      <w:pPr>
        <w:spacing w:after="200"/>
        <w:rPr>
          <w:noProof/>
        </w:rPr>
      </w:pPr>
    </w:p>
    <w:p w14:paraId="1B158819" w14:textId="77777777" w:rsidR="00D76494" w:rsidRDefault="00D76494">
      <w:pPr>
        <w:spacing w:after="200"/>
        <w:rPr>
          <w:noProof/>
        </w:rPr>
      </w:pPr>
    </w:p>
    <w:p w14:paraId="05DB2925" w14:textId="77777777" w:rsidR="00D76494" w:rsidRDefault="00D76494">
      <w:pPr>
        <w:spacing w:after="200"/>
        <w:rPr>
          <w:noProof/>
        </w:rPr>
      </w:pPr>
    </w:p>
    <w:p w14:paraId="257647DC" w14:textId="77777777" w:rsidR="00D76494" w:rsidRDefault="00D76494">
      <w:pPr>
        <w:spacing w:after="200"/>
        <w:rPr>
          <w:noProof/>
        </w:rPr>
      </w:pPr>
    </w:p>
    <w:p w14:paraId="7C8B1D1B" w14:textId="77777777" w:rsidR="00D76494" w:rsidRDefault="00D76494">
      <w:pPr>
        <w:spacing w:after="200"/>
        <w:rPr>
          <w:noProof/>
        </w:rPr>
      </w:pPr>
    </w:p>
    <w:p w14:paraId="1598A938" w14:textId="77777777" w:rsidR="00D76494" w:rsidRDefault="00D76494">
      <w:pPr>
        <w:spacing w:after="200"/>
        <w:rPr>
          <w:noProof/>
        </w:rPr>
      </w:pPr>
    </w:p>
    <w:p w14:paraId="403A7250" w14:textId="15FE783C" w:rsidR="000E0C15" w:rsidRDefault="00D76494" w:rsidP="000E0C15">
      <w:pPr>
        <w:spacing w:after="200"/>
        <w:ind w:left="2160" w:firstLine="720"/>
      </w:pPr>
      <w:r>
        <w:rPr>
          <w:noProof/>
        </w:rPr>
        <w:t xml:space="preserve">                                </w:t>
      </w:r>
      <w:r>
        <w:rPr>
          <w:noProof/>
        </w:rPr>
        <w:drawing>
          <wp:inline distT="0" distB="0" distL="0" distR="0" wp14:anchorId="54D6B850" wp14:editId="1405EB8F">
            <wp:extent cx="859790" cy="887095"/>
            <wp:effectExtent l="0" t="0" r="0" b="8255"/>
            <wp:docPr id="1945571279" name="Picture 1945571279" descr="A logo of a kno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45571279" name="Picture 1945571279" descr="A logo of a kno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59790" cy="887095"/>
                    </a:xfrm>
                    <a:prstGeom prst="rect">
                      <a:avLst/>
                    </a:prstGeom>
                    <a:noFill/>
                    <a:ln>
                      <a:noFill/>
                    </a:ln>
                  </pic:spPr>
                </pic:pic>
              </a:graphicData>
            </a:graphic>
          </wp:inline>
        </w:drawing>
      </w:r>
      <w:r>
        <w:rPr>
          <w:noProof/>
        </w:rPr>
        <w:t xml:space="preserve"> </w:t>
      </w:r>
      <w:r w:rsidR="006B53F4">
        <w:rPr>
          <w:noProof/>
        </w:rPr>
        <w:drawing>
          <wp:anchor distT="0" distB="0" distL="114300" distR="114300" simplePos="0" relativeHeight="251658240" behindDoc="1" locked="0" layoutInCell="1" allowOverlap="1" wp14:anchorId="6B3CA4D2" wp14:editId="46F1585E">
            <wp:simplePos x="0" y="0"/>
            <wp:positionH relativeFrom="column">
              <wp:posOffset>-747850</wp:posOffset>
            </wp:positionH>
            <wp:positionV relativeFrom="page">
              <wp:posOffset>1382486</wp:posOffset>
            </wp:positionV>
            <wp:extent cx="10562417" cy="52959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10578346" cy="5303887"/>
                    </a:xfrm>
                    <a:prstGeom prst="rect">
                      <a:avLst/>
                    </a:prstGeom>
                  </pic:spPr>
                </pic:pic>
              </a:graphicData>
            </a:graphic>
            <wp14:sizeRelH relativeFrom="margin">
              <wp14:pctWidth>0</wp14:pctWidth>
            </wp14:sizeRelH>
            <wp14:sizeRelV relativeFrom="margin">
              <wp14:pctHeight>0</wp14:pctHeight>
            </wp14:sizeRelV>
          </wp:anchor>
        </w:drawing>
      </w:r>
      <w:r w:rsidR="00D077E9" w:rsidRPr="00D967AC">
        <w:rPr>
          <w:noProof/>
        </w:rPr>
        <w:drawing>
          <wp:anchor distT="0" distB="0" distL="114300" distR="114300" simplePos="0" relativeHeight="251661312" behindDoc="0" locked="0" layoutInCell="1" allowOverlap="1" wp14:anchorId="5492F529" wp14:editId="24D3F851">
            <wp:simplePos x="0" y="0"/>
            <wp:positionH relativeFrom="column">
              <wp:posOffset>4951730</wp:posOffset>
            </wp:positionH>
            <wp:positionV relativeFrom="paragraph">
              <wp:posOffset>7353997</wp:posOffset>
            </wp:positionV>
            <wp:extent cx="1483995" cy="643890"/>
            <wp:effectExtent l="0" t="0" r="0" b="3810"/>
            <wp:wrapNone/>
            <wp:docPr id="12" name="Graphic 201" descr="logo-placeholder">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descr="logo-placeholder">
                      <a:extLst>
                        <a:ext uri="{FF2B5EF4-FFF2-40B4-BE49-F238E27FC236}">
                          <a16:creationId xmlns:a16="http://schemas.microsoft.com/office/drawing/2014/main" id="{F3D65186-AB5A-4584-87C3-0FAA2992263B}"/>
                        </a:ext>
                      </a:extLst>
                    </pic:cNvPr>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1483995" cy="643890"/>
                    </a:xfrm>
                    <a:prstGeom prst="rect">
                      <a:avLst/>
                    </a:prstGeom>
                  </pic:spPr>
                </pic:pic>
              </a:graphicData>
            </a:graphic>
            <wp14:sizeRelH relativeFrom="margin">
              <wp14:pctWidth>0</wp14:pctWidth>
            </wp14:sizeRelH>
            <wp14:sizeRelV relativeFrom="margin">
              <wp14:pctHeight>0</wp14:pctHeight>
            </wp14:sizeRelV>
          </wp:anchor>
        </w:drawing>
      </w:r>
      <w:r w:rsidR="00D077E9">
        <w:rPr>
          <w:noProof/>
        </w:rPr>
        <mc:AlternateContent>
          <mc:Choice Requires="wps">
            <w:drawing>
              <wp:anchor distT="0" distB="0" distL="114300" distR="114300" simplePos="0" relativeHeight="251659264" behindDoc="1" locked="0" layoutInCell="1" allowOverlap="1" wp14:anchorId="72EA0DC5" wp14:editId="2A52A9CA">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08E534"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" fillcolor="#34aba2 [3206]" stroked="f" strokeweight="2pt">
                <w10:wrap anchory="page"/>
              </v:rect>
            </w:pict>
          </mc:Fallback>
        </mc:AlternateContent>
      </w:r>
    </w:p>
    <w:p w14:paraId="3F5997CB" w14:textId="6AD0C80A" w:rsidR="005272A0" w:rsidRPr="002F1AF2" w:rsidRDefault="005272A0" w:rsidP="008547B9">
      <w:pPr>
        <w:spacing w:after="200"/>
        <w:jc w:val="center"/>
        <w:rPr>
          <w:rFonts w:asciiTheme="majorHAnsi" w:hAnsiTheme="majorHAnsi" w:cstheme="majorHAnsi"/>
          <w:sz w:val="24"/>
          <w:szCs w:val="24"/>
          <w:u w:val="single"/>
        </w:rPr>
      </w:pPr>
      <w:r w:rsidRPr="00A87A2C">
        <w:rPr>
          <w:rFonts w:asciiTheme="majorHAnsi" w:hAnsiTheme="majorHAnsi" w:cstheme="majorHAnsi"/>
          <w:color w:val="FF0000"/>
          <w:sz w:val="24"/>
          <w:szCs w:val="24"/>
          <w:u w:val="single"/>
        </w:rPr>
        <w:lastRenderedPageBreak/>
        <w:t>Se</w:t>
      </w:r>
      <w:r w:rsidR="008547B9" w:rsidRPr="00A87A2C">
        <w:rPr>
          <w:rFonts w:asciiTheme="majorHAnsi" w:hAnsiTheme="majorHAnsi" w:cstheme="majorHAnsi"/>
          <w:color w:val="FF0000"/>
          <w:sz w:val="24"/>
          <w:szCs w:val="24"/>
          <w:u w:val="single"/>
        </w:rPr>
        <w:t>ries</w:t>
      </w:r>
      <w:r w:rsidRPr="00A87A2C">
        <w:rPr>
          <w:rFonts w:asciiTheme="majorHAnsi" w:hAnsiTheme="majorHAnsi" w:cstheme="majorHAnsi"/>
          <w:color w:val="FF0000"/>
          <w:sz w:val="24"/>
          <w:szCs w:val="24"/>
          <w:u w:val="single"/>
        </w:rPr>
        <w:t xml:space="preserve"> </w:t>
      </w:r>
      <w:r w:rsidR="00DC1556">
        <w:rPr>
          <w:rFonts w:asciiTheme="majorHAnsi" w:hAnsiTheme="majorHAnsi" w:cstheme="majorHAnsi"/>
          <w:color w:val="FF0000"/>
          <w:sz w:val="24"/>
          <w:szCs w:val="24"/>
          <w:u w:val="single"/>
        </w:rPr>
        <w:t>1</w:t>
      </w:r>
    </w:p>
    <w:p w14:paraId="7ACC5A2D" w14:textId="63AE0930" w:rsidR="002F1AF2" w:rsidRDefault="005272A0" w:rsidP="00B929E3">
      <w:pPr>
        <w:spacing w:after="200"/>
        <w:rPr>
          <w:rFonts w:asciiTheme="majorHAnsi" w:hAnsiTheme="majorHAnsi" w:cstheme="majorHAnsi"/>
          <w:b w:val="0"/>
          <w:bCs/>
          <w:sz w:val="24"/>
          <w:szCs w:val="24"/>
        </w:rPr>
      </w:pPr>
      <w:r>
        <w:rPr>
          <w:rFonts w:asciiTheme="majorHAnsi" w:hAnsiTheme="majorHAnsi" w:cstheme="majorHAnsi"/>
          <w:sz w:val="24"/>
          <w:szCs w:val="24"/>
        </w:rPr>
        <w:t>Subject:</w:t>
      </w:r>
      <w:r w:rsidR="002F1AF2">
        <w:rPr>
          <w:rFonts w:asciiTheme="majorHAnsi" w:hAnsiTheme="majorHAnsi" w:cstheme="majorHAnsi"/>
          <w:sz w:val="24"/>
          <w:szCs w:val="24"/>
        </w:rPr>
        <w:t xml:space="preserve"> </w:t>
      </w:r>
      <w:r w:rsidRPr="005272A0">
        <w:rPr>
          <w:rFonts w:asciiTheme="majorHAnsi" w:hAnsiTheme="majorHAnsi" w:cstheme="majorHAnsi"/>
          <w:b w:val="0"/>
          <w:bCs/>
          <w:sz w:val="24"/>
          <w:szCs w:val="24"/>
        </w:rPr>
        <w:t>Performance Management</w:t>
      </w:r>
    </w:p>
    <w:p w14:paraId="73531C96" w14:textId="1D41A76F" w:rsidR="00DA0457" w:rsidRPr="00DA0457" w:rsidRDefault="00174580" w:rsidP="00B929E3">
      <w:pPr>
        <w:spacing w:after="200"/>
        <w:rPr>
          <w:rFonts w:asciiTheme="majorHAnsi" w:hAnsiTheme="majorHAnsi" w:cstheme="majorHAnsi"/>
          <w:b w:val="0"/>
          <w:bCs/>
          <w:sz w:val="24"/>
          <w:szCs w:val="24"/>
        </w:rPr>
      </w:pPr>
      <w:r w:rsidRPr="00174580">
        <w:rPr>
          <w:rFonts w:asciiTheme="majorHAnsi" w:hAnsiTheme="majorHAnsi" w:cstheme="majorHAnsi"/>
          <w:sz w:val="24"/>
          <w:szCs w:val="24"/>
        </w:rPr>
        <w:t>Link:</w:t>
      </w:r>
      <w:r w:rsidR="00DA0457" w:rsidRPr="00DA0457">
        <w:t xml:space="preserve"> </w:t>
      </w:r>
      <w:hyperlink r:id="rId12" w:history="1">
        <w:r w:rsidR="00DA0457" w:rsidRPr="00DA0457">
          <w:rPr>
            <w:rStyle w:val="Hyperlink"/>
            <w:rFonts w:asciiTheme="majorHAnsi" w:hAnsiTheme="majorHAnsi" w:cstheme="majorHAnsi"/>
            <w:b w:val="0"/>
            <w:bCs/>
            <w:sz w:val="24"/>
            <w:szCs w:val="24"/>
          </w:rPr>
          <w:t>https://www.canva.com/design/DAGg2tdGpW0/xTSi1PrMH69Og0-4eK9VgA/edit?utm_content=DAGg2tdGpW0&amp;utm_campaign=designshare&amp;utm_medium=link2&amp;utm_source=sharebutton</w:t>
        </w:r>
      </w:hyperlink>
    </w:p>
    <w:p w14:paraId="0CCA63EC" w14:textId="0905FB79" w:rsidR="00EF50BC" w:rsidRDefault="00E439B2" w:rsidP="00B929E3">
      <w:pPr>
        <w:spacing w:after="200"/>
        <w:rPr>
          <w:rFonts w:asciiTheme="majorHAnsi" w:hAnsiTheme="majorHAnsi" w:cstheme="majorHAnsi"/>
          <w:b w:val="0"/>
          <w:bCs/>
          <w:sz w:val="24"/>
          <w:szCs w:val="24"/>
        </w:rPr>
      </w:pPr>
      <w:r>
        <w:rPr>
          <w:rFonts w:asciiTheme="majorHAnsi" w:hAnsiTheme="majorHAnsi" w:cstheme="majorHAnsi"/>
          <w:sz w:val="24"/>
          <w:szCs w:val="24"/>
        </w:rPr>
        <w:t>Duration</w:t>
      </w:r>
      <w:r w:rsidR="00DA0457">
        <w:rPr>
          <w:rFonts w:asciiTheme="majorHAnsi" w:hAnsiTheme="majorHAnsi" w:cstheme="majorHAnsi"/>
          <w:sz w:val="24"/>
          <w:szCs w:val="24"/>
        </w:rPr>
        <w:t xml:space="preserve">: </w:t>
      </w:r>
      <w:r w:rsidR="00EF50BC" w:rsidRPr="00DA0457">
        <w:rPr>
          <w:rFonts w:asciiTheme="majorHAnsi" w:hAnsiTheme="majorHAnsi" w:cstheme="majorHAnsi"/>
          <w:b w:val="0"/>
          <w:bCs/>
          <w:sz w:val="24"/>
          <w:szCs w:val="24"/>
        </w:rPr>
        <w:t xml:space="preserve">30 </w:t>
      </w:r>
      <w:r w:rsidR="00DA0457">
        <w:rPr>
          <w:rFonts w:asciiTheme="majorHAnsi" w:hAnsiTheme="majorHAnsi" w:cstheme="majorHAnsi"/>
          <w:b w:val="0"/>
          <w:bCs/>
          <w:sz w:val="24"/>
          <w:szCs w:val="24"/>
        </w:rPr>
        <w:t>m</w:t>
      </w:r>
      <w:r w:rsidR="00EF50BC" w:rsidRPr="00DA0457">
        <w:rPr>
          <w:rFonts w:asciiTheme="majorHAnsi" w:hAnsiTheme="majorHAnsi" w:cstheme="majorHAnsi"/>
          <w:b w:val="0"/>
          <w:bCs/>
          <w:sz w:val="24"/>
          <w:szCs w:val="24"/>
        </w:rPr>
        <w:t>inutes</w:t>
      </w:r>
    </w:p>
    <w:p w14:paraId="5C48B7CA" w14:textId="028F875A" w:rsidR="00E439B2" w:rsidRPr="00E439B2" w:rsidRDefault="00E439B2" w:rsidP="00E439B2">
      <w:pPr>
        <w:spacing w:after="200"/>
        <w:jc w:val="center"/>
        <w:rPr>
          <w:rFonts w:asciiTheme="majorHAnsi" w:hAnsiTheme="majorHAnsi" w:cstheme="majorHAnsi"/>
          <w:bCs/>
          <w:sz w:val="24"/>
          <w:szCs w:val="24"/>
          <w:u w:val="single"/>
          <w:lang w:val="en-GB"/>
        </w:rPr>
      </w:pPr>
      <w:r w:rsidRPr="00E439B2">
        <w:rPr>
          <w:rFonts w:asciiTheme="majorHAnsi" w:hAnsiTheme="majorHAnsi" w:cstheme="majorHAnsi"/>
          <w:bCs/>
          <w:sz w:val="24"/>
          <w:szCs w:val="24"/>
          <w:u w:val="single"/>
          <w:lang w:val="en-GB"/>
        </w:rPr>
        <w:t xml:space="preserve">Learning Plan: </w:t>
      </w:r>
      <w:r w:rsidRPr="00E439B2">
        <w:rPr>
          <w:rFonts w:asciiTheme="majorHAnsi" w:hAnsiTheme="majorHAnsi" w:cstheme="majorHAnsi"/>
          <w:b w:val="0"/>
          <w:sz w:val="24"/>
          <w:szCs w:val="24"/>
          <w:u w:val="single"/>
          <w:lang w:val="en-GB"/>
        </w:rPr>
        <w:t>Driving Performance</w:t>
      </w:r>
    </w:p>
    <w:p w14:paraId="6CBF9679" w14:textId="77777777" w:rsidR="00E439B2" w:rsidRPr="00E439B2" w:rsidRDefault="00E439B2" w:rsidP="00E439B2">
      <w:pPr>
        <w:spacing w:after="200"/>
        <w:rPr>
          <w:rFonts w:asciiTheme="majorHAnsi" w:hAnsiTheme="majorHAnsi" w:cstheme="majorHAnsi"/>
          <w:bCs/>
          <w:sz w:val="24"/>
          <w:szCs w:val="24"/>
          <w:lang w:val="en-GB"/>
        </w:rPr>
      </w:pPr>
      <w:r w:rsidRPr="00E439B2">
        <w:rPr>
          <w:rFonts w:asciiTheme="majorHAnsi" w:hAnsiTheme="majorHAnsi" w:cstheme="majorHAnsi"/>
          <w:bCs/>
          <w:sz w:val="24"/>
          <w:szCs w:val="24"/>
          <w:lang w:val="en-GB"/>
        </w:rPr>
        <w:t>Objective:</w:t>
      </w:r>
    </w:p>
    <w:p w14:paraId="0CFC94D9" w14:textId="77777777" w:rsidR="00E439B2" w:rsidRPr="00E439B2" w:rsidRDefault="00E439B2" w:rsidP="00E439B2">
      <w:pPr>
        <w:spacing w:after="200"/>
        <w:rPr>
          <w:rFonts w:asciiTheme="majorHAnsi" w:hAnsiTheme="majorHAnsi" w:cstheme="majorHAnsi"/>
          <w:b w:val="0"/>
          <w:bCs/>
          <w:sz w:val="24"/>
          <w:szCs w:val="24"/>
          <w:lang w:val="en-GB"/>
        </w:rPr>
      </w:pPr>
      <w:r w:rsidRPr="00E439B2">
        <w:rPr>
          <w:rFonts w:asciiTheme="majorHAnsi" w:hAnsiTheme="majorHAnsi" w:cstheme="majorHAnsi"/>
          <w:b w:val="0"/>
          <w:bCs/>
          <w:sz w:val="24"/>
          <w:szCs w:val="24"/>
          <w:lang w:val="en-GB"/>
        </w:rPr>
        <w:t>To help employees understand and apply BNPR’s performance management framework, "The Bluestone Way (BSW)," through structured discussions, goal alignment, and ongoing development.</w:t>
      </w:r>
    </w:p>
    <w:p w14:paraId="50E70A18" w14:textId="77777777" w:rsidR="00E439B2" w:rsidRPr="00E439B2" w:rsidRDefault="00E439B2" w:rsidP="00E439B2">
      <w:pPr>
        <w:spacing w:after="200"/>
        <w:rPr>
          <w:rFonts w:asciiTheme="majorHAnsi" w:hAnsiTheme="majorHAnsi" w:cstheme="majorHAnsi"/>
          <w:bCs/>
          <w:sz w:val="24"/>
          <w:szCs w:val="24"/>
          <w:lang w:val="en-GB"/>
        </w:rPr>
      </w:pPr>
      <w:r w:rsidRPr="00E439B2">
        <w:rPr>
          <w:rFonts w:asciiTheme="majorHAnsi" w:hAnsiTheme="majorHAnsi" w:cstheme="majorHAnsi"/>
          <w:bCs/>
          <w:sz w:val="24"/>
          <w:szCs w:val="24"/>
          <w:lang w:val="en-GB"/>
        </w:rPr>
        <w:t>Target Audience:</w:t>
      </w:r>
    </w:p>
    <w:p w14:paraId="4A7B1C93" w14:textId="0A56610F" w:rsidR="00E439B2" w:rsidRPr="00E439B2" w:rsidRDefault="00E439B2" w:rsidP="00E439B2">
      <w:pPr>
        <w:spacing w:after="200"/>
        <w:rPr>
          <w:rFonts w:asciiTheme="majorHAnsi" w:hAnsiTheme="majorHAnsi" w:cstheme="majorHAnsi"/>
          <w:b w:val="0"/>
          <w:bCs/>
          <w:sz w:val="24"/>
          <w:szCs w:val="24"/>
          <w:lang w:val="en-GB"/>
        </w:rPr>
      </w:pPr>
      <w:r w:rsidRPr="00E439B2">
        <w:rPr>
          <w:rFonts w:asciiTheme="majorHAnsi" w:hAnsiTheme="majorHAnsi" w:cstheme="majorHAnsi"/>
          <w:b w:val="0"/>
          <w:bCs/>
          <w:sz w:val="24"/>
          <w:szCs w:val="24"/>
          <w:lang w:val="en-GB"/>
        </w:rPr>
        <w:t>Senior Managers</w:t>
      </w:r>
      <w:r w:rsidR="008F5A1D">
        <w:rPr>
          <w:rFonts w:asciiTheme="majorHAnsi" w:hAnsiTheme="majorHAnsi" w:cstheme="majorHAnsi"/>
          <w:b w:val="0"/>
          <w:bCs/>
          <w:sz w:val="24"/>
          <w:szCs w:val="24"/>
          <w:lang w:val="en-GB"/>
        </w:rPr>
        <w:t xml:space="preserve">. </w:t>
      </w:r>
    </w:p>
    <w:p w14:paraId="7966E016" w14:textId="77777777" w:rsidR="00E439B2" w:rsidRPr="00E439B2" w:rsidRDefault="001B58EF" w:rsidP="00E439B2">
      <w:pPr>
        <w:spacing w:after="200"/>
        <w:rPr>
          <w:rFonts w:asciiTheme="majorHAnsi" w:hAnsiTheme="majorHAnsi" w:cstheme="majorHAnsi"/>
          <w:sz w:val="24"/>
          <w:szCs w:val="24"/>
          <w:lang w:val="en-GB"/>
        </w:rPr>
      </w:pPr>
      <w:r>
        <w:rPr>
          <w:rFonts w:asciiTheme="majorHAnsi" w:hAnsiTheme="majorHAnsi" w:cstheme="majorHAnsi"/>
          <w:sz w:val="24"/>
          <w:szCs w:val="24"/>
          <w:lang w:val="en-GB"/>
        </w:rPr>
        <w:pict w14:anchorId="4EAD78A2">
          <v:rect id="_x0000_i1025" style="width:0;height:1.5pt" o:hralign="center" o:hrstd="t" o:hr="t" fillcolor="#a0a0a0" stroked="f"/>
        </w:pict>
      </w:r>
    </w:p>
    <w:p w14:paraId="7AAFA4EC" w14:textId="77777777" w:rsidR="00E439B2" w:rsidRPr="00E439B2" w:rsidRDefault="00E439B2" w:rsidP="00E439B2">
      <w:pPr>
        <w:spacing w:after="200"/>
        <w:rPr>
          <w:rFonts w:asciiTheme="majorHAnsi" w:hAnsiTheme="majorHAnsi" w:cstheme="majorHAnsi"/>
          <w:bCs/>
          <w:sz w:val="24"/>
          <w:szCs w:val="24"/>
          <w:lang w:val="en-GB"/>
        </w:rPr>
      </w:pPr>
      <w:r w:rsidRPr="00E439B2">
        <w:rPr>
          <w:rFonts w:asciiTheme="majorHAnsi" w:hAnsiTheme="majorHAnsi" w:cstheme="majorHAnsi"/>
          <w:bCs/>
          <w:sz w:val="24"/>
          <w:szCs w:val="24"/>
          <w:lang w:val="en-GB"/>
        </w:rPr>
        <w:t>Session Breakdown:</w:t>
      </w:r>
    </w:p>
    <w:p w14:paraId="3F56F888" w14:textId="54C229F4" w:rsidR="00E439B2" w:rsidRPr="00E439B2" w:rsidRDefault="00E439B2" w:rsidP="00E439B2">
      <w:pPr>
        <w:spacing w:after="200"/>
        <w:rPr>
          <w:rFonts w:asciiTheme="majorHAnsi" w:hAnsiTheme="majorHAnsi" w:cstheme="majorHAnsi"/>
          <w:bCs/>
          <w:sz w:val="24"/>
          <w:szCs w:val="24"/>
          <w:lang w:val="en-GB"/>
        </w:rPr>
      </w:pPr>
      <w:r w:rsidRPr="00E439B2">
        <w:rPr>
          <w:rFonts w:asciiTheme="majorHAnsi" w:hAnsiTheme="majorHAnsi" w:cstheme="majorHAnsi"/>
          <w:bCs/>
          <w:sz w:val="24"/>
          <w:szCs w:val="24"/>
          <w:lang w:val="en-GB"/>
        </w:rPr>
        <w:t xml:space="preserve">1. Introduction to Performance Management </w:t>
      </w:r>
      <w:r w:rsidRPr="00410D47">
        <w:rPr>
          <w:rFonts w:asciiTheme="majorHAnsi" w:hAnsiTheme="majorHAnsi" w:cstheme="majorHAnsi"/>
          <w:b w:val="0"/>
          <w:sz w:val="24"/>
          <w:szCs w:val="24"/>
          <w:lang w:val="en-GB"/>
        </w:rPr>
        <w:t>(5 min</w:t>
      </w:r>
      <w:r w:rsidR="00410D47" w:rsidRPr="00410D47">
        <w:rPr>
          <w:rFonts w:asciiTheme="majorHAnsi" w:hAnsiTheme="majorHAnsi" w:cstheme="majorHAnsi"/>
          <w:b w:val="0"/>
          <w:sz w:val="24"/>
          <w:szCs w:val="24"/>
          <w:lang w:val="en-GB"/>
        </w:rPr>
        <w:t>ute</w:t>
      </w:r>
      <w:r w:rsidRPr="00410D47">
        <w:rPr>
          <w:rFonts w:asciiTheme="majorHAnsi" w:hAnsiTheme="majorHAnsi" w:cstheme="majorHAnsi"/>
          <w:b w:val="0"/>
          <w:sz w:val="24"/>
          <w:szCs w:val="24"/>
          <w:lang w:val="en-GB"/>
        </w:rPr>
        <w:t>s)</w:t>
      </w:r>
    </w:p>
    <w:p w14:paraId="5BFDF88F" w14:textId="62EF6184" w:rsidR="00E439B2" w:rsidRPr="00F96963" w:rsidRDefault="00E439B2" w:rsidP="00F96963">
      <w:pPr>
        <w:numPr>
          <w:ilvl w:val="0"/>
          <w:numId w:val="20"/>
        </w:numPr>
        <w:spacing w:after="200"/>
        <w:rPr>
          <w:rFonts w:asciiTheme="majorHAnsi" w:hAnsiTheme="majorHAnsi" w:cstheme="majorHAnsi"/>
          <w:b w:val="0"/>
          <w:bCs/>
          <w:sz w:val="24"/>
          <w:szCs w:val="24"/>
          <w:lang w:val="en-GB"/>
        </w:rPr>
      </w:pPr>
      <w:r w:rsidRPr="00E439B2">
        <w:rPr>
          <w:rFonts w:asciiTheme="majorHAnsi" w:hAnsiTheme="majorHAnsi" w:cstheme="majorHAnsi"/>
          <w:b w:val="0"/>
          <w:bCs/>
          <w:sz w:val="24"/>
          <w:szCs w:val="24"/>
          <w:lang w:val="en-GB"/>
        </w:rPr>
        <w:t>Define performance management (PM) and its importance in aligning employees with company goals.</w:t>
      </w:r>
    </w:p>
    <w:p w14:paraId="39357106" w14:textId="53003D0B" w:rsidR="00E439B2" w:rsidRPr="00E439B2" w:rsidRDefault="00E439B2" w:rsidP="00E439B2">
      <w:pPr>
        <w:spacing w:after="200"/>
        <w:rPr>
          <w:rFonts w:asciiTheme="majorHAnsi" w:hAnsiTheme="majorHAnsi" w:cstheme="majorHAnsi"/>
          <w:bCs/>
          <w:sz w:val="24"/>
          <w:szCs w:val="24"/>
          <w:lang w:val="en-GB"/>
        </w:rPr>
      </w:pPr>
      <w:r w:rsidRPr="00E439B2">
        <w:rPr>
          <w:rFonts w:asciiTheme="majorHAnsi" w:hAnsiTheme="majorHAnsi" w:cstheme="majorHAnsi"/>
          <w:bCs/>
          <w:sz w:val="24"/>
          <w:szCs w:val="24"/>
          <w:lang w:val="en-GB"/>
        </w:rPr>
        <w:t xml:space="preserve">2. BNPR’s Vision Canvas </w:t>
      </w:r>
      <w:r w:rsidRPr="00410D47">
        <w:rPr>
          <w:rFonts w:asciiTheme="majorHAnsi" w:hAnsiTheme="majorHAnsi" w:cstheme="majorHAnsi"/>
          <w:b w:val="0"/>
          <w:sz w:val="24"/>
          <w:szCs w:val="24"/>
          <w:lang w:val="en-GB"/>
        </w:rPr>
        <w:t>(5 min</w:t>
      </w:r>
      <w:r w:rsidR="00410D47" w:rsidRPr="00410D47">
        <w:rPr>
          <w:rFonts w:asciiTheme="majorHAnsi" w:hAnsiTheme="majorHAnsi" w:cstheme="majorHAnsi"/>
          <w:b w:val="0"/>
          <w:sz w:val="24"/>
          <w:szCs w:val="24"/>
          <w:lang w:val="en-GB"/>
        </w:rPr>
        <w:t>ute</w:t>
      </w:r>
      <w:r w:rsidRPr="00410D47">
        <w:rPr>
          <w:rFonts w:asciiTheme="majorHAnsi" w:hAnsiTheme="majorHAnsi" w:cstheme="majorHAnsi"/>
          <w:b w:val="0"/>
          <w:sz w:val="24"/>
          <w:szCs w:val="24"/>
          <w:lang w:val="en-GB"/>
        </w:rPr>
        <w:t>s)</w:t>
      </w:r>
    </w:p>
    <w:p w14:paraId="256E0754" w14:textId="262B23EB" w:rsidR="00E439B2" w:rsidRPr="00F96963" w:rsidRDefault="00E439B2" w:rsidP="00F96963">
      <w:pPr>
        <w:numPr>
          <w:ilvl w:val="0"/>
          <w:numId w:val="21"/>
        </w:numPr>
        <w:spacing w:after="200"/>
        <w:rPr>
          <w:rFonts w:asciiTheme="majorHAnsi" w:hAnsiTheme="majorHAnsi" w:cstheme="majorHAnsi"/>
          <w:b w:val="0"/>
          <w:bCs/>
          <w:sz w:val="24"/>
          <w:szCs w:val="24"/>
          <w:lang w:val="en-GB"/>
        </w:rPr>
      </w:pPr>
      <w:r w:rsidRPr="00E439B2">
        <w:rPr>
          <w:rFonts w:asciiTheme="majorHAnsi" w:hAnsiTheme="majorHAnsi" w:cstheme="majorHAnsi"/>
          <w:b w:val="0"/>
          <w:bCs/>
          <w:sz w:val="24"/>
          <w:szCs w:val="24"/>
          <w:lang w:val="en-GB"/>
        </w:rPr>
        <w:t>Discuss how BNPR’s Vision Canvas sets long-term organisational goals.</w:t>
      </w:r>
    </w:p>
    <w:p w14:paraId="046FD9CF" w14:textId="7BFE511D" w:rsidR="00E439B2" w:rsidRPr="00F96963" w:rsidRDefault="00E439B2" w:rsidP="00F96963">
      <w:pPr>
        <w:spacing w:after="200"/>
        <w:rPr>
          <w:rFonts w:asciiTheme="majorHAnsi" w:hAnsiTheme="majorHAnsi" w:cstheme="majorHAnsi"/>
          <w:bCs/>
          <w:sz w:val="24"/>
          <w:szCs w:val="24"/>
          <w:lang w:val="en-GB"/>
        </w:rPr>
      </w:pPr>
      <w:r w:rsidRPr="00E439B2">
        <w:rPr>
          <w:rFonts w:asciiTheme="majorHAnsi" w:hAnsiTheme="majorHAnsi" w:cstheme="majorHAnsi"/>
          <w:bCs/>
          <w:sz w:val="24"/>
          <w:szCs w:val="24"/>
          <w:lang w:val="en-GB"/>
        </w:rPr>
        <w:t xml:space="preserve">3. The Bluestone Way (BSW) Framework </w:t>
      </w:r>
      <w:r w:rsidR="00410D47" w:rsidRPr="00410D47">
        <w:rPr>
          <w:rFonts w:asciiTheme="majorHAnsi" w:hAnsiTheme="majorHAnsi" w:cstheme="majorHAnsi"/>
          <w:b w:val="0"/>
          <w:sz w:val="24"/>
          <w:szCs w:val="24"/>
          <w:lang w:val="en-GB"/>
        </w:rPr>
        <w:t>(5 minutes)</w:t>
      </w:r>
    </w:p>
    <w:p w14:paraId="7074267F" w14:textId="52863A33" w:rsidR="00E439B2" w:rsidRPr="00E439B2" w:rsidRDefault="00E439B2" w:rsidP="00E439B2">
      <w:pPr>
        <w:spacing w:after="200"/>
        <w:rPr>
          <w:rFonts w:asciiTheme="majorHAnsi" w:hAnsiTheme="majorHAnsi" w:cstheme="majorHAnsi"/>
          <w:bCs/>
          <w:sz w:val="24"/>
          <w:szCs w:val="24"/>
          <w:lang w:val="en-GB"/>
        </w:rPr>
      </w:pPr>
      <w:r w:rsidRPr="00E439B2">
        <w:rPr>
          <w:rFonts w:asciiTheme="majorHAnsi" w:hAnsiTheme="majorHAnsi" w:cstheme="majorHAnsi"/>
          <w:bCs/>
          <w:sz w:val="24"/>
          <w:szCs w:val="24"/>
          <w:lang w:val="en-GB"/>
        </w:rPr>
        <w:t xml:space="preserve">4. Benefits of the BSW Approach </w:t>
      </w:r>
      <w:r w:rsidR="00410D47" w:rsidRPr="00410D47">
        <w:rPr>
          <w:rFonts w:asciiTheme="majorHAnsi" w:hAnsiTheme="majorHAnsi" w:cstheme="majorHAnsi"/>
          <w:b w:val="0"/>
          <w:sz w:val="24"/>
          <w:szCs w:val="24"/>
          <w:lang w:val="en-GB"/>
        </w:rPr>
        <w:t>(5 minutes)</w:t>
      </w:r>
    </w:p>
    <w:p w14:paraId="32F5BB5E" w14:textId="77777777" w:rsidR="00E439B2" w:rsidRPr="00E439B2" w:rsidRDefault="00E439B2" w:rsidP="00E439B2">
      <w:pPr>
        <w:numPr>
          <w:ilvl w:val="0"/>
          <w:numId w:val="23"/>
        </w:numPr>
        <w:spacing w:after="200"/>
        <w:rPr>
          <w:rFonts w:asciiTheme="majorHAnsi" w:hAnsiTheme="majorHAnsi" w:cstheme="majorHAnsi"/>
          <w:b w:val="0"/>
          <w:bCs/>
          <w:sz w:val="24"/>
          <w:szCs w:val="24"/>
          <w:lang w:val="en-GB"/>
        </w:rPr>
      </w:pPr>
      <w:r w:rsidRPr="00E439B2">
        <w:rPr>
          <w:rFonts w:asciiTheme="majorHAnsi" w:hAnsiTheme="majorHAnsi" w:cstheme="majorHAnsi"/>
          <w:b w:val="0"/>
          <w:bCs/>
          <w:sz w:val="24"/>
          <w:szCs w:val="24"/>
          <w:lang w:val="en-GB"/>
        </w:rPr>
        <w:t>Contrast BSW with traditional performance reviews.</w:t>
      </w:r>
    </w:p>
    <w:p w14:paraId="62FF096A" w14:textId="56F94ACA" w:rsidR="00E439B2" w:rsidRPr="00E439B2" w:rsidRDefault="00E439B2" w:rsidP="00E439B2">
      <w:pPr>
        <w:spacing w:after="200"/>
        <w:rPr>
          <w:rFonts w:asciiTheme="majorHAnsi" w:hAnsiTheme="majorHAnsi" w:cstheme="majorHAnsi"/>
          <w:bCs/>
          <w:sz w:val="24"/>
          <w:szCs w:val="24"/>
          <w:lang w:val="en-GB"/>
        </w:rPr>
      </w:pPr>
      <w:r w:rsidRPr="00E439B2">
        <w:rPr>
          <w:rFonts w:asciiTheme="majorHAnsi" w:hAnsiTheme="majorHAnsi" w:cstheme="majorHAnsi"/>
          <w:bCs/>
          <w:sz w:val="24"/>
          <w:szCs w:val="24"/>
          <w:lang w:val="en-GB"/>
        </w:rPr>
        <w:t xml:space="preserve">5. Employee Ratings &amp; Continuous Improvement </w:t>
      </w:r>
      <w:r w:rsidR="00410D47" w:rsidRPr="00410D47">
        <w:rPr>
          <w:rFonts w:asciiTheme="majorHAnsi" w:hAnsiTheme="majorHAnsi" w:cstheme="majorHAnsi"/>
          <w:b w:val="0"/>
          <w:sz w:val="24"/>
          <w:szCs w:val="24"/>
          <w:lang w:val="en-GB"/>
        </w:rPr>
        <w:t>(5 minutes)</w:t>
      </w:r>
    </w:p>
    <w:p w14:paraId="6D190431" w14:textId="77777777" w:rsidR="00E439B2" w:rsidRPr="00E439B2" w:rsidRDefault="00E439B2" w:rsidP="00E439B2">
      <w:pPr>
        <w:numPr>
          <w:ilvl w:val="0"/>
          <w:numId w:val="24"/>
        </w:numPr>
        <w:spacing w:after="200"/>
        <w:rPr>
          <w:rFonts w:asciiTheme="majorHAnsi" w:hAnsiTheme="majorHAnsi" w:cstheme="majorHAnsi"/>
          <w:b w:val="0"/>
          <w:bCs/>
          <w:sz w:val="24"/>
          <w:szCs w:val="24"/>
          <w:lang w:val="en-GB"/>
        </w:rPr>
      </w:pPr>
      <w:r w:rsidRPr="00E439B2">
        <w:rPr>
          <w:rFonts w:asciiTheme="majorHAnsi" w:hAnsiTheme="majorHAnsi" w:cstheme="majorHAnsi"/>
          <w:b w:val="0"/>
          <w:bCs/>
          <w:sz w:val="24"/>
          <w:szCs w:val="24"/>
          <w:lang w:val="en-GB"/>
        </w:rPr>
        <w:t>Explain the performance rating system (A, B, C categories).</w:t>
      </w:r>
    </w:p>
    <w:p w14:paraId="4666B21E" w14:textId="46263325" w:rsidR="00E439B2" w:rsidRPr="00F96963" w:rsidRDefault="00E439B2" w:rsidP="00F96963">
      <w:pPr>
        <w:spacing w:after="200"/>
        <w:rPr>
          <w:rFonts w:asciiTheme="majorHAnsi" w:hAnsiTheme="majorHAnsi" w:cstheme="majorHAnsi"/>
          <w:bCs/>
          <w:sz w:val="24"/>
          <w:szCs w:val="24"/>
          <w:lang w:val="en-GB"/>
        </w:rPr>
      </w:pPr>
      <w:r w:rsidRPr="00E439B2">
        <w:rPr>
          <w:rFonts w:asciiTheme="majorHAnsi" w:hAnsiTheme="majorHAnsi" w:cstheme="majorHAnsi"/>
          <w:bCs/>
          <w:sz w:val="24"/>
          <w:szCs w:val="24"/>
          <w:lang w:val="en-GB"/>
        </w:rPr>
        <w:t xml:space="preserve">6. Q&amp;A &amp; Wrap-Up </w:t>
      </w:r>
      <w:r w:rsidR="00410D47" w:rsidRPr="00410D47">
        <w:rPr>
          <w:rFonts w:asciiTheme="majorHAnsi" w:hAnsiTheme="majorHAnsi" w:cstheme="majorHAnsi"/>
          <w:b w:val="0"/>
          <w:sz w:val="24"/>
          <w:szCs w:val="24"/>
          <w:lang w:val="en-GB"/>
        </w:rPr>
        <w:t>(5 minutes)</w:t>
      </w:r>
    </w:p>
    <w:p w14:paraId="6CCC0F40" w14:textId="5E805308" w:rsidR="00E439B2" w:rsidRPr="00E439B2" w:rsidRDefault="00E439B2" w:rsidP="00712D98">
      <w:pPr>
        <w:spacing w:after="200"/>
        <w:ind w:left="720"/>
        <w:rPr>
          <w:rFonts w:asciiTheme="majorHAnsi" w:hAnsiTheme="majorHAnsi" w:cstheme="majorHAnsi"/>
          <w:b w:val="0"/>
          <w:bCs/>
          <w:sz w:val="24"/>
          <w:szCs w:val="24"/>
          <w:lang w:val="en-GB"/>
        </w:rPr>
      </w:pPr>
    </w:p>
    <w:p w14:paraId="48D7E6AF" w14:textId="667AC55C" w:rsidR="00E439B2" w:rsidRPr="00F96963" w:rsidRDefault="001B58EF" w:rsidP="00B929E3">
      <w:pPr>
        <w:spacing w:after="200"/>
        <w:rPr>
          <w:rFonts w:asciiTheme="majorHAnsi" w:hAnsiTheme="majorHAnsi" w:cstheme="majorHAnsi"/>
          <w:sz w:val="24"/>
          <w:szCs w:val="24"/>
          <w:lang w:val="en-GB"/>
        </w:rPr>
      </w:pPr>
      <w:bookmarkStart w:id="2" w:name="_Hlk192679568"/>
      <w:r>
        <w:rPr>
          <w:rFonts w:asciiTheme="majorHAnsi" w:hAnsiTheme="majorHAnsi" w:cstheme="majorHAnsi"/>
          <w:sz w:val="24"/>
          <w:szCs w:val="24"/>
          <w:lang w:val="en-GB"/>
        </w:rPr>
        <w:pict w14:anchorId="6FF9C6B3">
          <v:rect id="_x0000_i1026" style="width:0;height:1.5pt" o:hralign="center" o:hrstd="t" o:hr="t" fillcolor="#a0a0a0" stroked="f"/>
        </w:pict>
      </w:r>
      <w:bookmarkEnd w:id="2"/>
    </w:p>
    <w:p w14:paraId="759E6811" w14:textId="77777777" w:rsidR="0077792E" w:rsidRDefault="0077792E" w:rsidP="0077792E">
      <w:pPr>
        <w:spacing w:after="200"/>
        <w:jc w:val="center"/>
        <w:rPr>
          <w:rFonts w:asciiTheme="majorHAnsi" w:hAnsiTheme="majorHAnsi" w:cstheme="majorHAnsi"/>
          <w:sz w:val="24"/>
          <w:szCs w:val="24"/>
          <w:u w:val="single"/>
        </w:rPr>
      </w:pPr>
      <w:bookmarkStart w:id="3" w:name="_Hlk192665222"/>
      <w:r w:rsidRPr="0077792E">
        <w:rPr>
          <w:rFonts w:asciiTheme="majorHAnsi" w:hAnsiTheme="majorHAnsi" w:cstheme="majorHAnsi"/>
          <w:sz w:val="24"/>
          <w:szCs w:val="24"/>
          <w:u w:val="single"/>
        </w:rPr>
        <w:lastRenderedPageBreak/>
        <w:t>Slides and Presenter Notes</w:t>
      </w:r>
    </w:p>
    <w:p w14:paraId="5EE423C1" w14:textId="66971F24" w:rsidR="00F44453" w:rsidRPr="0077792E" w:rsidRDefault="00F44453" w:rsidP="0077792E">
      <w:pPr>
        <w:spacing w:after="200"/>
        <w:rPr>
          <w:rFonts w:asciiTheme="majorHAnsi" w:hAnsiTheme="majorHAnsi" w:cstheme="majorHAnsi"/>
          <w:sz w:val="24"/>
          <w:szCs w:val="24"/>
          <w:u w:val="single"/>
        </w:rPr>
      </w:pPr>
      <w:r w:rsidRPr="00F44453">
        <w:rPr>
          <w:rFonts w:asciiTheme="majorHAnsi" w:hAnsiTheme="majorHAnsi" w:cstheme="majorHAnsi"/>
          <w:sz w:val="24"/>
          <w:szCs w:val="24"/>
        </w:rPr>
        <w:t>Overview:</w:t>
      </w:r>
    </w:p>
    <w:p w14:paraId="18980D3D" w14:textId="0FC63A49" w:rsidR="004319EB" w:rsidRPr="005C64D1" w:rsidRDefault="005C64D1" w:rsidP="00B929E3">
      <w:pPr>
        <w:spacing w:after="200"/>
        <w:rPr>
          <w:rFonts w:asciiTheme="majorHAnsi" w:hAnsiTheme="majorHAnsi" w:cstheme="majorHAnsi"/>
          <w:b w:val="0"/>
          <w:bCs/>
          <w:sz w:val="24"/>
          <w:szCs w:val="24"/>
        </w:rPr>
      </w:pPr>
      <w:r w:rsidRPr="005C64D1">
        <w:rPr>
          <w:rFonts w:asciiTheme="majorHAnsi" w:hAnsiTheme="majorHAnsi" w:cstheme="majorHAnsi"/>
          <w:b w:val="0"/>
          <w:bCs/>
          <w:sz w:val="24"/>
          <w:szCs w:val="24"/>
        </w:rPr>
        <w:t>Th</w:t>
      </w:r>
      <w:r>
        <w:rPr>
          <w:rFonts w:asciiTheme="majorHAnsi" w:hAnsiTheme="majorHAnsi" w:cstheme="majorHAnsi"/>
          <w:b w:val="0"/>
          <w:bCs/>
          <w:sz w:val="24"/>
          <w:szCs w:val="24"/>
        </w:rPr>
        <w:t>is</w:t>
      </w:r>
      <w:r w:rsidRPr="005C64D1">
        <w:rPr>
          <w:rFonts w:asciiTheme="majorHAnsi" w:hAnsiTheme="majorHAnsi" w:cstheme="majorHAnsi"/>
          <w:b w:val="0"/>
          <w:bCs/>
          <w:sz w:val="24"/>
          <w:szCs w:val="24"/>
        </w:rPr>
        <w:t xml:space="preserve"> session covers </w:t>
      </w:r>
      <w:r w:rsidR="00AE023F">
        <w:rPr>
          <w:rFonts w:asciiTheme="majorHAnsi" w:hAnsiTheme="majorHAnsi" w:cstheme="majorHAnsi"/>
          <w:b w:val="0"/>
          <w:bCs/>
          <w:sz w:val="24"/>
          <w:szCs w:val="24"/>
        </w:rPr>
        <w:t>PM</w:t>
      </w:r>
      <w:r w:rsidRPr="005C64D1">
        <w:rPr>
          <w:rFonts w:asciiTheme="majorHAnsi" w:hAnsiTheme="majorHAnsi" w:cstheme="majorHAnsi"/>
          <w:b w:val="0"/>
          <w:bCs/>
          <w:sz w:val="24"/>
          <w:szCs w:val="24"/>
        </w:rPr>
        <w:t xml:space="preserve"> at BNPR, focusing on aligning employee performance with company goals. It introduces the Bluestone Way (BSW), an informal framework replacing traditional appraisals with regular check-ins. Key topics include the performance cycle, Vision Canvas, goal alignment, and employee development. The session highlights the benefits of ongoing feedback, engagement, and behaviour-based performance. It concludes with performance ratings and resources to support continuous improvement.</w:t>
      </w:r>
    </w:p>
    <w:tbl>
      <w:tblPr>
        <w:tblStyle w:val="TableGrid"/>
        <w:tblW w:w="0" w:type="auto"/>
        <w:tblLook w:val="04A0" w:firstRow="1" w:lastRow="0" w:firstColumn="1" w:lastColumn="0" w:noHBand="0" w:noVBand="1"/>
      </w:tblPr>
      <w:tblGrid>
        <w:gridCol w:w="1838"/>
        <w:gridCol w:w="8088"/>
      </w:tblGrid>
      <w:tr w:rsidR="005D269D" w14:paraId="38980BA5" w14:textId="77777777" w:rsidTr="00076EC4">
        <w:tc>
          <w:tcPr>
            <w:tcW w:w="9926" w:type="dxa"/>
            <w:gridSpan w:val="2"/>
          </w:tcPr>
          <w:p w14:paraId="7240BCCD" w14:textId="206DF2AE" w:rsidR="005D269D" w:rsidRPr="004319EB" w:rsidRDefault="005D269D" w:rsidP="004319EB">
            <w:pPr>
              <w:pStyle w:val="ListParagraph"/>
              <w:numPr>
                <w:ilvl w:val="0"/>
                <w:numId w:val="9"/>
              </w:numPr>
              <w:spacing w:after="200"/>
              <w:rPr>
                <w:rFonts w:asciiTheme="majorHAnsi" w:hAnsiTheme="majorHAnsi" w:cstheme="majorHAnsi"/>
                <w:sz w:val="24"/>
                <w:szCs w:val="24"/>
              </w:rPr>
            </w:pPr>
            <w:bookmarkStart w:id="4" w:name="_Hlk192067671"/>
            <w:bookmarkEnd w:id="3"/>
            <w:r w:rsidRPr="00900D1D">
              <w:rPr>
                <w:rFonts w:asciiTheme="majorHAnsi" w:hAnsiTheme="majorHAnsi" w:cstheme="majorHAnsi"/>
                <w:sz w:val="24"/>
                <w:szCs w:val="24"/>
              </w:rPr>
              <w:t>Introduction:</w:t>
            </w:r>
            <w:r w:rsidRPr="004319EB">
              <w:rPr>
                <w:rFonts w:asciiTheme="majorHAnsi" w:hAnsiTheme="majorHAnsi" w:cstheme="majorHAnsi"/>
                <w:b w:val="0"/>
                <w:bCs/>
                <w:sz w:val="24"/>
                <w:szCs w:val="24"/>
              </w:rPr>
              <w:t xml:space="preserve"> What is Performance Management?</w:t>
            </w:r>
          </w:p>
        </w:tc>
      </w:tr>
      <w:tr w:rsidR="005D269D" w14:paraId="5E1C9DD6" w14:textId="77777777" w:rsidTr="005D269D">
        <w:tc>
          <w:tcPr>
            <w:tcW w:w="1838" w:type="dxa"/>
          </w:tcPr>
          <w:p w14:paraId="653A83A8" w14:textId="458A76E0" w:rsidR="005D269D" w:rsidRDefault="00E439B2" w:rsidP="00B929E3">
            <w:pPr>
              <w:spacing w:after="200"/>
              <w:rPr>
                <w:rFonts w:asciiTheme="majorHAnsi" w:hAnsiTheme="majorHAnsi" w:cstheme="majorHAnsi"/>
                <w:b w:val="0"/>
                <w:bCs/>
                <w:sz w:val="24"/>
                <w:szCs w:val="24"/>
              </w:rPr>
            </w:pPr>
            <w:r>
              <w:rPr>
                <w:rFonts w:asciiTheme="majorHAnsi" w:hAnsiTheme="majorHAnsi" w:cstheme="majorHAnsi"/>
                <w:b w:val="0"/>
                <w:bCs/>
                <w:sz w:val="24"/>
                <w:szCs w:val="24"/>
              </w:rPr>
              <w:t>5 min</w:t>
            </w:r>
            <w:r w:rsidR="008F5A1D">
              <w:rPr>
                <w:rFonts w:asciiTheme="majorHAnsi" w:hAnsiTheme="majorHAnsi" w:cstheme="majorHAnsi"/>
                <w:b w:val="0"/>
                <w:bCs/>
                <w:sz w:val="24"/>
                <w:szCs w:val="24"/>
              </w:rPr>
              <w:t>utes</w:t>
            </w:r>
          </w:p>
        </w:tc>
        <w:tc>
          <w:tcPr>
            <w:tcW w:w="8088" w:type="dxa"/>
          </w:tcPr>
          <w:p w14:paraId="00506429" w14:textId="0CE1098C" w:rsidR="005D269D" w:rsidRDefault="005D269D" w:rsidP="00B929E3">
            <w:pPr>
              <w:spacing w:after="200"/>
              <w:rPr>
                <w:rFonts w:asciiTheme="majorHAnsi" w:hAnsiTheme="majorHAnsi" w:cstheme="majorHAnsi"/>
                <w:b w:val="0"/>
                <w:bCs/>
                <w:color w:val="FF0000"/>
                <w:sz w:val="24"/>
                <w:szCs w:val="24"/>
              </w:rPr>
            </w:pPr>
            <w:r w:rsidRPr="004319EB">
              <w:rPr>
                <w:rFonts w:asciiTheme="majorHAnsi" w:hAnsiTheme="majorHAnsi" w:cstheme="majorHAnsi"/>
                <w:b w:val="0"/>
                <w:bCs/>
                <w:color w:val="FF0000"/>
                <w:sz w:val="24"/>
                <w:szCs w:val="24"/>
              </w:rPr>
              <w:t>(Slide1)</w:t>
            </w:r>
          </w:p>
          <w:p w14:paraId="6E4B6989" w14:textId="587580FA" w:rsidR="005D269D" w:rsidRPr="001D4B9D" w:rsidRDefault="001D4B9D" w:rsidP="00B929E3">
            <w:pPr>
              <w:spacing w:after="200"/>
              <w:rPr>
                <w:rFonts w:asciiTheme="majorHAnsi" w:hAnsiTheme="majorHAnsi" w:cstheme="majorHAnsi"/>
                <w:b w:val="0"/>
                <w:bCs/>
                <w:color w:val="FF0000"/>
                <w:sz w:val="24"/>
                <w:szCs w:val="24"/>
              </w:rPr>
            </w:pPr>
            <w:r>
              <w:rPr>
                <w:rFonts w:asciiTheme="majorHAnsi" w:hAnsiTheme="majorHAnsi" w:cstheme="majorHAnsi"/>
                <w:b w:val="0"/>
                <w:bCs/>
                <w:noProof/>
                <w:color w:val="FF0000"/>
                <w:sz w:val="24"/>
                <w:szCs w:val="24"/>
              </w:rPr>
              <w:drawing>
                <wp:inline distT="0" distB="0" distL="0" distR="0" wp14:anchorId="25DD40EF" wp14:editId="5B7D764D">
                  <wp:extent cx="4450715" cy="2493645"/>
                  <wp:effectExtent l="0" t="0" r="6985" b="1905"/>
                  <wp:docPr id="9201296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50715" cy="2493645"/>
                          </a:xfrm>
                          <a:prstGeom prst="rect">
                            <a:avLst/>
                          </a:prstGeom>
                          <a:noFill/>
                        </pic:spPr>
                      </pic:pic>
                    </a:graphicData>
                  </a:graphic>
                </wp:inline>
              </w:drawing>
            </w:r>
          </w:p>
        </w:tc>
      </w:tr>
      <w:tr w:rsidR="005D269D" w14:paraId="1206304D" w14:textId="77777777" w:rsidTr="00472B77">
        <w:tc>
          <w:tcPr>
            <w:tcW w:w="9926" w:type="dxa"/>
            <w:gridSpan w:val="2"/>
          </w:tcPr>
          <w:p w14:paraId="02753EDB" w14:textId="77777777" w:rsidR="004319EB" w:rsidRDefault="004319EB" w:rsidP="004319EB">
            <w:pPr>
              <w:pStyle w:val="ListParagraph"/>
              <w:spacing w:after="200"/>
              <w:rPr>
                <w:rFonts w:asciiTheme="majorHAnsi" w:hAnsiTheme="majorHAnsi" w:cstheme="majorHAnsi"/>
                <w:b w:val="0"/>
                <w:bCs/>
                <w:sz w:val="24"/>
                <w:szCs w:val="24"/>
              </w:rPr>
            </w:pPr>
          </w:p>
          <w:p w14:paraId="03C0F08E" w14:textId="77777777" w:rsidR="00900D1D" w:rsidRPr="00900D1D" w:rsidRDefault="00900D1D" w:rsidP="00900D1D">
            <w:pPr>
              <w:pStyle w:val="ListParagraph"/>
              <w:numPr>
                <w:ilvl w:val="0"/>
                <w:numId w:val="8"/>
              </w:numPr>
              <w:spacing w:after="200"/>
              <w:rPr>
                <w:rFonts w:asciiTheme="majorHAnsi" w:hAnsiTheme="majorHAnsi" w:cstheme="majorHAnsi"/>
                <w:b w:val="0"/>
                <w:bCs/>
                <w:sz w:val="24"/>
                <w:szCs w:val="24"/>
              </w:rPr>
            </w:pPr>
            <w:r w:rsidRPr="00900D1D">
              <w:rPr>
                <w:rFonts w:asciiTheme="majorHAnsi" w:hAnsiTheme="majorHAnsi" w:cstheme="majorHAnsi"/>
                <w:b w:val="0"/>
                <w:bCs/>
                <w:sz w:val="24"/>
                <w:szCs w:val="24"/>
              </w:rPr>
              <w:t>Welcome the team and introduce the session by reading the series overview above.</w:t>
            </w:r>
          </w:p>
          <w:p w14:paraId="1BD92478" w14:textId="77777777" w:rsidR="00900D1D" w:rsidRPr="00900D1D" w:rsidRDefault="00900D1D" w:rsidP="00900D1D">
            <w:pPr>
              <w:pStyle w:val="ListParagraph"/>
              <w:spacing w:after="200"/>
              <w:rPr>
                <w:rFonts w:asciiTheme="majorHAnsi" w:hAnsiTheme="majorHAnsi" w:cstheme="majorHAnsi"/>
                <w:b w:val="0"/>
                <w:bCs/>
                <w:sz w:val="24"/>
                <w:szCs w:val="24"/>
              </w:rPr>
            </w:pPr>
          </w:p>
          <w:p w14:paraId="7458E1DD" w14:textId="77777777" w:rsidR="00900D1D" w:rsidRPr="00900D1D" w:rsidRDefault="00900D1D" w:rsidP="00900D1D">
            <w:pPr>
              <w:pStyle w:val="ListParagraph"/>
              <w:numPr>
                <w:ilvl w:val="0"/>
                <w:numId w:val="8"/>
              </w:numPr>
              <w:spacing w:after="200"/>
              <w:rPr>
                <w:rFonts w:asciiTheme="majorHAnsi" w:hAnsiTheme="majorHAnsi" w:cstheme="majorHAnsi"/>
                <w:b w:val="0"/>
                <w:bCs/>
                <w:sz w:val="24"/>
                <w:szCs w:val="24"/>
              </w:rPr>
            </w:pPr>
            <w:r w:rsidRPr="00900D1D">
              <w:rPr>
                <w:rFonts w:asciiTheme="majorHAnsi" w:hAnsiTheme="majorHAnsi" w:cstheme="majorHAnsi"/>
                <w:sz w:val="24"/>
                <w:szCs w:val="24"/>
              </w:rPr>
              <w:t>Define Performance Management (PM):</w:t>
            </w:r>
            <w:r w:rsidRPr="00900D1D">
              <w:rPr>
                <w:rFonts w:asciiTheme="majorHAnsi" w:hAnsiTheme="majorHAnsi" w:cstheme="majorHAnsi"/>
                <w:b w:val="0"/>
                <w:bCs/>
                <w:sz w:val="24"/>
                <w:szCs w:val="24"/>
              </w:rPr>
              <w:t xml:space="preserve"> According to CIPD (2025), PM is a strategic approach that maximises the value employees bring to an organisation by aligning performance with organisational goals. It involves interconnected practices that drive continuous improvement, as highlighted by Armstrong (2022).</w:t>
            </w:r>
          </w:p>
          <w:p w14:paraId="10DDC610" w14:textId="77777777" w:rsidR="00900D1D" w:rsidRPr="00900D1D" w:rsidRDefault="00900D1D" w:rsidP="00900D1D">
            <w:pPr>
              <w:pStyle w:val="ListParagraph"/>
              <w:spacing w:after="200"/>
              <w:rPr>
                <w:rFonts w:asciiTheme="majorHAnsi" w:hAnsiTheme="majorHAnsi" w:cstheme="majorHAnsi"/>
                <w:b w:val="0"/>
                <w:bCs/>
                <w:sz w:val="24"/>
                <w:szCs w:val="24"/>
              </w:rPr>
            </w:pPr>
          </w:p>
          <w:p w14:paraId="27040125" w14:textId="6BFD51CA" w:rsidR="00900D1D" w:rsidRPr="00900D1D" w:rsidRDefault="00900D1D" w:rsidP="00900D1D">
            <w:pPr>
              <w:pStyle w:val="ListParagraph"/>
              <w:numPr>
                <w:ilvl w:val="0"/>
                <w:numId w:val="8"/>
              </w:numPr>
              <w:spacing w:after="200"/>
              <w:rPr>
                <w:rFonts w:asciiTheme="majorHAnsi" w:hAnsiTheme="majorHAnsi" w:cstheme="majorHAnsi"/>
                <w:b w:val="0"/>
                <w:bCs/>
                <w:sz w:val="24"/>
                <w:szCs w:val="24"/>
              </w:rPr>
            </w:pPr>
            <w:r w:rsidRPr="00900D1D">
              <w:rPr>
                <w:rFonts w:asciiTheme="majorHAnsi" w:hAnsiTheme="majorHAnsi" w:cstheme="majorHAnsi"/>
                <w:sz w:val="24"/>
                <w:szCs w:val="24"/>
              </w:rPr>
              <w:t>Explain the PM Cycle</w:t>
            </w:r>
            <w:r w:rsidRPr="00900D1D">
              <w:rPr>
                <w:rFonts w:asciiTheme="majorHAnsi" w:hAnsiTheme="majorHAnsi" w:cstheme="majorHAnsi"/>
                <w:b w:val="0"/>
                <w:bCs/>
                <w:sz w:val="24"/>
                <w:szCs w:val="24"/>
              </w:rPr>
              <w:t xml:space="preserve">: </w:t>
            </w:r>
            <w:r w:rsidR="005C64D1">
              <w:rPr>
                <w:rFonts w:asciiTheme="majorHAnsi" w:hAnsiTheme="majorHAnsi" w:cstheme="majorHAnsi"/>
                <w:b w:val="0"/>
                <w:bCs/>
                <w:sz w:val="24"/>
                <w:szCs w:val="24"/>
              </w:rPr>
              <w:t>W</w:t>
            </w:r>
            <w:r w:rsidRPr="00900D1D">
              <w:rPr>
                <w:rFonts w:asciiTheme="majorHAnsi" w:hAnsiTheme="majorHAnsi" w:cstheme="majorHAnsi"/>
                <w:b w:val="0"/>
                <w:bCs/>
                <w:sz w:val="24"/>
                <w:szCs w:val="24"/>
              </w:rPr>
              <w:t>alk through the flow of the performance management cycle shown on the slide.</w:t>
            </w:r>
          </w:p>
          <w:p w14:paraId="5FACBE28" w14:textId="77777777" w:rsidR="00900D1D" w:rsidRPr="00900D1D" w:rsidRDefault="00900D1D" w:rsidP="00900D1D">
            <w:pPr>
              <w:pStyle w:val="ListParagraph"/>
              <w:spacing w:after="200"/>
              <w:rPr>
                <w:rFonts w:asciiTheme="majorHAnsi" w:hAnsiTheme="majorHAnsi" w:cstheme="majorHAnsi"/>
                <w:b w:val="0"/>
                <w:bCs/>
                <w:sz w:val="24"/>
                <w:szCs w:val="24"/>
              </w:rPr>
            </w:pPr>
          </w:p>
          <w:p w14:paraId="45BD80E2" w14:textId="3CB387FB" w:rsidR="00F44453" w:rsidRPr="001D4B9D" w:rsidRDefault="00900D1D" w:rsidP="00900D1D">
            <w:pPr>
              <w:pStyle w:val="ListParagraph"/>
              <w:numPr>
                <w:ilvl w:val="0"/>
                <w:numId w:val="8"/>
              </w:numPr>
              <w:spacing w:after="200"/>
              <w:rPr>
                <w:rFonts w:asciiTheme="majorHAnsi" w:hAnsiTheme="majorHAnsi" w:cstheme="majorHAnsi"/>
                <w:b w:val="0"/>
                <w:bCs/>
                <w:sz w:val="24"/>
                <w:szCs w:val="24"/>
              </w:rPr>
            </w:pPr>
            <w:r w:rsidRPr="00900D1D">
              <w:rPr>
                <w:rFonts w:asciiTheme="majorHAnsi" w:hAnsiTheme="majorHAnsi" w:cstheme="majorHAnsi"/>
                <w:sz w:val="24"/>
                <w:szCs w:val="24"/>
              </w:rPr>
              <w:t xml:space="preserve">Ongoing Process: </w:t>
            </w:r>
            <w:r w:rsidRPr="00900D1D">
              <w:rPr>
                <w:rFonts w:asciiTheme="majorHAnsi" w:hAnsiTheme="majorHAnsi" w:cstheme="majorHAnsi"/>
                <w:b w:val="0"/>
                <w:bCs/>
                <w:sz w:val="24"/>
                <w:szCs w:val="24"/>
              </w:rPr>
              <w:t>P</w:t>
            </w:r>
            <w:r w:rsidR="00B6686D">
              <w:rPr>
                <w:rFonts w:asciiTheme="majorHAnsi" w:hAnsiTheme="majorHAnsi" w:cstheme="majorHAnsi"/>
                <w:b w:val="0"/>
                <w:bCs/>
                <w:sz w:val="24"/>
                <w:szCs w:val="24"/>
              </w:rPr>
              <w:t>M</w:t>
            </w:r>
            <w:r w:rsidRPr="00900D1D">
              <w:rPr>
                <w:rFonts w:asciiTheme="majorHAnsi" w:hAnsiTheme="majorHAnsi" w:cstheme="majorHAnsi"/>
                <w:b w:val="0"/>
                <w:bCs/>
                <w:sz w:val="24"/>
                <w:szCs w:val="24"/>
              </w:rPr>
              <w:t xml:space="preserve"> is a continuous process of planning, monitoring, and reviewing performance to align individual and organisational goals. As Armstrong (2021) states, it enhances productivity and includes goal setting, feedback, development, and recognition to support improvement.</w:t>
            </w:r>
          </w:p>
        </w:tc>
      </w:tr>
      <w:bookmarkEnd w:id="4"/>
    </w:tbl>
    <w:p w14:paraId="52A313FE" w14:textId="77777777" w:rsidR="00E439B2" w:rsidRDefault="00E439B2" w:rsidP="00B929E3">
      <w:pPr>
        <w:spacing w:after="200"/>
        <w:rPr>
          <w:rFonts w:asciiTheme="majorHAnsi" w:hAnsiTheme="majorHAnsi" w:cstheme="majorHAnsi"/>
          <w:b w:val="0"/>
          <w:bCs/>
          <w:sz w:val="24"/>
          <w:szCs w:val="24"/>
        </w:rPr>
      </w:pPr>
    </w:p>
    <w:tbl>
      <w:tblPr>
        <w:tblStyle w:val="TableGrid"/>
        <w:tblW w:w="0" w:type="auto"/>
        <w:tblLook w:val="04A0" w:firstRow="1" w:lastRow="0" w:firstColumn="1" w:lastColumn="0" w:noHBand="0" w:noVBand="1"/>
      </w:tblPr>
      <w:tblGrid>
        <w:gridCol w:w="1820"/>
        <w:gridCol w:w="8106"/>
      </w:tblGrid>
      <w:tr w:rsidR="004319EB" w14:paraId="798BA211" w14:textId="77777777" w:rsidTr="00167C40">
        <w:tc>
          <w:tcPr>
            <w:tcW w:w="9926" w:type="dxa"/>
            <w:gridSpan w:val="2"/>
          </w:tcPr>
          <w:p w14:paraId="3066F9D8" w14:textId="4EE79255" w:rsidR="004319EB" w:rsidRPr="00900D1D" w:rsidRDefault="004319EB" w:rsidP="004319EB">
            <w:pPr>
              <w:pStyle w:val="ListParagraph"/>
              <w:numPr>
                <w:ilvl w:val="0"/>
                <w:numId w:val="9"/>
              </w:numPr>
              <w:spacing w:after="200"/>
              <w:rPr>
                <w:rFonts w:asciiTheme="majorHAnsi" w:hAnsiTheme="majorHAnsi" w:cstheme="majorHAnsi"/>
                <w:sz w:val="24"/>
                <w:szCs w:val="24"/>
              </w:rPr>
            </w:pPr>
            <w:bookmarkStart w:id="5" w:name="_Hlk192068130"/>
            <w:r w:rsidRPr="00900D1D">
              <w:rPr>
                <w:rFonts w:asciiTheme="majorHAnsi" w:hAnsiTheme="majorHAnsi" w:cstheme="majorHAnsi"/>
                <w:sz w:val="24"/>
                <w:szCs w:val="24"/>
              </w:rPr>
              <w:lastRenderedPageBreak/>
              <w:t xml:space="preserve">BNPR’s Vision Canvas </w:t>
            </w:r>
          </w:p>
        </w:tc>
      </w:tr>
      <w:tr w:rsidR="004319EB" w14:paraId="101D690F" w14:textId="77777777" w:rsidTr="00167C40">
        <w:tc>
          <w:tcPr>
            <w:tcW w:w="1838" w:type="dxa"/>
          </w:tcPr>
          <w:p w14:paraId="7CD554C4" w14:textId="0202EEA9" w:rsidR="004319EB" w:rsidRDefault="008F5A1D" w:rsidP="00167C40">
            <w:pPr>
              <w:spacing w:after="200"/>
              <w:rPr>
                <w:rFonts w:asciiTheme="majorHAnsi" w:hAnsiTheme="majorHAnsi" w:cstheme="majorHAnsi"/>
                <w:b w:val="0"/>
                <w:bCs/>
                <w:sz w:val="24"/>
                <w:szCs w:val="24"/>
              </w:rPr>
            </w:pPr>
            <w:r>
              <w:t xml:space="preserve">  </w:t>
            </w:r>
            <w:r w:rsidR="00E439B2" w:rsidRPr="00E439B2">
              <w:rPr>
                <w:rFonts w:asciiTheme="majorHAnsi" w:hAnsiTheme="majorHAnsi" w:cstheme="majorHAnsi"/>
                <w:b w:val="0"/>
                <w:bCs/>
                <w:sz w:val="24"/>
                <w:szCs w:val="24"/>
              </w:rPr>
              <w:t>5 min</w:t>
            </w:r>
            <w:r>
              <w:rPr>
                <w:rFonts w:asciiTheme="majorHAnsi" w:hAnsiTheme="majorHAnsi" w:cstheme="majorHAnsi"/>
                <w:b w:val="0"/>
                <w:bCs/>
                <w:sz w:val="24"/>
                <w:szCs w:val="24"/>
              </w:rPr>
              <w:t>utes</w:t>
            </w:r>
          </w:p>
        </w:tc>
        <w:tc>
          <w:tcPr>
            <w:tcW w:w="8088" w:type="dxa"/>
          </w:tcPr>
          <w:p w14:paraId="1F21E74E" w14:textId="78D1329D" w:rsidR="004319EB" w:rsidRPr="004319EB" w:rsidRDefault="004319EB" w:rsidP="00167C40">
            <w:pPr>
              <w:spacing w:after="200"/>
              <w:rPr>
                <w:rFonts w:asciiTheme="majorHAnsi" w:hAnsiTheme="majorHAnsi" w:cstheme="majorHAnsi"/>
                <w:b w:val="0"/>
                <w:bCs/>
                <w:color w:val="FF0000"/>
                <w:sz w:val="24"/>
                <w:szCs w:val="24"/>
              </w:rPr>
            </w:pPr>
            <w:r w:rsidRPr="004319EB">
              <w:rPr>
                <w:rFonts w:asciiTheme="majorHAnsi" w:hAnsiTheme="majorHAnsi" w:cstheme="majorHAnsi"/>
                <w:b w:val="0"/>
                <w:bCs/>
                <w:color w:val="FF0000"/>
                <w:sz w:val="24"/>
                <w:szCs w:val="24"/>
              </w:rPr>
              <w:t>(Slide 2)</w:t>
            </w:r>
          </w:p>
          <w:p w14:paraId="006A7BD6" w14:textId="090C38A2" w:rsidR="004319EB" w:rsidRDefault="009563FC" w:rsidP="00402949">
            <w:pPr>
              <w:spacing w:after="200"/>
              <w:jc w:val="center"/>
              <w:rPr>
                <w:rFonts w:asciiTheme="majorHAnsi" w:hAnsiTheme="majorHAnsi" w:cstheme="majorHAnsi"/>
                <w:b w:val="0"/>
                <w:bCs/>
                <w:sz w:val="24"/>
                <w:szCs w:val="24"/>
              </w:rPr>
            </w:pPr>
            <w:r w:rsidRPr="009563FC">
              <w:rPr>
                <w:rFonts w:asciiTheme="majorHAnsi" w:hAnsiTheme="majorHAnsi" w:cstheme="majorHAnsi"/>
                <w:b w:val="0"/>
                <w:bCs/>
                <w:noProof/>
                <w:sz w:val="24"/>
                <w:szCs w:val="24"/>
              </w:rPr>
              <w:drawing>
                <wp:inline distT="0" distB="0" distL="0" distR="0" wp14:anchorId="3F782450" wp14:editId="7956DFB0">
                  <wp:extent cx="5010536" cy="2767013"/>
                  <wp:effectExtent l="0" t="0" r="0" b="0"/>
                  <wp:docPr id="1898195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195051" name=""/>
                          <pic:cNvPicPr/>
                        </pic:nvPicPr>
                        <pic:blipFill>
                          <a:blip r:embed="rId14"/>
                          <a:stretch>
                            <a:fillRect/>
                          </a:stretch>
                        </pic:blipFill>
                        <pic:spPr>
                          <a:xfrm>
                            <a:off x="0" y="0"/>
                            <a:ext cx="5023834" cy="2774357"/>
                          </a:xfrm>
                          <a:prstGeom prst="rect">
                            <a:avLst/>
                          </a:prstGeom>
                        </pic:spPr>
                      </pic:pic>
                    </a:graphicData>
                  </a:graphic>
                </wp:inline>
              </w:drawing>
            </w:r>
          </w:p>
        </w:tc>
      </w:tr>
      <w:tr w:rsidR="004319EB" w14:paraId="14C751E5" w14:textId="77777777" w:rsidTr="00167C40">
        <w:tc>
          <w:tcPr>
            <w:tcW w:w="9926" w:type="dxa"/>
            <w:gridSpan w:val="2"/>
          </w:tcPr>
          <w:p w14:paraId="6B5B0C28" w14:textId="77777777" w:rsidR="008B4DC7" w:rsidRDefault="008B4DC7" w:rsidP="008B4DC7">
            <w:pPr>
              <w:pStyle w:val="ListParagraph"/>
              <w:spacing w:after="200"/>
              <w:rPr>
                <w:rFonts w:asciiTheme="majorHAnsi" w:hAnsiTheme="majorHAnsi" w:cstheme="majorHAnsi"/>
                <w:b w:val="0"/>
                <w:bCs/>
                <w:sz w:val="24"/>
                <w:szCs w:val="24"/>
              </w:rPr>
            </w:pPr>
          </w:p>
          <w:p w14:paraId="76D59FAD" w14:textId="50EA74C1" w:rsidR="00900D1D" w:rsidRPr="00900D1D" w:rsidRDefault="00900D1D" w:rsidP="00900D1D">
            <w:pPr>
              <w:pStyle w:val="ListParagraph"/>
              <w:numPr>
                <w:ilvl w:val="0"/>
                <w:numId w:val="15"/>
              </w:numPr>
              <w:spacing w:after="200"/>
              <w:rPr>
                <w:rFonts w:asciiTheme="majorHAnsi" w:hAnsiTheme="majorHAnsi" w:cstheme="majorHAnsi"/>
                <w:b w:val="0"/>
                <w:bCs/>
                <w:sz w:val="24"/>
                <w:szCs w:val="24"/>
              </w:rPr>
            </w:pPr>
            <w:r w:rsidRPr="00900D1D">
              <w:rPr>
                <w:rFonts w:asciiTheme="majorHAnsi" w:hAnsiTheme="majorHAnsi" w:cstheme="majorHAnsi"/>
                <w:sz w:val="24"/>
                <w:szCs w:val="24"/>
              </w:rPr>
              <w:t>Employee Performance &amp; BNPR's Success</w:t>
            </w:r>
            <w:r w:rsidRPr="00900D1D">
              <w:rPr>
                <w:rFonts w:asciiTheme="majorHAnsi" w:hAnsiTheme="majorHAnsi" w:cstheme="majorHAnsi"/>
                <w:b w:val="0"/>
                <w:bCs/>
                <w:sz w:val="24"/>
                <w:szCs w:val="24"/>
              </w:rPr>
              <w:t xml:space="preserve">: At BNPR, employee performance is vital to organisational success. These expectations are outlined in the 10-year strategy, </w:t>
            </w:r>
            <w:proofErr w:type="gramStart"/>
            <w:r w:rsidRPr="00900D1D">
              <w:rPr>
                <w:rFonts w:asciiTheme="majorHAnsi" w:hAnsiTheme="majorHAnsi" w:cstheme="majorHAnsi"/>
                <w:b w:val="0"/>
                <w:bCs/>
                <w:sz w:val="24"/>
                <w:szCs w:val="24"/>
              </w:rPr>
              <w:t>the Vision</w:t>
            </w:r>
            <w:proofErr w:type="gramEnd"/>
            <w:r w:rsidRPr="00900D1D">
              <w:rPr>
                <w:rFonts w:asciiTheme="majorHAnsi" w:hAnsiTheme="majorHAnsi" w:cstheme="majorHAnsi"/>
                <w:b w:val="0"/>
                <w:bCs/>
                <w:sz w:val="24"/>
                <w:szCs w:val="24"/>
              </w:rPr>
              <w:t xml:space="preserve"> Canvas (VC), which guides performance and ensures alignment with goals. The VC is introduced during induction and referenced in progress updates. It is accessible on BNPR’s SharePoint homepag</w:t>
            </w:r>
            <w:r w:rsidR="0021706C">
              <w:rPr>
                <w:rFonts w:asciiTheme="majorHAnsi" w:hAnsiTheme="majorHAnsi" w:cstheme="majorHAnsi"/>
                <w:b w:val="0"/>
                <w:bCs/>
                <w:sz w:val="24"/>
                <w:szCs w:val="24"/>
              </w:rPr>
              <w:t>e (Bluestone, 2024).</w:t>
            </w:r>
          </w:p>
          <w:p w14:paraId="7C5B9A2B" w14:textId="77777777" w:rsidR="00900D1D" w:rsidRPr="00900D1D" w:rsidRDefault="00900D1D" w:rsidP="00900D1D">
            <w:pPr>
              <w:pStyle w:val="ListParagraph"/>
              <w:spacing w:after="200"/>
              <w:rPr>
                <w:rFonts w:asciiTheme="majorHAnsi" w:hAnsiTheme="majorHAnsi" w:cstheme="majorHAnsi"/>
                <w:b w:val="0"/>
                <w:bCs/>
                <w:sz w:val="24"/>
                <w:szCs w:val="24"/>
              </w:rPr>
            </w:pPr>
          </w:p>
          <w:p w14:paraId="0D190AFD" w14:textId="4B15F892" w:rsidR="004319EB" w:rsidRPr="00845A48" w:rsidRDefault="00900D1D" w:rsidP="00900D1D">
            <w:pPr>
              <w:pStyle w:val="ListParagraph"/>
              <w:numPr>
                <w:ilvl w:val="0"/>
                <w:numId w:val="15"/>
              </w:numPr>
              <w:spacing w:after="200"/>
              <w:rPr>
                <w:rFonts w:asciiTheme="majorHAnsi" w:hAnsiTheme="majorHAnsi" w:cstheme="majorHAnsi"/>
                <w:b w:val="0"/>
                <w:bCs/>
                <w:sz w:val="24"/>
                <w:szCs w:val="24"/>
              </w:rPr>
            </w:pPr>
            <w:r w:rsidRPr="00900D1D">
              <w:rPr>
                <w:rFonts w:asciiTheme="majorHAnsi" w:hAnsiTheme="majorHAnsi" w:cstheme="majorHAnsi"/>
                <w:sz w:val="24"/>
                <w:szCs w:val="24"/>
              </w:rPr>
              <w:t>Importance of Alignment:</w:t>
            </w:r>
            <w:r w:rsidRPr="00900D1D">
              <w:rPr>
                <w:rFonts w:asciiTheme="majorHAnsi" w:hAnsiTheme="majorHAnsi" w:cstheme="majorHAnsi"/>
                <w:b w:val="0"/>
                <w:bCs/>
                <w:sz w:val="24"/>
                <w:szCs w:val="24"/>
              </w:rPr>
              <w:t xml:space="preserve"> Aligning employees with organisational </w:t>
            </w:r>
            <w:r w:rsidR="00982A48" w:rsidRPr="00900D1D">
              <w:rPr>
                <w:rFonts w:asciiTheme="majorHAnsi" w:hAnsiTheme="majorHAnsi" w:cstheme="majorHAnsi"/>
                <w:b w:val="0"/>
                <w:bCs/>
                <w:sz w:val="24"/>
                <w:szCs w:val="24"/>
              </w:rPr>
              <w:t xml:space="preserve">goals </w:t>
            </w:r>
            <w:r w:rsidR="00982A48">
              <w:rPr>
                <w:rFonts w:asciiTheme="majorHAnsi" w:hAnsiTheme="majorHAnsi" w:cstheme="majorHAnsi"/>
                <w:b w:val="0"/>
                <w:bCs/>
                <w:sz w:val="24"/>
                <w:szCs w:val="24"/>
              </w:rPr>
              <w:t>using</w:t>
            </w:r>
            <w:r w:rsidR="001F087D">
              <w:rPr>
                <w:rFonts w:asciiTheme="majorHAnsi" w:hAnsiTheme="majorHAnsi" w:cstheme="majorHAnsi"/>
                <w:b w:val="0"/>
                <w:bCs/>
                <w:sz w:val="24"/>
                <w:szCs w:val="24"/>
              </w:rPr>
              <w:t xml:space="preserve"> the VC </w:t>
            </w:r>
            <w:r w:rsidRPr="00900D1D">
              <w:rPr>
                <w:rFonts w:asciiTheme="majorHAnsi" w:hAnsiTheme="majorHAnsi" w:cstheme="majorHAnsi"/>
                <w:b w:val="0"/>
                <w:bCs/>
                <w:sz w:val="24"/>
                <w:szCs w:val="24"/>
              </w:rPr>
              <w:t>boosts productivity, engagement, and success (Himmelberg, Hubbard, and Palia, 1999). Clear objectives ensure employees focus on shared outcomes, improving efficiency and morale (Locke and Latham, 1990). Alignment also drives innovation, accountability, and adaptability, leading to sustained growth and competitive advantage (Drucker, 2019).</w:t>
            </w:r>
          </w:p>
        </w:tc>
      </w:tr>
      <w:bookmarkEnd w:id="5"/>
    </w:tbl>
    <w:p w14:paraId="2E6075B7" w14:textId="77777777" w:rsidR="004319EB" w:rsidRDefault="004319EB" w:rsidP="00B929E3">
      <w:pPr>
        <w:spacing w:after="200"/>
        <w:rPr>
          <w:rFonts w:asciiTheme="majorHAnsi" w:hAnsiTheme="majorHAnsi" w:cstheme="majorHAnsi"/>
          <w:sz w:val="24"/>
          <w:szCs w:val="24"/>
        </w:rPr>
      </w:pPr>
    </w:p>
    <w:p w14:paraId="74EB13BD" w14:textId="77777777" w:rsidR="00E439B2" w:rsidRDefault="00E439B2" w:rsidP="00B929E3">
      <w:pPr>
        <w:spacing w:after="200"/>
        <w:rPr>
          <w:rFonts w:asciiTheme="majorHAnsi" w:hAnsiTheme="majorHAnsi" w:cstheme="majorHAnsi"/>
          <w:sz w:val="24"/>
          <w:szCs w:val="24"/>
        </w:rPr>
      </w:pPr>
    </w:p>
    <w:p w14:paraId="56C9BA31" w14:textId="77777777" w:rsidR="00E439B2" w:rsidRDefault="00E439B2" w:rsidP="00B929E3">
      <w:pPr>
        <w:spacing w:after="200"/>
        <w:rPr>
          <w:rFonts w:asciiTheme="majorHAnsi" w:hAnsiTheme="majorHAnsi" w:cstheme="majorHAnsi"/>
          <w:sz w:val="24"/>
          <w:szCs w:val="24"/>
        </w:rPr>
      </w:pPr>
    </w:p>
    <w:p w14:paraId="485F68CB" w14:textId="77777777" w:rsidR="00E439B2" w:rsidRDefault="00E439B2" w:rsidP="00B929E3">
      <w:pPr>
        <w:spacing w:after="200"/>
        <w:rPr>
          <w:rFonts w:asciiTheme="majorHAnsi" w:hAnsiTheme="majorHAnsi" w:cstheme="majorHAnsi"/>
          <w:sz w:val="24"/>
          <w:szCs w:val="24"/>
        </w:rPr>
      </w:pPr>
    </w:p>
    <w:p w14:paraId="4322CA23" w14:textId="77777777" w:rsidR="00E439B2" w:rsidRDefault="00E439B2" w:rsidP="00B929E3">
      <w:pPr>
        <w:spacing w:after="200"/>
        <w:rPr>
          <w:rFonts w:asciiTheme="majorHAnsi" w:hAnsiTheme="majorHAnsi" w:cstheme="majorHAnsi"/>
          <w:sz w:val="24"/>
          <w:szCs w:val="24"/>
        </w:rPr>
      </w:pPr>
    </w:p>
    <w:p w14:paraId="5F710D64" w14:textId="77777777" w:rsidR="00D47949" w:rsidRPr="00C952F1" w:rsidRDefault="00D47949" w:rsidP="00B929E3">
      <w:pPr>
        <w:spacing w:after="200"/>
      </w:pPr>
    </w:p>
    <w:p w14:paraId="7C62CE39" w14:textId="77777777" w:rsidR="00ED670B" w:rsidRDefault="00ED670B" w:rsidP="00DF027C">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838"/>
        <w:gridCol w:w="8088"/>
      </w:tblGrid>
      <w:tr w:rsidR="004319EB" w14:paraId="63BBEFFA" w14:textId="77777777" w:rsidTr="00167C40">
        <w:tc>
          <w:tcPr>
            <w:tcW w:w="9926" w:type="dxa"/>
            <w:gridSpan w:val="2"/>
          </w:tcPr>
          <w:p w14:paraId="6410633C" w14:textId="3304C2BE" w:rsidR="004319EB" w:rsidRPr="00900D1D" w:rsidRDefault="004319EB" w:rsidP="00167C40">
            <w:pPr>
              <w:pStyle w:val="ListParagraph"/>
              <w:numPr>
                <w:ilvl w:val="0"/>
                <w:numId w:val="9"/>
              </w:numPr>
              <w:spacing w:after="200"/>
              <w:rPr>
                <w:rFonts w:asciiTheme="majorHAnsi" w:hAnsiTheme="majorHAnsi" w:cstheme="majorHAnsi"/>
                <w:sz w:val="24"/>
                <w:szCs w:val="24"/>
              </w:rPr>
            </w:pPr>
            <w:r w:rsidRPr="00900D1D">
              <w:rPr>
                <w:rFonts w:asciiTheme="majorHAnsi" w:hAnsiTheme="majorHAnsi" w:cstheme="majorHAnsi"/>
                <w:sz w:val="24"/>
                <w:szCs w:val="24"/>
              </w:rPr>
              <w:lastRenderedPageBreak/>
              <w:t>BNPR’s Performance Management Framework</w:t>
            </w:r>
          </w:p>
        </w:tc>
      </w:tr>
      <w:tr w:rsidR="004319EB" w14:paraId="63D97C6C" w14:textId="77777777" w:rsidTr="00167C40">
        <w:tc>
          <w:tcPr>
            <w:tcW w:w="1838" w:type="dxa"/>
          </w:tcPr>
          <w:p w14:paraId="3BF23B56" w14:textId="6F1397FA" w:rsidR="004319EB" w:rsidRDefault="00E439B2" w:rsidP="00167C40">
            <w:pPr>
              <w:spacing w:after="200"/>
              <w:rPr>
                <w:rFonts w:asciiTheme="majorHAnsi" w:hAnsiTheme="majorHAnsi" w:cstheme="majorHAnsi"/>
                <w:b w:val="0"/>
                <w:bCs/>
                <w:sz w:val="24"/>
                <w:szCs w:val="24"/>
              </w:rPr>
            </w:pPr>
            <w:r w:rsidRPr="00E439B2">
              <w:rPr>
                <w:rFonts w:asciiTheme="majorHAnsi" w:hAnsiTheme="majorHAnsi" w:cstheme="majorHAnsi"/>
                <w:b w:val="0"/>
                <w:bCs/>
                <w:sz w:val="24"/>
                <w:szCs w:val="24"/>
              </w:rPr>
              <w:t>5 min</w:t>
            </w:r>
            <w:r w:rsidR="008F5A1D">
              <w:rPr>
                <w:rFonts w:asciiTheme="majorHAnsi" w:hAnsiTheme="majorHAnsi" w:cstheme="majorHAnsi"/>
                <w:b w:val="0"/>
                <w:bCs/>
                <w:sz w:val="24"/>
                <w:szCs w:val="24"/>
              </w:rPr>
              <w:t>ute</w:t>
            </w:r>
            <w:r w:rsidRPr="00E439B2">
              <w:rPr>
                <w:rFonts w:asciiTheme="majorHAnsi" w:hAnsiTheme="majorHAnsi" w:cstheme="majorHAnsi"/>
                <w:b w:val="0"/>
                <w:bCs/>
                <w:sz w:val="24"/>
                <w:szCs w:val="24"/>
              </w:rPr>
              <w:t>s</w:t>
            </w:r>
          </w:p>
        </w:tc>
        <w:tc>
          <w:tcPr>
            <w:tcW w:w="8088" w:type="dxa"/>
          </w:tcPr>
          <w:p w14:paraId="56DB3333" w14:textId="697BA12A" w:rsidR="004319EB" w:rsidRPr="004319EB" w:rsidRDefault="004319EB" w:rsidP="00167C40">
            <w:pPr>
              <w:spacing w:after="200"/>
              <w:rPr>
                <w:rFonts w:asciiTheme="majorHAnsi" w:hAnsiTheme="majorHAnsi" w:cstheme="majorHAnsi"/>
                <w:b w:val="0"/>
                <w:bCs/>
                <w:color w:val="FF0000"/>
                <w:sz w:val="24"/>
                <w:szCs w:val="24"/>
              </w:rPr>
            </w:pPr>
            <w:r w:rsidRPr="004319EB">
              <w:rPr>
                <w:rFonts w:asciiTheme="majorHAnsi" w:hAnsiTheme="majorHAnsi" w:cstheme="majorHAnsi"/>
                <w:b w:val="0"/>
                <w:bCs/>
                <w:color w:val="FF0000"/>
                <w:sz w:val="24"/>
                <w:szCs w:val="24"/>
              </w:rPr>
              <w:t xml:space="preserve">(Slide </w:t>
            </w:r>
            <w:r>
              <w:rPr>
                <w:rFonts w:asciiTheme="majorHAnsi" w:hAnsiTheme="majorHAnsi" w:cstheme="majorHAnsi"/>
                <w:b w:val="0"/>
                <w:bCs/>
                <w:color w:val="FF0000"/>
                <w:sz w:val="24"/>
                <w:szCs w:val="24"/>
              </w:rPr>
              <w:t>3</w:t>
            </w:r>
            <w:r w:rsidRPr="004319EB">
              <w:rPr>
                <w:rFonts w:asciiTheme="majorHAnsi" w:hAnsiTheme="majorHAnsi" w:cstheme="majorHAnsi"/>
                <w:b w:val="0"/>
                <w:bCs/>
                <w:color w:val="FF0000"/>
                <w:sz w:val="24"/>
                <w:szCs w:val="24"/>
              </w:rPr>
              <w:t>)</w:t>
            </w:r>
          </w:p>
          <w:p w14:paraId="5ED671D2" w14:textId="2BD40C30" w:rsidR="004319EB" w:rsidRDefault="00B55A32" w:rsidP="00402949">
            <w:pPr>
              <w:spacing w:after="200"/>
              <w:jc w:val="center"/>
              <w:rPr>
                <w:rFonts w:asciiTheme="majorHAnsi" w:hAnsiTheme="majorHAnsi" w:cstheme="majorHAnsi"/>
                <w:b w:val="0"/>
                <w:bCs/>
                <w:sz w:val="24"/>
                <w:szCs w:val="24"/>
              </w:rPr>
            </w:pPr>
            <w:r>
              <w:rPr>
                <w:rFonts w:asciiTheme="majorHAnsi" w:hAnsiTheme="majorHAnsi" w:cstheme="majorHAnsi"/>
                <w:b w:val="0"/>
                <w:bCs/>
                <w:noProof/>
                <w:sz w:val="24"/>
                <w:szCs w:val="24"/>
              </w:rPr>
              <w:drawing>
                <wp:inline distT="0" distB="0" distL="0" distR="0" wp14:anchorId="051A0D90" wp14:editId="1E9F9963">
                  <wp:extent cx="4576762" cy="2534955"/>
                  <wp:effectExtent l="0" t="0" r="0" b="0"/>
                  <wp:docPr id="10236525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7393" cy="2540843"/>
                          </a:xfrm>
                          <a:prstGeom prst="rect">
                            <a:avLst/>
                          </a:prstGeom>
                          <a:noFill/>
                        </pic:spPr>
                      </pic:pic>
                    </a:graphicData>
                  </a:graphic>
                </wp:inline>
              </w:drawing>
            </w:r>
          </w:p>
        </w:tc>
      </w:tr>
      <w:tr w:rsidR="004319EB" w14:paraId="3E2E9EDD" w14:textId="77777777" w:rsidTr="00167C40">
        <w:tc>
          <w:tcPr>
            <w:tcW w:w="9926" w:type="dxa"/>
            <w:gridSpan w:val="2"/>
          </w:tcPr>
          <w:p w14:paraId="07094D7B" w14:textId="77777777" w:rsidR="00845A48" w:rsidRDefault="00845A48" w:rsidP="00845A48">
            <w:pPr>
              <w:pStyle w:val="ListParagraph"/>
              <w:spacing w:after="200"/>
              <w:rPr>
                <w:rFonts w:asciiTheme="majorHAnsi" w:hAnsiTheme="majorHAnsi" w:cstheme="majorHAnsi"/>
                <w:b w:val="0"/>
                <w:bCs/>
                <w:sz w:val="24"/>
                <w:szCs w:val="24"/>
              </w:rPr>
            </w:pPr>
          </w:p>
          <w:p w14:paraId="0EE90FD8" w14:textId="16C184F1" w:rsidR="00EF50BC" w:rsidRDefault="004319EB" w:rsidP="00302283">
            <w:pPr>
              <w:pStyle w:val="ListParagraph"/>
              <w:numPr>
                <w:ilvl w:val="0"/>
                <w:numId w:val="10"/>
              </w:numPr>
              <w:spacing w:after="200"/>
              <w:rPr>
                <w:rFonts w:asciiTheme="majorHAnsi" w:hAnsiTheme="majorHAnsi" w:cstheme="majorHAnsi"/>
                <w:b w:val="0"/>
                <w:bCs/>
                <w:sz w:val="24"/>
                <w:szCs w:val="24"/>
              </w:rPr>
            </w:pPr>
            <w:r w:rsidRPr="00982A48">
              <w:rPr>
                <w:rFonts w:asciiTheme="majorHAnsi" w:hAnsiTheme="majorHAnsi" w:cstheme="majorHAnsi"/>
                <w:b w:val="0"/>
                <w:bCs/>
                <w:sz w:val="24"/>
                <w:szCs w:val="24"/>
              </w:rPr>
              <w:t xml:space="preserve">BNPR’S performance management framework is referred to as </w:t>
            </w:r>
            <w:r w:rsidRPr="00982A48">
              <w:rPr>
                <w:rFonts w:asciiTheme="majorHAnsi" w:hAnsiTheme="majorHAnsi" w:cstheme="majorHAnsi"/>
                <w:b w:val="0"/>
                <w:bCs/>
                <w:i/>
                <w:iCs/>
                <w:sz w:val="24"/>
                <w:szCs w:val="24"/>
              </w:rPr>
              <w:t>‘The Bluestone Way</w:t>
            </w:r>
            <w:r w:rsidR="00825101" w:rsidRPr="00982A48">
              <w:rPr>
                <w:rFonts w:asciiTheme="majorHAnsi" w:hAnsiTheme="majorHAnsi" w:cstheme="majorHAnsi"/>
                <w:b w:val="0"/>
                <w:bCs/>
                <w:i/>
                <w:iCs/>
                <w:sz w:val="24"/>
                <w:szCs w:val="24"/>
              </w:rPr>
              <w:t xml:space="preserve"> (BSW)</w:t>
            </w:r>
            <w:r w:rsidRPr="00982A48">
              <w:rPr>
                <w:rFonts w:asciiTheme="majorHAnsi" w:hAnsiTheme="majorHAnsi" w:cstheme="majorHAnsi"/>
                <w:b w:val="0"/>
                <w:bCs/>
                <w:i/>
                <w:iCs/>
                <w:sz w:val="24"/>
                <w:szCs w:val="24"/>
              </w:rPr>
              <w:t>.</w:t>
            </w:r>
            <w:r w:rsidR="00982A48" w:rsidRPr="00982A48">
              <w:rPr>
                <w:rFonts w:asciiTheme="majorHAnsi" w:hAnsiTheme="majorHAnsi" w:cstheme="majorHAnsi"/>
                <w:b w:val="0"/>
                <w:bCs/>
                <w:i/>
                <w:iCs/>
                <w:sz w:val="24"/>
                <w:szCs w:val="24"/>
              </w:rPr>
              <w:t xml:space="preserve"> </w:t>
            </w:r>
            <w:r w:rsidR="00982A48" w:rsidRPr="00982A48">
              <w:rPr>
                <w:rFonts w:asciiTheme="majorHAnsi" w:hAnsiTheme="majorHAnsi" w:cstheme="majorHAnsi"/>
                <w:b w:val="0"/>
                <w:bCs/>
                <w:sz w:val="24"/>
                <w:szCs w:val="24"/>
              </w:rPr>
              <w:t>BNPR (2023)</w:t>
            </w:r>
            <w:r w:rsidR="00982A48">
              <w:rPr>
                <w:rFonts w:asciiTheme="majorHAnsi" w:hAnsiTheme="majorHAnsi" w:cstheme="majorHAnsi"/>
                <w:b w:val="0"/>
                <w:bCs/>
                <w:sz w:val="24"/>
                <w:szCs w:val="24"/>
              </w:rPr>
              <w:t>.</w:t>
            </w:r>
          </w:p>
          <w:p w14:paraId="76CC45D4" w14:textId="77777777" w:rsidR="00982A48" w:rsidRPr="00EF50BC" w:rsidRDefault="00982A48" w:rsidP="00982A48">
            <w:pPr>
              <w:pStyle w:val="ListParagraph"/>
              <w:spacing w:after="200"/>
              <w:rPr>
                <w:rFonts w:asciiTheme="majorHAnsi" w:hAnsiTheme="majorHAnsi" w:cstheme="majorHAnsi"/>
                <w:b w:val="0"/>
                <w:bCs/>
                <w:sz w:val="24"/>
                <w:szCs w:val="24"/>
              </w:rPr>
            </w:pPr>
          </w:p>
          <w:p w14:paraId="3E667A2A" w14:textId="06A75C6F" w:rsidR="00085B73" w:rsidRDefault="00085B73" w:rsidP="00EF50BC">
            <w:pPr>
              <w:pStyle w:val="ListParagraph"/>
              <w:numPr>
                <w:ilvl w:val="0"/>
                <w:numId w:val="10"/>
              </w:numPr>
              <w:spacing w:after="200"/>
              <w:rPr>
                <w:rFonts w:asciiTheme="majorHAnsi" w:hAnsiTheme="majorHAnsi" w:cstheme="majorHAnsi"/>
                <w:b w:val="0"/>
                <w:bCs/>
                <w:sz w:val="24"/>
                <w:szCs w:val="24"/>
              </w:rPr>
            </w:pPr>
            <w:r w:rsidRPr="00EF50BC">
              <w:rPr>
                <w:rFonts w:asciiTheme="majorHAnsi" w:hAnsiTheme="majorHAnsi" w:cstheme="majorHAnsi"/>
                <w:b w:val="0"/>
                <w:bCs/>
                <w:sz w:val="24"/>
                <w:szCs w:val="24"/>
              </w:rPr>
              <w:t>The B</w:t>
            </w:r>
            <w:r w:rsidR="00EF50BC" w:rsidRPr="00EF50BC">
              <w:rPr>
                <w:rFonts w:asciiTheme="majorHAnsi" w:hAnsiTheme="majorHAnsi" w:cstheme="majorHAnsi"/>
                <w:b w:val="0"/>
                <w:bCs/>
                <w:sz w:val="24"/>
                <w:szCs w:val="24"/>
              </w:rPr>
              <w:t>SW</w:t>
            </w:r>
            <w:r w:rsidRPr="00EF50BC">
              <w:rPr>
                <w:rFonts w:asciiTheme="majorHAnsi" w:hAnsiTheme="majorHAnsi" w:cstheme="majorHAnsi"/>
                <w:b w:val="0"/>
                <w:bCs/>
                <w:sz w:val="24"/>
                <w:szCs w:val="24"/>
              </w:rPr>
              <w:t xml:space="preserve"> P</w:t>
            </w:r>
            <w:r w:rsidR="00900D1D">
              <w:rPr>
                <w:rFonts w:asciiTheme="majorHAnsi" w:hAnsiTheme="majorHAnsi" w:cstheme="majorHAnsi"/>
                <w:b w:val="0"/>
                <w:bCs/>
                <w:sz w:val="24"/>
                <w:szCs w:val="24"/>
              </w:rPr>
              <w:t>M f</w:t>
            </w:r>
            <w:r w:rsidRPr="00EF50BC">
              <w:rPr>
                <w:rFonts w:asciiTheme="majorHAnsi" w:hAnsiTheme="majorHAnsi" w:cstheme="majorHAnsi"/>
                <w:b w:val="0"/>
                <w:bCs/>
                <w:sz w:val="24"/>
                <w:szCs w:val="24"/>
              </w:rPr>
              <w:t>ramework is a structured, yet informal approach designed to align employee development with organisational goals. Every 90 days, employees engage in a ‘check-in’ with their line manager, fostering open, two-way conversations about performance, key deliverables, career aspirations, and professional development.</w:t>
            </w:r>
          </w:p>
          <w:p w14:paraId="393B5306" w14:textId="77777777" w:rsidR="00EF50BC" w:rsidRPr="00B6686D" w:rsidRDefault="00EF50BC" w:rsidP="00B6686D">
            <w:pPr>
              <w:spacing w:after="200"/>
              <w:rPr>
                <w:rFonts w:asciiTheme="majorHAnsi" w:hAnsiTheme="majorHAnsi" w:cstheme="majorHAnsi"/>
                <w:b w:val="0"/>
                <w:bCs/>
                <w:sz w:val="24"/>
                <w:szCs w:val="24"/>
              </w:rPr>
            </w:pPr>
          </w:p>
          <w:p w14:paraId="72646A46" w14:textId="46C7A7F0" w:rsidR="00085B73" w:rsidRPr="00EF50BC" w:rsidRDefault="00085B73" w:rsidP="00EF50BC">
            <w:pPr>
              <w:pStyle w:val="ListParagraph"/>
              <w:numPr>
                <w:ilvl w:val="0"/>
                <w:numId w:val="10"/>
              </w:numPr>
              <w:spacing w:after="200"/>
              <w:rPr>
                <w:rFonts w:asciiTheme="majorHAnsi" w:hAnsiTheme="majorHAnsi" w:cstheme="majorHAnsi"/>
                <w:b w:val="0"/>
                <w:bCs/>
                <w:sz w:val="24"/>
                <w:szCs w:val="24"/>
              </w:rPr>
            </w:pPr>
            <w:r w:rsidRPr="00EF50BC">
              <w:rPr>
                <w:rFonts w:asciiTheme="majorHAnsi" w:hAnsiTheme="majorHAnsi" w:cstheme="majorHAnsi"/>
                <w:b w:val="0"/>
                <w:bCs/>
                <w:sz w:val="24"/>
                <w:szCs w:val="24"/>
              </w:rPr>
              <w:t>Th</w:t>
            </w:r>
            <w:r w:rsidR="00EF50BC" w:rsidRPr="00EF50BC">
              <w:rPr>
                <w:rFonts w:asciiTheme="majorHAnsi" w:hAnsiTheme="majorHAnsi" w:cstheme="majorHAnsi"/>
                <w:b w:val="0"/>
                <w:bCs/>
                <w:sz w:val="24"/>
                <w:szCs w:val="24"/>
              </w:rPr>
              <w:t>e</w:t>
            </w:r>
            <w:r w:rsidRPr="00EF50BC">
              <w:rPr>
                <w:rFonts w:asciiTheme="majorHAnsi" w:hAnsiTheme="majorHAnsi" w:cstheme="majorHAnsi"/>
                <w:b w:val="0"/>
                <w:bCs/>
                <w:sz w:val="24"/>
                <w:szCs w:val="24"/>
              </w:rPr>
              <w:t xml:space="preserve"> framework is underpinned by BNPR’s </w:t>
            </w:r>
            <w:r w:rsidR="00B158C6" w:rsidRPr="00EF50BC">
              <w:rPr>
                <w:rFonts w:asciiTheme="majorHAnsi" w:hAnsiTheme="majorHAnsi" w:cstheme="majorHAnsi"/>
                <w:b w:val="0"/>
                <w:bCs/>
                <w:sz w:val="24"/>
                <w:szCs w:val="24"/>
              </w:rPr>
              <w:t xml:space="preserve">expected </w:t>
            </w:r>
            <w:r w:rsidRPr="00EF50BC">
              <w:rPr>
                <w:rFonts w:asciiTheme="majorHAnsi" w:hAnsiTheme="majorHAnsi" w:cstheme="majorHAnsi"/>
                <w:b w:val="0"/>
                <w:bCs/>
                <w:sz w:val="24"/>
                <w:szCs w:val="24"/>
              </w:rPr>
              <w:t>core behaviours:</w:t>
            </w:r>
          </w:p>
          <w:p w14:paraId="5EBEDCC0" w14:textId="77777777" w:rsidR="00EF50BC" w:rsidRDefault="00085B73" w:rsidP="00EF50BC">
            <w:pPr>
              <w:pStyle w:val="ListParagraph"/>
              <w:numPr>
                <w:ilvl w:val="0"/>
                <w:numId w:val="16"/>
              </w:numPr>
              <w:spacing w:after="200"/>
              <w:rPr>
                <w:rFonts w:asciiTheme="majorHAnsi" w:hAnsiTheme="majorHAnsi" w:cstheme="majorHAnsi"/>
                <w:b w:val="0"/>
                <w:bCs/>
                <w:sz w:val="24"/>
                <w:szCs w:val="24"/>
              </w:rPr>
            </w:pPr>
            <w:r w:rsidRPr="00EF50BC">
              <w:rPr>
                <w:rFonts w:asciiTheme="majorHAnsi" w:hAnsiTheme="majorHAnsi" w:cstheme="majorHAnsi"/>
                <w:sz w:val="24"/>
                <w:szCs w:val="24"/>
              </w:rPr>
              <w:t>Take Ownership</w:t>
            </w:r>
            <w:r w:rsidRPr="00EF50BC">
              <w:rPr>
                <w:rFonts w:asciiTheme="majorHAnsi" w:hAnsiTheme="majorHAnsi" w:cstheme="majorHAnsi"/>
                <w:b w:val="0"/>
                <w:bCs/>
                <w:sz w:val="24"/>
                <w:szCs w:val="24"/>
              </w:rPr>
              <w:t xml:space="preserve"> – Encouraging accountability and proactive engagement.</w:t>
            </w:r>
          </w:p>
          <w:p w14:paraId="25F7D4F7" w14:textId="77777777" w:rsidR="00EF50BC" w:rsidRDefault="00085B73" w:rsidP="00EF50BC">
            <w:pPr>
              <w:pStyle w:val="ListParagraph"/>
              <w:numPr>
                <w:ilvl w:val="0"/>
                <w:numId w:val="16"/>
              </w:numPr>
              <w:spacing w:after="200"/>
              <w:rPr>
                <w:rFonts w:asciiTheme="majorHAnsi" w:hAnsiTheme="majorHAnsi" w:cstheme="majorHAnsi"/>
                <w:b w:val="0"/>
                <w:bCs/>
                <w:sz w:val="24"/>
                <w:szCs w:val="24"/>
              </w:rPr>
            </w:pPr>
            <w:r w:rsidRPr="00EF50BC">
              <w:rPr>
                <w:rFonts w:asciiTheme="majorHAnsi" w:hAnsiTheme="majorHAnsi" w:cstheme="majorHAnsi"/>
                <w:sz w:val="24"/>
                <w:szCs w:val="24"/>
              </w:rPr>
              <w:t>One Team</w:t>
            </w:r>
            <w:r w:rsidRPr="00EF50BC">
              <w:rPr>
                <w:rFonts w:asciiTheme="majorHAnsi" w:hAnsiTheme="majorHAnsi" w:cstheme="majorHAnsi"/>
                <w:b w:val="0"/>
                <w:bCs/>
                <w:sz w:val="24"/>
                <w:szCs w:val="24"/>
              </w:rPr>
              <w:t xml:space="preserve"> – Promoting collaboration and shared success.</w:t>
            </w:r>
          </w:p>
          <w:p w14:paraId="2942C1AE" w14:textId="32168BA4" w:rsidR="00085B73" w:rsidRDefault="00085B73" w:rsidP="00EF50BC">
            <w:pPr>
              <w:pStyle w:val="ListParagraph"/>
              <w:numPr>
                <w:ilvl w:val="0"/>
                <w:numId w:val="16"/>
              </w:numPr>
              <w:spacing w:after="200"/>
              <w:rPr>
                <w:rFonts w:asciiTheme="majorHAnsi" w:hAnsiTheme="majorHAnsi" w:cstheme="majorHAnsi"/>
                <w:b w:val="0"/>
                <w:bCs/>
                <w:sz w:val="24"/>
                <w:szCs w:val="24"/>
              </w:rPr>
            </w:pPr>
            <w:r w:rsidRPr="00EF50BC">
              <w:rPr>
                <w:rFonts w:asciiTheme="majorHAnsi" w:hAnsiTheme="majorHAnsi" w:cstheme="majorHAnsi"/>
                <w:sz w:val="24"/>
                <w:szCs w:val="24"/>
              </w:rPr>
              <w:t>Genuine Care</w:t>
            </w:r>
            <w:r w:rsidRPr="00EF50BC">
              <w:rPr>
                <w:rFonts w:asciiTheme="majorHAnsi" w:hAnsiTheme="majorHAnsi" w:cstheme="majorHAnsi"/>
                <w:b w:val="0"/>
                <w:bCs/>
                <w:sz w:val="24"/>
                <w:szCs w:val="24"/>
              </w:rPr>
              <w:t xml:space="preserve"> – Supporting a people-focused approach for employees, guests, the environment, and suppliers, ensuring a holistic, supportive culture for all stakeholders.</w:t>
            </w:r>
          </w:p>
          <w:p w14:paraId="62CC8269" w14:textId="77777777" w:rsidR="00EF50BC" w:rsidRPr="00EF50BC" w:rsidRDefault="00EF50BC" w:rsidP="00EF50BC">
            <w:pPr>
              <w:pStyle w:val="ListParagraph"/>
              <w:spacing w:after="200"/>
              <w:ind w:left="1080"/>
              <w:rPr>
                <w:rFonts w:asciiTheme="majorHAnsi" w:hAnsiTheme="majorHAnsi" w:cstheme="majorHAnsi"/>
                <w:b w:val="0"/>
                <w:bCs/>
                <w:sz w:val="24"/>
                <w:szCs w:val="24"/>
              </w:rPr>
            </w:pPr>
          </w:p>
          <w:p w14:paraId="0D1372FA" w14:textId="065DDB77" w:rsidR="00995F0D" w:rsidRPr="00845A48" w:rsidRDefault="00085B73" w:rsidP="00085B73">
            <w:pPr>
              <w:pStyle w:val="ListParagraph"/>
              <w:numPr>
                <w:ilvl w:val="0"/>
                <w:numId w:val="17"/>
              </w:numPr>
              <w:spacing w:after="200"/>
              <w:rPr>
                <w:rFonts w:asciiTheme="majorHAnsi" w:hAnsiTheme="majorHAnsi" w:cstheme="majorHAnsi"/>
                <w:b w:val="0"/>
                <w:bCs/>
                <w:sz w:val="24"/>
                <w:szCs w:val="24"/>
              </w:rPr>
            </w:pPr>
            <w:r w:rsidRPr="00EF50BC">
              <w:rPr>
                <w:rFonts w:asciiTheme="majorHAnsi" w:hAnsiTheme="majorHAnsi" w:cstheme="majorHAnsi"/>
                <w:b w:val="0"/>
                <w:bCs/>
                <w:sz w:val="24"/>
                <w:szCs w:val="24"/>
              </w:rPr>
              <w:t>By adopting a less formal approach</w:t>
            </w:r>
            <w:r w:rsidR="00B87E9E">
              <w:rPr>
                <w:rFonts w:asciiTheme="majorHAnsi" w:hAnsiTheme="majorHAnsi" w:cstheme="majorHAnsi"/>
                <w:b w:val="0"/>
                <w:bCs/>
                <w:sz w:val="24"/>
                <w:szCs w:val="24"/>
              </w:rPr>
              <w:t xml:space="preserve"> by the absence of appraisals</w:t>
            </w:r>
            <w:r w:rsidRPr="00EF50BC">
              <w:rPr>
                <w:rFonts w:asciiTheme="majorHAnsi" w:hAnsiTheme="majorHAnsi" w:cstheme="majorHAnsi"/>
                <w:b w:val="0"/>
                <w:bCs/>
                <w:sz w:val="24"/>
                <w:szCs w:val="24"/>
              </w:rPr>
              <w:t xml:space="preserve">, the framework reflects the </w:t>
            </w:r>
            <w:r w:rsidR="00EF50BC">
              <w:rPr>
                <w:rFonts w:asciiTheme="majorHAnsi" w:hAnsiTheme="majorHAnsi" w:cstheme="majorHAnsi"/>
                <w:b w:val="0"/>
                <w:bCs/>
                <w:sz w:val="24"/>
                <w:szCs w:val="24"/>
              </w:rPr>
              <w:t xml:space="preserve">BNPR’s </w:t>
            </w:r>
            <w:r w:rsidRPr="00EF50BC">
              <w:rPr>
                <w:rFonts w:asciiTheme="majorHAnsi" w:hAnsiTheme="majorHAnsi" w:cstheme="majorHAnsi"/>
                <w:b w:val="0"/>
                <w:bCs/>
                <w:sz w:val="24"/>
                <w:szCs w:val="24"/>
              </w:rPr>
              <w:t xml:space="preserve">culture, enhancing </w:t>
            </w:r>
            <w:r w:rsidR="00271947" w:rsidRPr="00EF50BC">
              <w:rPr>
                <w:rFonts w:asciiTheme="majorHAnsi" w:hAnsiTheme="majorHAnsi" w:cstheme="majorHAnsi"/>
                <w:b w:val="0"/>
                <w:bCs/>
                <w:sz w:val="24"/>
                <w:szCs w:val="24"/>
              </w:rPr>
              <w:t xml:space="preserve">employee </w:t>
            </w:r>
            <w:r w:rsidRPr="00EF50BC">
              <w:rPr>
                <w:rFonts w:asciiTheme="majorHAnsi" w:hAnsiTheme="majorHAnsi" w:cstheme="majorHAnsi"/>
                <w:b w:val="0"/>
                <w:bCs/>
                <w:sz w:val="24"/>
                <w:szCs w:val="24"/>
              </w:rPr>
              <w:t>engagement, motivation, and continuous improvement</w:t>
            </w:r>
            <w:r w:rsidR="00271947" w:rsidRPr="00EF50BC">
              <w:rPr>
                <w:rFonts w:asciiTheme="majorHAnsi" w:hAnsiTheme="majorHAnsi" w:cstheme="majorHAnsi"/>
                <w:b w:val="0"/>
                <w:bCs/>
                <w:sz w:val="24"/>
                <w:szCs w:val="24"/>
              </w:rPr>
              <w:t xml:space="preserve"> (Decramer, Smolders and </w:t>
            </w:r>
            <w:proofErr w:type="spellStart"/>
            <w:r w:rsidR="00271947" w:rsidRPr="00EF50BC">
              <w:rPr>
                <w:rFonts w:asciiTheme="majorHAnsi" w:hAnsiTheme="majorHAnsi" w:cstheme="majorHAnsi"/>
                <w:b w:val="0"/>
                <w:bCs/>
                <w:sz w:val="24"/>
                <w:szCs w:val="24"/>
              </w:rPr>
              <w:t>Vanderstraeten</w:t>
            </w:r>
            <w:proofErr w:type="spellEnd"/>
            <w:r w:rsidR="00271947" w:rsidRPr="00EF50BC">
              <w:rPr>
                <w:rFonts w:asciiTheme="majorHAnsi" w:hAnsiTheme="majorHAnsi" w:cstheme="majorHAnsi"/>
                <w:b w:val="0"/>
                <w:bCs/>
                <w:sz w:val="24"/>
                <w:szCs w:val="24"/>
              </w:rPr>
              <w:t>, 2013).</w:t>
            </w:r>
          </w:p>
        </w:tc>
      </w:tr>
    </w:tbl>
    <w:p w14:paraId="7636E8FF" w14:textId="0B356953" w:rsidR="0063757D" w:rsidRPr="0063757D" w:rsidRDefault="0063757D" w:rsidP="00DF027C">
      <w:pPr>
        <w:rPr>
          <w:b w:val="0"/>
          <w:bCs/>
        </w:rPr>
      </w:pPr>
    </w:p>
    <w:p w14:paraId="2FF04132" w14:textId="0EB95A46" w:rsidR="0026129C" w:rsidRDefault="0026129C" w:rsidP="00085B73">
      <w:pPr>
        <w:ind w:left="360"/>
        <w:rPr>
          <w:rFonts w:asciiTheme="majorHAnsi" w:hAnsiTheme="majorHAnsi" w:cstheme="majorHAnsi"/>
          <w:b w:val="0"/>
          <w:bCs/>
          <w:sz w:val="24"/>
          <w:szCs w:val="24"/>
        </w:rPr>
      </w:pPr>
    </w:p>
    <w:p w14:paraId="5D0ED6FD" w14:textId="77777777" w:rsidR="00B43A64" w:rsidRDefault="00B43A64" w:rsidP="00675418">
      <w:pPr>
        <w:rPr>
          <w:rFonts w:asciiTheme="majorHAnsi" w:hAnsiTheme="majorHAnsi" w:cstheme="majorHAnsi"/>
          <w:b w:val="0"/>
          <w:bCs/>
          <w:sz w:val="24"/>
          <w:szCs w:val="24"/>
        </w:rPr>
      </w:pPr>
    </w:p>
    <w:p w14:paraId="299773EE" w14:textId="77777777" w:rsidR="00410D47" w:rsidRDefault="00410D47" w:rsidP="00675418">
      <w:pPr>
        <w:rPr>
          <w:rFonts w:asciiTheme="majorHAnsi" w:hAnsiTheme="majorHAnsi" w:cstheme="majorHAnsi"/>
          <w:b w:val="0"/>
          <w:bCs/>
          <w:sz w:val="24"/>
          <w:szCs w:val="24"/>
        </w:rPr>
      </w:pPr>
    </w:p>
    <w:p w14:paraId="1CBC1895" w14:textId="77777777" w:rsidR="00D665B5" w:rsidRDefault="00D665B5" w:rsidP="00F40B17">
      <w:pPr>
        <w:rPr>
          <w:rFonts w:asciiTheme="majorHAnsi" w:hAnsiTheme="majorHAnsi" w:cstheme="majorHAnsi"/>
          <w:b w:val="0"/>
          <w:bCs/>
          <w:sz w:val="24"/>
          <w:szCs w:val="24"/>
        </w:rPr>
      </w:pPr>
    </w:p>
    <w:tbl>
      <w:tblPr>
        <w:tblStyle w:val="TableGrid"/>
        <w:tblW w:w="0" w:type="auto"/>
        <w:tblLook w:val="04A0" w:firstRow="1" w:lastRow="0" w:firstColumn="1" w:lastColumn="0" w:noHBand="0" w:noVBand="1"/>
      </w:tblPr>
      <w:tblGrid>
        <w:gridCol w:w="1838"/>
        <w:gridCol w:w="8088"/>
      </w:tblGrid>
      <w:tr w:rsidR="00B43A64" w14:paraId="7CFB8AF3" w14:textId="77777777" w:rsidTr="00167C40">
        <w:tc>
          <w:tcPr>
            <w:tcW w:w="9926" w:type="dxa"/>
            <w:gridSpan w:val="2"/>
          </w:tcPr>
          <w:p w14:paraId="1634A71C" w14:textId="2444CA04" w:rsidR="00B43A64" w:rsidRPr="00900D1D" w:rsidRDefault="00B43A64" w:rsidP="00B43A64">
            <w:pPr>
              <w:pStyle w:val="ListParagraph"/>
              <w:numPr>
                <w:ilvl w:val="0"/>
                <w:numId w:val="9"/>
              </w:numPr>
              <w:spacing w:after="200"/>
              <w:rPr>
                <w:rFonts w:asciiTheme="majorHAnsi" w:hAnsiTheme="majorHAnsi" w:cstheme="majorHAnsi"/>
                <w:sz w:val="24"/>
                <w:szCs w:val="24"/>
              </w:rPr>
            </w:pPr>
            <w:r w:rsidRPr="00900D1D">
              <w:rPr>
                <w:rFonts w:asciiTheme="majorHAnsi" w:hAnsiTheme="majorHAnsi" w:cstheme="majorHAnsi"/>
                <w:sz w:val="24"/>
                <w:szCs w:val="24"/>
              </w:rPr>
              <w:lastRenderedPageBreak/>
              <w:t>Why the Bluestone Way</w:t>
            </w:r>
            <w:r w:rsidR="00825101" w:rsidRPr="00900D1D">
              <w:rPr>
                <w:rFonts w:asciiTheme="majorHAnsi" w:hAnsiTheme="majorHAnsi" w:cstheme="majorHAnsi"/>
                <w:sz w:val="24"/>
                <w:szCs w:val="24"/>
              </w:rPr>
              <w:t xml:space="preserve"> (BSW)</w:t>
            </w:r>
            <w:r w:rsidRPr="00900D1D">
              <w:rPr>
                <w:rFonts w:asciiTheme="majorHAnsi" w:hAnsiTheme="majorHAnsi" w:cstheme="majorHAnsi"/>
                <w:sz w:val="24"/>
                <w:szCs w:val="24"/>
              </w:rPr>
              <w:t>?</w:t>
            </w:r>
          </w:p>
        </w:tc>
      </w:tr>
      <w:tr w:rsidR="00B43A64" w14:paraId="042D6FED" w14:textId="77777777" w:rsidTr="00167C40">
        <w:tc>
          <w:tcPr>
            <w:tcW w:w="1838" w:type="dxa"/>
          </w:tcPr>
          <w:p w14:paraId="590E8BCE" w14:textId="55695250" w:rsidR="00B43A64" w:rsidRDefault="00B43A64" w:rsidP="00167C40">
            <w:pPr>
              <w:spacing w:after="200"/>
              <w:rPr>
                <w:rFonts w:asciiTheme="majorHAnsi" w:hAnsiTheme="majorHAnsi" w:cstheme="majorHAnsi"/>
                <w:b w:val="0"/>
                <w:bCs/>
                <w:sz w:val="24"/>
                <w:szCs w:val="24"/>
              </w:rPr>
            </w:pPr>
          </w:p>
        </w:tc>
        <w:tc>
          <w:tcPr>
            <w:tcW w:w="8088" w:type="dxa"/>
          </w:tcPr>
          <w:p w14:paraId="1E163DAC" w14:textId="36277DCA" w:rsidR="00B43A64" w:rsidRPr="004319EB" w:rsidRDefault="00B43A64" w:rsidP="00167C40">
            <w:pPr>
              <w:spacing w:after="200"/>
              <w:rPr>
                <w:rFonts w:asciiTheme="majorHAnsi" w:hAnsiTheme="majorHAnsi" w:cstheme="majorHAnsi"/>
                <w:b w:val="0"/>
                <w:bCs/>
                <w:color w:val="FF0000"/>
                <w:sz w:val="24"/>
                <w:szCs w:val="24"/>
              </w:rPr>
            </w:pPr>
            <w:r w:rsidRPr="004319EB">
              <w:rPr>
                <w:rFonts w:asciiTheme="majorHAnsi" w:hAnsiTheme="majorHAnsi" w:cstheme="majorHAnsi"/>
                <w:b w:val="0"/>
                <w:bCs/>
                <w:color w:val="FF0000"/>
                <w:sz w:val="24"/>
                <w:szCs w:val="24"/>
              </w:rPr>
              <w:t xml:space="preserve">(Slide </w:t>
            </w:r>
            <w:r>
              <w:rPr>
                <w:rFonts w:asciiTheme="majorHAnsi" w:hAnsiTheme="majorHAnsi" w:cstheme="majorHAnsi"/>
                <w:b w:val="0"/>
                <w:bCs/>
                <w:color w:val="FF0000"/>
                <w:sz w:val="24"/>
                <w:szCs w:val="24"/>
              </w:rPr>
              <w:t>4</w:t>
            </w:r>
            <w:r w:rsidRPr="004319EB">
              <w:rPr>
                <w:rFonts w:asciiTheme="majorHAnsi" w:hAnsiTheme="majorHAnsi" w:cstheme="majorHAnsi"/>
                <w:b w:val="0"/>
                <w:bCs/>
                <w:color w:val="FF0000"/>
                <w:sz w:val="24"/>
                <w:szCs w:val="24"/>
              </w:rPr>
              <w:t>)</w:t>
            </w:r>
          </w:p>
          <w:p w14:paraId="2D572B86" w14:textId="1E11BCD4" w:rsidR="00B43A64" w:rsidRDefault="00841B53" w:rsidP="00402949">
            <w:pPr>
              <w:spacing w:after="200"/>
              <w:jc w:val="center"/>
              <w:rPr>
                <w:rFonts w:asciiTheme="majorHAnsi" w:hAnsiTheme="majorHAnsi" w:cstheme="majorHAnsi"/>
                <w:b w:val="0"/>
                <w:bCs/>
                <w:sz w:val="24"/>
                <w:szCs w:val="24"/>
              </w:rPr>
            </w:pPr>
            <w:r w:rsidRPr="00841B53">
              <w:rPr>
                <w:rFonts w:asciiTheme="majorHAnsi" w:hAnsiTheme="majorHAnsi" w:cstheme="majorHAnsi"/>
                <w:b w:val="0"/>
                <w:bCs/>
                <w:noProof/>
                <w:sz w:val="24"/>
                <w:szCs w:val="24"/>
              </w:rPr>
              <w:drawing>
                <wp:inline distT="0" distB="0" distL="0" distR="0" wp14:anchorId="2985E23D" wp14:editId="56086E97">
                  <wp:extent cx="4552950" cy="2314575"/>
                  <wp:effectExtent l="0" t="0" r="0" b="9525"/>
                  <wp:docPr id="833671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671611" name=""/>
                          <pic:cNvPicPr/>
                        </pic:nvPicPr>
                        <pic:blipFill rotWithShape="1">
                          <a:blip r:embed="rId16"/>
                          <a:srcRect r="9492" b="18450"/>
                          <a:stretch/>
                        </pic:blipFill>
                        <pic:spPr bwMode="auto">
                          <a:xfrm>
                            <a:off x="0" y="0"/>
                            <a:ext cx="4561371" cy="2318856"/>
                          </a:xfrm>
                          <a:prstGeom prst="rect">
                            <a:avLst/>
                          </a:prstGeom>
                          <a:ln>
                            <a:noFill/>
                          </a:ln>
                          <a:extLst>
                            <a:ext uri="{53640926-AAD7-44D8-BBD7-CCE9431645EC}">
                              <a14:shadowObscured xmlns:a14="http://schemas.microsoft.com/office/drawing/2010/main"/>
                            </a:ext>
                          </a:extLst>
                        </pic:spPr>
                      </pic:pic>
                    </a:graphicData>
                  </a:graphic>
                </wp:inline>
              </w:drawing>
            </w:r>
          </w:p>
        </w:tc>
      </w:tr>
      <w:tr w:rsidR="00B43A64" w14:paraId="7503A01B" w14:textId="77777777" w:rsidTr="00167C40">
        <w:tc>
          <w:tcPr>
            <w:tcW w:w="9926" w:type="dxa"/>
            <w:gridSpan w:val="2"/>
          </w:tcPr>
          <w:p w14:paraId="09CD5B22" w14:textId="2CDB069D" w:rsidR="00A62254" w:rsidRPr="00A62254" w:rsidRDefault="00A62254" w:rsidP="00A62254">
            <w:pPr>
              <w:pStyle w:val="ListParagraph"/>
              <w:spacing w:after="200"/>
              <w:rPr>
                <w:rFonts w:asciiTheme="majorHAnsi" w:hAnsiTheme="majorHAnsi" w:cstheme="majorHAnsi"/>
                <w:b w:val="0"/>
                <w:bCs/>
                <w:sz w:val="24"/>
                <w:szCs w:val="24"/>
              </w:rPr>
            </w:pPr>
          </w:p>
          <w:p w14:paraId="6102FB4B" w14:textId="436E4904" w:rsidR="00900D1D" w:rsidRPr="00900D1D" w:rsidRDefault="00900D1D" w:rsidP="00900D1D">
            <w:pPr>
              <w:pStyle w:val="ListParagraph"/>
              <w:numPr>
                <w:ilvl w:val="0"/>
                <w:numId w:val="14"/>
              </w:numPr>
              <w:spacing w:after="200"/>
              <w:rPr>
                <w:rFonts w:asciiTheme="majorHAnsi" w:hAnsiTheme="majorHAnsi" w:cstheme="majorHAnsi"/>
                <w:b w:val="0"/>
                <w:bCs/>
                <w:sz w:val="24"/>
                <w:szCs w:val="24"/>
              </w:rPr>
            </w:pPr>
            <w:r w:rsidRPr="00900D1D">
              <w:rPr>
                <w:rFonts w:asciiTheme="majorHAnsi" w:hAnsiTheme="majorHAnsi" w:cstheme="majorHAnsi"/>
                <w:sz w:val="24"/>
                <w:szCs w:val="24"/>
              </w:rPr>
              <w:t>Why Introduce the BSW?</w:t>
            </w:r>
            <w:r w:rsidRPr="00900D1D">
              <w:rPr>
                <w:rFonts w:asciiTheme="majorHAnsi" w:hAnsiTheme="majorHAnsi" w:cstheme="majorHAnsi"/>
                <w:b w:val="0"/>
                <w:bCs/>
                <w:sz w:val="24"/>
                <w:szCs w:val="24"/>
              </w:rPr>
              <w:t xml:space="preserve"> In response to sector trends, BNPR revisited and updated its formal, bureaucratic performance management approach in 2023. Similar changes were made by several U.S. companies, such as </w:t>
            </w:r>
            <w:proofErr w:type="spellStart"/>
            <w:r w:rsidR="00B6686D" w:rsidRPr="00900D1D">
              <w:rPr>
                <w:rFonts w:asciiTheme="majorHAnsi" w:hAnsiTheme="majorHAnsi" w:cstheme="majorHAnsi"/>
                <w:b w:val="0"/>
                <w:bCs/>
                <w:sz w:val="24"/>
                <w:szCs w:val="24"/>
              </w:rPr>
              <w:t>Deloitte</w:t>
            </w:r>
            <w:r w:rsidR="00DA24FB">
              <w:rPr>
                <w:rFonts w:asciiTheme="majorHAnsi" w:hAnsiTheme="majorHAnsi" w:cstheme="majorHAnsi"/>
                <w:b w:val="0"/>
                <w:bCs/>
                <w:sz w:val="24"/>
                <w:szCs w:val="24"/>
              </w:rPr>
              <w:t>s</w:t>
            </w:r>
            <w:proofErr w:type="spellEnd"/>
            <w:r w:rsidR="00B6686D">
              <w:rPr>
                <w:rFonts w:asciiTheme="majorHAnsi" w:hAnsiTheme="majorHAnsi" w:cstheme="majorHAnsi"/>
                <w:b w:val="0"/>
                <w:bCs/>
                <w:sz w:val="24"/>
                <w:szCs w:val="24"/>
              </w:rPr>
              <w:t>,</w:t>
            </w:r>
            <w:r w:rsidRPr="00900D1D">
              <w:rPr>
                <w:rFonts w:asciiTheme="majorHAnsi" w:hAnsiTheme="majorHAnsi" w:cstheme="majorHAnsi"/>
                <w:b w:val="0"/>
                <w:bCs/>
                <w:sz w:val="24"/>
                <w:szCs w:val="24"/>
              </w:rPr>
              <w:t xml:space="preserve"> due to dissatisfaction with traditional performance reviews, particularly the use of ratings and forced ranking (Sunder M. et al., 2023).</w:t>
            </w:r>
          </w:p>
          <w:p w14:paraId="4A6F6388" w14:textId="77777777" w:rsidR="00900D1D" w:rsidRPr="00900D1D" w:rsidRDefault="00900D1D" w:rsidP="00900D1D">
            <w:pPr>
              <w:pStyle w:val="ListParagraph"/>
              <w:spacing w:after="200"/>
              <w:rPr>
                <w:rFonts w:asciiTheme="majorHAnsi" w:hAnsiTheme="majorHAnsi" w:cstheme="majorHAnsi"/>
                <w:b w:val="0"/>
                <w:bCs/>
                <w:sz w:val="24"/>
                <w:szCs w:val="24"/>
              </w:rPr>
            </w:pPr>
          </w:p>
          <w:p w14:paraId="2E4A38D7" w14:textId="77777777" w:rsidR="00900D1D" w:rsidRPr="00900D1D" w:rsidRDefault="00900D1D" w:rsidP="00900D1D">
            <w:pPr>
              <w:pStyle w:val="ListParagraph"/>
              <w:numPr>
                <w:ilvl w:val="0"/>
                <w:numId w:val="14"/>
              </w:numPr>
              <w:spacing w:after="200"/>
              <w:rPr>
                <w:rFonts w:asciiTheme="majorHAnsi" w:hAnsiTheme="majorHAnsi" w:cstheme="majorHAnsi"/>
                <w:b w:val="0"/>
                <w:bCs/>
                <w:sz w:val="24"/>
                <w:szCs w:val="24"/>
              </w:rPr>
            </w:pPr>
            <w:r w:rsidRPr="00900D1D">
              <w:rPr>
                <w:rFonts w:asciiTheme="majorHAnsi" w:hAnsiTheme="majorHAnsi" w:cstheme="majorHAnsi"/>
                <w:sz w:val="24"/>
                <w:szCs w:val="24"/>
              </w:rPr>
              <w:t>Shift to Informal Conversations:</w:t>
            </w:r>
            <w:r w:rsidRPr="00900D1D">
              <w:rPr>
                <w:rFonts w:asciiTheme="majorHAnsi" w:hAnsiTheme="majorHAnsi" w:cstheme="majorHAnsi"/>
                <w:b w:val="0"/>
                <w:bCs/>
                <w:sz w:val="24"/>
                <w:szCs w:val="24"/>
              </w:rPr>
              <w:t xml:space="preserve"> Armstrong (2017) highlights that organisations are increasingly favouring more frequent, informal performance and development discussions. As a result, BNPR replaced annual formal reviews with regular, informal conversations between managers and employees.</w:t>
            </w:r>
          </w:p>
          <w:p w14:paraId="7073612D" w14:textId="77777777" w:rsidR="00900D1D" w:rsidRPr="00900D1D" w:rsidRDefault="00900D1D" w:rsidP="00900D1D">
            <w:pPr>
              <w:pStyle w:val="ListParagraph"/>
              <w:spacing w:after="200"/>
              <w:rPr>
                <w:rFonts w:asciiTheme="majorHAnsi" w:hAnsiTheme="majorHAnsi" w:cstheme="majorHAnsi"/>
                <w:b w:val="0"/>
                <w:bCs/>
                <w:sz w:val="24"/>
                <w:szCs w:val="24"/>
              </w:rPr>
            </w:pPr>
          </w:p>
          <w:p w14:paraId="1563E9B8" w14:textId="77777777" w:rsidR="00900D1D" w:rsidRPr="00900D1D" w:rsidRDefault="00900D1D" w:rsidP="00900D1D">
            <w:pPr>
              <w:pStyle w:val="ListParagraph"/>
              <w:numPr>
                <w:ilvl w:val="0"/>
                <w:numId w:val="14"/>
              </w:numPr>
              <w:spacing w:after="200"/>
              <w:rPr>
                <w:rFonts w:asciiTheme="majorHAnsi" w:hAnsiTheme="majorHAnsi" w:cstheme="majorHAnsi"/>
                <w:b w:val="0"/>
                <w:bCs/>
                <w:sz w:val="24"/>
                <w:szCs w:val="24"/>
              </w:rPr>
            </w:pPr>
            <w:r w:rsidRPr="00900D1D">
              <w:rPr>
                <w:rFonts w:asciiTheme="majorHAnsi" w:hAnsiTheme="majorHAnsi" w:cstheme="majorHAnsi"/>
                <w:sz w:val="24"/>
                <w:szCs w:val="24"/>
              </w:rPr>
              <w:t>BSW Approach</w:t>
            </w:r>
            <w:r w:rsidRPr="00900D1D">
              <w:rPr>
                <w:rFonts w:asciiTheme="majorHAnsi" w:hAnsiTheme="majorHAnsi" w:cstheme="majorHAnsi"/>
                <w:b w:val="0"/>
                <w:bCs/>
                <w:sz w:val="24"/>
                <w:szCs w:val="24"/>
              </w:rPr>
              <w:t>: The BSW takes an informal approach to performance management. Managers often assess performance in cognitively different ways, leading to varied results, and formal assessments are typically used for administrative purposes only (CIPD, 2016).</w:t>
            </w:r>
          </w:p>
          <w:p w14:paraId="350A00C0" w14:textId="77777777" w:rsidR="00900D1D" w:rsidRPr="00900D1D" w:rsidRDefault="00900D1D" w:rsidP="00900D1D">
            <w:pPr>
              <w:pStyle w:val="ListParagraph"/>
              <w:spacing w:after="200"/>
              <w:rPr>
                <w:rFonts w:asciiTheme="majorHAnsi" w:hAnsiTheme="majorHAnsi" w:cstheme="majorHAnsi"/>
                <w:b w:val="0"/>
                <w:bCs/>
                <w:sz w:val="24"/>
                <w:szCs w:val="24"/>
              </w:rPr>
            </w:pPr>
          </w:p>
          <w:p w14:paraId="5BCB9579" w14:textId="19D5C5E9" w:rsidR="00900D1D" w:rsidRPr="00900D1D" w:rsidRDefault="00900D1D" w:rsidP="00900D1D">
            <w:pPr>
              <w:pStyle w:val="ListParagraph"/>
              <w:numPr>
                <w:ilvl w:val="0"/>
                <w:numId w:val="14"/>
              </w:numPr>
              <w:spacing w:after="200"/>
              <w:rPr>
                <w:rFonts w:asciiTheme="majorHAnsi" w:hAnsiTheme="majorHAnsi" w:cstheme="majorHAnsi"/>
                <w:b w:val="0"/>
                <w:bCs/>
                <w:sz w:val="24"/>
                <w:szCs w:val="24"/>
              </w:rPr>
            </w:pPr>
            <w:r w:rsidRPr="00900D1D">
              <w:rPr>
                <w:rFonts w:asciiTheme="majorHAnsi" w:hAnsiTheme="majorHAnsi" w:cstheme="majorHAnsi"/>
                <w:sz w:val="24"/>
                <w:szCs w:val="24"/>
              </w:rPr>
              <w:t>Effective Performance Management:</w:t>
            </w:r>
            <w:r w:rsidRPr="00900D1D">
              <w:rPr>
                <w:rFonts w:asciiTheme="majorHAnsi" w:hAnsiTheme="majorHAnsi" w:cstheme="majorHAnsi"/>
                <w:b w:val="0"/>
                <w:bCs/>
                <w:sz w:val="24"/>
                <w:szCs w:val="24"/>
              </w:rPr>
              <w:t xml:space="preserve"> Armstrong (2017) argues that to make performance management effective, managers should act as performance leaders rather than merely following bureaucratic systems. Keep this in mind when implementing the BSW framework</w:t>
            </w:r>
            <w:r w:rsidR="001F087D">
              <w:rPr>
                <w:rFonts w:asciiTheme="majorHAnsi" w:hAnsiTheme="majorHAnsi" w:cstheme="majorHAnsi"/>
                <w:b w:val="0"/>
                <w:bCs/>
                <w:sz w:val="24"/>
                <w:szCs w:val="24"/>
              </w:rPr>
              <w:t>. For example, e</w:t>
            </w:r>
            <w:r w:rsidR="001F087D" w:rsidRPr="001F087D">
              <w:rPr>
                <w:rFonts w:asciiTheme="majorHAnsi" w:hAnsiTheme="majorHAnsi" w:cstheme="majorHAnsi"/>
                <w:b w:val="0"/>
                <w:bCs/>
                <w:sz w:val="24"/>
                <w:szCs w:val="24"/>
              </w:rPr>
              <w:t>ffective conversations require a flexible agenda that is mutually agreed upon</w:t>
            </w:r>
            <w:r w:rsidR="001F087D">
              <w:rPr>
                <w:rFonts w:asciiTheme="majorHAnsi" w:hAnsiTheme="majorHAnsi" w:cstheme="majorHAnsi"/>
                <w:b w:val="0"/>
                <w:bCs/>
                <w:sz w:val="24"/>
                <w:szCs w:val="24"/>
              </w:rPr>
              <w:t xml:space="preserve"> </w:t>
            </w:r>
            <w:r w:rsidR="001F087D" w:rsidRPr="001F087D">
              <w:rPr>
                <w:rFonts w:asciiTheme="majorHAnsi" w:hAnsiTheme="majorHAnsi" w:cstheme="majorHAnsi"/>
                <w:b w:val="0"/>
                <w:bCs/>
                <w:sz w:val="24"/>
                <w:szCs w:val="24"/>
              </w:rPr>
              <w:t>(People Management, 2023). If performance goals were thoroughly discussed last month, the next meeting could focus more on feedback or development</w:t>
            </w:r>
            <w:r w:rsidR="001F087D">
              <w:rPr>
                <w:rFonts w:asciiTheme="majorHAnsi" w:hAnsiTheme="majorHAnsi" w:cstheme="majorHAnsi"/>
                <w:b w:val="0"/>
                <w:bCs/>
                <w:sz w:val="24"/>
                <w:szCs w:val="24"/>
              </w:rPr>
              <w:t>.</w:t>
            </w:r>
          </w:p>
          <w:p w14:paraId="2C3226FD" w14:textId="77777777" w:rsidR="00900D1D" w:rsidRPr="00900D1D" w:rsidRDefault="00900D1D" w:rsidP="00900D1D">
            <w:pPr>
              <w:pStyle w:val="ListParagraph"/>
              <w:spacing w:after="200"/>
              <w:rPr>
                <w:rFonts w:asciiTheme="majorHAnsi" w:hAnsiTheme="majorHAnsi" w:cstheme="majorHAnsi"/>
                <w:b w:val="0"/>
                <w:bCs/>
                <w:sz w:val="24"/>
                <w:szCs w:val="24"/>
              </w:rPr>
            </w:pPr>
          </w:p>
          <w:p w14:paraId="30413C49" w14:textId="77777777" w:rsidR="00B43A64" w:rsidRDefault="002515D8" w:rsidP="00900D1D">
            <w:pPr>
              <w:ind w:left="360"/>
              <w:rPr>
                <w:rFonts w:asciiTheme="majorHAnsi" w:hAnsiTheme="majorHAnsi" w:cstheme="majorHAnsi"/>
                <w:b w:val="0"/>
                <w:bCs/>
                <w:sz w:val="24"/>
                <w:szCs w:val="24"/>
              </w:rPr>
            </w:pPr>
            <w:r w:rsidRPr="00900D1D">
              <w:rPr>
                <w:rFonts w:asciiTheme="majorHAnsi" w:hAnsiTheme="majorHAnsi" w:cstheme="majorHAnsi"/>
                <w:b w:val="0"/>
                <w:bCs/>
                <w:sz w:val="24"/>
                <w:szCs w:val="24"/>
              </w:rPr>
              <w:t xml:space="preserve"> </w:t>
            </w:r>
          </w:p>
          <w:p w14:paraId="46CCCC4F" w14:textId="77777777" w:rsidR="00402949" w:rsidRDefault="00402949" w:rsidP="00900D1D">
            <w:pPr>
              <w:ind w:left="360"/>
              <w:rPr>
                <w:rFonts w:asciiTheme="majorHAnsi" w:hAnsiTheme="majorHAnsi" w:cstheme="majorHAnsi"/>
                <w:b w:val="0"/>
                <w:bCs/>
                <w:sz w:val="24"/>
                <w:szCs w:val="24"/>
              </w:rPr>
            </w:pPr>
          </w:p>
          <w:p w14:paraId="2242BAC3" w14:textId="1C9C93FC" w:rsidR="00402949" w:rsidRPr="00900D1D" w:rsidRDefault="00402949" w:rsidP="00900D1D">
            <w:pPr>
              <w:ind w:left="360"/>
              <w:rPr>
                <w:rFonts w:asciiTheme="majorHAnsi" w:hAnsiTheme="majorHAnsi" w:cstheme="majorHAnsi"/>
                <w:b w:val="0"/>
                <w:bCs/>
                <w:sz w:val="24"/>
                <w:szCs w:val="24"/>
              </w:rPr>
            </w:pPr>
          </w:p>
        </w:tc>
      </w:tr>
    </w:tbl>
    <w:p w14:paraId="2932F2F8" w14:textId="77777777" w:rsidR="008326F3" w:rsidRDefault="008326F3" w:rsidP="00041AD8"/>
    <w:tbl>
      <w:tblPr>
        <w:tblStyle w:val="TableGrid"/>
        <w:tblW w:w="0" w:type="auto"/>
        <w:tblLook w:val="04A0" w:firstRow="1" w:lastRow="0" w:firstColumn="1" w:lastColumn="0" w:noHBand="0" w:noVBand="1"/>
      </w:tblPr>
      <w:tblGrid>
        <w:gridCol w:w="1838"/>
        <w:gridCol w:w="8088"/>
      </w:tblGrid>
      <w:tr w:rsidR="008326F3" w14:paraId="0A43B649" w14:textId="77777777" w:rsidTr="00167C40">
        <w:tc>
          <w:tcPr>
            <w:tcW w:w="9926" w:type="dxa"/>
            <w:gridSpan w:val="2"/>
          </w:tcPr>
          <w:p w14:paraId="1D095662" w14:textId="75F17BBD" w:rsidR="008326F3" w:rsidRPr="00624845" w:rsidRDefault="00C33766" w:rsidP="00167C40">
            <w:pPr>
              <w:pStyle w:val="ListParagraph"/>
              <w:numPr>
                <w:ilvl w:val="0"/>
                <w:numId w:val="9"/>
              </w:numPr>
              <w:spacing w:after="200"/>
              <w:rPr>
                <w:rFonts w:asciiTheme="majorHAnsi" w:hAnsiTheme="majorHAnsi" w:cstheme="majorHAnsi"/>
                <w:sz w:val="24"/>
                <w:szCs w:val="24"/>
              </w:rPr>
            </w:pPr>
            <w:bookmarkStart w:id="6" w:name="_Hlk192312594"/>
            <w:r w:rsidRPr="00624845">
              <w:rPr>
                <w:rFonts w:asciiTheme="majorHAnsi" w:hAnsiTheme="majorHAnsi" w:cstheme="majorHAnsi"/>
                <w:sz w:val="24"/>
                <w:szCs w:val="24"/>
              </w:rPr>
              <w:lastRenderedPageBreak/>
              <w:t>W</w:t>
            </w:r>
            <w:r w:rsidR="00EF50BC" w:rsidRPr="00624845">
              <w:rPr>
                <w:rFonts w:asciiTheme="majorHAnsi" w:hAnsiTheme="majorHAnsi" w:cstheme="majorHAnsi"/>
                <w:sz w:val="24"/>
                <w:szCs w:val="24"/>
              </w:rPr>
              <w:t>hat are the benefits of BSW Performance Management Framework?</w:t>
            </w:r>
          </w:p>
        </w:tc>
      </w:tr>
      <w:tr w:rsidR="008326F3" w14:paraId="09E9BCC8" w14:textId="77777777" w:rsidTr="00167C40">
        <w:tc>
          <w:tcPr>
            <w:tcW w:w="1838" w:type="dxa"/>
          </w:tcPr>
          <w:p w14:paraId="62B4C956" w14:textId="473E5BD9" w:rsidR="008326F3" w:rsidRDefault="00E439B2" w:rsidP="00167C40">
            <w:pPr>
              <w:spacing w:after="200"/>
              <w:rPr>
                <w:rFonts w:asciiTheme="majorHAnsi" w:hAnsiTheme="majorHAnsi" w:cstheme="majorHAnsi"/>
                <w:b w:val="0"/>
                <w:bCs/>
                <w:sz w:val="24"/>
                <w:szCs w:val="24"/>
              </w:rPr>
            </w:pPr>
            <w:r w:rsidRPr="00E439B2">
              <w:rPr>
                <w:rFonts w:asciiTheme="majorHAnsi" w:hAnsiTheme="majorHAnsi" w:cstheme="majorHAnsi"/>
                <w:b w:val="0"/>
                <w:bCs/>
                <w:sz w:val="24"/>
                <w:szCs w:val="24"/>
              </w:rPr>
              <w:t>5 min</w:t>
            </w:r>
            <w:r w:rsidR="008F5A1D">
              <w:rPr>
                <w:rFonts w:asciiTheme="majorHAnsi" w:hAnsiTheme="majorHAnsi" w:cstheme="majorHAnsi"/>
                <w:b w:val="0"/>
                <w:bCs/>
                <w:sz w:val="24"/>
                <w:szCs w:val="24"/>
              </w:rPr>
              <w:t>ute</w:t>
            </w:r>
            <w:r w:rsidRPr="00E439B2">
              <w:rPr>
                <w:rFonts w:asciiTheme="majorHAnsi" w:hAnsiTheme="majorHAnsi" w:cstheme="majorHAnsi"/>
                <w:b w:val="0"/>
                <w:bCs/>
                <w:sz w:val="24"/>
                <w:szCs w:val="24"/>
              </w:rPr>
              <w:t>s</w:t>
            </w:r>
          </w:p>
        </w:tc>
        <w:tc>
          <w:tcPr>
            <w:tcW w:w="8088" w:type="dxa"/>
          </w:tcPr>
          <w:p w14:paraId="4C9CD8A2" w14:textId="796845D3" w:rsidR="008326F3" w:rsidRPr="004319EB" w:rsidRDefault="008326F3" w:rsidP="00167C40">
            <w:pPr>
              <w:spacing w:after="200"/>
              <w:rPr>
                <w:rFonts w:asciiTheme="majorHAnsi" w:hAnsiTheme="majorHAnsi" w:cstheme="majorHAnsi"/>
                <w:b w:val="0"/>
                <w:bCs/>
                <w:color w:val="FF0000"/>
                <w:sz w:val="24"/>
                <w:szCs w:val="24"/>
              </w:rPr>
            </w:pPr>
            <w:r w:rsidRPr="004319EB">
              <w:rPr>
                <w:rFonts w:asciiTheme="majorHAnsi" w:hAnsiTheme="majorHAnsi" w:cstheme="majorHAnsi"/>
                <w:b w:val="0"/>
                <w:bCs/>
                <w:color w:val="FF0000"/>
                <w:sz w:val="24"/>
                <w:szCs w:val="24"/>
              </w:rPr>
              <w:t xml:space="preserve">(Slide </w:t>
            </w:r>
            <w:r w:rsidR="00EF50BC">
              <w:rPr>
                <w:rFonts w:asciiTheme="majorHAnsi" w:hAnsiTheme="majorHAnsi" w:cstheme="majorHAnsi"/>
                <w:b w:val="0"/>
                <w:bCs/>
                <w:color w:val="FF0000"/>
                <w:sz w:val="24"/>
                <w:szCs w:val="24"/>
              </w:rPr>
              <w:t>5</w:t>
            </w:r>
            <w:r w:rsidRPr="004319EB">
              <w:rPr>
                <w:rFonts w:asciiTheme="majorHAnsi" w:hAnsiTheme="majorHAnsi" w:cstheme="majorHAnsi"/>
                <w:b w:val="0"/>
                <w:bCs/>
                <w:color w:val="FF0000"/>
                <w:sz w:val="24"/>
                <w:szCs w:val="24"/>
              </w:rPr>
              <w:t>)</w:t>
            </w:r>
          </w:p>
          <w:p w14:paraId="2B9EE5FC" w14:textId="00C40AE8" w:rsidR="008326F3" w:rsidRDefault="008E796E" w:rsidP="00402949">
            <w:pPr>
              <w:spacing w:after="200"/>
              <w:jc w:val="center"/>
              <w:rPr>
                <w:rFonts w:asciiTheme="majorHAnsi" w:hAnsiTheme="majorHAnsi" w:cstheme="majorHAnsi"/>
                <w:b w:val="0"/>
                <w:bCs/>
                <w:sz w:val="24"/>
                <w:szCs w:val="24"/>
              </w:rPr>
            </w:pPr>
            <w:r w:rsidRPr="008E796E">
              <w:rPr>
                <w:rFonts w:asciiTheme="majorHAnsi" w:hAnsiTheme="majorHAnsi" w:cstheme="majorHAnsi"/>
                <w:b w:val="0"/>
                <w:bCs/>
                <w:noProof/>
                <w:sz w:val="24"/>
                <w:szCs w:val="24"/>
              </w:rPr>
              <w:drawing>
                <wp:inline distT="0" distB="0" distL="0" distR="0" wp14:anchorId="5E5BB70E" wp14:editId="304BDCAA">
                  <wp:extent cx="4704143" cy="2652712"/>
                  <wp:effectExtent l="0" t="0" r="1270" b="0"/>
                  <wp:docPr id="423069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069492" name=""/>
                          <pic:cNvPicPr/>
                        </pic:nvPicPr>
                        <pic:blipFill>
                          <a:blip r:embed="rId17"/>
                          <a:stretch>
                            <a:fillRect/>
                          </a:stretch>
                        </pic:blipFill>
                        <pic:spPr>
                          <a:xfrm>
                            <a:off x="0" y="0"/>
                            <a:ext cx="4707695" cy="2654715"/>
                          </a:xfrm>
                          <a:prstGeom prst="rect">
                            <a:avLst/>
                          </a:prstGeom>
                        </pic:spPr>
                      </pic:pic>
                    </a:graphicData>
                  </a:graphic>
                </wp:inline>
              </w:drawing>
            </w:r>
          </w:p>
        </w:tc>
      </w:tr>
      <w:tr w:rsidR="008326F3" w14:paraId="68F57246" w14:textId="77777777" w:rsidTr="00167C40">
        <w:tc>
          <w:tcPr>
            <w:tcW w:w="9926" w:type="dxa"/>
            <w:gridSpan w:val="2"/>
          </w:tcPr>
          <w:p w14:paraId="1423EA28" w14:textId="12FB1E83" w:rsidR="000E37CE" w:rsidRPr="000E37CE" w:rsidRDefault="000E37CE" w:rsidP="000E37CE">
            <w:pPr>
              <w:pStyle w:val="ListParagraph"/>
              <w:numPr>
                <w:ilvl w:val="0"/>
                <w:numId w:val="18"/>
              </w:numPr>
              <w:spacing w:after="200"/>
              <w:rPr>
                <w:rFonts w:asciiTheme="majorHAnsi" w:hAnsiTheme="majorHAnsi" w:cstheme="majorHAnsi"/>
                <w:b w:val="0"/>
                <w:bCs/>
                <w:sz w:val="24"/>
                <w:szCs w:val="24"/>
              </w:rPr>
            </w:pPr>
            <w:r w:rsidRPr="000E37CE">
              <w:rPr>
                <w:rFonts w:asciiTheme="majorHAnsi" w:hAnsiTheme="majorHAnsi" w:cstheme="majorHAnsi"/>
                <w:sz w:val="24"/>
                <w:szCs w:val="24"/>
              </w:rPr>
              <w:t>Importance of Performance Management:</w:t>
            </w:r>
            <w:r w:rsidRPr="000E37CE">
              <w:rPr>
                <w:rFonts w:asciiTheme="majorHAnsi" w:hAnsiTheme="majorHAnsi" w:cstheme="majorHAnsi"/>
                <w:b w:val="0"/>
                <w:bCs/>
                <w:sz w:val="24"/>
                <w:szCs w:val="24"/>
              </w:rPr>
              <w:t xml:space="preserve"> Effective </w:t>
            </w:r>
            <w:r w:rsidR="00B6686D">
              <w:rPr>
                <w:rFonts w:asciiTheme="majorHAnsi" w:hAnsiTheme="majorHAnsi" w:cstheme="majorHAnsi"/>
                <w:b w:val="0"/>
                <w:bCs/>
                <w:sz w:val="24"/>
                <w:szCs w:val="24"/>
              </w:rPr>
              <w:t>PM</w:t>
            </w:r>
            <w:r w:rsidRPr="000E37CE">
              <w:rPr>
                <w:rFonts w:asciiTheme="majorHAnsi" w:hAnsiTheme="majorHAnsi" w:cstheme="majorHAnsi"/>
                <w:b w:val="0"/>
                <w:bCs/>
                <w:sz w:val="24"/>
                <w:szCs w:val="24"/>
              </w:rPr>
              <w:t xml:space="preserve"> is key to helping employees reach their full potential, maximise their contributions, and continually develop their skills (CIPD, 2019).</w:t>
            </w:r>
          </w:p>
          <w:p w14:paraId="40DAC83D" w14:textId="77777777" w:rsidR="000E37CE" w:rsidRPr="000E37CE" w:rsidRDefault="000E37CE" w:rsidP="000E37CE">
            <w:pPr>
              <w:pStyle w:val="ListParagraph"/>
              <w:spacing w:after="200"/>
              <w:rPr>
                <w:rFonts w:asciiTheme="majorHAnsi" w:hAnsiTheme="majorHAnsi" w:cstheme="majorHAnsi"/>
                <w:sz w:val="24"/>
                <w:szCs w:val="24"/>
              </w:rPr>
            </w:pPr>
          </w:p>
          <w:p w14:paraId="24409F7C" w14:textId="77777777" w:rsidR="000E37CE" w:rsidRPr="000E37CE" w:rsidRDefault="000E37CE" w:rsidP="000E37CE">
            <w:pPr>
              <w:pStyle w:val="ListParagraph"/>
              <w:numPr>
                <w:ilvl w:val="0"/>
                <w:numId w:val="18"/>
              </w:numPr>
              <w:spacing w:after="200"/>
              <w:rPr>
                <w:rFonts w:asciiTheme="majorHAnsi" w:hAnsiTheme="majorHAnsi" w:cstheme="majorHAnsi"/>
                <w:b w:val="0"/>
                <w:bCs/>
                <w:sz w:val="24"/>
                <w:szCs w:val="24"/>
              </w:rPr>
            </w:pPr>
            <w:r w:rsidRPr="000E37CE">
              <w:rPr>
                <w:rFonts w:asciiTheme="majorHAnsi" w:hAnsiTheme="majorHAnsi" w:cstheme="majorHAnsi"/>
                <w:sz w:val="24"/>
                <w:szCs w:val="24"/>
              </w:rPr>
              <w:t>BSW Performance Management Process:</w:t>
            </w:r>
            <w:r w:rsidRPr="000E37CE">
              <w:rPr>
                <w:rFonts w:asciiTheme="majorHAnsi" w:hAnsiTheme="majorHAnsi" w:cstheme="majorHAnsi"/>
                <w:b w:val="0"/>
                <w:bCs/>
                <w:sz w:val="24"/>
                <w:szCs w:val="24"/>
              </w:rPr>
              <w:t xml:space="preserve"> The BSW process not only boosts individual performance but also motivates the workforce. Use this framework to align team efforts with organisational goals, support skill development, and address underperformance fairly and promptly.</w:t>
            </w:r>
          </w:p>
          <w:p w14:paraId="5E330AEC" w14:textId="77777777" w:rsidR="000E37CE" w:rsidRPr="000E37CE" w:rsidRDefault="000E37CE" w:rsidP="000E37CE">
            <w:pPr>
              <w:pStyle w:val="ListParagraph"/>
              <w:spacing w:after="200"/>
              <w:rPr>
                <w:rFonts w:asciiTheme="majorHAnsi" w:hAnsiTheme="majorHAnsi" w:cstheme="majorHAnsi"/>
                <w:sz w:val="24"/>
                <w:szCs w:val="24"/>
              </w:rPr>
            </w:pPr>
          </w:p>
          <w:p w14:paraId="6736E662" w14:textId="4EDF4793" w:rsidR="000E37CE" w:rsidRPr="000E37CE" w:rsidRDefault="000E37CE" w:rsidP="000E37CE">
            <w:pPr>
              <w:pStyle w:val="ListParagraph"/>
              <w:numPr>
                <w:ilvl w:val="0"/>
                <w:numId w:val="18"/>
              </w:numPr>
              <w:spacing w:after="200"/>
              <w:rPr>
                <w:rFonts w:asciiTheme="majorHAnsi" w:hAnsiTheme="majorHAnsi" w:cstheme="majorHAnsi"/>
                <w:b w:val="0"/>
                <w:bCs/>
                <w:sz w:val="24"/>
                <w:szCs w:val="24"/>
              </w:rPr>
            </w:pPr>
            <w:r w:rsidRPr="000E37CE">
              <w:rPr>
                <w:rFonts w:asciiTheme="majorHAnsi" w:hAnsiTheme="majorHAnsi" w:cstheme="majorHAnsi"/>
                <w:sz w:val="24"/>
                <w:szCs w:val="24"/>
              </w:rPr>
              <w:t>Recognising and Rewarding Performance:</w:t>
            </w:r>
            <w:r w:rsidRPr="000E37CE">
              <w:rPr>
                <w:rFonts w:asciiTheme="majorHAnsi" w:hAnsiTheme="majorHAnsi" w:cstheme="majorHAnsi"/>
                <w:b w:val="0"/>
                <w:bCs/>
                <w:sz w:val="24"/>
                <w:szCs w:val="24"/>
              </w:rPr>
              <w:t xml:space="preserve"> </w:t>
            </w:r>
            <w:r w:rsidR="00D9402A">
              <w:rPr>
                <w:rFonts w:asciiTheme="majorHAnsi" w:hAnsiTheme="majorHAnsi" w:cstheme="majorHAnsi"/>
                <w:b w:val="0"/>
                <w:bCs/>
                <w:sz w:val="24"/>
                <w:szCs w:val="24"/>
              </w:rPr>
              <w:t>Aligned to the BSW framework e</w:t>
            </w:r>
            <w:r w:rsidRPr="000E37CE">
              <w:rPr>
                <w:rFonts w:asciiTheme="majorHAnsi" w:hAnsiTheme="majorHAnsi" w:cstheme="majorHAnsi"/>
                <w:b w:val="0"/>
                <w:bCs/>
                <w:sz w:val="24"/>
                <w:szCs w:val="24"/>
              </w:rPr>
              <w:t xml:space="preserve">ffective </w:t>
            </w:r>
            <w:r w:rsidR="00D9402A">
              <w:rPr>
                <w:rFonts w:asciiTheme="majorHAnsi" w:hAnsiTheme="majorHAnsi" w:cstheme="majorHAnsi"/>
                <w:b w:val="0"/>
                <w:bCs/>
                <w:sz w:val="24"/>
                <w:szCs w:val="24"/>
              </w:rPr>
              <w:t>PM</w:t>
            </w:r>
            <w:r w:rsidRPr="000E37CE">
              <w:rPr>
                <w:rFonts w:asciiTheme="majorHAnsi" w:hAnsiTheme="majorHAnsi" w:cstheme="majorHAnsi"/>
                <w:b w:val="0"/>
                <w:bCs/>
                <w:sz w:val="24"/>
                <w:szCs w:val="24"/>
              </w:rPr>
              <w:t xml:space="preserve"> allows managers to recognise and reward strong performance while setting clear expectations. These actions contribute to higher employee engagement, motivation, and a positive team culture (Han et al., 2019).</w:t>
            </w:r>
            <w:r w:rsidR="00081C94">
              <w:rPr>
                <w:rFonts w:asciiTheme="majorHAnsi" w:hAnsiTheme="majorHAnsi" w:cstheme="majorHAnsi"/>
                <w:b w:val="0"/>
                <w:bCs/>
                <w:sz w:val="24"/>
                <w:szCs w:val="24"/>
              </w:rPr>
              <w:t xml:space="preserve"> This is also support</w:t>
            </w:r>
            <w:r w:rsidR="006561E0">
              <w:rPr>
                <w:rFonts w:asciiTheme="majorHAnsi" w:hAnsiTheme="majorHAnsi" w:cstheme="majorHAnsi"/>
                <w:b w:val="0"/>
                <w:bCs/>
                <w:sz w:val="24"/>
                <w:szCs w:val="24"/>
              </w:rPr>
              <w:t xml:space="preserve">ed </w:t>
            </w:r>
            <w:r w:rsidR="00081C94">
              <w:rPr>
                <w:rFonts w:asciiTheme="majorHAnsi" w:hAnsiTheme="majorHAnsi" w:cstheme="majorHAnsi"/>
                <w:b w:val="0"/>
                <w:bCs/>
                <w:sz w:val="24"/>
                <w:szCs w:val="24"/>
              </w:rPr>
              <w:t xml:space="preserve">by the </w:t>
            </w:r>
            <w:r w:rsidR="00B6686D">
              <w:rPr>
                <w:rFonts w:asciiTheme="majorHAnsi" w:hAnsiTheme="majorHAnsi" w:cstheme="majorHAnsi"/>
                <w:b w:val="0"/>
                <w:bCs/>
                <w:sz w:val="24"/>
                <w:szCs w:val="24"/>
              </w:rPr>
              <w:t>strengths-based</w:t>
            </w:r>
            <w:r w:rsidR="00081C94">
              <w:rPr>
                <w:rFonts w:asciiTheme="majorHAnsi" w:hAnsiTheme="majorHAnsi" w:cstheme="majorHAnsi"/>
                <w:b w:val="0"/>
                <w:bCs/>
                <w:sz w:val="24"/>
                <w:szCs w:val="24"/>
              </w:rPr>
              <w:t xml:space="preserve"> approach which </w:t>
            </w:r>
            <w:r w:rsidR="006561E0">
              <w:rPr>
                <w:rFonts w:asciiTheme="majorHAnsi" w:hAnsiTheme="majorHAnsi" w:cstheme="majorHAnsi"/>
                <w:b w:val="0"/>
                <w:bCs/>
                <w:sz w:val="24"/>
                <w:szCs w:val="24"/>
              </w:rPr>
              <w:t xml:space="preserve">arises from </w:t>
            </w:r>
            <w:r w:rsidR="00081C94" w:rsidRPr="00081C94">
              <w:rPr>
                <w:rFonts w:asciiTheme="majorHAnsi" w:hAnsiTheme="majorHAnsi" w:cstheme="majorHAnsi"/>
                <w:b w:val="0"/>
                <w:bCs/>
                <w:sz w:val="24"/>
                <w:szCs w:val="24"/>
              </w:rPr>
              <w:t xml:space="preserve">the theory and practice of appreciative </w:t>
            </w:r>
            <w:proofErr w:type="gramStart"/>
            <w:r w:rsidR="00081C94" w:rsidRPr="00081C94">
              <w:rPr>
                <w:rFonts w:asciiTheme="majorHAnsi" w:hAnsiTheme="majorHAnsi" w:cstheme="majorHAnsi"/>
                <w:b w:val="0"/>
                <w:bCs/>
                <w:sz w:val="24"/>
                <w:szCs w:val="24"/>
              </w:rPr>
              <w:t>inquiry, and</w:t>
            </w:r>
            <w:proofErr w:type="gramEnd"/>
            <w:r w:rsidR="00081C94" w:rsidRPr="00081C94">
              <w:rPr>
                <w:rFonts w:asciiTheme="majorHAnsi" w:hAnsiTheme="majorHAnsi" w:cstheme="majorHAnsi"/>
                <w:b w:val="0"/>
                <w:bCs/>
                <w:sz w:val="24"/>
                <w:szCs w:val="24"/>
              </w:rPr>
              <w:t xml:space="preserve"> </w:t>
            </w:r>
            <w:r w:rsidR="00081C94">
              <w:rPr>
                <w:rFonts w:asciiTheme="majorHAnsi" w:hAnsiTheme="majorHAnsi" w:cstheme="majorHAnsi"/>
                <w:b w:val="0"/>
                <w:bCs/>
                <w:sz w:val="24"/>
                <w:szCs w:val="24"/>
              </w:rPr>
              <w:t>has a p</w:t>
            </w:r>
            <w:r w:rsidR="00081C94" w:rsidRPr="00081C94">
              <w:rPr>
                <w:rFonts w:asciiTheme="majorHAnsi" w:hAnsiTheme="majorHAnsi" w:cstheme="majorHAnsi"/>
                <w:b w:val="0"/>
                <w:bCs/>
                <w:sz w:val="24"/>
                <w:szCs w:val="24"/>
              </w:rPr>
              <w:t xml:space="preserve">ositive </w:t>
            </w:r>
            <w:r w:rsidR="006561E0">
              <w:rPr>
                <w:rFonts w:asciiTheme="majorHAnsi" w:hAnsiTheme="majorHAnsi" w:cstheme="majorHAnsi"/>
                <w:b w:val="0"/>
                <w:bCs/>
                <w:sz w:val="24"/>
                <w:szCs w:val="24"/>
              </w:rPr>
              <w:t>impact on</w:t>
            </w:r>
            <w:r w:rsidR="00081C94">
              <w:rPr>
                <w:rFonts w:asciiTheme="majorHAnsi" w:hAnsiTheme="majorHAnsi" w:cstheme="majorHAnsi"/>
                <w:b w:val="0"/>
                <w:bCs/>
                <w:sz w:val="24"/>
                <w:szCs w:val="24"/>
              </w:rPr>
              <w:t xml:space="preserve"> an individual’s </w:t>
            </w:r>
            <w:r w:rsidR="00081C94" w:rsidRPr="00081C94">
              <w:rPr>
                <w:rFonts w:asciiTheme="majorHAnsi" w:hAnsiTheme="majorHAnsi" w:cstheme="majorHAnsi"/>
                <w:b w:val="0"/>
                <w:bCs/>
                <w:sz w:val="24"/>
                <w:szCs w:val="24"/>
              </w:rPr>
              <w:t>psychology</w:t>
            </w:r>
            <w:r w:rsidR="006561E0">
              <w:rPr>
                <w:rFonts w:asciiTheme="majorHAnsi" w:hAnsiTheme="majorHAnsi" w:cstheme="majorHAnsi"/>
                <w:b w:val="0"/>
                <w:bCs/>
                <w:sz w:val="24"/>
                <w:szCs w:val="24"/>
              </w:rPr>
              <w:t xml:space="preserve"> </w:t>
            </w:r>
            <w:r w:rsidR="006561E0" w:rsidRPr="006561E0">
              <w:rPr>
                <w:rFonts w:asciiTheme="majorHAnsi" w:hAnsiTheme="majorHAnsi" w:cstheme="majorHAnsi"/>
                <w:b w:val="0"/>
                <w:bCs/>
                <w:sz w:val="24"/>
                <w:szCs w:val="24"/>
              </w:rPr>
              <w:t>(Kluger and Nir, 2010)</w:t>
            </w:r>
            <w:r w:rsidR="006561E0">
              <w:rPr>
                <w:rFonts w:asciiTheme="majorHAnsi" w:hAnsiTheme="majorHAnsi" w:cstheme="majorHAnsi"/>
                <w:b w:val="0"/>
                <w:bCs/>
                <w:sz w:val="24"/>
                <w:szCs w:val="24"/>
              </w:rPr>
              <w:t xml:space="preserve">. </w:t>
            </w:r>
          </w:p>
          <w:p w14:paraId="403137F6" w14:textId="77777777" w:rsidR="000E37CE" w:rsidRPr="000E37CE" w:rsidRDefault="000E37CE" w:rsidP="000E37CE">
            <w:pPr>
              <w:pStyle w:val="ListParagraph"/>
              <w:spacing w:after="200"/>
              <w:rPr>
                <w:rFonts w:asciiTheme="majorHAnsi" w:hAnsiTheme="majorHAnsi" w:cstheme="majorHAnsi"/>
                <w:b w:val="0"/>
                <w:bCs/>
                <w:sz w:val="24"/>
                <w:szCs w:val="24"/>
              </w:rPr>
            </w:pPr>
          </w:p>
          <w:p w14:paraId="56FDFD90" w14:textId="3B3CA399" w:rsidR="00B87E9E" w:rsidRPr="006960AF" w:rsidRDefault="000E37CE" w:rsidP="000E37CE">
            <w:pPr>
              <w:pStyle w:val="ListParagraph"/>
              <w:numPr>
                <w:ilvl w:val="0"/>
                <w:numId w:val="18"/>
              </w:numPr>
              <w:spacing w:after="200"/>
              <w:rPr>
                <w:rFonts w:asciiTheme="majorHAnsi" w:hAnsiTheme="majorHAnsi" w:cstheme="majorHAnsi"/>
                <w:b w:val="0"/>
                <w:bCs/>
                <w:sz w:val="24"/>
                <w:szCs w:val="24"/>
              </w:rPr>
            </w:pPr>
            <w:r w:rsidRPr="000E37CE">
              <w:rPr>
                <w:rFonts w:asciiTheme="majorHAnsi" w:hAnsiTheme="majorHAnsi" w:cstheme="majorHAnsi"/>
                <w:sz w:val="24"/>
                <w:szCs w:val="24"/>
              </w:rPr>
              <w:t>Focus on Behaviours:</w:t>
            </w:r>
            <w:r w:rsidRPr="000E37CE">
              <w:rPr>
                <w:rFonts w:asciiTheme="majorHAnsi" w:hAnsiTheme="majorHAnsi" w:cstheme="majorHAnsi"/>
                <w:b w:val="0"/>
                <w:bCs/>
                <w:sz w:val="24"/>
                <w:szCs w:val="24"/>
              </w:rPr>
              <w:t xml:space="preserve"> The BSW emphasises employee behaviours. Positive workplace behaviours and adherence to effective processes are crucial for performance outcomes. Many entry-level roles at BNPR are difficult to measure due to external factors, so focusing on behaviours and processes is more practical (CIPD, 2022).</w:t>
            </w:r>
          </w:p>
        </w:tc>
      </w:tr>
      <w:bookmarkEnd w:id="6"/>
    </w:tbl>
    <w:p w14:paraId="5061CCC6" w14:textId="77777777" w:rsidR="00845A48" w:rsidRDefault="00845A48" w:rsidP="00802721">
      <w:pPr>
        <w:widowControl w:val="0"/>
        <w:autoSpaceDE w:val="0"/>
        <w:autoSpaceDN w:val="0"/>
        <w:adjustRightInd w:val="0"/>
        <w:spacing w:after="240" w:line="360" w:lineRule="auto"/>
      </w:pPr>
    </w:p>
    <w:p w14:paraId="5092578F" w14:textId="77777777" w:rsidR="00B55A32" w:rsidRDefault="00B55A32" w:rsidP="00802721">
      <w:pPr>
        <w:widowControl w:val="0"/>
        <w:autoSpaceDE w:val="0"/>
        <w:autoSpaceDN w:val="0"/>
        <w:adjustRightInd w:val="0"/>
        <w:spacing w:after="240" w:line="360" w:lineRule="auto"/>
        <w:rPr>
          <w:rFonts w:asciiTheme="majorHAnsi" w:hAnsiTheme="majorHAnsi" w:cstheme="majorHAnsi"/>
          <w:b w:val="0"/>
          <w:bCs/>
          <w:sz w:val="24"/>
          <w:szCs w:val="24"/>
        </w:rPr>
      </w:pPr>
    </w:p>
    <w:tbl>
      <w:tblPr>
        <w:tblStyle w:val="TableGrid"/>
        <w:tblW w:w="0" w:type="auto"/>
        <w:tblLook w:val="04A0" w:firstRow="1" w:lastRow="0" w:firstColumn="1" w:lastColumn="0" w:noHBand="0" w:noVBand="1"/>
      </w:tblPr>
      <w:tblGrid>
        <w:gridCol w:w="1838"/>
        <w:gridCol w:w="8088"/>
      </w:tblGrid>
      <w:tr w:rsidR="00C57F3B" w14:paraId="30210ABE" w14:textId="77777777" w:rsidTr="00D8541D">
        <w:tc>
          <w:tcPr>
            <w:tcW w:w="9926" w:type="dxa"/>
            <w:gridSpan w:val="2"/>
          </w:tcPr>
          <w:p w14:paraId="57AD584B" w14:textId="4A36AFFC" w:rsidR="00C57F3B" w:rsidRPr="000E37CE" w:rsidRDefault="00F63250" w:rsidP="00C57F3B">
            <w:pPr>
              <w:pStyle w:val="ListParagraph"/>
              <w:numPr>
                <w:ilvl w:val="0"/>
                <w:numId w:val="9"/>
              </w:numPr>
              <w:spacing w:after="200"/>
              <w:rPr>
                <w:rFonts w:asciiTheme="majorHAnsi" w:hAnsiTheme="majorHAnsi" w:cstheme="majorHAnsi"/>
                <w:sz w:val="24"/>
                <w:szCs w:val="24"/>
              </w:rPr>
            </w:pPr>
            <w:bookmarkStart w:id="7" w:name="_Hlk192314155"/>
            <w:r w:rsidRPr="000E37CE">
              <w:rPr>
                <w:rFonts w:asciiTheme="majorHAnsi" w:hAnsiTheme="majorHAnsi" w:cstheme="majorHAnsi"/>
                <w:sz w:val="24"/>
                <w:szCs w:val="24"/>
              </w:rPr>
              <w:lastRenderedPageBreak/>
              <w:t>T</w:t>
            </w:r>
            <w:r w:rsidR="00682F83" w:rsidRPr="000E37CE">
              <w:rPr>
                <w:rFonts w:asciiTheme="majorHAnsi" w:hAnsiTheme="majorHAnsi" w:cstheme="majorHAnsi"/>
                <w:sz w:val="24"/>
                <w:szCs w:val="24"/>
              </w:rPr>
              <w:t>he</w:t>
            </w:r>
            <w:r w:rsidR="00C57F3B" w:rsidRPr="000E37CE">
              <w:rPr>
                <w:rFonts w:asciiTheme="majorHAnsi" w:hAnsiTheme="majorHAnsi" w:cstheme="majorHAnsi"/>
                <w:sz w:val="24"/>
                <w:szCs w:val="24"/>
              </w:rPr>
              <w:t xml:space="preserve"> BSW </w:t>
            </w:r>
            <w:r w:rsidR="00461492" w:rsidRPr="000E37CE">
              <w:rPr>
                <w:rFonts w:asciiTheme="majorHAnsi" w:hAnsiTheme="majorHAnsi" w:cstheme="majorHAnsi"/>
                <w:sz w:val="24"/>
                <w:szCs w:val="24"/>
              </w:rPr>
              <w:t>Process</w:t>
            </w:r>
          </w:p>
        </w:tc>
      </w:tr>
      <w:tr w:rsidR="00C57F3B" w14:paraId="1401DF6E" w14:textId="77777777" w:rsidTr="00D8541D">
        <w:tc>
          <w:tcPr>
            <w:tcW w:w="1838" w:type="dxa"/>
          </w:tcPr>
          <w:p w14:paraId="7EA5D829" w14:textId="22F4C95F" w:rsidR="00C57F3B" w:rsidRDefault="00C57F3B" w:rsidP="00D8541D">
            <w:pPr>
              <w:spacing w:after="200"/>
              <w:rPr>
                <w:rFonts w:asciiTheme="majorHAnsi" w:hAnsiTheme="majorHAnsi" w:cstheme="majorHAnsi"/>
                <w:b w:val="0"/>
                <w:bCs/>
                <w:sz w:val="24"/>
                <w:szCs w:val="24"/>
              </w:rPr>
            </w:pPr>
          </w:p>
        </w:tc>
        <w:tc>
          <w:tcPr>
            <w:tcW w:w="8088" w:type="dxa"/>
          </w:tcPr>
          <w:p w14:paraId="35B58E21" w14:textId="3FF87989" w:rsidR="00C57F3B" w:rsidRPr="001D4B9D" w:rsidRDefault="00C57F3B" w:rsidP="00D8541D">
            <w:pPr>
              <w:spacing w:after="200"/>
              <w:rPr>
                <w:rFonts w:asciiTheme="majorHAnsi" w:hAnsiTheme="majorHAnsi" w:cstheme="majorHAnsi"/>
                <w:b w:val="0"/>
                <w:bCs/>
                <w:color w:val="FF0000"/>
                <w:sz w:val="24"/>
                <w:szCs w:val="24"/>
              </w:rPr>
            </w:pPr>
            <w:r w:rsidRPr="004319EB">
              <w:rPr>
                <w:rFonts w:asciiTheme="majorHAnsi" w:hAnsiTheme="majorHAnsi" w:cstheme="majorHAnsi"/>
                <w:b w:val="0"/>
                <w:bCs/>
                <w:color w:val="FF0000"/>
                <w:sz w:val="24"/>
                <w:szCs w:val="24"/>
              </w:rPr>
              <w:t xml:space="preserve">(Slide </w:t>
            </w:r>
            <w:r>
              <w:rPr>
                <w:rFonts w:asciiTheme="majorHAnsi" w:hAnsiTheme="majorHAnsi" w:cstheme="majorHAnsi"/>
                <w:b w:val="0"/>
                <w:bCs/>
                <w:color w:val="FF0000"/>
                <w:sz w:val="24"/>
                <w:szCs w:val="24"/>
              </w:rPr>
              <w:t>6</w:t>
            </w:r>
            <w:r w:rsidRPr="004319EB">
              <w:rPr>
                <w:rFonts w:asciiTheme="majorHAnsi" w:hAnsiTheme="majorHAnsi" w:cstheme="majorHAnsi"/>
                <w:b w:val="0"/>
                <w:bCs/>
                <w:color w:val="FF0000"/>
                <w:sz w:val="24"/>
                <w:szCs w:val="24"/>
              </w:rPr>
              <w:t>)</w:t>
            </w:r>
          </w:p>
          <w:p w14:paraId="06F22F01" w14:textId="29D10AA8" w:rsidR="00C57F3B" w:rsidRDefault="009563FC" w:rsidP="00402949">
            <w:pPr>
              <w:spacing w:after="200"/>
              <w:jc w:val="center"/>
              <w:rPr>
                <w:rFonts w:asciiTheme="majorHAnsi" w:hAnsiTheme="majorHAnsi" w:cstheme="majorHAnsi"/>
                <w:b w:val="0"/>
                <w:bCs/>
                <w:sz w:val="24"/>
                <w:szCs w:val="24"/>
              </w:rPr>
            </w:pPr>
            <w:r>
              <w:rPr>
                <w:rFonts w:asciiTheme="majorHAnsi" w:hAnsiTheme="majorHAnsi" w:cstheme="majorHAnsi"/>
                <w:b w:val="0"/>
                <w:bCs/>
                <w:noProof/>
                <w:sz w:val="24"/>
                <w:szCs w:val="24"/>
              </w:rPr>
              <w:drawing>
                <wp:inline distT="0" distB="0" distL="0" distR="0" wp14:anchorId="42605EC2" wp14:editId="7A1DB403">
                  <wp:extent cx="4646851" cy="2619375"/>
                  <wp:effectExtent l="0" t="0" r="1905" b="0"/>
                  <wp:docPr id="27038470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a:extLst>
                              <a:ext uri="{28A0092B-C50C-407E-A947-70E740481C1C}">
                                <a14:useLocalDpi xmlns:a14="http://schemas.microsoft.com/office/drawing/2010/main" val="0"/>
                              </a:ext>
                            </a:extLst>
                          </a:blip>
                          <a:srcRect t="3105" r="1313"/>
                          <a:stretch/>
                        </pic:blipFill>
                        <pic:spPr bwMode="auto">
                          <a:xfrm>
                            <a:off x="0" y="0"/>
                            <a:ext cx="4653755" cy="2623267"/>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C57F3B" w14:paraId="79E071D3" w14:textId="77777777" w:rsidTr="00D8541D">
        <w:tc>
          <w:tcPr>
            <w:tcW w:w="9926" w:type="dxa"/>
            <w:gridSpan w:val="2"/>
          </w:tcPr>
          <w:p w14:paraId="6AEB606E" w14:textId="77777777" w:rsidR="001D4B9D" w:rsidRPr="001D4B9D" w:rsidRDefault="001D4B9D" w:rsidP="001D4B9D">
            <w:pPr>
              <w:pStyle w:val="ListParagraph"/>
              <w:spacing w:after="200"/>
              <w:rPr>
                <w:rFonts w:asciiTheme="majorHAnsi" w:hAnsiTheme="majorHAnsi" w:cstheme="majorHAnsi"/>
                <w:b w:val="0"/>
                <w:bCs/>
                <w:sz w:val="24"/>
                <w:szCs w:val="24"/>
              </w:rPr>
            </w:pPr>
          </w:p>
          <w:p w14:paraId="44F85675" w14:textId="48D6129E" w:rsidR="00B53A14" w:rsidRPr="00B53A14" w:rsidRDefault="00B53A14" w:rsidP="00B53A14">
            <w:pPr>
              <w:pStyle w:val="ListParagraph"/>
              <w:numPr>
                <w:ilvl w:val="0"/>
                <w:numId w:val="18"/>
              </w:numPr>
              <w:spacing w:after="200"/>
              <w:rPr>
                <w:rFonts w:asciiTheme="majorHAnsi" w:hAnsiTheme="majorHAnsi" w:cstheme="majorHAnsi"/>
                <w:b w:val="0"/>
                <w:bCs/>
                <w:sz w:val="24"/>
                <w:szCs w:val="24"/>
              </w:rPr>
            </w:pPr>
            <w:r w:rsidRPr="00B53A14">
              <w:rPr>
                <w:rFonts w:asciiTheme="majorHAnsi" w:hAnsiTheme="majorHAnsi" w:cstheme="majorHAnsi"/>
                <w:sz w:val="24"/>
                <w:szCs w:val="24"/>
              </w:rPr>
              <w:t>Performance Overview:</w:t>
            </w:r>
            <w:r w:rsidRPr="00B53A14">
              <w:rPr>
                <w:rFonts w:asciiTheme="majorHAnsi" w:hAnsiTheme="majorHAnsi" w:cstheme="majorHAnsi"/>
                <w:b w:val="0"/>
                <w:bCs/>
                <w:sz w:val="24"/>
                <w:szCs w:val="24"/>
              </w:rPr>
              <w:t xml:space="preserve"> Performance encompasses both what individuals are achieving and how they go about accomplishing these tasks. It’s important to focus on both the outcomes and the methods used to achieve them, as both contribute to overall effectiveness (Armstrong, 20</w:t>
            </w:r>
            <w:r w:rsidR="00641376">
              <w:rPr>
                <w:rFonts w:asciiTheme="majorHAnsi" w:hAnsiTheme="majorHAnsi" w:cstheme="majorHAnsi"/>
                <w:b w:val="0"/>
                <w:bCs/>
                <w:sz w:val="24"/>
                <w:szCs w:val="24"/>
              </w:rPr>
              <w:t>20</w:t>
            </w:r>
            <w:r w:rsidRPr="00B53A14">
              <w:rPr>
                <w:rFonts w:asciiTheme="majorHAnsi" w:hAnsiTheme="majorHAnsi" w:cstheme="majorHAnsi"/>
                <w:b w:val="0"/>
                <w:bCs/>
                <w:sz w:val="24"/>
                <w:szCs w:val="24"/>
              </w:rPr>
              <w:t>)</w:t>
            </w:r>
            <w:r w:rsidR="00094664">
              <w:rPr>
                <w:rFonts w:asciiTheme="majorHAnsi" w:hAnsiTheme="majorHAnsi" w:cstheme="majorHAnsi"/>
                <w:b w:val="0"/>
                <w:bCs/>
                <w:sz w:val="24"/>
                <w:szCs w:val="24"/>
              </w:rPr>
              <w:t>.</w:t>
            </w:r>
          </w:p>
          <w:p w14:paraId="06199C9A" w14:textId="77777777" w:rsidR="00B53A14" w:rsidRPr="00B53A14" w:rsidRDefault="00B53A14" w:rsidP="00B53A14">
            <w:pPr>
              <w:pStyle w:val="ListParagraph"/>
              <w:spacing w:after="200"/>
              <w:rPr>
                <w:rFonts w:asciiTheme="majorHAnsi" w:hAnsiTheme="majorHAnsi" w:cstheme="majorHAnsi"/>
                <w:b w:val="0"/>
                <w:bCs/>
                <w:sz w:val="24"/>
                <w:szCs w:val="24"/>
              </w:rPr>
            </w:pPr>
          </w:p>
          <w:p w14:paraId="1F99681C" w14:textId="4916CC6A" w:rsidR="00B53A14" w:rsidRPr="00B53A14" w:rsidRDefault="00B53A14" w:rsidP="00B53A14">
            <w:pPr>
              <w:pStyle w:val="ListParagraph"/>
              <w:numPr>
                <w:ilvl w:val="0"/>
                <w:numId w:val="18"/>
              </w:numPr>
              <w:spacing w:after="200"/>
              <w:rPr>
                <w:rFonts w:asciiTheme="majorHAnsi" w:hAnsiTheme="majorHAnsi" w:cstheme="majorHAnsi"/>
                <w:b w:val="0"/>
                <w:bCs/>
                <w:sz w:val="24"/>
                <w:szCs w:val="24"/>
              </w:rPr>
            </w:pPr>
            <w:r w:rsidRPr="00B53A14">
              <w:rPr>
                <w:rFonts w:asciiTheme="majorHAnsi" w:hAnsiTheme="majorHAnsi" w:cstheme="majorHAnsi"/>
                <w:sz w:val="24"/>
                <w:szCs w:val="24"/>
              </w:rPr>
              <w:t>Bluestone Job Expectations (The ‘What’)</w:t>
            </w:r>
            <w:r w:rsidRPr="00B53A14">
              <w:rPr>
                <w:rFonts w:asciiTheme="majorHAnsi" w:hAnsiTheme="majorHAnsi" w:cstheme="majorHAnsi"/>
                <w:b w:val="0"/>
                <w:bCs/>
                <w:sz w:val="24"/>
                <w:szCs w:val="24"/>
              </w:rPr>
              <w:t xml:space="preserve"> Each role at B</w:t>
            </w:r>
            <w:r w:rsidR="00B6686D">
              <w:rPr>
                <w:rFonts w:asciiTheme="majorHAnsi" w:hAnsiTheme="majorHAnsi" w:cstheme="majorHAnsi"/>
                <w:b w:val="0"/>
                <w:bCs/>
                <w:sz w:val="24"/>
                <w:szCs w:val="24"/>
              </w:rPr>
              <w:t>NPR</w:t>
            </w:r>
            <w:r w:rsidRPr="00B53A14">
              <w:rPr>
                <w:rFonts w:asciiTheme="majorHAnsi" w:hAnsiTheme="majorHAnsi" w:cstheme="majorHAnsi"/>
                <w:b w:val="0"/>
                <w:bCs/>
                <w:sz w:val="24"/>
                <w:szCs w:val="24"/>
              </w:rPr>
              <w:t xml:space="preserve"> has a defined purpose, set responsibilities, and clear expected results. These expectations are outlined in the </w:t>
            </w:r>
            <w:r w:rsidR="00B6686D">
              <w:rPr>
                <w:rFonts w:asciiTheme="majorHAnsi" w:hAnsiTheme="majorHAnsi" w:cstheme="majorHAnsi"/>
                <w:b w:val="0"/>
                <w:bCs/>
                <w:sz w:val="24"/>
                <w:szCs w:val="24"/>
              </w:rPr>
              <w:t>j</w:t>
            </w:r>
            <w:r w:rsidRPr="00B53A14">
              <w:rPr>
                <w:rFonts w:asciiTheme="majorHAnsi" w:hAnsiTheme="majorHAnsi" w:cstheme="majorHAnsi"/>
                <w:b w:val="0"/>
                <w:bCs/>
                <w:sz w:val="24"/>
                <w:szCs w:val="24"/>
              </w:rPr>
              <w:t xml:space="preserve">ob </w:t>
            </w:r>
            <w:r w:rsidR="00B6686D">
              <w:rPr>
                <w:rFonts w:asciiTheme="majorHAnsi" w:hAnsiTheme="majorHAnsi" w:cstheme="majorHAnsi"/>
                <w:b w:val="0"/>
                <w:bCs/>
                <w:sz w:val="24"/>
                <w:szCs w:val="24"/>
              </w:rPr>
              <w:t>d</w:t>
            </w:r>
            <w:r w:rsidRPr="00B53A14">
              <w:rPr>
                <w:rFonts w:asciiTheme="majorHAnsi" w:hAnsiTheme="majorHAnsi" w:cstheme="majorHAnsi"/>
                <w:b w:val="0"/>
                <w:bCs/>
                <w:sz w:val="24"/>
                <w:szCs w:val="24"/>
              </w:rPr>
              <w:t>escriptions, which are available on SharePoint</w:t>
            </w:r>
            <w:r>
              <w:t xml:space="preserve"> </w:t>
            </w:r>
            <w:r w:rsidRPr="00B53A14">
              <w:rPr>
                <w:rFonts w:asciiTheme="majorHAnsi" w:hAnsiTheme="majorHAnsi" w:cstheme="majorHAnsi"/>
                <w:b w:val="0"/>
                <w:bCs/>
                <w:sz w:val="24"/>
                <w:szCs w:val="24"/>
              </w:rPr>
              <w:t>(Beyerlein, 1998)</w:t>
            </w:r>
            <w:r>
              <w:rPr>
                <w:rFonts w:asciiTheme="majorHAnsi" w:hAnsiTheme="majorHAnsi" w:cstheme="majorHAnsi"/>
                <w:b w:val="0"/>
                <w:bCs/>
                <w:sz w:val="24"/>
                <w:szCs w:val="24"/>
              </w:rPr>
              <w:t>.</w:t>
            </w:r>
          </w:p>
          <w:p w14:paraId="5B3BBB6F" w14:textId="77777777" w:rsidR="00B53A14" w:rsidRPr="00B53A14" w:rsidRDefault="00B53A14" w:rsidP="00B53A14">
            <w:pPr>
              <w:pStyle w:val="ListParagraph"/>
              <w:spacing w:after="200"/>
              <w:rPr>
                <w:rFonts w:asciiTheme="majorHAnsi" w:hAnsiTheme="majorHAnsi" w:cstheme="majorHAnsi"/>
                <w:sz w:val="24"/>
                <w:szCs w:val="24"/>
              </w:rPr>
            </w:pPr>
          </w:p>
          <w:p w14:paraId="1D92732F" w14:textId="01AB541D" w:rsidR="00B53A14" w:rsidRPr="00B53A14" w:rsidRDefault="00B53A14" w:rsidP="00B53A14">
            <w:pPr>
              <w:pStyle w:val="ListParagraph"/>
              <w:numPr>
                <w:ilvl w:val="0"/>
                <w:numId w:val="18"/>
              </w:numPr>
              <w:spacing w:after="200"/>
              <w:rPr>
                <w:rFonts w:asciiTheme="majorHAnsi" w:hAnsiTheme="majorHAnsi" w:cstheme="majorHAnsi"/>
                <w:b w:val="0"/>
                <w:bCs/>
                <w:sz w:val="24"/>
                <w:szCs w:val="24"/>
              </w:rPr>
            </w:pPr>
            <w:r w:rsidRPr="00B53A14">
              <w:rPr>
                <w:rFonts w:asciiTheme="majorHAnsi" w:hAnsiTheme="majorHAnsi" w:cstheme="majorHAnsi"/>
                <w:sz w:val="24"/>
                <w:szCs w:val="24"/>
              </w:rPr>
              <w:t>Bluestone Behaviours (The ‘How’)</w:t>
            </w:r>
            <w:r w:rsidRPr="00B53A14">
              <w:rPr>
                <w:rFonts w:asciiTheme="majorHAnsi" w:hAnsiTheme="majorHAnsi" w:cstheme="majorHAnsi"/>
                <w:b w:val="0"/>
                <w:bCs/>
                <w:sz w:val="24"/>
                <w:szCs w:val="24"/>
              </w:rPr>
              <w:t xml:space="preserve"> Behaviours that reflect </w:t>
            </w:r>
            <w:r w:rsidR="002B6850">
              <w:rPr>
                <w:rFonts w:asciiTheme="majorHAnsi" w:hAnsiTheme="majorHAnsi" w:cstheme="majorHAnsi"/>
                <w:b w:val="0"/>
                <w:bCs/>
                <w:sz w:val="24"/>
                <w:szCs w:val="24"/>
              </w:rPr>
              <w:t>BNPR’</w:t>
            </w:r>
            <w:r w:rsidRPr="00B53A14">
              <w:rPr>
                <w:rFonts w:asciiTheme="majorHAnsi" w:hAnsiTheme="majorHAnsi" w:cstheme="majorHAnsi"/>
                <w:b w:val="0"/>
                <w:bCs/>
                <w:sz w:val="24"/>
                <w:szCs w:val="24"/>
              </w:rPr>
              <w:t xml:space="preserve"> values are categorised according to job families, such as guest-facing roles, operational support, and business support. This categorisation helps to ensure alignment between roles and company culture.</w:t>
            </w:r>
          </w:p>
          <w:p w14:paraId="16598E18" w14:textId="77777777" w:rsidR="00B53A14" w:rsidRPr="00B53A14" w:rsidRDefault="00B53A14" w:rsidP="00B53A14">
            <w:pPr>
              <w:pStyle w:val="ListParagraph"/>
              <w:spacing w:after="200"/>
              <w:rPr>
                <w:rFonts w:asciiTheme="majorHAnsi" w:hAnsiTheme="majorHAnsi" w:cstheme="majorHAnsi"/>
                <w:b w:val="0"/>
                <w:bCs/>
                <w:sz w:val="24"/>
                <w:szCs w:val="24"/>
              </w:rPr>
            </w:pPr>
          </w:p>
          <w:p w14:paraId="04ACF528" w14:textId="764DDC87" w:rsidR="00B53A14" w:rsidRPr="00B53A14" w:rsidRDefault="00B53A14" w:rsidP="00B53A14">
            <w:pPr>
              <w:pStyle w:val="ListParagraph"/>
              <w:numPr>
                <w:ilvl w:val="0"/>
                <w:numId w:val="18"/>
              </w:numPr>
              <w:spacing w:after="200"/>
              <w:rPr>
                <w:rFonts w:asciiTheme="majorHAnsi" w:hAnsiTheme="majorHAnsi" w:cstheme="majorHAnsi"/>
                <w:b w:val="0"/>
                <w:bCs/>
                <w:sz w:val="24"/>
                <w:szCs w:val="24"/>
              </w:rPr>
            </w:pPr>
            <w:r w:rsidRPr="00B53A14">
              <w:rPr>
                <w:rFonts w:asciiTheme="majorHAnsi" w:hAnsiTheme="majorHAnsi" w:cstheme="majorHAnsi"/>
                <w:sz w:val="24"/>
                <w:szCs w:val="24"/>
              </w:rPr>
              <w:t>Ongoing Conversations:</w:t>
            </w:r>
            <w:r w:rsidRPr="00B53A14">
              <w:rPr>
                <w:rFonts w:asciiTheme="majorHAnsi" w:hAnsiTheme="majorHAnsi" w:cstheme="majorHAnsi"/>
                <w:b w:val="0"/>
                <w:bCs/>
                <w:sz w:val="24"/>
                <w:szCs w:val="24"/>
              </w:rPr>
              <w:t xml:space="preserve"> Focus should be on five key one-on-one conversations every 90 days. These include: ‘How are you?’, ‘Objectives’, ‘Ideas’, ‘Learning’, and ‘Career’. The ‘How are you?’ conversation is the only compulsory one, requiring at least </w:t>
            </w:r>
            <w:proofErr w:type="gramStart"/>
            <w:r w:rsidRPr="00B53A14">
              <w:rPr>
                <w:rFonts w:asciiTheme="majorHAnsi" w:hAnsiTheme="majorHAnsi" w:cstheme="majorHAnsi"/>
                <w:b w:val="0"/>
                <w:bCs/>
                <w:sz w:val="24"/>
                <w:szCs w:val="24"/>
              </w:rPr>
              <w:t>bi</w:t>
            </w:r>
            <w:proofErr w:type="gramEnd"/>
            <w:r w:rsidRPr="00B53A14">
              <w:rPr>
                <w:rFonts w:asciiTheme="majorHAnsi" w:hAnsiTheme="majorHAnsi" w:cstheme="majorHAnsi"/>
                <w:b w:val="0"/>
                <w:bCs/>
                <w:sz w:val="24"/>
                <w:szCs w:val="24"/>
              </w:rPr>
              <w:t xml:space="preserve">-monthly </w:t>
            </w:r>
            <w:proofErr w:type="gramStart"/>
            <w:r w:rsidRPr="00B53A14">
              <w:rPr>
                <w:rFonts w:asciiTheme="majorHAnsi" w:hAnsiTheme="majorHAnsi" w:cstheme="majorHAnsi"/>
                <w:b w:val="0"/>
                <w:bCs/>
                <w:sz w:val="24"/>
                <w:szCs w:val="24"/>
              </w:rPr>
              <w:t>discussions</w:t>
            </w:r>
            <w:proofErr w:type="gramEnd"/>
            <w:r w:rsidRPr="00B53A14">
              <w:rPr>
                <w:rFonts w:asciiTheme="majorHAnsi" w:hAnsiTheme="majorHAnsi" w:cstheme="majorHAnsi"/>
                <w:b w:val="0"/>
                <w:bCs/>
                <w:sz w:val="24"/>
                <w:szCs w:val="24"/>
              </w:rPr>
              <w:t>. The remaining conversations should be held as needed</w:t>
            </w:r>
            <w:r w:rsidR="00094664">
              <w:rPr>
                <w:rFonts w:asciiTheme="majorHAnsi" w:hAnsiTheme="majorHAnsi" w:cstheme="majorHAnsi"/>
                <w:b w:val="0"/>
                <w:bCs/>
                <w:sz w:val="24"/>
                <w:szCs w:val="24"/>
              </w:rPr>
              <w:t xml:space="preserve"> to which can lead to improved engagement according to</w:t>
            </w:r>
            <w:r w:rsidRPr="00B53A14">
              <w:rPr>
                <w:rFonts w:asciiTheme="majorHAnsi" w:hAnsiTheme="majorHAnsi" w:cstheme="majorHAnsi"/>
                <w:b w:val="0"/>
                <w:bCs/>
                <w:sz w:val="24"/>
                <w:szCs w:val="24"/>
              </w:rPr>
              <w:t xml:space="preserve"> </w:t>
            </w:r>
            <w:r w:rsidR="00810B4F" w:rsidRPr="00810B4F">
              <w:rPr>
                <w:rFonts w:asciiTheme="majorHAnsi" w:hAnsiTheme="majorHAnsi" w:cstheme="majorHAnsi"/>
                <w:b w:val="0"/>
                <w:bCs/>
                <w:sz w:val="24"/>
                <w:szCs w:val="24"/>
              </w:rPr>
              <w:t xml:space="preserve">Osman and Walker </w:t>
            </w:r>
            <w:r w:rsidR="00094664">
              <w:rPr>
                <w:rFonts w:asciiTheme="majorHAnsi" w:hAnsiTheme="majorHAnsi" w:cstheme="majorHAnsi"/>
                <w:b w:val="0"/>
                <w:bCs/>
                <w:sz w:val="24"/>
                <w:szCs w:val="24"/>
              </w:rPr>
              <w:t>(</w:t>
            </w:r>
            <w:r w:rsidR="00810B4F" w:rsidRPr="00810B4F">
              <w:rPr>
                <w:rFonts w:asciiTheme="majorHAnsi" w:hAnsiTheme="majorHAnsi" w:cstheme="majorHAnsi"/>
                <w:b w:val="0"/>
                <w:bCs/>
                <w:sz w:val="24"/>
                <w:szCs w:val="24"/>
              </w:rPr>
              <w:t>2021)</w:t>
            </w:r>
            <w:r w:rsidR="00810B4F">
              <w:rPr>
                <w:rFonts w:asciiTheme="majorHAnsi" w:hAnsiTheme="majorHAnsi" w:cstheme="majorHAnsi"/>
                <w:b w:val="0"/>
                <w:bCs/>
                <w:sz w:val="24"/>
                <w:szCs w:val="24"/>
              </w:rPr>
              <w:t>.</w:t>
            </w:r>
          </w:p>
          <w:p w14:paraId="7A45A91D" w14:textId="77777777" w:rsidR="00B53A14" w:rsidRPr="00B53A14" w:rsidRDefault="00B53A14" w:rsidP="00B53A14">
            <w:pPr>
              <w:pStyle w:val="ListParagraph"/>
              <w:spacing w:after="200"/>
              <w:rPr>
                <w:rFonts w:asciiTheme="majorHAnsi" w:hAnsiTheme="majorHAnsi" w:cstheme="majorHAnsi"/>
                <w:b w:val="0"/>
                <w:bCs/>
                <w:sz w:val="24"/>
                <w:szCs w:val="24"/>
              </w:rPr>
            </w:pPr>
          </w:p>
          <w:p w14:paraId="74B90ACE" w14:textId="51C924FB" w:rsidR="00C57F3B" w:rsidRPr="00461492" w:rsidRDefault="00B53A14" w:rsidP="00B53A14">
            <w:pPr>
              <w:pStyle w:val="ListParagraph"/>
              <w:numPr>
                <w:ilvl w:val="0"/>
                <w:numId w:val="18"/>
              </w:numPr>
              <w:spacing w:after="200"/>
              <w:rPr>
                <w:rFonts w:asciiTheme="majorHAnsi" w:hAnsiTheme="majorHAnsi" w:cstheme="majorHAnsi"/>
                <w:b w:val="0"/>
                <w:bCs/>
                <w:sz w:val="24"/>
                <w:szCs w:val="24"/>
              </w:rPr>
            </w:pPr>
            <w:r w:rsidRPr="00B53A14">
              <w:rPr>
                <w:rFonts w:asciiTheme="majorHAnsi" w:hAnsiTheme="majorHAnsi" w:cstheme="majorHAnsi"/>
                <w:sz w:val="24"/>
                <w:szCs w:val="24"/>
              </w:rPr>
              <w:t>Reviewing Targets:</w:t>
            </w:r>
            <w:r w:rsidRPr="00B53A14">
              <w:rPr>
                <w:rFonts w:asciiTheme="majorHAnsi" w:hAnsiTheme="majorHAnsi" w:cstheme="majorHAnsi"/>
                <w:b w:val="0"/>
                <w:bCs/>
                <w:sz w:val="24"/>
                <w:szCs w:val="24"/>
              </w:rPr>
              <w:t xml:space="preserve"> Where roles have agreed ‘hard business/financial targets’, these are reviewed monthly between the manager and team member to track progress and make necessary adjustments</w:t>
            </w:r>
            <w:r w:rsidR="00810B4F">
              <w:rPr>
                <w:rFonts w:asciiTheme="majorHAnsi" w:hAnsiTheme="majorHAnsi" w:cstheme="majorHAnsi"/>
                <w:b w:val="0"/>
                <w:bCs/>
                <w:sz w:val="24"/>
                <w:szCs w:val="24"/>
              </w:rPr>
              <w:t>.</w:t>
            </w:r>
          </w:p>
        </w:tc>
      </w:tr>
      <w:bookmarkEnd w:id="7"/>
    </w:tbl>
    <w:p w14:paraId="56A59A5F" w14:textId="77777777" w:rsidR="00B55A32" w:rsidRDefault="00B55A32" w:rsidP="00802721">
      <w:pPr>
        <w:widowControl w:val="0"/>
        <w:autoSpaceDE w:val="0"/>
        <w:autoSpaceDN w:val="0"/>
        <w:adjustRightInd w:val="0"/>
        <w:spacing w:after="240" w:line="360" w:lineRule="auto"/>
        <w:rPr>
          <w:rFonts w:asciiTheme="majorHAnsi" w:hAnsiTheme="majorHAnsi" w:cstheme="majorHAnsi"/>
          <w:b w:val="0"/>
          <w:bCs/>
          <w:sz w:val="24"/>
          <w:szCs w:val="24"/>
        </w:rPr>
      </w:pPr>
    </w:p>
    <w:tbl>
      <w:tblPr>
        <w:tblStyle w:val="TableGrid"/>
        <w:tblW w:w="0" w:type="auto"/>
        <w:tblLook w:val="04A0" w:firstRow="1" w:lastRow="0" w:firstColumn="1" w:lastColumn="0" w:noHBand="0" w:noVBand="1"/>
      </w:tblPr>
      <w:tblGrid>
        <w:gridCol w:w="1838"/>
        <w:gridCol w:w="8088"/>
      </w:tblGrid>
      <w:tr w:rsidR="00461492" w14:paraId="7AADF776" w14:textId="77777777" w:rsidTr="00D8541D">
        <w:tc>
          <w:tcPr>
            <w:tcW w:w="9926" w:type="dxa"/>
            <w:gridSpan w:val="2"/>
          </w:tcPr>
          <w:p w14:paraId="32517979" w14:textId="51DA3452" w:rsidR="00461492" w:rsidRPr="00B55A32" w:rsidRDefault="00461492" w:rsidP="00D8541D">
            <w:pPr>
              <w:pStyle w:val="ListParagraph"/>
              <w:numPr>
                <w:ilvl w:val="0"/>
                <w:numId w:val="9"/>
              </w:numPr>
              <w:spacing w:after="200"/>
              <w:rPr>
                <w:rFonts w:asciiTheme="majorHAnsi" w:hAnsiTheme="majorHAnsi" w:cstheme="majorHAnsi"/>
                <w:sz w:val="24"/>
                <w:szCs w:val="24"/>
              </w:rPr>
            </w:pPr>
            <w:r w:rsidRPr="00B55A32">
              <w:rPr>
                <w:rFonts w:asciiTheme="majorHAnsi" w:hAnsiTheme="majorHAnsi" w:cstheme="majorHAnsi"/>
                <w:sz w:val="24"/>
                <w:szCs w:val="24"/>
              </w:rPr>
              <w:lastRenderedPageBreak/>
              <w:t>Employee Ratings</w:t>
            </w:r>
          </w:p>
        </w:tc>
      </w:tr>
      <w:tr w:rsidR="00461492" w14:paraId="0939A0D2" w14:textId="77777777" w:rsidTr="00D8541D">
        <w:tc>
          <w:tcPr>
            <w:tcW w:w="1838" w:type="dxa"/>
          </w:tcPr>
          <w:p w14:paraId="7EFB6845" w14:textId="5A6A9E0E" w:rsidR="00461492" w:rsidRDefault="008F5A1D" w:rsidP="00D8541D">
            <w:pPr>
              <w:spacing w:after="200"/>
              <w:rPr>
                <w:rFonts w:asciiTheme="majorHAnsi" w:hAnsiTheme="majorHAnsi" w:cstheme="majorHAnsi"/>
                <w:b w:val="0"/>
                <w:bCs/>
                <w:sz w:val="24"/>
                <w:szCs w:val="24"/>
              </w:rPr>
            </w:pPr>
            <w:r>
              <w:rPr>
                <w:rFonts w:asciiTheme="majorHAnsi" w:hAnsiTheme="majorHAnsi" w:cstheme="majorHAnsi"/>
                <w:b w:val="0"/>
                <w:bCs/>
                <w:sz w:val="24"/>
                <w:szCs w:val="24"/>
              </w:rPr>
              <w:t>5 minutes</w:t>
            </w:r>
          </w:p>
        </w:tc>
        <w:tc>
          <w:tcPr>
            <w:tcW w:w="8088" w:type="dxa"/>
          </w:tcPr>
          <w:p w14:paraId="0DDC0965" w14:textId="15FB2254" w:rsidR="00461492" w:rsidRPr="004319EB" w:rsidRDefault="00461492" w:rsidP="00D8541D">
            <w:pPr>
              <w:spacing w:after="200"/>
              <w:rPr>
                <w:rFonts w:asciiTheme="majorHAnsi" w:hAnsiTheme="majorHAnsi" w:cstheme="majorHAnsi"/>
                <w:b w:val="0"/>
                <w:bCs/>
                <w:color w:val="FF0000"/>
                <w:sz w:val="24"/>
                <w:szCs w:val="24"/>
              </w:rPr>
            </w:pPr>
            <w:r w:rsidRPr="004319EB">
              <w:rPr>
                <w:rFonts w:asciiTheme="majorHAnsi" w:hAnsiTheme="majorHAnsi" w:cstheme="majorHAnsi"/>
                <w:b w:val="0"/>
                <w:bCs/>
                <w:color w:val="FF0000"/>
                <w:sz w:val="24"/>
                <w:szCs w:val="24"/>
              </w:rPr>
              <w:t xml:space="preserve">(Slide </w:t>
            </w:r>
            <w:r>
              <w:rPr>
                <w:rFonts w:asciiTheme="majorHAnsi" w:hAnsiTheme="majorHAnsi" w:cstheme="majorHAnsi"/>
                <w:b w:val="0"/>
                <w:bCs/>
                <w:color w:val="FF0000"/>
                <w:sz w:val="24"/>
                <w:szCs w:val="24"/>
              </w:rPr>
              <w:t>7</w:t>
            </w:r>
            <w:r w:rsidRPr="004319EB">
              <w:rPr>
                <w:rFonts w:asciiTheme="majorHAnsi" w:hAnsiTheme="majorHAnsi" w:cstheme="majorHAnsi"/>
                <w:b w:val="0"/>
                <w:bCs/>
                <w:color w:val="FF0000"/>
                <w:sz w:val="24"/>
                <w:szCs w:val="24"/>
              </w:rPr>
              <w:t>)</w:t>
            </w:r>
          </w:p>
          <w:p w14:paraId="775B6B8B" w14:textId="667C5B61" w:rsidR="00461492" w:rsidRDefault="009563FC" w:rsidP="00402949">
            <w:pPr>
              <w:spacing w:after="200"/>
              <w:jc w:val="center"/>
              <w:rPr>
                <w:rFonts w:asciiTheme="majorHAnsi" w:hAnsiTheme="majorHAnsi" w:cstheme="majorHAnsi"/>
                <w:b w:val="0"/>
                <w:bCs/>
                <w:sz w:val="24"/>
                <w:szCs w:val="24"/>
              </w:rPr>
            </w:pPr>
            <w:r w:rsidRPr="009563FC">
              <w:rPr>
                <w:rFonts w:asciiTheme="majorHAnsi" w:hAnsiTheme="majorHAnsi" w:cstheme="majorHAnsi"/>
                <w:b w:val="0"/>
                <w:bCs/>
                <w:noProof/>
                <w:sz w:val="24"/>
                <w:szCs w:val="24"/>
              </w:rPr>
              <w:drawing>
                <wp:inline distT="0" distB="0" distL="0" distR="0" wp14:anchorId="1380A18E" wp14:editId="4005B772">
                  <wp:extent cx="4567237" cy="2579246"/>
                  <wp:effectExtent l="0" t="0" r="5080" b="0"/>
                  <wp:docPr id="895006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006867" name=""/>
                          <pic:cNvPicPr/>
                        </pic:nvPicPr>
                        <pic:blipFill>
                          <a:blip r:embed="rId19"/>
                          <a:stretch>
                            <a:fillRect/>
                          </a:stretch>
                        </pic:blipFill>
                        <pic:spPr>
                          <a:xfrm>
                            <a:off x="0" y="0"/>
                            <a:ext cx="4573694" cy="2582893"/>
                          </a:xfrm>
                          <a:prstGeom prst="rect">
                            <a:avLst/>
                          </a:prstGeom>
                        </pic:spPr>
                      </pic:pic>
                    </a:graphicData>
                  </a:graphic>
                </wp:inline>
              </w:drawing>
            </w:r>
          </w:p>
        </w:tc>
      </w:tr>
      <w:tr w:rsidR="00461492" w14:paraId="08A69CAB" w14:textId="77777777" w:rsidTr="00D8541D">
        <w:tc>
          <w:tcPr>
            <w:tcW w:w="9926" w:type="dxa"/>
            <w:gridSpan w:val="2"/>
          </w:tcPr>
          <w:p w14:paraId="29661C72" w14:textId="77777777" w:rsidR="00B55A32" w:rsidRDefault="00B55A32" w:rsidP="00B55A32">
            <w:pPr>
              <w:pStyle w:val="ListParagraph"/>
              <w:spacing w:after="200"/>
              <w:rPr>
                <w:rFonts w:asciiTheme="majorHAnsi" w:hAnsiTheme="majorHAnsi" w:cstheme="majorHAnsi"/>
                <w:b w:val="0"/>
                <w:bCs/>
                <w:sz w:val="24"/>
                <w:szCs w:val="24"/>
              </w:rPr>
            </w:pPr>
          </w:p>
          <w:p w14:paraId="60FC9B61" w14:textId="2A2004D5" w:rsidR="00130258" w:rsidRDefault="00130258" w:rsidP="00130258">
            <w:pPr>
              <w:pStyle w:val="ListParagraph"/>
              <w:numPr>
                <w:ilvl w:val="0"/>
                <w:numId w:val="18"/>
              </w:numPr>
              <w:spacing w:after="200"/>
              <w:rPr>
                <w:rFonts w:asciiTheme="majorHAnsi" w:hAnsiTheme="majorHAnsi" w:cstheme="majorHAnsi"/>
                <w:b w:val="0"/>
                <w:bCs/>
                <w:sz w:val="24"/>
                <w:szCs w:val="24"/>
              </w:rPr>
            </w:pPr>
            <w:r w:rsidRPr="00130258">
              <w:rPr>
                <w:rFonts w:asciiTheme="majorHAnsi" w:hAnsiTheme="majorHAnsi" w:cstheme="majorHAnsi"/>
                <w:b w:val="0"/>
                <w:bCs/>
                <w:sz w:val="24"/>
                <w:szCs w:val="24"/>
              </w:rPr>
              <w:t xml:space="preserve">All employees should have a clear understanding of their performance ratings, categorised as A, B, or C (as shown in the slide). This clarity enables employees to recognise their strengths and areas for improvement, fostering motivation and accountability. According to Deci and Ryan's (2000) Self-Determination Theory, receiving feedback helps satisfy the need for competence, which in turn boosts job satisfaction and engagement. </w:t>
            </w:r>
          </w:p>
          <w:p w14:paraId="35894142" w14:textId="77777777" w:rsidR="009563FC" w:rsidRDefault="009563FC" w:rsidP="009563FC">
            <w:pPr>
              <w:pStyle w:val="ListParagraph"/>
              <w:spacing w:after="200"/>
              <w:rPr>
                <w:rFonts w:asciiTheme="majorHAnsi" w:hAnsiTheme="majorHAnsi" w:cstheme="majorHAnsi"/>
                <w:b w:val="0"/>
                <w:bCs/>
                <w:sz w:val="24"/>
                <w:szCs w:val="24"/>
              </w:rPr>
            </w:pPr>
          </w:p>
          <w:p w14:paraId="61B0F343" w14:textId="4C5ED70B" w:rsidR="00F63250" w:rsidRDefault="00130258" w:rsidP="00130258">
            <w:pPr>
              <w:pStyle w:val="ListParagraph"/>
              <w:numPr>
                <w:ilvl w:val="0"/>
                <w:numId w:val="18"/>
              </w:numPr>
              <w:spacing w:after="200"/>
              <w:rPr>
                <w:rFonts w:asciiTheme="majorHAnsi" w:hAnsiTheme="majorHAnsi" w:cstheme="majorHAnsi"/>
                <w:b w:val="0"/>
                <w:bCs/>
                <w:sz w:val="24"/>
                <w:szCs w:val="24"/>
              </w:rPr>
            </w:pPr>
            <w:r w:rsidRPr="00130258">
              <w:rPr>
                <w:rFonts w:asciiTheme="majorHAnsi" w:hAnsiTheme="majorHAnsi" w:cstheme="majorHAnsi"/>
                <w:b w:val="0"/>
                <w:bCs/>
                <w:sz w:val="24"/>
                <w:szCs w:val="24"/>
              </w:rPr>
              <w:t>However, Gallup</w:t>
            </w:r>
            <w:r>
              <w:rPr>
                <w:rFonts w:asciiTheme="majorHAnsi" w:hAnsiTheme="majorHAnsi" w:cstheme="majorHAnsi"/>
                <w:b w:val="0"/>
                <w:bCs/>
                <w:sz w:val="24"/>
                <w:szCs w:val="24"/>
              </w:rPr>
              <w:t xml:space="preserve"> (2019)</w:t>
            </w:r>
            <w:r w:rsidRPr="00130258">
              <w:rPr>
                <w:rFonts w:asciiTheme="majorHAnsi" w:hAnsiTheme="majorHAnsi" w:cstheme="majorHAnsi"/>
                <w:b w:val="0"/>
                <w:bCs/>
                <w:sz w:val="24"/>
                <w:szCs w:val="24"/>
              </w:rPr>
              <w:t xml:space="preserve"> research highlights that only 14% of employees feel inspired by performance reviews. Despite this, reviews still provide valuable feedback, identify opportunities for growth, and ensure alignment between individual and organisational goals. The challenge may lie in ineffective review processes or a lack of follow-up, rather than in the concept</w:t>
            </w:r>
            <w:r w:rsidR="00094664">
              <w:rPr>
                <w:rFonts w:asciiTheme="majorHAnsi" w:hAnsiTheme="majorHAnsi" w:cstheme="majorHAnsi"/>
                <w:b w:val="0"/>
                <w:bCs/>
                <w:sz w:val="24"/>
                <w:szCs w:val="24"/>
              </w:rPr>
              <w:t xml:space="preserve"> of the review or rating</w:t>
            </w:r>
            <w:r w:rsidRPr="00130258">
              <w:rPr>
                <w:rFonts w:asciiTheme="majorHAnsi" w:hAnsiTheme="majorHAnsi" w:cstheme="majorHAnsi"/>
                <w:b w:val="0"/>
                <w:bCs/>
                <w:sz w:val="24"/>
                <w:szCs w:val="24"/>
              </w:rPr>
              <w:t xml:space="preserve"> itself.</w:t>
            </w:r>
          </w:p>
          <w:p w14:paraId="005945DA" w14:textId="77777777" w:rsidR="00130258" w:rsidRPr="00F63250" w:rsidRDefault="00130258" w:rsidP="00130258">
            <w:pPr>
              <w:pStyle w:val="ListParagraph"/>
              <w:spacing w:after="200"/>
              <w:rPr>
                <w:rFonts w:asciiTheme="majorHAnsi" w:hAnsiTheme="majorHAnsi" w:cstheme="majorHAnsi"/>
                <w:b w:val="0"/>
                <w:bCs/>
                <w:sz w:val="24"/>
                <w:szCs w:val="24"/>
              </w:rPr>
            </w:pPr>
          </w:p>
          <w:p w14:paraId="592201A9" w14:textId="7245AF27" w:rsidR="00461492" w:rsidRPr="0077792E" w:rsidRDefault="00F63250" w:rsidP="0077792E">
            <w:pPr>
              <w:pStyle w:val="ListParagraph"/>
              <w:numPr>
                <w:ilvl w:val="0"/>
                <w:numId w:val="18"/>
              </w:numPr>
              <w:spacing w:after="200"/>
              <w:rPr>
                <w:rFonts w:asciiTheme="majorHAnsi" w:hAnsiTheme="majorHAnsi" w:cstheme="majorHAnsi"/>
                <w:b w:val="0"/>
                <w:bCs/>
                <w:sz w:val="24"/>
                <w:szCs w:val="24"/>
              </w:rPr>
            </w:pPr>
            <w:r w:rsidRPr="00F63250">
              <w:rPr>
                <w:rFonts w:asciiTheme="majorHAnsi" w:hAnsiTheme="majorHAnsi" w:cstheme="majorHAnsi"/>
                <w:b w:val="0"/>
                <w:bCs/>
                <w:sz w:val="24"/>
                <w:szCs w:val="24"/>
              </w:rPr>
              <w:t xml:space="preserve">After each 90-day conversation, the performance rating should be submitted via the People Services SharePoint page. The submission of this data equips the business with valuable insights to support workforce planning and </w:t>
            </w:r>
            <w:r w:rsidR="00094664">
              <w:rPr>
                <w:rFonts w:asciiTheme="majorHAnsi" w:hAnsiTheme="majorHAnsi" w:cstheme="majorHAnsi"/>
                <w:b w:val="0"/>
                <w:bCs/>
                <w:sz w:val="24"/>
                <w:szCs w:val="24"/>
              </w:rPr>
              <w:t xml:space="preserve">support the company’s learning </w:t>
            </w:r>
            <w:r w:rsidRPr="00F63250">
              <w:rPr>
                <w:rFonts w:asciiTheme="majorHAnsi" w:hAnsiTheme="majorHAnsi" w:cstheme="majorHAnsi"/>
                <w:b w:val="0"/>
                <w:bCs/>
                <w:sz w:val="24"/>
                <w:szCs w:val="24"/>
              </w:rPr>
              <w:t>needs</w:t>
            </w:r>
            <w:r w:rsidR="00094664">
              <w:rPr>
                <w:rFonts w:asciiTheme="majorHAnsi" w:hAnsiTheme="majorHAnsi" w:cstheme="majorHAnsi"/>
                <w:b w:val="0"/>
                <w:bCs/>
                <w:sz w:val="24"/>
                <w:szCs w:val="24"/>
              </w:rPr>
              <w:t xml:space="preserve"> analysis</w:t>
            </w:r>
            <w:r w:rsidRPr="00F63250">
              <w:rPr>
                <w:rFonts w:asciiTheme="majorHAnsi" w:hAnsiTheme="majorHAnsi" w:cstheme="majorHAnsi"/>
                <w:b w:val="0"/>
                <w:bCs/>
                <w:sz w:val="24"/>
                <w:szCs w:val="24"/>
              </w:rPr>
              <w:t xml:space="preserve">, which </w:t>
            </w:r>
            <w:r w:rsidR="006561E0">
              <w:rPr>
                <w:rFonts w:asciiTheme="majorHAnsi" w:hAnsiTheme="majorHAnsi" w:cstheme="majorHAnsi"/>
                <w:b w:val="0"/>
                <w:bCs/>
                <w:sz w:val="24"/>
                <w:szCs w:val="24"/>
              </w:rPr>
              <w:t>are</w:t>
            </w:r>
            <w:r w:rsidRPr="00F63250">
              <w:rPr>
                <w:rFonts w:asciiTheme="majorHAnsi" w:hAnsiTheme="majorHAnsi" w:cstheme="majorHAnsi"/>
                <w:b w:val="0"/>
                <w:bCs/>
                <w:sz w:val="24"/>
                <w:szCs w:val="24"/>
              </w:rPr>
              <w:t xml:space="preserve"> factored into the annual BS Academy strategy</w:t>
            </w:r>
            <w:r w:rsidR="00094664">
              <w:rPr>
                <w:rFonts w:asciiTheme="majorHAnsi" w:hAnsiTheme="majorHAnsi" w:cstheme="majorHAnsi"/>
                <w:b w:val="0"/>
                <w:bCs/>
                <w:sz w:val="24"/>
                <w:szCs w:val="24"/>
              </w:rPr>
              <w:t xml:space="preserve"> to drive individual and organisational performance</w:t>
            </w:r>
            <w:r w:rsidR="00003B9B">
              <w:rPr>
                <w:rFonts w:asciiTheme="majorHAnsi" w:hAnsiTheme="majorHAnsi" w:cstheme="majorHAnsi"/>
                <w:b w:val="0"/>
                <w:bCs/>
                <w:sz w:val="24"/>
                <w:szCs w:val="24"/>
              </w:rPr>
              <w:t>,</w:t>
            </w:r>
            <w:r w:rsidR="00003B9B">
              <w:t xml:space="preserve"> </w:t>
            </w:r>
            <w:r w:rsidR="00003B9B" w:rsidRPr="00003B9B">
              <w:rPr>
                <w:rFonts w:asciiTheme="majorHAnsi" w:hAnsiTheme="majorHAnsi" w:cstheme="majorHAnsi"/>
                <w:b w:val="0"/>
                <w:bCs/>
                <w:sz w:val="24"/>
                <w:szCs w:val="24"/>
              </w:rPr>
              <w:t>(Maley, Marina and Moeller, 2020)</w:t>
            </w:r>
            <w:r w:rsidRPr="00F63250">
              <w:rPr>
                <w:rFonts w:asciiTheme="majorHAnsi" w:hAnsiTheme="majorHAnsi" w:cstheme="majorHAnsi"/>
                <w:b w:val="0"/>
                <w:bCs/>
                <w:sz w:val="24"/>
                <w:szCs w:val="24"/>
              </w:rPr>
              <w:t>.</w:t>
            </w:r>
          </w:p>
        </w:tc>
      </w:tr>
    </w:tbl>
    <w:p w14:paraId="6A8CBCA2" w14:textId="77777777" w:rsidR="00AE3275" w:rsidRDefault="00AE3275"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415C2D12" w14:textId="77777777" w:rsidR="0077792E" w:rsidRDefault="0077792E"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6D1EE4BD" w14:textId="77777777" w:rsidR="00402949" w:rsidRDefault="00402949"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31693D2B" w14:textId="77777777" w:rsidR="0077792E" w:rsidRDefault="0077792E" w:rsidP="00802721">
      <w:pPr>
        <w:widowControl w:val="0"/>
        <w:autoSpaceDE w:val="0"/>
        <w:autoSpaceDN w:val="0"/>
        <w:adjustRightInd w:val="0"/>
        <w:spacing w:after="240" w:line="360" w:lineRule="auto"/>
        <w:rPr>
          <w:rFonts w:asciiTheme="majorHAnsi" w:hAnsiTheme="majorHAnsi" w:cstheme="majorHAnsi"/>
          <w:b w:val="0"/>
          <w:bCs/>
          <w:sz w:val="24"/>
          <w:szCs w:val="24"/>
        </w:rPr>
      </w:pPr>
    </w:p>
    <w:tbl>
      <w:tblPr>
        <w:tblStyle w:val="TableGrid"/>
        <w:tblW w:w="0" w:type="auto"/>
        <w:tblLook w:val="04A0" w:firstRow="1" w:lastRow="0" w:firstColumn="1" w:lastColumn="0" w:noHBand="0" w:noVBand="1"/>
      </w:tblPr>
      <w:tblGrid>
        <w:gridCol w:w="1610"/>
        <w:gridCol w:w="8316"/>
      </w:tblGrid>
      <w:tr w:rsidR="00AE3275" w14:paraId="1AC328C1" w14:textId="77777777" w:rsidTr="00D8541D">
        <w:tc>
          <w:tcPr>
            <w:tcW w:w="9926" w:type="dxa"/>
            <w:gridSpan w:val="2"/>
          </w:tcPr>
          <w:p w14:paraId="7B3AD325" w14:textId="77777777" w:rsidR="00AE3275" w:rsidRPr="00B55A32" w:rsidRDefault="00AE3275" w:rsidP="00AE3275">
            <w:pPr>
              <w:pStyle w:val="ListParagraph"/>
              <w:numPr>
                <w:ilvl w:val="0"/>
                <w:numId w:val="9"/>
              </w:numPr>
              <w:spacing w:after="200"/>
              <w:rPr>
                <w:rFonts w:asciiTheme="majorHAnsi" w:hAnsiTheme="majorHAnsi" w:cstheme="majorHAnsi"/>
                <w:sz w:val="24"/>
                <w:szCs w:val="24"/>
              </w:rPr>
            </w:pPr>
            <w:r w:rsidRPr="00B55A32">
              <w:rPr>
                <w:rFonts w:asciiTheme="majorHAnsi" w:hAnsiTheme="majorHAnsi" w:cstheme="majorHAnsi"/>
                <w:sz w:val="24"/>
                <w:szCs w:val="24"/>
              </w:rPr>
              <w:lastRenderedPageBreak/>
              <w:t>Employee Ratings</w:t>
            </w:r>
          </w:p>
        </w:tc>
      </w:tr>
      <w:tr w:rsidR="00AE3275" w14:paraId="3A8E4DE7" w14:textId="77777777" w:rsidTr="00D8541D">
        <w:tc>
          <w:tcPr>
            <w:tcW w:w="1838" w:type="dxa"/>
          </w:tcPr>
          <w:p w14:paraId="4BFF46C2" w14:textId="27433DFC" w:rsidR="00AE3275" w:rsidRDefault="00AE3275" w:rsidP="00D8541D">
            <w:pPr>
              <w:spacing w:after="200"/>
              <w:rPr>
                <w:rFonts w:asciiTheme="majorHAnsi" w:hAnsiTheme="majorHAnsi" w:cstheme="majorHAnsi"/>
                <w:b w:val="0"/>
                <w:bCs/>
                <w:sz w:val="24"/>
                <w:szCs w:val="24"/>
              </w:rPr>
            </w:pPr>
          </w:p>
        </w:tc>
        <w:tc>
          <w:tcPr>
            <w:tcW w:w="8088" w:type="dxa"/>
          </w:tcPr>
          <w:p w14:paraId="1B4A67BB" w14:textId="6F0DDD1D" w:rsidR="00AE3275" w:rsidRPr="004319EB" w:rsidRDefault="00AE3275" w:rsidP="00D8541D">
            <w:pPr>
              <w:spacing w:after="200"/>
              <w:rPr>
                <w:rFonts w:asciiTheme="majorHAnsi" w:hAnsiTheme="majorHAnsi" w:cstheme="majorHAnsi"/>
                <w:b w:val="0"/>
                <w:bCs/>
                <w:color w:val="FF0000"/>
                <w:sz w:val="24"/>
                <w:szCs w:val="24"/>
              </w:rPr>
            </w:pPr>
            <w:r w:rsidRPr="004319EB">
              <w:rPr>
                <w:rFonts w:asciiTheme="majorHAnsi" w:hAnsiTheme="majorHAnsi" w:cstheme="majorHAnsi"/>
                <w:b w:val="0"/>
                <w:bCs/>
                <w:color w:val="FF0000"/>
                <w:sz w:val="24"/>
                <w:szCs w:val="24"/>
              </w:rPr>
              <w:t xml:space="preserve">(Slide </w:t>
            </w:r>
            <w:r>
              <w:rPr>
                <w:rFonts w:asciiTheme="majorHAnsi" w:hAnsiTheme="majorHAnsi" w:cstheme="majorHAnsi"/>
                <w:b w:val="0"/>
                <w:bCs/>
                <w:color w:val="FF0000"/>
                <w:sz w:val="24"/>
                <w:szCs w:val="24"/>
              </w:rPr>
              <w:t>8</w:t>
            </w:r>
            <w:r w:rsidRPr="004319EB">
              <w:rPr>
                <w:rFonts w:asciiTheme="majorHAnsi" w:hAnsiTheme="majorHAnsi" w:cstheme="majorHAnsi"/>
                <w:b w:val="0"/>
                <w:bCs/>
                <w:color w:val="FF0000"/>
                <w:sz w:val="24"/>
                <w:szCs w:val="24"/>
              </w:rPr>
              <w:t>)</w:t>
            </w:r>
          </w:p>
          <w:p w14:paraId="107A2FF4" w14:textId="19FFEC67" w:rsidR="00AE3275" w:rsidRDefault="00AE3275" w:rsidP="00D8541D">
            <w:pPr>
              <w:spacing w:after="200"/>
              <w:rPr>
                <w:rFonts w:asciiTheme="majorHAnsi" w:hAnsiTheme="majorHAnsi" w:cstheme="majorHAnsi"/>
                <w:b w:val="0"/>
                <w:bCs/>
                <w:sz w:val="24"/>
                <w:szCs w:val="24"/>
              </w:rPr>
            </w:pPr>
            <w:r w:rsidRPr="00AE3275">
              <w:rPr>
                <w:rFonts w:asciiTheme="majorHAnsi" w:hAnsiTheme="majorHAnsi" w:cstheme="majorHAnsi"/>
                <w:b w:val="0"/>
                <w:bCs/>
                <w:noProof/>
                <w:sz w:val="24"/>
                <w:szCs w:val="24"/>
              </w:rPr>
              <w:drawing>
                <wp:inline distT="0" distB="0" distL="0" distR="0" wp14:anchorId="0A1CFBBF" wp14:editId="14F27713">
                  <wp:extent cx="5134013" cy="2924196"/>
                  <wp:effectExtent l="0" t="0" r="9525" b="0"/>
                  <wp:docPr id="741376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376274" name=""/>
                          <pic:cNvPicPr/>
                        </pic:nvPicPr>
                        <pic:blipFill>
                          <a:blip r:embed="rId20"/>
                          <a:stretch>
                            <a:fillRect/>
                          </a:stretch>
                        </pic:blipFill>
                        <pic:spPr>
                          <a:xfrm>
                            <a:off x="0" y="0"/>
                            <a:ext cx="5134013" cy="2924196"/>
                          </a:xfrm>
                          <a:prstGeom prst="rect">
                            <a:avLst/>
                          </a:prstGeom>
                        </pic:spPr>
                      </pic:pic>
                    </a:graphicData>
                  </a:graphic>
                </wp:inline>
              </w:drawing>
            </w:r>
          </w:p>
        </w:tc>
      </w:tr>
      <w:tr w:rsidR="00AE3275" w14:paraId="111ED361" w14:textId="77777777" w:rsidTr="00D8541D">
        <w:tc>
          <w:tcPr>
            <w:tcW w:w="9926" w:type="dxa"/>
            <w:gridSpan w:val="2"/>
          </w:tcPr>
          <w:p w14:paraId="785359C7" w14:textId="77777777" w:rsidR="00AB5097" w:rsidRDefault="00AB5097" w:rsidP="00AB5097">
            <w:pPr>
              <w:pStyle w:val="ListParagraph"/>
              <w:spacing w:after="200"/>
              <w:rPr>
                <w:rFonts w:asciiTheme="majorHAnsi" w:hAnsiTheme="majorHAnsi" w:cstheme="majorHAnsi"/>
                <w:b w:val="0"/>
                <w:bCs/>
                <w:sz w:val="24"/>
                <w:szCs w:val="24"/>
              </w:rPr>
            </w:pPr>
          </w:p>
          <w:p w14:paraId="35356C13" w14:textId="4B5B6630" w:rsidR="00AE3275" w:rsidRPr="00F63250" w:rsidRDefault="00FF55DD" w:rsidP="00AE3275">
            <w:pPr>
              <w:pStyle w:val="ListParagraph"/>
              <w:numPr>
                <w:ilvl w:val="0"/>
                <w:numId w:val="18"/>
              </w:numPr>
              <w:spacing w:after="200"/>
              <w:rPr>
                <w:rFonts w:asciiTheme="majorHAnsi" w:hAnsiTheme="majorHAnsi" w:cstheme="majorHAnsi"/>
                <w:b w:val="0"/>
                <w:bCs/>
                <w:sz w:val="24"/>
                <w:szCs w:val="24"/>
              </w:rPr>
            </w:pPr>
            <w:r>
              <w:rPr>
                <w:rFonts w:asciiTheme="majorHAnsi" w:hAnsiTheme="majorHAnsi" w:cstheme="majorHAnsi"/>
                <w:b w:val="0"/>
                <w:bCs/>
                <w:sz w:val="24"/>
                <w:szCs w:val="24"/>
              </w:rPr>
              <w:t>S</w:t>
            </w:r>
            <w:r w:rsidR="00365C1B">
              <w:rPr>
                <w:rFonts w:asciiTheme="majorHAnsi" w:hAnsiTheme="majorHAnsi" w:cstheme="majorHAnsi"/>
                <w:b w:val="0"/>
                <w:bCs/>
                <w:sz w:val="24"/>
                <w:szCs w:val="24"/>
              </w:rPr>
              <w:t xml:space="preserve">can the QR code and save a copy of the presenter slides for future reference. </w:t>
            </w:r>
          </w:p>
          <w:p w14:paraId="5D7FF675" w14:textId="77777777" w:rsidR="00AE3275" w:rsidRPr="002242D2" w:rsidRDefault="00AE3275" w:rsidP="00D8541D">
            <w:pPr>
              <w:pStyle w:val="ListParagraph"/>
              <w:spacing w:after="200"/>
              <w:rPr>
                <w:rFonts w:asciiTheme="majorHAnsi" w:hAnsiTheme="majorHAnsi" w:cstheme="majorHAnsi"/>
                <w:b w:val="0"/>
                <w:bCs/>
                <w:sz w:val="24"/>
                <w:szCs w:val="24"/>
              </w:rPr>
            </w:pPr>
          </w:p>
        </w:tc>
      </w:tr>
    </w:tbl>
    <w:p w14:paraId="1DE5A161" w14:textId="77777777" w:rsidR="007B0999" w:rsidRDefault="007B0999"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1EF814D6" w14:textId="77777777" w:rsidR="007B0999" w:rsidRDefault="007B0999"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0558C18B" w14:textId="77777777" w:rsidR="007B0999" w:rsidRDefault="007B0999"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2796E1A4" w14:textId="77777777" w:rsidR="007B0999" w:rsidRDefault="007B0999"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2CEF897D" w14:textId="77777777" w:rsidR="00FF55DD" w:rsidRDefault="00FF55DD"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5BDF1A6A" w14:textId="77777777" w:rsidR="007B0999" w:rsidRDefault="007B0999"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7B6D48D9" w14:textId="77777777" w:rsidR="007B0999" w:rsidRDefault="007B0999"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2ADCA3F3" w14:textId="77777777" w:rsidR="007B0999" w:rsidRDefault="007B0999"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3D7C69C2" w14:textId="77777777" w:rsidR="0077792E" w:rsidRDefault="0077792E"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1CA1F57A" w14:textId="77777777" w:rsidR="007B0999" w:rsidRDefault="007B0999" w:rsidP="00802721">
      <w:pPr>
        <w:widowControl w:val="0"/>
        <w:autoSpaceDE w:val="0"/>
        <w:autoSpaceDN w:val="0"/>
        <w:adjustRightInd w:val="0"/>
        <w:spacing w:after="240" w:line="360" w:lineRule="auto"/>
        <w:rPr>
          <w:rFonts w:asciiTheme="majorHAnsi" w:hAnsiTheme="majorHAnsi" w:cstheme="majorHAnsi"/>
          <w:b w:val="0"/>
          <w:bCs/>
          <w:sz w:val="24"/>
          <w:szCs w:val="24"/>
        </w:rPr>
      </w:pPr>
    </w:p>
    <w:tbl>
      <w:tblPr>
        <w:tblStyle w:val="TableGrid"/>
        <w:tblW w:w="0" w:type="auto"/>
        <w:tblLook w:val="04A0" w:firstRow="1" w:lastRow="0" w:firstColumn="1" w:lastColumn="0" w:noHBand="0" w:noVBand="1"/>
      </w:tblPr>
      <w:tblGrid>
        <w:gridCol w:w="1838"/>
        <w:gridCol w:w="8088"/>
      </w:tblGrid>
      <w:tr w:rsidR="007B0999" w14:paraId="7514769B" w14:textId="77777777" w:rsidTr="00D8541D">
        <w:tc>
          <w:tcPr>
            <w:tcW w:w="9926" w:type="dxa"/>
            <w:gridSpan w:val="2"/>
          </w:tcPr>
          <w:p w14:paraId="74943725" w14:textId="7DE5340A" w:rsidR="007B0999" w:rsidRPr="00B55A32" w:rsidRDefault="007B0999" w:rsidP="00D8541D">
            <w:pPr>
              <w:pStyle w:val="ListParagraph"/>
              <w:numPr>
                <w:ilvl w:val="0"/>
                <w:numId w:val="9"/>
              </w:numPr>
              <w:spacing w:after="200"/>
              <w:rPr>
                <w:rFonts w:asciiTheme="majorHAnsi" w:hAnsiTheme="majorHAnsi" w:cstheme="majorHAnsi"/>
                <w:sz w:val="24"/>
                <w:szCs w:val="24"/>
              </w:rPr>
            </w:pPr>
            <w:r>
              <w:rPr>
                <w:rFonts w:asciiTheme="majorHAnsi" w:hAnsiTheme="majorHAnsi" w:cstheme="majorHAnsi"/>
                <w:sz w:val="24"/>
                <w:szCs w:val="24"/>
              </w:rPr>
              <w:lastRenderedPageBreak/>
              <w:t>Questions &amp; Close</w:t>
            </w:r>
          </w:p>
        </w:tc>
      </w:tr>
      <w:tr w:rsidR="007B0999" w14:paraId="7E814F88" w14:textId="77777777" w:rsidTr="00D8541D">
        <w:tc>
          <w:tcPr>
            <w:tcW w:w="1838" w:type="dxa"/>
          </w:tcPr>
          <w:p w14:paraId="2D17155E" w14:textId="5A14DCB7" w:rsidR="007B0999" w:rsidRDefault="008F5A1D" w:rsidP="00D8541D">
            <w:pPr>
              <w:spacing w:after="200"/>
              <w:rPr>
                <w:rFonts w:asciiTheme="majorHAnsi" w:hAnsiTheme="majorHAnsi" w:cstheme="majorHAnsi"/>
                <w:b w:val="0"/>
                <w:bCs/>
                <w:sz w:val="24"/>
                <w:szCs w:val="24"/>
              </w:rPr>
            </w:pPr>
            <w:r>
              <w:rPr>
                <w:rFonts w:asciiTheme="majorHAnsi" w:hAnsiTheme="majorHAnsi" w:cstheme="majorHAnsi"/>
                <w:b w:val="0"/>
                <w:bCs/>
                <w:sz w:val="24"/>
                <w:szCs w:val="24"/>
              </w:rPr>
              <w:t>5 minutes</w:t>
            </w:r>
          </w:p>
        </w:tc>
        <w:tc>
          <w:tcPr>
            <w:tcW w:w="8088" w:type="dxa"/>
          </w:tcPr>
          <w:p w14:paraId="699B70C4" w14:textId="7C12137B" w:rsidR="007B0999" w:rsidRPr="004319EB" w:rsidRDefault="007B0999" w:rsidP="00D8541D">
            <w:pPr>
              <w:spacing w:after="200"/>
              <w:rPr>
                <w:rFonts w:asciiTheme="majorHAnsi" w:hAnsiTheme="majorHAnsi" w:cstheme="majorHAnsi"/>
                <w:b w:val="0"/>
                <w:bCs/>
                <w:color w:val="FF0000"/>
                <w:sz w:val="24"/>
                <w:szCs w:val="24"/>
              </w:rPr>
            </w:pPr>
            <w:r w:rsidRPr="004319EB">
              <w:rPr>
                <w:rFonts w:asciiTheme="majorHAnsi" w:hAnsiTheme="majorHAnsi" w:cstheme="majorHAnsi"/>
                <w:b w:val="0"/>
                <w:bCs/>
                <w:color w:val="FF0000"/>
                <w:sz w:val="24"/>
                <w:szCs w:val="24"/>
              </w:rPr>
              <w:t xml:space="preserve">(Slide </w:t>
            </w:r>
            <w:r>
              <w:rPr>
                <w:rFonts w:asciiTheme="majorHAnsi" w:hAnsiTheme="majorHAnsi" w:cstheme="majorHAnsi"/>
                <w:b w:val="0"/>
                <w:bCs/>
                <w:color w:val="FF0000"/>
                <w:sz w:val="24"/>
                <w:szCs w:val="24"/>
              </w:rPr>
              <w:t>9</w:t>
            </w:r>
            <w:r w:rsidRPr="004319EB">
              <w:rPr>
                <w:rFonts w:asciiTheme="majorHAnsi" w:hAnsiTheme="majorHAnsi" w:cstheme="majorHAnsi"/>
                <w:b w:val="0"/>
                <w:bCs/>
                <w:color w:val="FF0000"/>
                <w:sz w:val="24"/>
                <w:szCs w:val="24"/>
              </w:rPr>
              <w:t>)</w:t>
            </w:r>
          </w:p>
          <w:p w14:paraId="0B420332" w14:textId="72DBA5B8" w:rsidR="007B0999" w:rsidRDefault="007B0999" w:rsidP="00402949">
            <w:pPr>
              <w:spacing w:after="200"/>
              <w:jc w:val="center"/>
              <w:rPr>
                <w:rFonts w:asciiTheme="majorHAnsi" w:hAnsiTheme="majorHAnsi" w:cstheme="majorHAnsi"/>
                <w:b w:val="0"/>
                <w:bCs/>
                <w:sz w:val="24"/>
                <w:szCs w:val="24"/>
              </w:rPr>
            </w:pPr>
            <w:r w:rsidRPr="007B0999">
              <w:rPr>
                <w:rFonts w:asciiTheme="majorHAnsi" w:hAnsiTheme="majorHAnsi" w:cstheme="majorHAnsi"/>
                <w:b w:val="0"/>
                <w:bCs/>
                <w:noProof/>
                <w:sz w:val="24"/>
                <w:szCs w:val="24"/>
              </w:rPr>
              <w:drawing>
                <wp:inline distT="0" distB="0" distL="0" distR="0" wp14:anchorId="6F718804" wp14:editId="6688AA82">
                  <wp:extent cx="4361991" cy="2457132"/>
                  <wp:effectExtent l="0" t="0" r="635" b="635"/>
                  <wp:docPr id="1540849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849842" name=""/>
                          <pic:cNvPicPr/>
                        </pic:nvPicPr>
                        <pic:blipFill>
                          <a:blip r:embed="rId21"/>
                          <a:stretch>
                            <a:fillRect/>
                          </a:stretch>
                        </pic:blipFill>
                        <pic:spPr>
                          <a:xfrm>
                            <a:off x="0" y="0"/>
                            <a:ext cx="4373105" cy="2463393"/>
                          </a:xfrm>
                          <a:prstGeom prst="rect">
                            <a:avLst/>
                          </a:prstGeom>
                        </pic:spPr>
                      </pic:pic>
                    </a:graphicData>
                  </a:graphic>
                </wp:inline>
              </w:drawing>
            </w:r>
          </w:p>
        </w:tc>
      </w:tr>
      <w:tr w:rsidR="007B0999" w14:paraId="0E125934" w14:textId="77777777" w:rsidTr="00D8541D">
        <w:tc>
          <w:tcPr>
            <w:tcW w:w="9926" w:type="dxa"/>
            <w:gridSpan w:val="2"/>
          </w:tcPr>
          <w:p w14:paraId="23A1B7BB" w14:textId="69653F97" w:rsidR="007B0999" w:rsidRPr="0040680F" w:rsidRDefault="007B0999" w:rsidP="0040680F">
            <w:pPr>
              <w:pStyle w:val="ListParagraph"/>
              <w:numPr>
                <w:ilvl w:val="0"/>
                <w:numId w:val="18"/>
              </w:numPr>
              <w:spacing w:after="200"/>
              <w:rPr>
                <w:rFonts w:asciiTheme="majorHAnsi" w:hAnsiTheme="majorHAnsi" w:cstheme="majorHAnsi"/>
                <w:b w:val="0"/>
                <w:bCs/>
                <w:sz w:val="24"/>
                <w:szCs w:val="24"/>
              </w:rPr>
            </w:pPr>
            <w:r>
              <w:rPr>
                <w:rFonts w:asciiTheme="majorHAnsi" w:hAnsiTheme="majorHAnsi" w:cstheme="majorHAnsi"/>
                <w:b w:val="0"/>
                <w:bCs/>
                <w:sz w:val="24"/>
                <w:szCs w:val="24"/>
              </w:rPr>
              <w:t xml:space="preserve">Respond to any questions, close session, thank individuals for their participation. </w:t>
            </w:r>
          </w:p>
        </w:tc>
      </w:tr>
    </w:tbl>
    <w:p w14:paraId="44A5E168" w14:textId="77777777" w:rsidR="00AE3275" w:rsidRDefault="00AE3275"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2D2D33FD" w14:textId="77777777" w:rsidR="008547B9" w:rsidRDefault="008547B9"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6891065A" w14:textId="77777777" w:rsidR="008547B9" w:rsidRDefault="008547B9"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5E71F32A" w14:textId="77777777" w:rsidR="008547B9" w:rsidRDefault="008547B9"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61C89A0E" w14:textId="77777777" w:rsidR="008547B9" w:rsidRDefault="008547B9"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72CAAF92" w14:textId="77777777" w:rsidR="008547B9" w:rsidRDefault="008547B9" w:rsidP="00802721">
      <w:pPr>
        <w:widowControl w:val="0"/>
        <w:autoSpaceDE w:val="0"/>
        <w:autoSpaceDN w:val="0"/>
        <w:adjustRightInd w:val="0"/>
        <w:spacing w:after="240" w:line="360" w:lineRule="auto"/>
        <w:rPr>
          <w:rFonts w:asciiTheme="majorHAnsi" w:hAnsiTheme="majorHAnsi" w:cstheme="majorHAnsi"/>
          <w:b w:val="0"/>
          <w:bCs/>
          <w:sz w:val="24"/>
          <w:szCs w:val="24"/>
        </w:rPr>
      </w:pPr>
    </w:p>
    <w:p w14:paraId="3504CD58" w14:textId="77777777" w:rsidR="008547B9" w:rsidRDefault="008547B9" w:rsidP="008547B9">
      <w:pPr>
        <w:widowControl w:val="0"/>
        <w:autoSpaceDE w:val="0"/>
        <w:autoSpaceDN w:val="0"/>
        <w:adjustRightInd w:val="0"/>
        <w:spacing w:after="240" w:line="360" w:lineRule="auto"/>
        <w:rPr>
          <w:rFonts w:asciiTheme="majorHAnsi" w:hAnsiTheme="majorHAnsi" w:cstheme="majorHAnsi"/>
          <w:b w:val="0"/>
          <w:bCs/>
          <w:sz w:val="24"/>
          <w:szCs w:val="24"/>
        </w:rPr>
      </w:pPr>
    </w:p>
    <w:p w14:paraId="28CD70BF" w14:textId="77777777" w:rsidR="00D11430" w:rsidRDefault="00D11430" w:rsidP="008547B9">
      <w:pPr>
        <w:widowControl w:val="0"/>
        <w:autoSpaceDE w:val="0"/>
        <w:autoSpaceDN w:val="0"/>
        <w:adjustRightInd w:val="0"/>
        <w:spacing w:after="240" w:line="360" w:lineRule="auto"/>
        <w:rPr>
          <w:rFonts w:asciiTheme="majorHAnsi" w:hAnsiTheme="majorHAnsi" w:cstheme="majorHAnsi"/>
          <w:b w:val="0"/>
          <w:bCs/>
          <w:sz w:val="24"/>
          <w:szCs w:val="24"/>
        </w:rPr>
      </w:pPr>
    </w:p>
    <w:p w14:paraId="631CCA24" w14:textId="77777777" w:rsidR="00D11430" w:rsidRDefault="00D11430" w:rsidP="008547B9">
      <w:pPr>
        <w:widowControl w:val="0"/>
        <w:autoSpaceDE w:val="0"/>
        <w:autoSpaceDN w:val="0"/>
        <w:adjustRightInd w:val="0"/>
        <w:spacing w:after="240" w:line="360" w:lineRule="auto"/>
        <w:rPr>
          <w:rFonts w:asciiTheme="majorHAnsi" w:hAnsiTheme="majorHAnsi" w:cstheme="majorHAnsi"/>
          <w:b w:val="0"/>
          <w:bCs/>
          <w:sz w:val="24"/>
          <w:szCs w:val="24"/>
        </w:rPr>
      </w:pPr>
    </w:p>
    <w:p w14:paraId="041E2098" w14:textId="77777777" w:rsidR="00402949" w:rsidRDefault="00402949" w:rsidP="008547B9">
      <w:pPr>
        <w:widowControl w:val="0"/>
        <w:autoSpaceDE w:val="0"/>
        <w:autoSpaceDN w:val="0"/>
        <w:adjustRightInd w:val="0"/>
        <w:spacing w:after="240" w:line="360" w:lineRule="auto"/>
        <w:rPr>
          <w:rFonts w:asciiTheme="majorHAnsi" w:hAnsiTheme="majorHAnsi" w:cstheme="majorHAnsi"/>
          <w:b w:val="0"/>
          <w:bCs/>
          <w:sz w:val="24"/>
          <w:szCs w:val="24"/>
        </w:rPr>
      </w:pPr>
    </w:p>
    <w:p w14:paraId="6EC1F722" w14:textId="77777777" w:rsidR="008547B9" w:rsidRDefault="008547B9" w:rsidP="008547B9">
      <w:pPr>
        <w:widowControl w:val="0"/>
        <w:autoSpaceDE w:val="0"/>
        <w:autoSpaceDN w:val="0"/>
        <w:adjustRightInd w:val="0"/>
        <w:spacing w:after="240" w:line="360" w:lineRule="auto"/>
        <w:rPr>
          <w:rFonts w:asciiTheme="majorHAnsi" w:hAnsiTheme="majorHAnsi" w:cstheme="majorHAnsi"/>
          <w:b w:val="0"/>
          <w:bCs/>
          <w:sz w:val="24"/>
          <w:szCs w:val="24"/>
        </w:rPr>
      </w:pPr>
    </w:p>
    <w:p w14:paraId="463AAF0F" w14:textId="7660635C" w:rsidR="008547B9" w:rsidRPr="008547B9" w:rsidRDefault="008547B9" w:rsidP="008547B9">
      <w:pPr>
        <w:widowControl w:val="0"/>
        <w:autoSpaceDE w:val="0"/>
        <w:autoSpaceDN w:val="0"/>
        <w:adjustRightInd w:val="0"/>
        <w:spacing w:after="240" w:line="360" w:lineRule="auto"/>
        <w:jc w:val="center"/>
        <w:rPr>
          <w:rFonts w:asciiTheme="majorHAnsi" w:hAnsiTheme="majorHAnsi" w:cstheme="majorHAnsi"/>
          <w:sz w:val="24"/>
          <w:szCs w:val="24"/>
          <w:u w:val="single"/>
        </w:rPr>
      </w:pPr>
      <w:r w:rsidRPr="00A87A2C">
        <w:rPr>
          <w:rFonts w:asciiTheme="majorHAnsi" w:hAnsiTheme="majorHAnsi" w:cstheme="majorHAnsi"/>
          <w:color w:val="FF0000"/>
          <w:sz w:val="24"/>
          <w:szCs w:val="24"/>
          <w:u w:val="single"/>
        </w:rPr>
        <w:t>Series</w:t>
      </w:r>
      <w:r w:rsidR="00F96963">
        <w:rPr>
          <w:rFonts w:asciiTheme="majorHAnsi" w:hAnsiTheme="majorHAnsi" w:cstheme="majorHAnsi"/>
          <w:color w:val="FF0000"/>
          <w:sz w:val="24"/>
          <w:szCs w:val="24"/>
          <w:u w:val="single"/>
        </w:rPr>
        <w:t xml:space="preserve"> 2</w:t>
      </w:r>
    </w:p>
    <w:p w14:paraId="3F391FED" w14:textId="068B3F58" w:rsidR="008547B9" w:rsidRPr="008547B9" w:rsidRDefault="008547B9" w:rsidP="008547B9">
      <w:pPr>
        <w:widowControl w:val="0"/>
        <w:autoSpaceDE w:val="0"/>
        <w:autoSpaceDN w:val="0"/>
        <w:adjustRightInd w:val="0"/>
        <w:spacing w:after="240" w:line="360" w:lineRule="auto"/>
        <w:rPr>
          <w:rFonts w:asciiTheme="majorHAnsi" w:hAnsiTheme="majorHAnsi" w:cstheme="majorHAnsi"/>
          <w:b w:val="0"/>
          <w:bCs/>
          <w:sz w:val="24"/>
          <w:szCs w:val="24"/>
        </w:rPr>
      </w:pPr>
      <w:r w:rsidRPr="008547B9">
        <w:rPr>
          <w:rFonts w:asciiTheme="majorHAnsi" w:hAnsiTheme="majorHAnsi" w:cstheme="majorHAnsi"/>
          <w:sz w:val="24"/>
          <w:szCs w:val="24"/>
        </w:rPr>
        <w:lastRenderedPageBreak/>
        <w:t>Subject</w:t>
      </w:r>
      <w:r w:rsidR="005122FB">
        <w:rPr>
          <w:rFonts w:asciiTheme="majorHAnsi" w:hAnsiTheme="majorHAnsi" w:cstheme="majorHAnsi"/>
          <w:sz w:val="24"/>
          <w:szCs w:val="24"/>
        </w:rPr>
        <w:t xml:space="preserve">: </w:t>
      </w:r>
      <w:r w:rsidR="005122FB" w:rsidRPr="003D5924">
        <w:rPr>
          <w:rFonts w:asciiTheme="majorHAnsi" w:hAnsiTheme="majorHAnsi" w:cstheme="majorHAnsi"/>
          <w:b w:val="0"/>
          <w:bCs/>
          <w:sz w:val="24"/>
          <w:szCs w:val="24"/>
        </w:rPr>
        <w:t>Effective Leadership</w:t>
      </w:r>
    </w:p>
    <w:p w14:paraId="0A53D01E" w14:textId="5506AFDE" w:rsidR="008F1381" w:rsidRPr="008547B9" w:rsidRDefault="008547B9" w:rsidP="008547B9">
      <w:pPr>
        <w:widowControl w:val="0"/>
        <w:autoSpaceDE w:val="0"/>
        <w:autoSpaceDN w:val="0"/>
        <w:adjustRightInd w:val="0"/>
        <w:spacing w:after="240" w:line="360" w:lineRule="auto"/>
        <w:rPr>
          <w:rFonts w:asciiTheme="majorHAnsi" w:hAnsiTheme="majorHAnsi" w:cstheme="majorHAnsi"/>
          <w:b w:val="0"/>
          <w:bCs/>
          <w:sz w:val="24"/>
          <w:szCs w:val="24"/>
        </w:rPr>
      </w:pPr>
      <w:r w:rsidRPr="008547B9">
        <w:rPr>
          <w:rFonts w:asciiTheme="majorHAnsi" w:hAnsiTheme="majorHAnsi" w:cstheme="majorHAnsi"/>
          <w:sz w:val="24"/>
          <w:szCs w:val="24"/>
        </w:rPr>
        <w:t>Presentation Link</w:t>
      </w:r>
      <w:r w:rsidRPr="008547B9">
        <w:rPr>
          <w:rFonts w:asciiTheme="majorHAnsi" w:hAnsiTheme="majorHAnsi" w:cstheme="majorHAnsi"/>
          <w:b w:val="0"/>
          <w:bCs/>
          <w:sz w:val="24"/>
          <w:szCs w:val="24"/>
        </w:rPr>
        <w:t xml:space="preserve">: </w:t>
      </w:r>
      <w:hyperlink r:id="rId22" w:history="1">
        <w:r w:rsidR="008F1381" w:rsidRPr="0023455E">
          <w:rPr>
            <w:rStyle w:val="Hyperlink"/>
            <w:rFonts w:asciiTheme="majorHAnsi" w:hAnsiTheme="majorHAnsi" w:cstheme="majorHAnsi"/>
            <w:b w:val="0"/>
            <w:bCs/>
            <w:sz w:val="24"/>
            <w:szCs w:val="24"/>
          </w:rPr>
          <w:t>https://www.canva.</w:t>
        </w:r>
        <w:r w:rsidR="008F1381" w:rsidRPr="0023455E">
          <w:rPr>
            <w:rStyle w:val="Hyperlink"/>
            <w:rFonts w:asciiTheme="majorHAnsi" w:hAnsiTheme="majorHAnsi" w:cstheme="majorHAnsi"/>
            <w:b w:val="0"/>
            <w:bCs/>
            <w:sz w:val="24"/>
            <w:szCs w:val="24"/>
          </w:rPr>
          <w:t>c</w:t>
        </w:r>
        <w:r w:rsidR="008F1381" w:rsidRPr="0023455E">
          <w:rPr>
            <w:rStyle w:val="Hyperlink"/>
            <w:rFonts w:asciiTheme="majorHAnsi" w:hAnsiTheme="majorHAnsi" w:cstheme="majorHAnsi"/>
            <w:b w:val="0"/>
            <w:bCs/>
            <w:sz w:val="24"/>
            <w:szCs w:val="24"/>
          </w:rPr>
          <w:t>om/design/DAGhhV6DTkM/YNQ-6GUA-2tZMB6dKLC4lQ/edit?utm_content=DAGhhV6DTkM&amp;utm_campaign=designshare&amp;utm_medium=link2&amp;utm_source=sharebutton</w:t>
        </w:r>
      </w:hyperlink>
    </w:p>
    <w:p w14:paraId="4676A041" w14:textId="0AA53FCC" w:rsidR="008547B9" w:rsidRPr="008547B9" w:rsidRDefault="008547B9" w:rsidP="008547B9">
      <w:pPr>
        <w:widowControl w:val="0"/>
        <w:autoSpaceDE w:val="0"/>
        <w:autoSpaceDN w:val="0"/>
        <w:adjustRightInd w:val="0"/>
        <w:spacing w:after="240" w:line="360" w:lineRule="auto"/>
        <w:rPr>
          <w:rFonts w:asciiTheme="majorHAnsi" w:hAnsiTheme="majorHAnsi" w:cstheme="majorHAnsi"/>
          <w:b w:val="0"/>
          <w:bCs/>
          <w:sz w:val="24"/>
          <w:szCs w:val="24"/>
        </w:rPr>
      </w:pPr>
      <w:r w:rsidRPr="008547B9">
        <w:rPr>
          <w:rFonts w:asciiTheme="majorHAnsi" w:hAnsiTheme="majorHAnsi" w:cstheme="majorHAnsi"/>
          <w:sz w:val="24"/>
          <w:szCs w:val="24"/>
        </w:rPr>
        <w:t>Duration:</w:t>
      </w:r>
      <w:r w:rsidRPr="008547B9">
        <w:rPr>
          <w:rFonts w:asciiTheme="majorHAnsi" w:hAnsiTheme="majorHAnsi" w:cstheme="majorHAnsi"/>
          <w:b w:val="0"/>
          <w:bCs/>
          <w:sz w:val="24"/>
          <w:szCs w:val="24"/>
        </w:rPr>
        <w:t xml:space="preserve"> 30 minutes</w:t>
      </w:r>
    </w:p>
    <w:p w14:paraId="48732400" w14:textId="77777777" w:rsidR="00DC577D" w:rsidRDefault="008547B9" w:rsidP="00DC577D">
      <w:pPr>
        <w:widowControl w:val="0"/>
        <w:autoSpaceDE w:val="0"/>
        <w:autoSpaceDN w:val="0"/>
        <w:adjustRightInd w:val="0"/>
        <w:spacing w:after="240" w:line="360" w:lineRule="auto"/>
        <w:jc w:val="center"/>
        <w:rPr>
          <w:rFonts w:asciiTheme="majorHAnsi" w:hAnsiTheme="majorHAnsi" w:cstheme="majorHAnsi"/>
          <w:b w:val="0"/>
          <w:bCs/>
          <w:sz w:val="24"/>
          <w:szCs w:val="24"/>
          <w:u w:val="single"/>
        </w:rPr>
      </w:pPr>
      <w:r w:rsidRPr="008547B9">
        <w:rPr>
          <w:rFonts w:asciiTheme="majorHAnsi" w:hAnsiTheme="majorHAnsi" w:cstheme="majorHAnsi"/>
          <w:sz w:val="24"/>
          <w:szCs w:val="24"/>
          <w:u w:val="single"/>
        </w:rPr>
        <w:t>Learning Plan</w:t>
      </w:r>
      <w:r>
        <w:rPr>
          <w:rFonts w:asciiTheme="majorHAnsi" w:hAnsiTheme="majorHAnsi" w:cstheme="majorHAnsi"/>
          <w:sz w:val="24"/>
          <w:szCs w:val="24"/>
          <w:u w:val="single"/>
        </w:rPr>
        <w:t xml:space="preserve">: </w:t>
      </w:r>
      <w:r w:rsidRPr="008547B9">
        <w:rPr>
          <w:rFonts w:asciiTheme="majorHAnsi" w:hAnsiTheme="majorHAnsi" w:cstheme="majorHAnsi"/>
          <w:b w:val="0"/>
          <w:bCs/>
          <w:sz w:val="24"/>
          <w:szCs w:val="24"/>
          <w:u w:val="single"/>
        </w:rPr>
        <w:t>Your Role in Driving High-Performing Teams</w:t>
      </w:r>
    </w:p>
    <w:p w14:paraId="15458034" w14:textId="58AEE424" w:rsidR="008547B9" w:rsidRPr="00DC577D" w:rsidRDefault="008547B9" w:rsidP="00DC577D">
      <w:pPr>
        <w:widowControl w:val="0"/>
        <w:autoSpaceDE w:val="0"/>
        <w:autoSpaceDN w:val="0"/>
        <w:adjustRightInd w:val="0"/>
        <w:spacing w:after="240" w:line="360" w:lineRule="auto"/>
        <w:rPr>
          <w:rFonts w:asciiTheme="majorHAnsi" w:hAnsiTheme="majorHAnsi" w:cstheme="majorHAnsi"/>
          <w:b w:val="0"/>
          <w:bCs/>
          <w:sz w:val="24"/>
          <w:szCs w:val="24"/>
          <w:u w:val="single"/>
        </w:rPr>
      </w:pPr>
      <w:r w:rsidRPr="008547B9">
        <w:rPr>
          <w:rFonts w:asciiTheme="majorHAnsi" w:hAnsiTheme="majorHAnsi" w:cstheme="majorHAnsi"/>
          <w:sz w:val="24"/>
          <w:szCs w:val="24"/>
        </w:rPr>
        <w:t>Objective:</w:t>
      </w:r>
    </w:p>
    <w:p w14:paraId="3F0E8650" w14:textId="63CACD23" w:rsidR="0003598B" w:rsidRDefault="0003598B" w:rsidP="0003598B">
      <w:pPr>
        <w:rPr>
          <w:rFonts w:asciiTheme="majorHAnsi" w:hAnsiTheme="majorHAnsi" w:cstheme="majorHAnsi"/>
          <w:b w:val="0"/>
          <w:bCs/>
          <w:sz w:val="24"/>
          <w:szCs w:val="24"/>
        </w:rPr>
      </w:pPr>
      <w:r w:rsidRPr="0003598B">
        <w:rPr>
          <w:rFonts w:asciiTheme="majorHAnsi" w:hAnsiTheme="majorHAnsi" w:cstheme="majorHAnsi"/>
          <w:b w:val="0"/>
          <w:bCs/>
          <w:sz w:val="24"/>
          <w:szCs w:val="24"/>
        </w:rPr>
        <w:t>Equip senior leaders at BNPR with essential leadership theories and practices to enhance their ability to motivate, engage, and improve the performance of their teams. Participants will learn to adapt their leadership styles based on team needs, improve emotional intelligence, and understand the psychological contract that shapes relationships between leaders and followers.</w:t>
      </w:r>
    </w:p>
    <w:p w14:paraId="2C5946E4" w14:textId="77777777" w:rsidR="0003598B" w:rsidRPr="0003598B" w:rsidRDefault="0003598B" w:rsidP="0003598B">
      <w:pPr>
        <w:rPr>
          <w:rFonts w:asciiTheme="majorHAnsi" w:hAnsiTheme="majorHAnsi" w:cstheme="majorHAnsi"/>
          <w:b w:val="0"/>
          <w:bCs/>
          <w:sz w:val="24"/>
          <w:szCs w:val="24"/>
        </w:rPr>
      </w:pPr>
    </w:p>
    <w:p w14:paraId="0FA0864E" w14:textId="0B96CBD4" w:rsidR="008547B9" w:rsidRDefault="008547B9" w:rsidP="008547B9">
      <w:pPr>
        <w:widowControl w:val="0"/>
        <w:autoSpaceDE w:val="0"/>
        <w:autoSpaceDN w:val="0"/>
        <w:adjustRightInd w:val="0"/>
        <w:spacing w:after="240" w:line="360" w:lineRule="auto"/>
        <w:rPr>
          <w:rFonts w:asciiTheme="majorHAnsi" w:hAnsiTheme="majorHAnsi" w:cstheme="majorHAnsi"/>
          <w:b w:val="0"/>
          <w:bCs/>
          <w:sz w:val="24"/>
          <w:szCs w:val="24"/>
        </w:rPr>
      </w:pPr>
      <w:r w:rsidRPr="008547B9">
        <w:rPr>
          <w:rFonts w:asciiTheme="majorHAnsi" w:hAnsiTheme="majorHAnsi" w:cstheme="majorHAnsi"/>
          <w:sz w:val="24"/>
          <w:szCs w:val="24"/>
        </w:rPr>
        <w:t>Target Audience:</w:t>
      </w:r>
      <w:r>
        <w:rPr>
          <w:rFonts w:asciiTheme="majorHAnsi" w:hAnsiTheme="majorHAnsi" w:cstheme="majorHAnsi"/>
          <w:b w:val="0"/>
          <w:bCs/>
          <w:sz w:val="24"/>
          <w:szCs w:val="24"/>
        </w:rPr>
        <w:t xml:space="preserve"> </w:t>
      </w:r>
      <w:r w:rsidRPr="008547B9">
        <w:rPr>
          <w:rFonts w:asciiTheme="majorHAnsi" w:hAnsiTheme="majorHAnsi" w:cstheme="majorHAnsi"/>
          <w:b w:val="0"/>
          <w:bCs/>
          <w:sz w:val="24"/>
          <w:szCs w:val="24"/>
        </w:rPr>
        <w:t>Senior Managers.</w:t>
      </w:r>
    </w:p>
    <w:p w14:paraId="2CC71F4F" w14:textId="1C1D49CC" w:rsidR="00D11430" w:rsidRDefault="001B58EF" w:rsidP="008547B9">
      <w:pPr>
        <w:widowControl w:val="0"/>
        <w:autoSpaceDE w:val="0"/>
        <w:autoSpaceDN w:val="0"/>
        <w:adjustRightInd w:val="0"/>
        <w:spacing w:after="240" w:line="360" w:lineRule="auto"/>
        <w:rPr>
          <w:rFonts w:asciiTheme="majorHAnsi" w:hAnsiTheme="majorHAnsi" w:cstheme="majorHAnsi"/>
          <w:b w:val="0"/>
          <w:bCs/>
          <w:sz w:val="24"/>
          <w:szCs w:val="24"/>
        </w:rPr>
      </w:pPr>
      <w:r>
        <w:rPr>
          <w:rFonts w:asciiTheme="majorHAnsi" w:hAnsiTheme="majorHAnsi" w:cstheme="majorHAnsi"/>
          <w:sz w:val="24"/>
          <w:szCs w:val="24"/>
          <w:lang w:val="en-GB"/>
        </w:rPr>
        <w:pict w14:anchorId="627F0EE7">
          <v:rect id="_x0000_i1027" style="width:0;height:1.5pt" o:hralign="center" o:hrstd="t" o:hr="t" fillcolor="#a0a0a0" stroked="f"/>
        </w:pict>
      </w:r>
      <w:r w:rsidR="00D11430">
        <w:rPr>
          <w:rFonts w:asciiTheme="majorHAnsi" w:hAnsiTheme="majorHAnsi" w:cstheme="majorHAnsi"/>
          <w:sz w:val="24"/>
          <w:szCs w:val="24"/>
          <w:lang w:val="en-GB"/>
        </w:rPr>
        <w:t>Session Breakdown</w:t>
      </w:r>
    </w:p>
    <w:p w14:paraId="4F8E86BF" w14:textId="56CC88D4" w:rsidR="00D11430" w:rsidRPr="00D11430" w:rsidRDefault="00D11430" w:rsidP="00D11430">
      <w:pPr>
        <w:widowControl w:val="0"/>
        <w:autoSpaceDE w:val="0"/>
        <w:autoSpaceDN w:val="0"/>
        <w:adjustRightInd w:val="0"/>
        <w:spacing w:after="240" w:line="360" w:lineRule="auto"/>
        <w:rPr>
          <w:rFonts w:asciiTheme="majorHAnsi" w:hAnsiTheme="majorHAnsi" w:cstheme="majorHAnsi"/>
          <w:sz w:val="24"/>
          <w:szCs w:val="24"/>
        </w:rPr>
      </w:pPr>
      <w:r w:rsidRPr="00D11430">
        <w:rPr>
          <w:rFonts w:asciiTheme="majorHAnsi" w:hAnsiTheme="majorHAnsi" w:cstheme="majorHAnsi"/>
          <w:sz w:val="24"/>
          <w:szCs w:val="24"/>
        </w:rPr>
        <w:t>1. Introduction: What is Leadership?</w:t>
      </w:r>
      <w:r>
        <w:rPr>
          <w:rFonts w:asciiTheme="majorHAnsi" w:hAnsiTheme="majorHAnsi" w:cstheme="majorHAnsi"/>
          <w:sz w:val="24"/>
          <w:szCs w:val="24"/>
        </w:rPr>
        <w:t xml:space="preserve"> </w:t>
      </w:r>
      <w:r w:rsidRPr="00DA67E9">
        <w:rPr>
          <w:rFonts w:asciiTheme="majorHAnsi" w:hAnsiTheme="majorHAnsi" w:cstheme="majorHAnsi"/>
          <w:b w:val="0"/>
          <w:bCs/>
          <w:sz w:val="24"/>
          <w:szCs w:val="24"/>
        </w:rPr>
        <w:t>(5 minutes)</w:t>
      </w:r>
    </w:p>
    <w:p w14:paraId="5226C298" w14:textId="77777777" w:rsidR="00D11430" w:rsidRDefault="00D11430" w:rsidP="00D11430">
      <w:pPr>
        <w:pStyle w:val="ListParagraph"/>
        <w:widowControl w:val="0"/>
        <w:numPr>
          <w:ilvl w:val="0"/>
          <w:numId w:val="18"/>
        </w:numPr>
        <w:autoSpaceDE w:val="0"/>
        <w:autoSpaceDN w:val="0"/>
        <w:adjustRightInd w:val="0"/>
        <w:spacing w:after="240" w:line="360" w:lineRule="auto"/>
        <w:rPr>
          <w:rFonts w:asciiTheme="majorHAnsi" w:hAnsiTheme="majorHAnsi" w:cstheme="majorHAnsi"/>
          <w:b w:val="0"/>
          <w:bCs/>
          <w:sz w:val="24"/>
          <w:szCs w:val="24"/>
        </w:rPr>
      </w:pPr>
      <w:r w:rsidRPr="00D11430">
        <w:rPr>
          <w:rFonts w:asciiTheme="majorHAnsi" w:hAnsiTheme="majorHAnsi" w:cstheme="majorHAnsi"/>
          <w:sz w:val="24"/>
          <w:szCs w:val="24"/>
        </w:rPr>
        <w:t>Welcome and Overview:</w:t>
      </w:r>
      <w:r w:rsidRPr="00D11430">
        <w:rPr>
          <w:rFonts w:asciiTheme="majorHAnsi" w:hAnsiTheme="majorHAnsi" w:cstheme="majorHAnsi"/>
          <w:b w:val="0"/>
          <w:bCs/>
          <w:sz w:val="24"/>
          <w:szCs w:val="24"/>
        </w:rPr>
        <w:t xml:space="preserve"> Briefly introduce the session, explaining the overall leadership series.</w:t>
      </w:r>
    </w:p>
    <w:p w14:paraId="37744309" w14:textId="2CD71116" w:rsidR="00D11430" w:rsidRPr="00D11430" w:rsidRDefault="00D11430" w:rsidP="00D11430">
      <w:pPr>
        <w:pStyle w:val="ListParagraph"/>
        <w:widowControl w:val="0"/>
        <w:numPr>
          <w:ilvl w:val="0"/>
          <w:numId w:val="18"/>
        </w:numPr>
        <w:autoSpaceDE w:val="0"/>
        <w:autoSpaceDN w:val="0"/>
        <w:adjustRightInd w:val="0"/>
        <w:spacing w:after="240" w:line="360" w:lineRule="auto"/>
        <w:rPr>
          <w:rFonts w:asciiTheme="majorHAnsi" w:hAnsiTheme="majorHAnsi" w:cstheme="majorHAnsi"/>
          <w:b w:val="0"/>
          <w:bCs/>
          <w:sz w:val="24"/>
          <w:szCs w:val="24"/>
        </w:rPr>
      </w:pPr>
      <w:r w:rsidRPr="00D11430">
        <w:rPr>
          <w:rFonts w:asciiTheme="majorHAnsi" w:hAnsiTheme="majorHAnsi" w:cstheme="majorHAnsi"/>
          <w:sz w:val="24"/>
          <w:szCs w:val="24"/>
        </w:rPr>
        <w:t>Definitions:</w:t>
      </w:r>
      <w:r w:rsidRPr="00D11430">
        <w:rPr>
          <w:rFonts w:asciiTheme="majorHAnsi" w:hAnsiTheme="majorHAnsi" w:cstheme="majorHAnsi"/>
          <w:b w:val="0"/>
          <w:bCs/>
          <w:sz w:val="24"/>
          <w:szCs w:val="24"/>
        </w:rPr>
        <w:t xml:space="preserve"> Present various definitions of leadership</w:t>
      </w:r>
      <w:r w:rsidR="00F96963">
        <w:rPr>
          <w:rFonts w:asciiTheme="majorHAnsi" w:hAnsiTheme="majorHAnsi" w:cstheme="majorHAnsi"/>
          <w:b w:val="0"/>
          <w:bCs/>
          <w:sz w:val="24"/>
          <w:szCs w:val="24"/>
        </w:rPr>
        <w:t>.</w:t>
      </w:r>
    </w:p>
    <w:p w14:paraId="10E8380D" w14:textId="27F6E3A8" w:rsidR="00DC577D" w:rsidRPr="00F96963" w:rsidRDefault="00D11430" w:rsidP="00EE3E70">
      <w:pPr>
        <w:pStyle w:val="ListParagraph"/>
        <w:widowControl w:val="0"/>
        <w:numPr>
          <w:ilvl w:val="0"/>
          <w:numId w:val="18"/>
        </w:numPr>
        <w:autoSpaceDE w:val="0"/>
        <w:autoSpaceDN w:val="0"/>
        <w:adjustRightInd w:val="0"/>
        <w:spacing w:after="240" w:line="360" w:lineRule="auto"/>
        <w:rPr>
          <w:rFonts w:asciiTheme="majorHAnsi" w:hAnsiTheme="majorHAnsi" w:cstheme="majorHAnsi"/>
          <w:b w:val="0"/>
          <w:bCs/>
          <w:sz w:val="24"/>
          <w:szCs w:val="24"/>
        </w:rPr>
      </w:pPr>
      <w:r w:rsidRPr="00DA67E9">
        <w:rPr>
          <w:rFonts w:asciiTheme="majorHAnsi" w:hAnsiTheme="majorHAnsi" w:cstheme="majorHAnsi"/>
          <w:sz w:val="24"/>
          <w:szCs w:val="24"/>
        </w:rPr>
        <w:t>Group Engagement:</w:t>
      </w:r>
      <w:r w:rsidRPr="00DA67E9">
        <w:rPr>
          <w:rFonts w:asciiTheme="majorHAnsi" w:hAnsiTheme="majorHAnsi" w:cstheme="majorHAnsi"/>
          <w:b w:val="0"/>
          <w:bCs/>
          <w:sz w:val="24"/>
          <w:szCs w:val="24"/>
        </w:rPr>
        <w:t xml:space="preserve"> Ask participants how they would describe leadership.</w:t>
      </w:r>
    </w:p>
    <w:p w14:paraId="5D7B4BCE" w14:textId="3B7069E1" w:rsidR="00D11430" w:rsidRPr="00DA67E9" w:rsidRDefault="00D11430" w:rsidP="00D11430">
      <w:pPr>
        <w:widowControl w:val="0"/>
        <w:autoSpaceDE w:val="0"/>
        <w:autoSpaceDN w:val="0"/>
        <w:adjustRightInd w:val="0"/>
        <w:spacing w:after="240" w:line="360" w:lineRule="auto"/>
        <w:rPr>
          <w:rFonts w:asciiTheme="majorHAnsi" w:hAnsiTheme="majorHAnsi" w:cstheme="majorHAnsi"/>
          <w:sz w:val="24"/>
          <w:szCs w:val="24"/>
        </w:rPr>
      </w:pPr>
      <w:r w:rsidRPr="00DA67E9">
        <w:rPr>
          <w:rFonts w:asciiTheme="majorHAnsi" w:hAnsiTheme="majorHAnsi" w:cstheme="majorHAnsi"/>
          <w:sz w:val="24"/>
          <w:szCs w:val="24"/>
        </w:rPr>
        <w:t>2. What Do Followers Need from Leaders?</w:t>
      </w:r>
      <w:r w:rsidR="00DA67E9">
        <w:rPr>
          <w:rFonts w:asciiTheme="majorHAnsi" w:hAnsiTheme="majorHAnsi" w:cstheme="majorHAnsi"/>
          <w:sz w:val="24"/>
          <w:szCs w:val="24"/>
        </w:rPr>
        <w:t xml:space="preserve"> </w:t>
      </w:r>
      <w:r w:rsidR="00DA67E9" w:rsidRPr="00DA67E9">
        <w:rPr>
          <w:rFonts w:asciiTheme="majorHAnsi" w:hAnsiTheme="majorHAnsi" w:cstheme="majorHAnsi"/>
          <w:b w:val="0"/>
          <w:bCs/>
          <w:sz w:val="24"/>
          <w:szCs w:val="24"/>
        </w:rPr>
        <w:t>(</w:t>
      </w:r>
      <w:r w:rsidR="006F0B2D">
        <w:rPr>
          <w:rFonts w:asciiTheme="majorHAnsi" w:hAnsiTheme="majorHAnsi" w:cstheme="majorHAnsi"/>
          <w:b w:val="0"/>
          <w:bCs/>
          <w:sz w:val="24"/>
          <w:szCs w:val="24"/>
        </w:rPr>
        <w:t>10</w:t>
      </w:r>
      <w:r w:rsidR="00DA67E9" w:rsidRPr="00DA67E9">
        <w:rPr>
          <w:rFonts w:asciiTheme="majorHAnsi" w:hAnsiTheme="majorHAnsi" w:cstheme="majorHAnsi"/>
          <w:b w:val="0"/>
          <w:bCs/>
          <w:sz w:val="24"/>
          <w:szCs w:val="24"/>
        </w:rPr>
        <w:t xml:space="preserve"> minutes)</w:t>
      </w:r>
    </w:p>
    <w:p w14:paraId="6FD7D745" w14:textId="337F4698" w:rsidR="00DA67E9" w:rsidRPr="00DC577D" w:rsidRDefault="00D11430" w:rsidP="00DC577D">
      <w:pPr>
        <w:pStyle w:val="ListParagraph"/>
        <w:widowControl w:val="0"/>
        <w:numPr>
          <w:ilvl w:val="0"/>
          <w:numId w:val="28"/>
        </w:numPr>
        <w:autoSpaceDE w:val="0"/>
        <w:autoSpaceDN w:val="0"/>
        <w:adjustRightInd w:val="0"/>
        <w:spacing w:after="240" w:line="360" w:lineRule="auto"/>
        <w:rPr>
          <w:rFonts w:asciiTheme="majorHAnsi" w:hAnsiTheme="majorHAnsi" w:cstheme="majorHAnsi"/>
          <w:b w:val="0"/>
          <w:bCs/>
          <w:sz w:val="24"/>
          <w:szCs w:val="24"/>
        </w:rPr>
      </w:pPr>
      <w:r w:rsidRPr="00DA67E9">
        <w:rPr>
          <w:rFonts w:asciiTheme="majorHAnsi" w:hAnsiTheme="majorHAnsi" w:cstheme="majorHAnsi"/>
          <w:sz w:val="24"/>
          <w:szCs w:val="24"/>
        </w:rPr>
        <w:t>Video and Discussion:</w:t>
      </w:r>
      <w:r w:rsidRPr="00DA67E9">
        <w:rPr>
          <w:rFonts w:asciiTheme="majorHAnsi" w:hAnsiTheme="majorHAnsi" w:cstheme="majorHAnsi"/>
          <w:b w:val="0"/>
          <w:bCs/>
          <w:sz w:val="24"/>
          <w:szCs w:val="24"/>
        </w:rPr>
        <w:t xml:space="preserve"> Show a short video about the four key traits followers need from leaders: hope, trust, stability, and compassion </w:t>
      </w:r>
    </w:p>
    <w:p w14:paraId="00D20B14" w14:textId="4260433B" w:rsidR="00D11430" w:rsidRPr="00EE3E70" w:rsidRDefault="00D11430" w:rsidP="00EE3E70">
      <w:pPr>
        <w:widowControl w:val="0"/>
        <w:autoSpaceDE w:val="0"/>
        <w:autoSpaceDN w:val="0"/>
        <w:adjustRightInd w:val="0"/>
        <w:spacing w:after="240" w:line="360" w:lineRule="auto"/>
        <w:ind w:left="360"/>
        <w:rPr>
          <w:rFonts w:asciiTheme="majorHAnsi" w:hAnsiTheme="majorHAnsi" w:cstheme="majorHAnsi"/>
          <w:sz w:val="24"/>
          <w:szCs w:val="24"/>
        </w:rPr>
      </w:pPr>
      <w:r w:rsidRPr="00EE3E70">
        <w:rPr>
          <w:rFonts w:asciiTheme="majorHAnsi" w:hAnsiTheme="majorHAnsi" w:cstheme="majorHAnsi"/>
          <w:sz w:val="24"/>
          <w:szCs w:val="24"/>
        </w:rPr>
        <w:t>3. What is Your Leadership Style</w:t>
      </w:r>
      <w:r w:rsidR="00DA67E9" w:rsidRPr="00EE3E70">
        <w:rPr>
          <w:rFonts w:asciiTheme="majorHAnsi" w:hAnsiTheme="majorHAnsi" w:cstheme="majorHAnsi"/>
          <w:sz w:val="24"/>
          <w:szCs w:val="24"/>
        </w:rPr>
        <w:t xml:space="preserve">? </w:t>
      </w:r>
      <w:r w:rsidR="00DA67E9" w:rsidRPr="00EE3E70">
        <w:rPr>
          <w:rFonts w:asciiTheme="majorHAnsi" w:hAnsiTheme="majorHAnsi" w:cstheme="majorHAnsi"/>
          <w:b w:val="0"/>
          <w:bCs/>
          <w:sz w:val="24"/>
          <w:szCs w:val="24"/>
        </w:rPr>
        <w:t>(5 minutes)</w:t>
      </w:r>
    </w:p>
    <w:p w14:paraId="6F6034AE" w14:textId="60D256E2" w:rsidR="00D11430" w:rsidRPr="00F96963" w:rsidRDefault="00D11430" w:rsidP="00F96963">
      <w:pPr>
        <w:pStyle w:val="ListParagraph"/>
        <w:widowControl w:val="0"/>
        <w:numPr>
          <w:ilvl w:val="0"/>
          <w:numId w:val="29"/>
        </w:numPr>
        <w:autoSpaceDE w:val="0"/>
        <w:autoSpaceDN w:val="0"/>
        <w:adjustRightInd w:val="0"/>
        <w:spacing w:after="240" w:line="360" w:lineRule="auto"/>
        <w:rPr>
          <w:rFonts w:asciiTheme="majorHAnsi" w:hAnsiTheme="majorHAnsi" w:cstheme="majorHAnsi"/>
          <w:b w:val="0"/>
          <w:bCs/>
          <w:sz w:val="24"/>
          <w:szCs w:val="24"/>
        </w:rPr>
      </w:pPr>
      <w:r w:rsidRPr="00DA67E9">
        <w:rPr>
          <w:rFonts w:asciiTheme="majorHAnsi" w:hAnsiTheme="majorHAnsi" w:cstheme="majorHAnsi"/>
          <w:sz w:val="24"/>
          <w:szCs w:val="24"/>
        </w:rPr>
        <w:t>Understanding Leadership Styles</w:t>
      </w:r>
      <w:r w:rsidR="00F96963">
        <w:rPr>
          <w:rFonts w:asciiTheme="majorHAnsi" w:hAnsiTheme="majorHAnsi" w:cstheme="majorHAnsi"/>
          <w:sz w:val="24"/>
          <w:szCs w:val="24"/>
        </w:rPr>
        <w:t xml:space="preserve">: </w:t>
      </w:r>
      <w:r w:rsidR="00F96963" w:rsidRPr="00F96963">
        <w:rPr>
          <w:rFonts w:asciiTheme="majorHAnsi" w:hAnsiTheme="majorHAnsi" w:cstheme="majorHAnsi"/>
          <w:b w:val="0"/>
          <w:bCs/>
          <w:sz w:val="24"/>
          <w:szCs w:val="24"/>
        </w:rPr>
        <w:t>D</w:t>
      </w:r>
      <w:r w:rsidRPr="00F96963">
        <w:rPr>
          <w:rFonts w:asciiTheme="majorHAnsi" w:hAnsiTheme="majorHAnsi" w:cstheme="majorHAnsi"/>
          <w:b w:val="0"/>
          <w:bCs/>
          <w:sz w:val="24"/>
          <w:szCs w:val="24"/>
        </w:rPr>
        <w:t>iscussion</w:t>
      </w:r>
      <w:r w:rsidR="00F96963" w:rsidRPr="00F96963">
        <w:rPr>
          <w:rFonts w:asciiTheme="majorHAnsi" w:hAnsiTheme="majorHAnsi" w:cstheme="majorHAnsi"/>
          <w:b w:val="0"/>
          <w:bCs/>
          <w:sz w:val="24"/>
          <w:szCs w:val="24"/>
        </w:rPr>
        <w:t>,</w:t>
      </w:r>
      <w:r w:rsidRPr="00F96963">
        <w:rPr>
          <w:rFonts w:asciiTheme="majorHAnsi" w:hAnsiTheme="majorHAnsi" w:cstheme="majorHAnsi"/>
          <w:b w:val="0"/>
          <w:bCs/>
          <w:sz w:val="24"/>
          <w:szCs w:val="24"/>
        </w:rPr>
        <w:t xml:space="preserve"> </w:t>
      </w:r>
      <w:r w:rsidR="00F96963" w:rsidRPr="00F96963">
        <w:rPr>
          <w:rFonts w:asciiTheme="majorHAnsi" w:hAnsiTheme="majorHAnsi" w:cstheme="majorHAnsi"/>
          <w:b w:val="0"/>
          <w:bCs/>
          <w:sz w:val="24"/>
          <w:szCs w:val="24"/>
        </w:rPr>
        <w:t>a</w:t>
      </w:r>
      <w:r w:rsidRPr="00F96963">
        <w:rPr>
          <w:rFonts w:asciiTheme="majorHAnsi" w:hAnsiTheme="majorHAnsi" w:cstheme="majorHAnsi"/>
          <w:b w:val="0"/>
          <w:bCs/>
          <w:sz w:val="24"/>
          <w:szCs w:val="24"/>
        </w:rPr>
        <w:t xml:space="preserve">sk participants to reflect on their </w:t>
      </w:r>
      <w:r w:rsidRPr="00F96963">
        <w:rPr>
          <w:rFonts w:asciiTheme="majorHAnsi" w:hAnsiTheme="majorHAnsi" w:cstheme="majorHAnsi"/>
          <w:b w:val="0"/>
          <w:bCs/>
          <w:sz w:val="24"/>
          <w:szCs w:val="24"/>
        </w:rPr>
        <w:lastRenderedPageBreak/>
        <w:t>leadership styles and consider how different styles impact employee engagement and organisational success.</w:t>
      </w:r>
    </w:p>
    <w:p w14:paraId="07562703" w14:textId="23553818" w:rsidR="00D11430" w:rsidRPr="00D11430" w:rsidRDefault="00D11430" w:rsidP="00D11430">
      <w:pPr>
        <w:widowControl w:val="0"/>
        <w:autoSpaceDE w:val="0"/>
        <w:autoSpaceDN w:val="0"/>
        <w:adjustRightInd w:val="0"/>
        <w:spacing w:after="240" w:line="360" w:lineRule="auto"/>
        <w:rPr>
          <w:rFonts w:asciiTheme="majorHAnsi" w:hAnsiTheme="majorHAnsi" w:cstheme="majorHAnsi"/>
          <w:b w:val="0"/>
          <w:bCs/>
          <w:sz w:val="24"/>
          <w:szCs w:val="24"/>
        </w:rPr>
      </w:pPr>
      <w:r w:rsidRPr="00D11430">
        <w:rPr>
          <w:rFonts w:asciiTheme="majorHAnsi" w:hAnsiTheme="majorHAnsi" w:cstheme="majorHAnsi"/>
          <w:b w:val="0"/>
          <w:bCs/>
          <w:sz w:val="24"/>
          <w:szCs w:val="24"/>
        </w:rPr>
        <w:t>4</w:t>
      </w:r>
      <w:r w:rsidRPr="00DA67E9">
        <w:rPr>
          <w:rFonts w:asciiTheme="majorHAnsi" w:hAnsiTheme="majorHAnsi" w:cstheme="majorHAnsi"/>
          <w:sz w:val="24"/>
          <w:szCs w:val="24"/>
        </w:rPr>
        <w:t>. How Leadership Style Affects Performance</w:t>
      </w:r>
      <w:r w:rsidR="00DA67E9">
        <w:rPr>
          <w:rFonts w:asciiTheme="majorHAnsi" w:hAnsiTheme="majorHAnsi" w:cstheme="majorHAnsi"/>
          <w:sz w:val="24"/>
          <w:szCs w:val="24"/>
        </w:rPr>
        <w:t xml:space="preserve"> </w:t>
      </w:r>
      <w:r w:rsidR="00DA67E9" w:rsidRPr="00DA67E9">
        <w:rPr>
          <w:rFonts w:asciiTheme="majorHAnsi" w:hAnsiTheme="majorHAnsi" w:cstheme="majorHAnsi"/>
          <w:b w:val="0"/>
          <w:bCs/>
          <w:sz w:val="24"/>
          <w:szCs w:val="24"/>
        </w:rPr>
        <w:t>(5 minutes)</w:t>
      </w:r>
    </w:p>
    <w:p w14:paraId="0F234CB3" w14:textId="1BC2436D" w:rsidR="00D11430" w:rsidRPr="00DA67E9" w:rsidRDefault="00D11430" w:rsidP="00DA67E9">
      <w:pPr>
        <w:pStyle w:val="ListParagraph"/>
        <w:widowControl w:val="0"/>
        <w:numPr>
          <w:ilvl w:val="0"/>
          <w:numId w:val="30"/>
        </w:numPr>
        <w:autoSpaceDE w:val="0"/>
        <w:autoSpaceDN w:val="0"/>
        <w:adjustRightInd w:val="0"/>
        <w:spacing w:after="240" w:line="360" w:lineRule="auto"/>
        <w:rPr>
          <w:rFonts w:asciiTheme="majorHAnsi" w:hAnsiTheme="majorHAnsi" w:cstheme="majorHAnsi"/>
          <w:b w:val="0"/>
          <w:bCs/>
          <w:sz w:val="24"/>
          <w:szCs w:val="24"/>
        </w:rPr>
      </w:pPr>
      <w:r w:rsidRPr="00DA67E9">
        <w:rPr>
          <w:rFonts w:asciiTheme="majorHAnsi" w:hAnsiTheme="majorHAnsi" w:cstheme="majorHAnsi"/>
          <w:sz w:val="24"/>
          <w:szCs w:val="24"/>
        </w:rPr>
        <w:t>Adapting Leadership Styles</w:t>
      </w:r>
      <w:r w:rsidRPr="00DA67E9">
        <w:rPr>
          <w:rFonts w:asciiTheme="majorHAnsi" w:hAnsiTheme="majorHAnsi" w:cstheme="majorHAnsi"/>
          <w:b w:val="0"/>
          <w:bCs/>
          <w:sz w:val="24"/>
          <w:szCs w:val="24"/>
        </w:rPr>
        <w:t>: Discuss the importance of flexibility in leadership and adapting to the team's need</w:t>
      </w:r>
      <w:r w:rsidR="00EE3E70">
        <w:rPr>
          <w:rFonts w:asciiTheme="majorHAnsi" w:hAnsiTheme="majorHAnsi" w:cstheme="majorHAnsi"/>
          <w:b w:val="0"/>
          <w:bCs/>
          <w:sz w:val="24"/>
          <w:szCs w:val="24"/>
        </w:rPr>
        <w:t>s.</w:t>
      </w:r>
    </w:p>
    <w:p w14:paraId="462E608D" w14:textId="77777777" w:rsidR="008B2299" w:rsidRDefault="00D11430" w:rsidP="0042033E">
      <w:pPr>
        <w:pStyle w:val="ListParagraph"/>
        <w:widowControl w:val="0"/>
        <w:numPr>
          <w:ilvl w:val="0"/>
          <w:numId w:val="31"/>
        </w:numPr>
        <w:autoSpaceDE w:val="0"/>
        <w:autoSpaceDN w:val="0"/>
        <w:adjustRightInd w:val="0"/>
        <w:spacing w:after="240" w:line="360" w:lineRule="auto"/>
        <w:rPr>
          <w:rFonts w:asciiTheme="majorHAnsi" w:hAnsiTheme="majorHAnsi" w:cstheme="majorHAnsi"/>
          <w:b w:val="0"/>
          <w:bCs/>
          <w:sz w:val="24"/>
          <w:szCs w:val="24"/>
        </w:rPr>
      </w:pPr>
      <w:r w:rsidRPr="008B2299">
        <w:rPr>
          <w:rFonts w:asciiTheme="majorHAnsi" w:hAnsiTheme="majorHAnsi" w:cstheme="majorHAnsi"/>
          <w:sz w:val="24"/>
          <w:szCs w:val="24"/>
        </w:rPr>
        <w:t>Theoretical Insights:</w:t>
      </w:r>
      <w:r w:rsidRPr="008B2299">
        <w:rPr>
          <w:rFonts w:asciiTheme="majorHAnsi" w:hAnsiTheme="majorHAnsi" w:cstheme="majorHAnsi"/>
          <w:b w:val="0"/>
          <w:bCs/>
          <w:sz w:val="24"/>
          <w:szCs w:val="24"/>
        </w:rPr>
        <w:t xml:space="preserve"> Introduce two key theories:</w:t>
      </w:r>
      <w:r w:rsidR="00DA67E9" w:rsidRPr="008B2299">
        <w:rPr>
          <w:rFonts w:asciiTheme="majorHAnsi" w:hAnsiTheme="majorHAnsi" w:cstheme="majorHAnsi"/>
          <w:b w:val="0"/>
          <w:bCs/>
          <w:sz w:val="24"/>
          <w:szCs w:val="24"/>
        </w:rPr>
        <w:t xml:space="preserve"> </w:t>
      </w:r>
      <w:r w:rsidRPr="008B2299">
        <w:rPr>
          <w:rFonts w:asciiTheme="majorHAnsi" w:hAnsiTheme="majorHAnsi" w:cstheme="majorHAnsi"/>
          <w:b w:val="0"/>
          <w:bCs/>
          <w:sz w:val="24"/>
          <w:szCs w:val="24"/>
        </w:rPr>
        <w:t>Hersey and Blanchard's Situational Leadership Theory</w:t>
      </w:r>
      <w:r w:rsidR="00DA67E9" w:rsidRPr="008B2299">
        <w:rPr>
          <w:rFonts w:asciiTheme="majorHAnsi" w:hAnsiTheme="majorHAnsi" w:cstheme="majorHAnsi"/>
          <w:b w:val="0"/>
          <w:bCs/>
          <w:sz w:val="24"/>
          <w:szCs w:val="24"/>
        </w:rPr>
        <w:t xml:space="preserve"> and</w:t>
      </w:r>
      <w:r w:rsidRPr="008B2299">
        <w:rPr>
          <w:rFonts w:asciiTheme="majorHAnsi" w:hAnsiTheme="majorHAnsi" w:cstheme="majorHAnsi"/>
          <w:b w:val="0"/>
          <w:bCs/>
          <w:sz w:val="24"/>
          <w:szCs w:val="24"/>
        </w:rPr>
        <w:t xml:space="preserve"> Goleman’s Emotional Intelligence </w:t>
      </w:r>
    </w:p>
    <w:p w14:paraId="4573B7AD" w14:textId="1DE69B95" w:rsidR="008547B9" w:rsidRPr="008B2299" w:rsidRDefault="00D11430" w:rsidP="0042033E">
      <w:pPr>
        <w:pStyle w:val="ListParagraph"/>
        <w:widowControl w:val="0"/>
        <w:numPr>
          <w:ilvl w:val="0"/>
          <w:numId w:val="31"/>
        </w:numPr>
        <w:autoSpaceDE w:val="0"/>
        <w:autoSpaceDN w:val="0"/>
        <w:adjustRightInd w:val="0"/>
        <w:spacing w:after="240" w:line="360" w:lineRule="auto"/>
        <w:rPr>
          <w:rFonts w:asciiTheme="majorHAnsi" w:hAnsiTheme="majorHAnsi" w:cstheme="majorHAnsi"/>
          <w:b w:val="0"/>
          <w:bCs/>
          <w:sz w:val="24"/>
          <w:szCs w:val="24"/>
        </w:rPr>
      </w:pPr>
      <w:r w:rsidRPr="008B2299">
        <w:rPr>
          <w:rFonts w:asciiTheme="majorHAnsi" w:hAnsiTheme="majorHAnsi" w:cstheme="majorHAnsi"/>
          <w:sz w:val="24"/>
          <w:szCs w:val="24"/>
        </w:rPr>
        <w:t>Close:</w:t>
      </w:r>
      <w:r w:rsidRPr="008B2299">
        <w:rPr>
          <w:rFonts w:asciiTheme="majorHAnsi" w:hAnsiTheme="majorHAnsi" w:cstheme="majorHAnsi"/>
          <w:b w:val="0"/>
          <w:bCs/>
          <w:sz w:val="24"/>
          <w:szCs w:val="24"/>
        </w:rPr>
        <w:t xml:space="preserve"> Respond to any questions, thank participants</w:t>
      </w:r>
      <w:r w:rsidR="00712D98">
        <w:rPr>
          <w:rFonts w:asciiTheme="majorHAnsi" w:hAnsiTheme="majorHAnsi" w:cstheme="majorHAnsi"/>
          <w:b w:val="0"/>
          <w:bCs/>
          <w:sz w:val="24"/>
          <w:szCs w:val="24"/>
        </w:rPr>
        <w:t xml:space="preserve"> </w:t>
      </w:r>
      <w:r w:rsidRPr="008B2299">
        <w:rPr>
          <w:rFonts w:asciiTheme="majorHAnsi" w:hAnsiTheme="majorHAnsi" w:cstheme="majorHAnsi"/>
          <w:b w:val="0"/>
          <w:bCs/>
          <w:sz w:val="24"/>
          <w:szCs w:val="24"/>
        </w:rPr>
        <w:t>and close the session.</w:t>
      </w:r>
    </w:p>
    <w:p w14:paraId="5C9780E7" w14:textId="276C1075" w:rsidR="008547B9" w:rsidRDefault="001B58EF" w:rsidP="008547B9">
      <w:pPr>
        <w:widowControl w:val="0"/>
        <w:autoSpaceDE w:val="0"/>
        <w:autoSpaceDN w:val="0"/>
        <w:adjustRightInd w:val="0"/>
        <w:spacing w:after="240" w:line="360" w:lineRule="auto"/>
        <w:rPr>
          <w:rFonts w:asciiTheme="majorHAnsi" w:hAnsiTheme="majorHAnsi" w:cstheme="majorHAnsi"/>
          <w:b w:val="0"/>
          <w:bCs/>
          <w:sz w:val="24"/>
          <w:szCs w:val="24"/>
        </w:rPr>
      </w:pPr>
      <w:r>
        <w:rPr>
          <w:rFonts w:asciiTheme="majorHAnsi" w:hAnsiTheme="majorHAnsi" w:cstheme="majorHAnsi"/>
          <w:sz w:val="24"/>
          <w:szCs w:val="24"/>
          <w:lang w:val="en-GB"/>
        </w:rPr>
        <w:pict w14:anchorId="6A49AC83">
          <v:rect id="_x0000_i1028" style="width:0;height:1.5pt" o:hralign="center" o:hrstd="t" o:hr="t" fillcolor="#a0a0a0" stroked="f"/>
        </w:pict>
      </w:r>
    </w:p>
    <w:p w14:paraId="5F465258" w14:textId="77777777" w:rsidR="00DC577D" w:rsidRDefault="00DC577D" w:rsidP="008547B9">
      <w:pPr>
        <w:widowControl w:val="0"/>
        <w:autoSpaceDE w:val="0"/>
        <w:autoSpaceDN w:val="0"/>
        <w:adjustRightInd w:val="0"/>
        <w:spacing w:after="240" w:line="360" w:lineRule="auto"/>
        <w:rPr>
          <w:rFonts w:asciiTheme="majorHAnsi" w:hAnsiTheme="majorHAnsi" w:cstheme="majorHAnsi"/>
          <w:b w:val="0"/>
          <w:bCs/>
          <w:sz w:val="24"/>
          <w:szCs w:val="24"/>
        </w:rPr>
      </w:pPr>
    </w:p>
    <w:p w14:paraId="599F861A" w14:textId="77777777" w:rsidR="00F96963" w:rsidRDefault="00F96963" w:rsidP="008547B9">
      <w:pPr>
        <w:widowControl w:val="0"/>
        <w:autoSpaceDE w:val="0"/>
        <w:autoSpaceDN w:val="0"/>
        <w:adjustRightInd w:val="0"/>
        <w:spacing w:after="240" w:line="360" w:lineRule="auto"/>
        <w:rPr>
          <w:rFonts w:asciiTheme="majorHAnsi" w:hAnsiTheme="majorHAnsi" w:cstheme="majorHAnsi"/>
          <w:b w:val="0"/>
          <w:bCs/>
          <w:sz w:val="24"/>
          <w:szCs w:val="24"/>
        </w:rPr>
      </w:pPr>
    </w:p>
    <w:p w14:paraId="0C8FA5DB" w14:textId="77777777" w:rsidR="00F96963" w:rsidRDefault="00F96963" w:rsidP="008547B9">
      <w:pPr>
        <w:widowControl w:val="0"/>
        <w:autoSpaceDE w:val="0"/>
        <w:autoSpaceDN w:val="0"/>
        <w:adjustRightInd w:val="0"/>
        <w:spacing w:after="240" w:line="360" w:lineRule="auto"/>
        <w:rPr>
          <w:rFonts w:asciiTheme="majorHAnsi" w:hAnsiTheme="majorHAnsi" w:cstheme="majorHAnsi"/>
          <w:b w:val="0"/>
          <w:bCs/>
          <w:sz w:val="24"/>
          <w:szCs w:val="24"/>
        </w:rPr>
      </w:pPr>
    </w:p>
    <w:p w14:paraId="4273177C" w14:textId="77777777" w:rsidR="00F96963" w:rsidRDefault="00F96963" w:rsidP="008547B9">
      <w:pPr>
        <w:widowControl w:val="0"/>
        <w:autoSpaceDE w:val="0"/>
        <w:autoSpaceDN w:val="0"/>
        <w:adjustRightInd w:val="0"/>
        <w:spacing w:after="240" w:line="360" w:lineRule="auto"/>
        <w:rPr>
          <w:rFonts w:asciiTheme="majorHAnsi" w:hAnsiTheme="majorHAnsi" w:cstheme="majorHAnsi"/>
          <w:b w:val="0"/>
          <w:bCs/>
          <w:sz w:val="24"/>
          <w:szCs w:val="24"/>
        </w:rPr>
      </w:pPr>
    </w:p>
    <w:p w14:paraId="6A54BD05" w14:textId="77777777" w:rsidR="00F96963" w:rsidRDefault="00F96963" w:rsidP="008547B9">
      <w:pPr>
        <w:widowControl w:val="0"/>
        <w:autoSpaceDE w:val="0"/>
        <w:autoSpaceDN w:val="0"/>
        <w:adjustRightInd w:val="0"/>
        <w:spacing w:after="240" w:line="360" w:lineRule="auto"/>
        <w:rPr>
          <w:rFonts w:asciiTheme="majorHAnsi" w:hAnsiTheme="majorHAnsi" w:cstheme="majorHAnsi"/>
          <w:b w:val="0"/>
          <w:bCs/>
          <w:sz w:val="24"/>
          <w:szCs w:val="24"/>
        </w:rPr>
      </w:pPr>
    </w:p>
    <w:p w14:paraId="03A16FEA" w14:textId="77777777" w:rsidR="00F96963" w:rsidRDefault="00F96963" w:rsidP="008547B9">
      <w:pPr>
        <w:widowControl w:val="0"/>
        <w:autoSpaceDE w:val="0"/>
        <w:autoSpaceDN w:val="0"/>
        <w:adjustRightInd w:val="0"/>
        <w:spacing w:after="240" w:line="360" w:lineRule="auto"/>
        <w:rPr>
          <w:rFonts w:asciiTheme="majorHAnsi" w:hAnsiTheme="majorHAnsi" w:cstheme="majorHAnsi"/>
          <w:b w:val="0"/>
          <w:bCs/>
          <w:sz w:val="24"/>
          <w:szCs w:val="24"/>
        </w:rPr>
      </w:pPr>
    </w:p>
    <w:p w14:paraId="6A7316AB" w14:textId="77777777" w:rsidR="00F96963" w:rsidRDefault="00F96963" w:rsidP="008547B9">
      <w:pPr>
        <w:widowControl w:val="0"/>
        <w:autoSpaceDE w:val="0"/>
        <w:autoSpaceDN w:val="0"/>
        <w:adjustRightInd w:val="0"/>
        <w:spacing w:after="240" w:line="360" w:lineRule="auto"/>
        <w:rPr>
          <w:rFonts w:asciiTheme="majorHAnsi" w:hAnsiTheme="majorHAnsi" w:cstheme="majorHAnsi"/>
          <w:b w:val="0"/>
          <w:bCs/>
          <w:sz w:val="24"/>
          <w:szCs w:val="24"/>
        </w:rPr>
      </w:pPr>
    </w:p>
    <w:p w14:paraId="25FAD02D" w14:textId="77777777" w:rsidR="00F96963" w:rsidRDefault="00F96963" w:rsidP="008547B9">
      <w:pPr>
        <w:widowControl w:val="0"/>
        <w:autoSpaceDE w:val="0"/>
        <w:autoSpaceDN w:val="0"/>
        <w:adjustRightInd w:val="0"/>
        <w:spacing w:after="240" w:line="360" w:lineRule="auto"/>
        <w:rPr>
          <w:rFonts w:asciiTheme="majorHAnsi" w:hAnsiTheme="majorHAnsi" w:cstheme="majorHAnsi"/>
          <w:b w:val="0"/>
          <w:bCs/>
          <w:sz w:val="24"/>
          <w:szCs w:val="24"/>
        </w:rPr>
      </w:pPr>
    </w:p>
    <w:p w14:paraId="04656BF6" w14:textId="77777777" w:rsidR="00F96963" w:rsidRDefault="00F96963" w:rsidP="008547B9">
      <w:pPr>
        <w:widowControl w:val="0"/>
        <w:autoSpaceDE w:val="0"/>
        <w:autoSpaceDN w:val="0"/>
        <w:adjustRightInd w:val="0"/>
        <w:spacing w:after="240" w:line="360" w:lineRule="auto"/>
        <w:rPr>
          <w:rFonts w:asciiTheme="majorHAnsi" w:hAnsiTheme="majorHAnsi" w:cstheme="majorHAnsi"/>
          <w:b w:val="0"/>
          <w:bCs/>
          <w:sz w:val="24"/>
          <w:szCs w:val="24"/>
        </w:rPr>
      </w:pPr>
    </w:p>
    <w:p w14:paraId="01C0F10A" w14:textId="77777777" w:rsidR="00F96963" w:rsidRDefault="00F96963" w:rsidP="008547B9">
      <w:pPr>
        <w:widowControl w:val="0"/>
        <w:autoSpaceDE w:val="0"/>
        <w:autoSpaceDN w:val="0"/>
        <w:adjustRightInd w:val="0"/>
        <w:spacing w:after="240" w:line="360" w:lineRule="auto"/>
        <w:rPr>
          <w:rFonts w:asciiTheme="majorHAnsi" w:hAnsiTheme="majorHAnsi" w:cstheme="majorHAnsi"/>
          <w:b w:val="0"/>
          <w:bCs/>
          <w:sz w:val="24"/>
          <w:szCs w:val="24"/>
        </w:rPr>
      </w:pPr>
    </w:p>
    <w:p w14:paraId="799C5EDA" w14:textId="77777777" w:rsidR="008B2299" w:rsidRDefault="008B2299" w:rsidP="008547B9">
      <w:pPr>
        <w:widowControl w:val="0"/>
        <w:autoSpaceDE w:val="0"/>
        <w:autoSpaceDN w:val="0"/>
        <w:adjustRightInd w:val="0"/>
        <w:spacing w:after="240" w:line="360" w:lineRule="auto"/>
        <w:rPr>
          <w:rFonts w:asciiTheme="majorHAnsi" w:hAnsiTheme="majorHAnsi" w:cstheme="majorHAnsi"/>
          <w:b w:val="0"/>
          <w:bCs/>
          <w:sz w:val="24"/>
          <w:szCs w:val="24"/>
        </w:rPr>
      </w:pPr>
    </w:p>
    <w:p w14:paraId="2198DD3D" w14:textId="77777777" w:rsidR="008547B9" w:rsidRPr="008547B9" w:rsidRDefault="008547B9" w:rsidP="008547B9">
      <w:pPr>
        <w:widowControl w:val="0"/>
        <w:autoSpaceDE w:val="0"/>
        <w:autoSpaceDN w:val="0"/>
        <w:adjustRightInd w:val="0"/>
        <w:spacing w:after="240" w:line="360" w:lineRule="auto"/>
        <w:jc w:val="center"/>
        <w:rPr>
          <w:rFonts w:asciiTheme="majorHAnsi" w:hAnsiTheme="majorHAnsi" w:cstheme="majorHAnsi"/>
          <w:bCs/>
          <w:sz w:val="24"/>
          <w:szCs w:val="24"/>
          <w:u w:val="single"/>
        </w:rPr>
      </w:pPr>
      <w:r w:rsidRPr="008547B9">
        <w:rPr>
          <w:rFonts w:asciiTheme="majorHAnsi" w:hAnsiTheme="majorHAnsi" w:cstheme="majorHAnsi"/>
          <w:bCs/>
          <w:sz w:val="24"/>
          <w:szCs w:val="24"/>
          <w:u w:val="single"/>
        </w:rPr>
        <w:t>Slides and Presenter Notes</w:t>
      </w:r>
    </w:p>
    <w:p w14:paraId="006C2476" w14:textId="4E929D7D" w:rsidR="008547B9" w:rsidRDefault="008547B9" w:rsidP="008547B9">
      <w:pPr>
        <w:widowControl w:val="0"/>
        <w:autoSpaceDE w:val="0"/>
        <w:autoSpaceDN w:val="0"/>
        <w:adjustRightInd w:val="0"/>
        <w:spacing w:after="240" w:line="360" w:lineRule="auto"/>
        <w:rPr>
          <w:rFonts w:asciiTheme="majorHAnsi" w:hAnsiTheme="majorHAnsi" w:cstheme="majorHAnsi"/>
          <w:bCs/>
          <w:sz w:val="24"/>
          <w:szCs w:val="24"/>
        </w:rPr>
      </w:pPr>
      <w:r w:rsidRPr="008547B9">
        <w:rPr>
          <w:rFonts w:asciiTheme="majorHAnsi" w:hAnsiTheme="majorHAnsi" w:cstheme="majorHAnsi"/>
          <w:bCs/>
          <w:sz w:val="24"/>
          <w:szCs w:val="24"/>
        </w:rPr>
        <w:t>Overview:</w:t>
      </w:r>
    </w:p>
    <w:p w14:paraId="4FBF784A" w14:textId="4C1C7483" w:rsidR="008547B9" w:rsidRPr="008547B9" w:rsidRDefault="008B2299" w:rsidP="008547B9">
      <w:pPr>
        <w:widowControl w:val="0"/>
        <w:autoSpaceDE w:val="0"/>
        <w:autoSpaceDN w:val="0"/>
        <w:adjustRightInd w:val="0"/>
        <w:spacing w:after="240" w:line="360" w:lineRule="auto"/>
        <w:rPr>
          <w:rFonts w:asciiTheme="majorHAnsi" w:hAnsiTheme="majorHAnsi" w:cstheme="majorHAnsi"/>
          <w:b w:val="0"/>
          <w:sz w:val="24"/>
          <w:szCs w:val="24"/>
        </w:rPr>
      </w:pPr>
      <w:r>
        <w:rPr>
          <w:rFonts w:asciiTheme="majorHAnsi" w:hAnsiTheme="majorHAnsi" w:cstheme="majorHAnsi"/>
          <w:b w:val="0"/>
          <w:sz w:val="24"/>
          <w:szCs w:val="24"/>
        </w:rPr>
        <w:lastRenderedPageBreak/>
        <w:t>S</w:t>
      </w:r>
      <w:r w:rsidR="000635D5" w:rsidRPr="000635D5">
        <w:rPr>
          <w:rFonts w:asciiTheme="majorHAnsi" w:hAnsiTheme="majorHAnsi" w:cstheme="majorHAnsi"/>
          <w:b w:val="0"/>
          <w:sz w:val="24"/>
          <w:szCs w:val="24"/>
        </w:rPr>
        <w:t>eries covers key aspects of leadership, including its definition, follower needs, and the impact of leadership styles on performance. It explores adapting leadership to situations, using theories like Situational Leadership and Emotional Intelligence to enhance team engagement, motivation, and productivity for organisational success.</w:t>
      </w:r>
    </w:p>
    <w:tbl>
      <w:tblPr>
        <w:tblStyle w:val="TableGrid"/>
        <w:tblW w:w="0" w:type="auto"/>
        <w:tblLook w:val="04A0" w:firstRow="1" w:lastRow="0" w:firstColumn="1" w:lastColumn="0" w:noHBand="0" w:noVBand="1"/>
      </w:tblPr>
      <w:tblGrid>
        <w:gridCol w:w="1838"/>
        <w:gridCol w:w="8088"/>
      </w:tblGrid>
      <w:tr w:rsidR="008547B9" w14:paraId="56938274" w14:textId="77777777" w:rsidTr="00967D21">
        <w:tc>
          <w:tcPr>
            <w:tcW w:w="9926" w:type="dxa"/>
            <w:gridSpan w:val="2"/>
          </w:tcPr>
          <w:p w14:paraId="3C885E39" w14:textId="0252B6D4" w:rsidR="008324A0" w:rsidRPr="008324A0" w:rsidRDefault="008324A0" w:rsidP="008324A0">
            <w:pPr>
              <w:spacing w:after="200"/>
              <w:ind w:left="360"/>
              <w:rPr>
                <w:rFonts w:asciiTheme="majorHAnsi" w:hAnsiTheme="majorHAnsi" w:cstheme="majorHAnsi"/>
                <w:b w:val="0"/>
                <w:bCs/>
                <w:sz w:val="24"/>
                <w:szCs w:val="24"/>
              </w:rPr>
            </w:pPr>
            <w:bookmarkStart w:id="8" w:name="_Hlk192666674"/>
            <w:r>
              <w:rPr>
                <w:rFonts w:asciiTheme="majorHAnsi" w:hAnsiTheme="majorHAnsi" w:cstheme="majorHAnsi"/>
                <w:sz w:val="24"/>
                <w:szCs w:val="24"/>
              </w:rPr>
              <w:t>1.</w:t>
            </w:r>
            <w:r w:rsidR="008547B9" w:rsidRPr="008324A0">
              <w:rPr>
                <w:rFonts w:asciiTheme="majorHAnsi" w:hAnsiTheme="majorHAnsi" w:cstheme="majorHAnsi"/>
                <w:sz w:val="24"/>
                <w:szCs w:val="24"/>
              </w:rPr>
              <w:t>Introduction:</w:t>
            </w:r>
            <w:r w:rsidR="008547B9" w:rsidRPr="008324A0">
              <w:rPr>
                <w:rFonts w:asciiTheme="majorHAnsi" w:hAnsiTheme="majorHAnsi" w:cstheme="majorHAnsi"/>
                <w:b w:val="0"/>
                <w:bCs/>
                <w:sz w:val="24"/>
                <w:szCs w:val="24"/>
              </w:rPr>
              <w:t xml:space="preserve"> </w:t>
            </w:r>
            <w:r w:rsidR="008547B9" w:rsidRPr="00AB5097">
              <w:rPr>
                <w:rFonts w:asciiTheme="majorHAnsi" w:hAnsiTheme="majorHAnsi" w:cstheme="majorHAnsi"/>
                <w:sz w:val="24"/>
                <w:szCs w:val="24"/>
              </w:rPr>
              <w:t xml:space="preserve">What is </w:t>
            </w:r>
            <w:r w:rsidR="005F1364" w:rsidRPr="00AB5097">
              <w:rPr>
                <w:rFonts w:asciiTheme="majorHAnsi" w:hAnsiTheme="majorHAnsi" w:cstheme="majorHAnsi"/>
                <w:sz w:val="24"/>
                <w:szCs w:val="24"/>
              </w:rPr>
              <w:t>Leadership</w:t>
            </w:r>
            <w:r w:rsidR="008547B9" w:rsidRPr="00AB5097">
              <w:rPr>
                <w:rFonts w:asciiTheme="majorHAnsi" w:hAnsiTheme="majorHAnsi" w:cstheme="majorHAnsi"/>
                <w:sz w:val="24"/>
                <w:szCs w:val="24"/>
              </w:rPr>
              <w:t>?</w:t>
            </w:r>
          </w:p>
        </w:tc>
      </w:tr>
      <w:tr w:rsidR="00C018C3" w14:paraId="172EC304" w14:textId="77777777" w:rsidTr="00967D21">
        <w:tc>
          <w:tcPr>
            <w:tcW w:w="1838" w:type="dxa"/>
          </w:tcPr>
          <w:p w14:paraId="74007C7F" w14:textId="7A9B86BB" w:rsidR="008547B9" w:rsidRDefault="008547B9" w:rsidP="00967D21">
            <w:pPr>
              <w:spacing w:after="200"/>
              <w:rPr>
                <w:rFonts w:asciiTheme="majorHAnsi" w:hAnsiTheme="majorHAnsi" w:cstheme="majorHAnsi"/>
                <w:b w:val="0"/>
                <w:bCs/>
                <w:sz w:val="24"/>
                <w:szCs w:val="24"/>
              </w:rPr>
            </w:pPr>
            <w:r>
              <w:rPr>
                <w:rFonts w:asciiTheme="majorHAnsi" w:hAnsiTheme="majorHAnsi" w:cstheme="majorHAnsi"/>
                <w:b w:val="0"/>
                <w:bCs/>
                <w:sz w:val="24"/>
                <w:szCs w:val="24"/>
              </w:rPr>
              <w:t>5 minutes</w:t>
            </w:r>
          </w:p>
        </w:tc>
        <w:tc>
          <w:tcPr>
            <w:tcW w:w="8088" w:type="dxa"/>
          </w:tcPr>
          <w:p w14:paraId="51B5049A" w14:textId="77777777" w:rsidR="008547B9" w:rsidRDefault="008547B9" w:rsidP="00967D21">
            <w:pPr>
              <w:spacing w:after="200"/>
              <w:rPr>
                <w:rFonts w:asciiTheme="majorHAnsi" w:hAnsiTheme="majorHAnsi" w:cstheme="majorHAnsi"/>
                <w:b w:val="0"/>
                <w:bCs/>
                <w:color w:val="FF0000"/>
                <w:sz w:val="24"/>
                <w:szCs w:val="24"/>
              </w:rPr>
            </w:pPr>
            <w:r w:rsidRPr="004319EB">
              <w:rPr>
                <w:rFonts w:asciiTheme="majorHAnsi" w:hAnsiTheme="majorHAnsi" w:cstheme="majorHAnsi"/>
                <w:b w:val="0"/>
                <w:bCs/>
                <w:color w:val="FF0000"/>
                <w:sz w:val="24"/>
                <w:szCs w:val="24"/>
              </w:rPr>
              <w:t>(Slide1)</w:t>
            </w:r>
          </w:p>
          <w:p w14:paraId="287E7A83" w14:textId="74896FC6" w:rsidR="005F1364" w:rsidRPr="001D4B9D" w:rsidRDefault="00AC2C8D" w:rsidP="00C018C3">
            <w:pPr>
              <w:spacing w:after="200"/>
              <w:jc w:val="center"/>
              <w:rPr>
                <w:rFonts w:asciiTheme="majorHAnsi" w:hAnsiTheme="majorHAnsi" w:cstheme="majorHAnsi"/>
                <w:b w:val="0"/>
                <w:bCs/>
                <w:color w:val="FF0000"/>
                <w:sz w:val="24"/>
                <w:szCs w:val="24"/>
              </w:rPr>
            </w:pPr>
            <w:r w:rsidRPr="00AC2C8D">
              <w:rPr>
                <w:rFonts w:asciiTheme="majorHAnsi" w:hAnsiTheme="majorHAnsi" w:cstheme="majorHAnsi"/>
                <w:b w:val="0"/>
                <w:bCs/>
                <w:noProof/>
                <w:color w:val="FF0000"/>
                <w:sz w:val="24"/>
                <w:szCs w:val="24"/>
              </w:rPr>
              <w:drawing>
                <wp:inline distT="0" distB="0" distL="0" distR="0" wp14:anchorId="5791F34B" wp14:editId="39C7ADF6">
                  <wp:extent cx="4629150" cy="2647707"/>
                  <wp:effectExtent l="0" t="0" r="0" b="635"/>
                  <wp:docPr id="473259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259397" name=""/>
                          <pic:cNvPicPr/>
                        </pic:nvPicPr>
                        <pic:blipFill>
                          <a:blip r:embed="rId23"/>
                          <a:stretch>
                            <a:fillRect/>
                          </a:stretch>
                        </pic:blipFill>
                        <pic:spPr>
                          <a:xfrm>
                            <a:off x="0" y="0"/>
                            <a:ext cx="4662738" cy="2666918"/>
                          </a:xfrm>
                          <a:prstGeom prst="rect">
                            <a:avLst/>
                          </a:prstGeom>
                        </pic:spPr>
                      </pic:pic>
                    </a:graphicData>
                  </a:graphic>
                </wp:inline>
              </w:drawing>
            </w:r>
          </w:p>
        </w:tc>
      </w:tr>
      <w:tr w:rsidR="008547B9" w14:paraId="2F49BDD1" w14:textId="77777777" w:rsidTr="00967D21">
        <w:tc>
          <w:tcPr>
            <w:tcW w:w="9926" w:type="dxa"/>
            <w:gridSpan w:val="2"/>
          </w:tcPr>
          <w:p w14:paraId="77FC389B" w14:textId="77777777" w:rsidR="008547B9" w:rsidRDefault="008547B9" w:rsidP="00967D21">
            <w:pPr>
              <w:pStyle w:val="ListParagraph"/>
              <w:spacing w:after="200"/>
              <w:rPr>
                <w:rFonts w:asciiTheme="majorHAnsi" w:hAnsiTheme="majorHAnsi" w:cstheme="majorHAnsi"/>
                <w:b w:val="0"/>
                <w:bCs/>
                <w:sz w:val="24"/>
                <w:szCs w:val="24"/>
              </w:rPr>
            </w:pPr>
          </w:p>
          <w:p w14:paraId="66864B56" w14:textId="5979383D" w:rsidR="005F1364" w:rsidRPr="005F1364" w:rsidRDefault="005F1364" w:rsidP="005F1364">
            <w:pPr>
              <w:pStyle w:val="ListParagraph"/>
              <w:numPr>
                <w:ilvl w:val="0"/>
                <w:numId w:val="8"/>
              </w:numPr>
              <w:rPr>
                <w:rFonts w:asciiTheme="majorHAnsi" w:hAnsiTheme="majorHAnsi" w:cstheme="majorHAnsi"/>
                <w:b w:val="0"/>
                <w:bCs/>
                <w:sz w:val="24"/>
                <w:szCs w:val="24"/>
              </w:rPr>
            </w:pPr>
            <w:r w:rsidRPr="005F1364">
              <w:rPr>
                <w:rFonts w:asciiTheme="majorHAnsi" w:hAnsiTheme="majorHAnsi" w:cstheme="majorHAnsi"/>
                <w:b w:val="0"/>
                <w:bCs/>
                <w:sz w:val="24"/>
                <w:szCs w:val="24"/>
              </w:rPr>
              <w:t>Welcome the team and introduce the session by reading the series overview above</w:t>
            </w:r>
            <w:r w:rsidR="003F58EC">
              <w:rPr>
                <w:rFonts w:asciiTheme="majorHAnsi" w:hAnsiTheme="majorHAnsi" w:cstheme="majorHAnsi"/>
                <w:b w:val="0"/>
                <w:bCs/>
                <w:sz w:val="24"/>
                <w:szCs w:val="24"/>
              </w:rPr>
              <w:t xml:space="preserve"> and discussing the different definitions of leadership below.</w:t>
            </w:r>
          </w:p>
          <w:p w14:paraId="040A6941" w14:textId="77777777" w:rsidR="005F1364" w:rsidRDefault="005F1364" w:rsidP="005F1364">
            <w:pPr>
              <w:pStyle w:val="ListParagraph"/>
              <w:spacing w:after="200"/>
              <w:rPr>
                <w:rFonts w:asciiTheme="majorHAnsi" w:hAnsiTheme="majorHAnsi" w:cstheme="majorHAnsi"/>
                <w:b w:val="0"/>
                <w:bCs/>
                <w:sz w:val="24"/>
                <w:szCs w:val="24"/>
              </w:rPr>
            </w:pPr>
          </w:p>
          <w:p w14:paraId="3B885E37" w14:textId="77777777" w:rsidR="008547B9" w:rsidRDefault="005F1364" w:rsidP="005F1364">
            <w:pPr>
              <w:pStyle w:val="ListParagraph"/>
              <w:numPr>
                <w:ilvl w:val="0"/>
                <w:numId w:val="8"/>
              </w:numPr>
              <w:spacing w:after="200"/>
              <w:rPr>
                <w:rFonts w:asciiTheme="majorHAnsi" w:hAnsiTheme="majorHAnsi" w:cstheme="majorHAnsi"/>
                <w:b w:val="0"/>
                <w:bCs/>
                <w:sz w:val="24"/>
                <w:szCs w:val="24"/>
              </w:rPr>
            </w:pPr>
            <w:r w:rsidRPr="005F1364">
              <w:rPr>
                <w:rFonts w:asciiTheme="majorHAnsi" w:hAnsiTheme="majorHAnsi" w:cstheme="majorHAnsi"/>
                <w:b w:val="0"/>
                <w:bCs/>
                <w:sz w:val="24"/>
                <w:szCs w:val="24"/>
              </w:rPr>
              <w:t>Leadership is the ability to understand what motivates people and harness it to achieve a shared goal. Skilled leaders can contribute to positive outcomes for individuals, teams, organisations, and communities</w:t>
            </w:r>
            <w:r>
              <w:rPr>
                <w:rFonts w:asciiTheme="majorHAnsi" w:hAnsiTheme="majorHAnsi" w:cstheme="majorHAnsi"/>
                <w:b w:val="0"/>
                <w:bCs/>
                <w:sz w:val="24"/>
                <w:szCs w:val="24"/>
              </w:rPr>
              <w:t xml:space="preserve"> </w:t>
            </w:r>
            <w:r w:rsidRPr="005F1364">
              <w:rPr>
                <w:rFonts w:asciiTheme="majorHAnsi" w:hAnsiTheme="majorHAnsi" w:cstheme="majorHAnsi"/>
                <w:b w:val="0"/>
                <w:bCs/>
                <w:sz w:val="24"/>
                <w:szCs w:val="24"/>
              </w:rPr>
              <w:t>(CIPD, 2024)</w:t>
            </w:r>
            <w:r>
              <w:rPr>
                <w:rFonts w:asciiTheme="majorHAnsi" w:hAnsiTheme="majorHAnsi" w:cstheme="majorHAnsi"/>
                <w:b w:val="0"/>
                <w:bCs/>
                <w:sz w:val="24"/>
                <w:szCs w:val="24"/>
              </w:rPr>
              <w:t xml:space="preserve">. </w:t>
            </w:r>
          </w:p>
          <w:p w14:paraId="79932EC1" w14:textId="77777777" w:rsidR="003F58EC" w:rsidRPr="003F58EC" w:rsidRDefault="003F58EC" w:rsidP="003F58EC">
            <w:pPr>
              <w:pStyle w:val="ListParagraph"/>
              <w:rPr>
                <w:rFonts w:asciiTheme="majorHAnsi" w:hAnsiTheme="majorHAnsi" w:cstheme="majorHAnsi"/>
                <w:b w:val="0"/>
                <w:bCs/>
                <w:sz w:val="24"/>
                <w:szCs w:val="24"/>
              </w:rPr>
            </w:pPr>
          </w:p>
          <w:p w14:paraId="3D40044B" w14:textId="77777777" w:rsidR="003F58EC" w:rsidRDefault="003F58EC" w:rsidP="005F1364">
            <w:pPr>
              <w:pStyle w:val="ListParagraph"/>
              <w:numPr>
                <w:ilvl w:val="0"/>
                <w:numId w:val="8"/>
              </w:numPr>
              <w:spacing w:after="200"/>
              <w:rPr>
                <w:rFonts w:asciiTheme="majorHAnsi" w:hAnsiTheme="majorHAnsi" w:cstheme="majorHAnsi"/>
                <w:b w:val="0"/>
                <w:bCs/>
                <w:sz w:val="24"/>
                <w:szCs w:val="24"/>
              </w:rPr>
            </w:pPr>
            <w:r w:rsidRPr="003F58EC">
              <w:rPr>
                <w:rFonts w:asciiTheme="majorHAnsi" w:hAnsiTheme="majorHAnsi" w:cstheme="majorHAnsi"/>
                <w:b w:val="0"/>
                <w:bCs/>
                <w:sz w:val="24"/>
                <w:szCs w:val="24"/>
              </w:rPr>
              <w:t>Leadership is the ability to influence and inspire others to work towards a common goal, while navigating challenges and fostering collaboration. It involves setting a vision, making strategic decisions, and demonstrating key qualities such as empathy, integrity, and adaptability. According to Northouse (20</w:t>
            </w:r>
            <w:r>
              <w:rPr>
                <w:rFonts w:asciiTheme="majorHAnsi" w:hAnsiTheme="majorHAnsi" w:cstheme="majorHAnsi"/>
                <w:b w:val="0"/>
                <w:bCs/>
                <w:sz w:val="24"/>
                <w:szCs w:val="24"/>
              </w:rPr>
              <w:t>21</w:t>
            </w:r>
            <w:r w:rsidRPr="003F58EC">
              <w:rPr>
                <w:rFonts w:asciiTheme="majorHAnsi" w:hAnsiTheme="majorHAnsi" w:cstheme="majorHAnsi"/>
                <w:b w:val="0"/>
                <w:bCs/>
                <w:sz w:val="24"/>
                <w:szCs w:val="24"/>
              </w:rPr>
              <w:t>), leadership is a process in which an individual influences a group of individuals to achieve a shared goal. Effective leadership is not only about the leader’s actions but also about the relationships built with followers, enabling positive outcomes for individuals, teams, and organisations.</w:t>
            </w:r>
          </w:p>
          <w:p w14:paraId="5BF17940" w14:textId="77777777" w:rsidR="003F58EC" w:rsidRPr="003F58EC" w:rsidRDefault="003F58EC" w:rsidP="003F58EC">
            <w:pPr>
              <w:pStyle w:val="ListParagraph"/>
              <w:rPr>
                <w:rFonts w:asciiTheme="majorHAnsi" w:hAnsiTheme="majorHAnsi" w:cstheme="majorHAnsi"/>
                <w:b w:val="0"/>
                <w:bCs/>
                <w:sz w:val="24"/>
                <w:szCs w:val="24"/>
              </w:rPr>
            </w:pPr>
          </w:p>
          <w:p w14:paraId="02242DB0" w14:textId="40FC78C4" w:rsidR="003F58EC" w:rsidRDefault="003F58EC" w:rsidP="005F1364">
            <w:pPr>
              <w:pStyle w:val="ListParagraph"/>
              <w:numPr>
                <w:ilvl w:val="0"/>
                <w:numId w:val="8"/>
              </w:numPr>
              <w:spacing w:after="200"/>
              <w:rPr>
                <w:rFonts w:asciiTheme="majorHAnsi" w:hAnsiTheme="majorHAnsi" w:cstheme="majorHAnsi"/>
                <w:b w:val="0"/>
                <w:bCs/>
                <w:sz w:val="24"/>
                <w:szCs w:val="24"/>
              </w:rPr>
            </w:pPr>
            <w:r w:rsidRPr="003F58EC">
              <w:rPr>
                <w:rFonts w:asciiTheme="majorHAnsi" w:hAnsiTheme="majorHAnsi" w:cstheme="majorHAnsi"/>
                <w:b w:val="0"/>
                <w:bCs/>
                <w:sz w:val="24"/>
                <w:szCs w:val="24"/>
              </w:rPr>
              <w:t>Additionally,</w:t>
            </w:r>
            <w:r>
              <w:t xml:space="preserve"> </w:t>
            </w:r>
            <w:r w:rsidRPr="003F58EC">
              <w:rPr>
                <w:rFonts w:asciiTheme="majorHAnsi" w:hAnsiTheme="majorHAnsi" w:cstheme="majorHAnsi"/>
                <w:b w:val="0"/>
                <w:bCs/>
                <w:sz w:val="24"/>
                <w:szCs w:val="24"/>
              </w:rPr>
              <w:t xml:space="preserve">Bass and </w:t>
            </w:r>
            <w:proofErr w:type="spellStart"/>
            <w:proofErr w:type="gramStart"/>
            <w:r w:rsidRPr="003F58EC">
              <w:rPr>
                <w:rFonts w:asciiTheme="majorHAnsi" w:hAnsiTheme="majorHAnsi" w:cstheme="majorHAnsi"/>
                <w:b w:val="0"/>
                <w:bCs/>
                <w:sz w:val="24"/>
                <w:szCs w:val="24"/>
              </w:rPr>
              <w:t>Steidlmeier</w:t>
            </w:r>
            <w:proofErr w:type="spellEnd"/>
            <w:r>
              <w:rPr>
                <w:rFonts w:asciiTheme="majorHAnsi" w:hAnsiTheme="majorHAnsi" w:cstheme="majorHAnsi"/>
                <w:b w:val="0"/>
                <w:bCs/>
                <w:sz w:val="24"/>
                <w:szCs w:val="24"/>
              </w:rPr>
              <w:t>(</w:t>
            </w:r>
            <w:proofErr w:type="gramEnd"/>
            <w:r w:rsidRPr="003F58EC">
              <w:rPr>
                <w:rFonts w:asciiTheme="majorHAnsi" w:hAnsiTheme="majorHAnsi" w:cstheme="majorHAnsi"/>
                <w:b w:val="0"/>
                <w:bCs/>
                <w:sz w:val="24"/>
                <w:szCs w:val="24"/>
              </w:rPr>
              <w:t xml:space="preserve">1999) </w:t>
            </w:r>
            <w:r w:rsidR="00DA24FB" w:rsidRPr="003F58EC">
              <w:rPr>
                <w:rFonts w:asciiTheme="majorHAnsi" w:hAnsiTheme="majorHAnsi" w:cstheme="majorHAnsi"/>
                <w:b w:val="0"/>
                <w:bCs/>
                <w:sz w:val="24"/>
                <w:szCs w:val="24"/>
              </w:rPr>
              <w:t>Emphasise</w:t>
            </w:r>
            <w:r w:rsidRPr="003F58EC">
              <w:rPr>
                <w:rFonts w:asciiTheme="majorHAnsi" w:hAnsiTheme="majorHAnsi" w:cstheme="majorHAnsi"/>
                <w:b w:val="0"/>
                <w:bCs/>
                <w:sz w:val="24"/>
                <w:szCs w:val="24"/>
              </w:rPr>
              <w:t xml:space="preserve"> that transformational leadership, which focuses on inspiring and motivating followers, is crucial for achieving long-term success and fostering an environment of innovation.</w:t>
            </w:r>
          </w:p>
          <w:p w14:paraId="40F95BC8" w14:textId="77777777" w:rsidR="003F58EC" w:rsidRPr="003F58EC" w:rsidRDefault="003F58EC" w:rsidP="003F58EC">
            <w:pPr>
              <w:pStyle w:val="ListParagraph"/>
              <w:rPr>
                <w:rFonts w:asciiTheme="majorHAnsi" w:hAnsiTheme="majorHAnsi" w:cstheme="majorHAnsi"/>
                <w:b w:val="0"/>
                <w:bCs/>
                <w:sz w:val="24"/>
                <w:szCs w:val="24"/>
              </w:rPr>
            </w:pPr>
          </w:p>
          <w:p w14:paraId="01AEF06A" w14:textId="3FE261D3" w:rsidR="003F58EC" w:rsidRPr="005F1364" w:rsidRDefault="00AB5097" w:rsidP="005F1364">
            <w:pPr>
              <w:pStyle w:val="ListParagraph"/>
              <w:numPr>
                <w:ilvl w:val="0"/>
                <w:numId w:val="8"/>
              </w:numPr>
              <w:spacing w:after="200"/>
              <w:rPr>
                <w:rFonts w:asciiTheme="majorHAnsi" w:hAnsiTheme="majorHAnsi" w:cstheme="majorHAnsi"/>
                <w:b w:val="0"/>
                <w:bCs/>
                <w:sz w:val="24"/>
                <w:szCs w:val="24"/>
              </w:rPr>
            </w:pPr>
            <w:r w:rsidRPr="00AB5097">
              <w:rPr>
                <w:rFonts w:asciiTheme="majorHAnsi" w:hAnsiTheme="majorHAnsi" w:cstheme="majorHAnsi"/>
                <w:color w:val="92D050"/>
                <w:sz w:val="24"/>
                <w:szCs w:val="24"/>
              </w:rPr>
              <w:lastRenderedPageBreak/>
              <w:t>(Activity)</w:t>
            </w:r>
            <w:r w:rsidRPr="00AB5097">
              <w:rPr>
                <w:rFonts w:asciiTheme="majorHAnsi" w:hAnsiTheme="majorHAnsi" w:cstheme="majorHAnsi"/>
                <w:b w:val="0"/>
                <w:bCs/>
                <w:color w:val="92D050"/>
                <w:sz w:val="24"/>
                <w:szCs w:val="24"/>
              </w:rPr>
              <w:t xml:space="preserve"> </w:t>
            </w:r>
            <w:r w:rsidR="003F58EC">
              <w:rPr>
                <w:rFonts w:asciiTheme="majorHAnsi" w:hAnsiTheme="majorHAnsi" w:cstheme="majorHAnsi"/>
                <w:b w:val="0"/>
                <w:bCs/>
                <w:sz w:val="24"/>
                <w:szCs w:val="24"/>
              </w:rPr>
              <w:t>Ask the group to articulate how they would describe leadership?</w:t>
            </w:r>
          </w:p>
        </w:tc>
      </w:tr>
      <w:bookmarkEnd w:id="8"/>
    </w:tbl>
    <w:p w14:paraId="14B37192" w14:textId="77777777" w:rsidR="008547B9" w:rsidRDefault="008547B9" w:rsidP="008547B9">
      <w:pPr>
        <w:widowControl w:val="0"/>
        <w:autoSpaceDE w:val="0"/>
        <w:autoSpaceDN w:val="0"/>
        <w:adjustRightInd w:val="0"/>
        <w:spacing w:after="240" w:line="360" w:lineRule="auto"/>
        <w:rPr>
          <w:rFonts w:asciiTheme="majorHAnsi" w:hAnsiTheme="majorHAnsi" w:cstheme="majorHAnsi"/>
          <w:b w:val="0"/>
          <w:bCs/>
          <w:sz w:val="24"/>
          <w:szCs w:val="24"/>
        </w:rPr>
      </w:pPr>
    </w:p>
    <w:tbl>
      <w:tblPr>
        <w:tblStyle w:val="TableGrid"/>
        <w:tblW w:w="0" w:type="auto"/>
        <w:tblLook w:val="04A0" w:firstRow="1" w:lastRow="0" w:firstColumn="1" w:lastColumn="0" w:noHBand="0" w:noVBand="1"/>
      </w:tblPr>
      <w:tblGrid>
        <w:gridCol w:w="1838"/>
        <w:gridCol w:w="8088"/>
      </w:tblGrid>
      <w:tr w:rsidR="008324A0" w14:paraId="2A4C0787" w14:textId="77777777" w:rsidTr="00967D21">
        <w:tc>
          <w:tcPr>
            <w:tcW w:w="9926" w:type="dxa"/>
            <w:gridSpan w:val="2"/>
          </w:tcPr>
          <w:p w14:paraId="14CD7D49" w14:textId="127F7C34" w:rsidR="008324A0" w:rsidRPr="00B27C1D" w:rsidRDefault="008324A0" w:rsidP="00A50EC6">
            <w:pPr>
              <w:spacing w:after="200"/>
              <w:rPr>
                <w:rFonts w:asciiTheme="majorHAnsi" w:hAnsiTheme="majorHAnsi" w:cstheme="majorHAnsi"/>
                <w:sz w:val="24"/>
                <w:szCs w:val="24"/>
              </w:rPr>
            </w:pPr>
            <w:r w:rsidRPr="00B27C1D">
              <w:rPr>
                <w:rFonts w:asciiTheme="majorHAnsi" w:hAnsiTheme="majorHAnsi" w:cstheme="majorHAnsi"/>
                <w:sz w:val="24"/>
                <w:szCs w:val="24"/>
              </w:rPr>
              <w:t xml:space="preserve"> </w:t>
            </w:r>
            <w:r w:rsidR="00747BB8" w:rsidRPr="00B27C1D">
              <w:rPr>
                <w:rFonts w:asciiTheme="majorHAnsi" w:hAnsiTheme="majorHAnsi" w:cstheme="majorHAnsi"/>
                <w:sz w:val="24"/>
                <w:szCs w:val="24"/>
              </w:rPr>
              <w:t xml:space="preserve">2. What do </w:t>
            </w:r>
            <w:r w:rsidRPr="00B27C1D">
              <w:rPr>
                <w:rFonts w:asciiTheme="majorHAnsi" w:hAnsiTheme="majorHAnsi" w:cstheme="majorHAnsi"/>
                <w:sz w:val="24"/>
                <w:szCs w:val="24"/>
              </w:rPr>
              <w:t>followers need from leaders?</w:t>
            </w:r>
          </w:p>
        </w:tc>
      </w:tr>
      <w:tr w:rsidR="00C018C3" w14:paraId="2CA068ED" w14:textId="77777777" w:rsidTr="00967D21">
        <w:tc>
          <w:tcPr>
            <w:tcW w:w="1838" w:type="dxa"/>
          </w:tcPr>
          <w:p w14:paraId="41C98DC0" w14:textId="1A238E13" w:rsidR="008324A0" w:rsidRDefault="00DC577D" w:rsidP="00967D21">
            <w:pPr>
              <w:spacing w:after="200"/>
              <w:rPr>
                <w:rFonts w:asciiTheme="majorHAnsi" w:hAnsiTheme="majorHAnsi" w:cstheme="majorHAnsi"/>
                <w:b w:val="0"/>
                <w:bCs/>
                <w:sz w:val="24"/>
                <w:szCs w:val="24"/>
              </w:rPr>
            </w:pPr>
            <w:r>
              <w:rPr>
                <w:rFonts w:asciiTheme="majorHAnsi" w:hAnsiTheme="majorHAnsi" w:cstheme="majorHAnsi"/>
                <w:b w:val="0"/>
                <w:bCs/>
                <w:sz w:val="24"/>
                <w:szCs w:val="24"/>
              </w:rPr>
              <w:t>10</w:t>
            </w:r>
            <w:r w:rsidR="008324A0">
              <w:rPr>
                <w:rFonts w:asciiTheme="majorHAnsi" w:hAnsiTheme="majorHAnsi" w:cstheme="majorHAnsi"/>
                <w:b w:val="0"/>
                <w:bCs/>
                <w:sz w:val="24"/>
                <w:szCs w:val="24"/>
              </w:rPr>
              <w:t xml:space="preserve"> minutes</w:t>
            </w:r>
          </w:p>
        </w:tc>
        <w:tc>
          <w:tcPr>
            <w:tcW w:w="8088" w:type="dxa"/>
          </w:tcPr>
          <w:p w14:paraId="6C4FD211" w14:textId="7457A7A9" w:rsidR="008324A0" w:rsidRDefault="008324A0" w:rsidP="00967D21">
            <w:pPr>
              <w:spacing w:after="200"/>
              <w:rPr>
                <w:rFonts w:asciiTheme="majorHAnsi" w:hAnsiTheme="majorHAnsi" w:cstheme="majorHAnsi"/>
                <w:b w:val="0"/>
                <w:bCs/>
                <w:color w:val="FF0000"/>
                <w:sz w:val="24"/>
                <w:szCs w:val="24"/>
              </w:rPr>
            </w:pPr>
            <w:r w:rsidRPr="004319EB">
              <w:rPr>
                <w:rFonts w:asciiTheme="majorHAnsi" w:hAnsiTheme="majorHAnsi" w:cstheme="majorHAnsi"/>
                <w:b w:val="0"/>
                <w:bCs/>
                <w:color w:val="FF0000"/>
                <w:sz w:val="24"/>
                <w:szCs w:val="24"/>
              </w:rPr>
              <w:t>(Slide</w:t>
            </w:r>
            <w:r w:rsidR="00A50EC6">
              <w:rPr>
                <w:rFonts w:asciiTheme="majorHAnsi" w:hAnsiTheme="majorHAnsi" w:cstheme="majorHAnsi"/>
                <w:b w:val="0"/>
                <w:bCs/>
                <w:color w:val="FF0000"/>
                <w:sz w:val="24"/>
                <w:szCs w:val="24"/>
              </w:rPr>
              <w:t xml:space="preserve"> 2</w:t>
            </w:r>
            <w:r w:rsidRPr="004319EB">
              <w:rPr>
                <w:rFonts w:asciiTheme="majorHAnsi" w:hAnsiTheme="majorHAnsi" w:cstheme="majorHAnsi"/>
                <w:b w:val="0"/>
                <w:bCs/>
                <w:color w:val="FF0000"/>
                <w:sz w:val="24"/>
                <w:szCs w:val="24"/>
              </w:rPr>
              <w:t>)</w:t>
            </w:r>
          </w:p>
          <w:p w14:paraId="3C83F024" w14:textId="547BCB72" w:rsidR="008324A0" w:rsidRPr="001D4B9D" w:rsidRDefault="00C018C3" w:rsidP="00C018C3">
            <w:pPr>
              <w:spacing w:after="200"/>
              <w:jc w:val="center"/>
              <w:rPr>
                <w:rFonts w:asciiTheme="majorHAnsi" w:hAnsiTheme="majorHAnsi" w:cstheme="majorHAnsi"/>
                <w:b w:val="0"/>
                <w:bCs/>
                <w:color w:val="FF0000"/>
                <w:sz w:val="24"/>
                <w:szCs w:val="24"/>
              </w:rPr>
            </w:pPr>
            <w:r>
              <w:rPr>
                <w:rFonts w:asciiTheme="majorHAnsi" w:hAnsiTheme="majorHAnsi" w:cstheme="majorHAnsi"/>
                <w:b w:val="0"/>
                <w:bCs/>
                <w:noProof/>
                <w:color w:val="FF0000"/>
                <w:sz w:val="24"/>
                <w:szCs w:val="24"/>
              </w:rPr>
              <w:drawing>
                <wp:inline distT="0" distB="0" distL="0" distR="0" wp14:anchorId="119E78C6" wp14:editId="07BE2DF4">
                  <wp:extent cx="4415869" cy="2285679"/>
                  <wp:effectExtent l="0" t="0" r="3810" b="635"/>
                  <wp:docPr id="49308224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472333" cy="2314905"/>
                          </a:xfrm>
                          <a:prstGeom prst="rect">
                            <a:avLst/>
                          </a:prstGeom>
                          <a:noFill/>
                        </pic:spPr>
                      </pic:pic>
                    </a:graphicData>
                  </a:graphic>
                </wp:inline>
              </w:drawing>
            </w:r>
          </w:p>
        </w:tc>
      </w:tr>
      <w:tr w:rsidR="008324A0" w14:paraId="1876A1D4" w14:textId="77777777" w:rsidTr="00967D21">
        <w:tc>
          <w:tcPr>
            <w:tcW w:w="9926" w:type="dxa"/>
            <w:gridSpan w:val="2"/>
          </w:tcPr>
          <w:p w14:paraId="20E60964" w14:textId="77777777" w:rsidR="008324A0" w:rsidRDefault="008324A0" w:rsidP="00967D21">
            <w:pPr>
              <w:pStyle w:val="ListParagraph"/>
              <w:spacing w:after="200"/>
              <w:rPr>
                <w:rFonts w:asciiTheme="majorHAnsi" w:hAnsiTheme="majorHAnsi" w:cstheme="majorHAnsi"/>
                <w:b w:val="0"/>
                <w:bCs/>
                <w:sz w:val="24"/>
                <w:szCs w:val="24"/>
              </w:rPr>
            </w:pPr>
          </w:p>
          <w:p w14:paraId="6F8D9888" w14:textId="2C7330A2" w:rsidR="00523A0A" w:rsidRDefault="00523A0A" w:rsidP="00523A0A">
            <w:pPr>
              <w:pStyle w:val="ListParagraph"/>
              <w:numPr>
                <w:ilvl w:val="0"/>
                <w:numId w:val="8"/>
              </w:numPr>
              <w:rPr>
                <w:rFonts w:asciiTheme="majorHAnsi" w:hAnsiTheme="majorHAnsi" w:cstheme="majorHAnsi"/>
                <w:b w:val="0"/>
                <w:bCs/>
                <w:sz w:val="24"/>
                <w:szCs w:val="24"/>
              </w:rPr>
            </w:pPr>
            <w:r>
              <w:rPr>
                <w:rFonts w:asciiTheme="majorHAnsi" w:hAnsiTheme="majorHAnsi" w:cstheme="majorHAnsi"/>
                <w:b w:val="0"/>
                <w:bCs/>
                <w:sz w:val="24"/>
                <w:szCs w:val="24"/>
              </w:rPr>
              <w:t xml:space="preserve">Discuss four categories described and </w:t>
            </w:r>
            <w:r w:rsidRPr="00AB5097">
              <w:rPr>
                <w:rFonts w:asciiTheme="majorHAnsi" w:hAnsiTheme="majorHAnsi" w:cstheme="majorHAnsi"/>
                <w:b w:val="0"/>
                <w:bCs/>
                <w:color w:val="92D050"/>
                <w:sz w:val="24"/>
                <w:szCs w:val="24"/>
              </w:rPr>
              <w:t>play video</w:t>
            </w:r>
            <w:r>
              <w:rPr>
                <w:rFonts w:asciiTheme="majorHAnsi" w:hAnsiTheme="majorHAnsi" w:cstheme="majorHAnsi"/>
                <w:b w:val="0"/>
                <w:bCs/>
                <w:sz w:val="24"/>
                <w:szCs w:val="24"/>
              </w:rPr>
              <w:t>.</w:t>
            </w:r>
            <w:r>
              <w:t xml:space="preserve"> </w:t>
            </w:r>
            <w:r w:rsidRPr="00523A0A">
              <w:rPr>
                <w:rFonts w:asciiTheme="majorHAnsi" w:hAnsiTheme="majorHAnsi" w:cstheme="majorHAnsi"/>
                <w:b w:val="0"/>
                <w:bCs/>
                <w:sz w:val="24"/>
                <w:szCs w:val="24"/>
              </w:rPr>
              <w:t>To put these traits into practice, incorporate them into your daily communication. Each email, conversation, instruction, and more should focus on fostering hope, trust, stability, and compassion</w:t>
            </w:r>
            <w:r>
              <w:rPr>
                <w:rFonts w:asciiTheme="majorHAnsi" w:hAnsiTheme="majorHAnsi" w:cstheme="majorHAnsi"/>
                <w:b w:val="0"/>
                <w:bCs/>
                <w:sz w:val="24"/>
                <w:szCs w:val="24"/>
              </w:rPr>
              <w:t xml:space="preserve"> </w:t>
            </w:r>
            <w:r w:rsidRPr="00523A0A">
              <w:rPr>
                <w:rFonts w:asciiTheme="majorHAnsi" w:hAnsiTheme="majorHAnsi" w:cstheme="majorHAnsi"/>
                <w:b w:val="0"/>
                <w:bCs/>
                <w:sz w:val="24"/>
                <w:szCs w:val="24"/>
              </w:rPr>
              <w:t>(Gallup, 2021)</w:t>
            </w:r>
            <w:r>
              <w:rPr>
                <w:rFonts w:asciiTheme="majorHAnsi" w:hAnsiTheme="majorHAnsi" w:cstheme="majorHAnsi"/>
                <w:b w:val="0"/>
                <w:bCs/>
                <w:sz w:val="24"/>
                <w:szCs w:val="24"/>
              </w:rPr>
              <w:t>.</w:t>
            </w:r>
          </w:p>
          <w:p w14:paraId="1FA91191" w14:textId="77777777" w:rsidR="00523A0A" w:rsidRDefault="00523A0A" w:rsidP="00523A0A">
            <w:pPr>
              <w:pStyle w:val="ListParagraph"/>
              <w:rPr>
                <w:rFonts w:asciiTheme="majorHAnsi" w:hAnsiTheme="majorHAnsi" w:cstheme="majorHAnsi"/>
                <w:b w:val="0"/>
                <w:bCs/>
                <w:sz w:val="24"/>
                <w:szCs w:val="24"/>
              </w:rPr>
            </w:pPr>
          </w:p>
          <w:p w14:paraId="055E244F" w14:textId="5BD31ABC" w:rsidR="00523A0A" w:rsidRDefault="00523A0A" w:rsidP="00523A0A">
            <w:pPr>
              <w:pStyle w:val="ListParagraph"/>
              <w:numPr>
                <w:ilvl w:val="0"/>
                <w:numId w:val="8"/>
              </w:numPr>
              <w:rPr>
                <w:rFonts w:asciiTheme="majorHAnsi" w:hAnsiTheme="majorHAnsi" w:cstheme="majorHAnsi"/>
                <w:b w:val="0"/>
                <w:bCs/>
                <w:sz w:val="24"/>
                <w:szCs w:val="24"/>
              </w:rPr>
            </w:pPr>
            <w:r w:rsidRPr="00523A0A">
              <w:rPr>
                <w:rFonts w:asciiTheme="majorHAnsi" w:hAnsiTheme="majorHAnsi" w:cstheme="majorHAnsi"/>
                <w:b w:val="0"/>
                <w:bCs/>
                <w:sz w:val="24"/>
                <w:szCs w:val="24"/>
              </w:rPr>
              <w:t>As a senior leader at BNPR, a key responsibility is to support employees in performing at their best. According to the CIPD</w:t>
            </w:r>
            <w:r>
              <w:rPr>
                <w:rFonts w:asciiTheme="majorHAnsi" w:hAnsiTheme="majorHAnsi" w:cstheme="majorHAnsi"/>
                <w:b w:val="0"/>
                <w:bCs/>
                <w:sz w:val="24"/>
                <w:szCs w:val="24"/>
              </w:rPr>
              <w:t xml:space="preserve"> (2025)</w:t>
            </w:r>
            <w:r w:rsidRPr="00523A0A">
              <w:rPr>
                <w:rFonts w:asciiTheme="majorHAnsi" w:hAnsiTheme="majorHAnsi" w:cstheme="majorHAnsi"/>
                <w:b w:val="0"/>
                <w:bCs/>
                <w:sz w:val="24"/>
                <w:szCs w:val="24"/>
              </w:rPr>
              <w:t>, people are the greatest source of organisational value, making effective performance management crucial for success. Employees need clarity on what is expected of them, and it</w:t>
            </w:r>
            <w:r w:rsidR="003D5924">
              <w:rPr>
                <w:rFonts w:asciiTheme="majorHAnsi" w:hAnsiTheme="majorHAnsi" w:cstheme="majorHAnsi"/>
                <w:b w:val="0"/>
                <w:bCs/>
                <w:sz w:val="24"/>
                <w:szCs w:val="24"/>
              </w:rPr>
              <w:t xml:space="preserve"> is</w:t>
            </w:r>
            <w:r w:rsidRPr="00523A0A">
              <w:rPr>
                <w:rFonts w:asciiTheme="majorHAnsi" w:hAnsiTheme="majorHAnsi" w:cstheme="majorHAnsi"/>
                <w:b w:val="0"/>
                <w:bCs/>
                <w:sz w:val="24"/>
                <w:szCs w:val="24"/>
              </w:rPr>
              <w:t xml:space="preserve"> important to provide the right motivation, skills, resources, and support to help them succeed. </w:t>
            </w:r>
          </w:p>
          <w:p w14:paraId="07A38F7E" w14:textId="77777777" w:rsidR="00523A0A" w:rsidRPr="00523A0A" w:rsidRDefault="00523A0A" w:rsidP="00523A0A">
            <w:pPr>
              <w:pStyle w:val="ListParagraph"/>
              <w:rPr>
                <w:rFonts w:asciiTheme="majorHAnsi" w:hAnsiTheme="majorHAnsi" w:cstheme="majorHAnsi"/>
                <w:b w:val="0"/>
                <w:bCs/>
                <w:sz w:val="24"/>
                <w:szCs w:val="24"/>
              </w:rPr>
            </w:pPr>
          </w:p>
          <w:p w14:paraId="2B3F714D" w14:textId="60D7E504" w:rsidR="00523A0A" w:rsidRPr="00523A0A" w:rsidRDefault="00712D98" w:rsidP="00523A0A">
            <w:pPr>
              <w:pStyle w:val="ListParagraph"/>
              <w:numPr>
                <w:ilvl w:val="0"/>
                <w:numId w:val="8"/>
              </w:numPr>
              <w:rPr>
                <w:rFonts w:asciiTheme="majorHAnsi" w:hAnsiTheme="majorHAnsi" w:cstheme="majorHAnsi"/>
                <w:b w:val="0"/>
                <w:bCs/>
                <w:sz w:val="24"/>
                <w:szCs w:val="24"/>
              </w:rPr>
            </w:pPr>
            <w:r>
              <w:rPr>
                <w:rFonts w:asciiTheme="majorHAnsi" w:hAnsiTheme="majorHAnsi" w:cstheme="majorHAnsi"/>
                <w:b w:val="0"/>
                <w:bCs/>
                <w:sz w:val="24"/>
                <w:szCs w:val="24"/>
              </w:rPr>
              <w:t>H</w:t>
            </w:r>
            <w:r w:rsidR="00523A0A" w:rsidRPr="00523A0A">
              <w:rPr>
                <w:rFonts w:asciiTheme="majorHAnsi" w:hAnsiTheme="majorHAnsi" w:cstheme="majorHAnsi"/>
                <w:b w:val="0"/>
                <w:bCs/>
                <w:sz w:val="24"/>
                <w:szCs w:val="24"/>
              </w:rPr>
              <w:t xml:space="preserve">olding employees </w:t>
            </w:r>
            <w:r w:rsidR="00A50EC6" w:rsidRPr="00523A0A">
              <w:rPr>
                <w:rFonts w:asciiTheme="majorHAnsi" w:hAnsiTheme="majorHAnsi" w:cstheme="majorHAnsi"/>
                <w:b w:val="0"/>
                <w:bCs/>
                <w:sz w:val="24"/>
                <w:szCs w:val="24"/>
              </w:rPr>
              <w:t xml:space="preserve">accountable </w:t>
            </w:r>
            <w:r w:rsidR="00A50EC6">
              <w:rPr>
                <w:rFonts w:asciiTheme="majorHAnsi" w:hAnsiTheme="majorHAnsi" w:cstheme="majorHAnsi"/>
                <w:b w:val="0"/>
                <w:bCs/>
                <w:sz w:val="24"/>
                <w:szCs w:val="24"/>
              </w:rPr>
              <w:t xml:space="preserve">through </w:t>
            </w:r>
            <w:r w:rsidR="003D5924">
              <w:rPr>
                <w:rFonts w:asciiTheme="majorHAnsi" w:hAnsiTheme="majorHAnsi" w:cstheme="majorHAnsi"/>
                <w:b w:val="0"/>
                <w:bCs/>
                <w:sz w:val="24"/>
                <w:szCs w:val="24"/>
              </w:rPr>
              <w:t>PM</w:t>
            </w:r>
            <w:r w:rsidR="00A50EC6">
              <w:rPr>
                <w:rFonts w:asciiTheme="majorHAnsi" w:hAnsiTheme="majorHAnsi" w:cstheme="majorHAnsi"/>
                <w:b w:val="0"/>
                <w:bCs/>
                <w:sz w:val="24"/>
                <w:szCs w:val="24"/>
              </w:rPr>
              <w:t xml:space="preserve"> </w:t>
            </w:r>
            <w:r w:rsidR="00523A0A" w:rsidRPr="00523A0A">
              <w:rPr>
                <w:rFonts w:asciiTheme="majorHAnsi" w:hAnsiTheme="majorHAnsi" w:cstheme="majorHAnsi"/>
                <w:b w:val="0"/>
                <w:bCs/>
                <w:sz w:val="24"/>
                <w:szCs w:val="24"/>
              </w:rPr>
              <w:t xml:space="preserve">for their work is vital to ensure that performance standards are met. This holistic approach to performance management is essential in driving both individual and organisational success </w:t>
            </w:r>
            <w:r w:rsidR="00515FEF" w:rsidRPr="00515FEF">
              <w:rPr>
                <w:rFonts w:asciiTheme="majorHAnsi" w:hAnsiTheme="majorHAnsi" w:cstheme="majorHAnsi"/>
                <w:b w:val="0"/>
                <w:bCs/>
                <w:sz w:val="24"/>
                <w:szCs w:val="24"/>
              </w:rPr>
              <w:t xml:space="preserve">(Rahmani, </w:t>
            </w:r>
            <w:proofErr w:type="spellStart"/>
            <w:r w:rsidR="00515FEF" w:rsidRPr="00515FEF">
              <w:rPr>
                <w:rFonts w:asciiTheme="majorHAnsi" w:hAnsiTheme="majorHAnsi" w:cstheme="majorHAnsi"/>
                <w:b w:val="0"/>
                <w:bCs/>
                <w:sz w:val="24"/>
                <w:szCs w:val="24"/>
              </w:rPr>
              <w:t>Roels</w:t>
            </w:r>
            <w:proofErr w:type="spellEnd"/>
            <w:r w:rsidR="00515FEF" w:rsidRPr="00515FEF">
              <w:rPr>
                <w:rFonts w:asciiTheme="majorHAnsi" w:hAnsiTheme="majorHAnsi" w:cstheme="majorHAnsi"/>
                <w:b w:val="0"/>
                <w:bCs/>
                <w:sz w:val="24"/>
                <w:szCs w:val="24"/>
              </w:rPr>
              <w:t xml:space="preserve"> and Karmarkar, 2018)</w:t>
            </w:r>
            <w:r w:rsidR="00515FEF">
              <w:rPr>
                <w:rFonts w:asciiTheme="majorHAnsi" w:hAnsiTheme="majorHAnsi" w:cstheme="majorHAnsi"/>
                <w:b w:val="0"/>
                <w:bCs/>
                <w:sz w:val="24"/>
                <w:szCs w:val="24"/>
              </w:rPr>
              <w:t xml:space="preserve">. </w:t>
            </w:r>
          </w:p>
          <w:p w14:paraId="5B34ED0B" w14:textId="46611CB8" w:rsidR="00523A0A" w:rsidRPr="00523A0A" w:rsidRDefault="00523A0A" w:rsidP="00523A0A">
            <w:pPr>
              <w:pStyle w:val="ListParagraph"/>
              <w:rPr>
                <w:rFonts w:asciiTheme="majorHAnsi" w:hAnsiTheme="majorHAnsi" w:cstheme="majorHAnsi"/>
                <w:b w:val="0"/>
                <w:bCs/>
                <w:sz w:val="24"/>
                <w:szCs w:val="24"/>
              </w:rPr>
            </w:pPr>
          </w:p>
        </w:tc>
      </w:tr>
    </w:tbl>
    <w:p w14:paraId="73127031" w14:textId="77777777" w:rsidR="008324A0" w:rsidRDefault="008324A0" w:rsidP="008547B9">
      <w:pPr>
        <w:widowControl w:val="0"/>
        <w:autoSpaceDE w:val="0"/>
        <w:autoSpaceDN w:val="0"/>
        <w:adjustRightInd w:val="0"/>
        <w:spacing w:after="240" w:line="360" w:lineRule="auto"/>
        <w:rPr>
          <w:rFonts w:asciiTheme="majorHAnsi" w:hAnsiTheme="majorHAnsi" w:cstheme="majorHAnsi"/>
          <w:b w:val="0"/>
          <w:bCs/>
          <w:sz w:val="24"/>
          <w:szCs w:val="24"/>
        </w:rPr>
      </w:pPr>
    </w:p>
    <w:p w14:paraId="4DA2E13E" w14:textId="77777777" w:rsidR="00A50EC6" w:rsidRPr="00A50EC6" w:rsidRDefault="00A50EC6" w:rsidP="00A50EC6">
      <w:pPr>
        <w:rPr>
          <w:rFonts w:asciiTheme="majorHAnsi" w:hAnsiTheme="majorHAnsi" w:cstheme="majorHAnsi"/>
          <w:sz w:val="24"/>
          <w:szCs w:val="24"/>
        </w:rPr>
      </w:pPr>
    </w:p>
    <w:p w14:paraId="7A0ED20A" w14:textId="1958D90F" w:rsidR="00A50EC6" w:rsidRDefault="00A50EC6" w:rsidP="00A50EC6">
      <w:pPr>
        <w:tabs>
          <w:tab w:val="left" w:pos="6555"/>
        </w:tabs>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838"/>
        <w:gridCol w:w="8088"/>
      </w:tblGrid>
      <w:tr w:rsidR="00A50EC6" w14:paraId="0BFE8465" w14:textId="77777777" w:rsidTr="00967D21">
        <w:tc>
          <w:tcPr>
            <w:tcW w:w="9926" w:type="dxa"/>
            <w:gridSpan w:val="2"/>
          </w:tcPr>
          <w:p w14:paraId="490CD2C4" w14:textId="1D2967DA" w:rsidR="00A50EC6" w:rsidRPr="00B27C1D" w:rsidRDefault="00A50EC6" w:rsidP="00967D21">
            <w:pPr>
              <w:spacing w:after="200"/>
              <w:ind w:left="360"/>
              <w:rPr>
                <w:rFonts w:asciiTheme="majorHAnsi" w:hAnsiTheme="majorHAnsi" w:cstheme="majorHAnsi"/>
                <w:sz w:val="24"/>
                <w:szCs w:val="24"/>
              </w:rPr>
            </w:pPr>
            <w:r w:rsidRPr="00B27C1D">
              <w:rPr>
                <w:rFonts w:asciiTheme="majorHAnsi" w:hAnsiTheme="majorHAnsi" w:cstheme="majorHAnsi"/>
                <w:sz w:val="24"/>
                <w:szCs w:val="24"/>
              </w:rPr>
              <w:t>3. What is your leadership style?</w:t>
            </w:r>
          </w:p>
        </w:tc>
      </w:tr>
      <w:tr w:rsidR="00C018C3" w14:paraId="52079EB4" w14:textId="77777777" w:rsidTr="00967D21">
        <w:tc>
          <w:tcPr>
            <w:tcW w:w="1838" w:type="dxa"/>
          </w:tcPr>
          <w:p w14:paraId="3E29CC57" w14:textId="695CA747" w:rsidR="00A50EC6" w:rsidRDefault="00A50EC6" w:rsidP="00967D21">
            <w:pPr>
              <w:spacing w:after="200"/>
              <w:rPr>
                <w:rFonts w:asciiTheme="majorHAnsi" w:hAnsiTheme="majorHAnsi" w:cstheme="majorHAnsi"/>
                <w:b w:val="0"/>
                <w:bCs/>
                <w:sz w:val="24"/>
                <w:szCs w:val="24"/>
              </w:rPr>
            </w:pPr>
            <w:r>
              <w:rPr>
                <w:rFonts w:asciiTheme="majorHAnsi" w:hAnsiTheme="majorHAnsi" w:cstheme="majorHAnsi"/>
                <w:b w:val="0"/>
                <w:bCs/>
                <w:sz w:val="24"/>
                <w:szCs w:val="24"/>
              </w:rPr>
              <w:t>5 minutes</w:t>
            </w:r>
          </w:p>
        </w:tc>
        <w:tc>
          <w:tcPr>
            <w:tcW w:w="8088" w:type="dxa"/>
          </w:tcPr>
          <w:p w14:paraId="6491018A" w14:textId="5CAF1C59" w:rsidR="00A50EC6" w:rsidRDefault="00A50EC6" w:rsidP="00967D21">
            <w:pPr>
              <w:spacing w:after="200"/>
              <w:rPr>
                <w:rFonts w:asciiTheme="majorHAnsi" w:hAnsiTheme="majorHAnsi" w:cstheme="majorHAnsi"/>
                <w:b w:val="0"/>
                <w:bCs/>
                <w:color w:val="FF0000"/>
                <w:sz w:val="24"/>
                <w:szCs w:val="24"/>
              </w:rPr>
            </w:pPr>
            <w:r w:rsidRPr="004319EB">
              <w:rPr>
                <w:rFonts w:asciiTheme="majorHAnsi" w:hAnsiTheme="majorHAnsi" w:cstheme="majorHAnsi"/>
                <w:b w:val="0"/>
                <w:bCs/>
                <w:color w:val="FF0000"/>
                <w:sz w:val="24"/>
                <w:szCs w:val="24"/>
              </w:rPr>
              <w:t>(Slide</w:t>
            </w:r>
            <w:r w:rsidR="00B27C1D">
              <w:rPr>
                <w:rFonts w:asciiTheme="majorHAnsi" w:hAnsiTheme="majorHAnsi" w:cstheme="majorHAnsi"/>
                <w:b w:val="0"/>
                <w:bCs/>
                <w:color w:val="FF0000"/>
                <w:sz w:val="24"/>
                <w:szCs w:val="24"/>
              </w:rPr>
              <w:t xml:space="preserve"> </w:t>
            </w:r>
            <w:r>
              <w:rPr>
                <w:rFonts w:asciiTheme="majorHAnsi" w:hAnsiTheme="majorHAnsi" w:cstheme="majorHAnsi"/>
                <w:b w:val="0"/>
                <w:bCs/>
                <w:color w:val="FF0000"/>
                <w:sz w:val="24"/>
                <w:szCs w:val="24"/>
              </w:rPr>
              <w:t>3</w:t>
            </w:r>
            <w:r w:rsidRPr="004319EB">
              <w:rPr>
                <w:rFonts w:asciiTheme="majorHAnsi" w:hAnsiTheme="majorHAnsi" w:cstheme="majorHAnsi"/>
                <w:b w:val="0"/>
                <w:bCs/>
                <w:color w:val="FF0000"/>
                <w:sz w:val="24"/>
                <w:szCs w:val="24"/>
              </w:rPr>
              <w:t>)</w:t>
            </w:r>
          </w:p>
          <w:p w14:paraId="6FDB7AEC" w14:textId="1CB55471" w:rsidR="00A50EC6" w:rsidRPr="001D4B9D" w:rsidRDefault="00C018C3" w:rsidP="00C018C3">
            <w:pPr>
              <w:spacing w:after="200"/>
              <w:jc w:val="center"/>
              <w:rPr>
                <w:rFonts w:asciiTheme="majorHAnsi" w:hAnsiTheme="majorHAnsi" w:cstheme="majorHAnsi"/>
                <w:b w:val="0"/>
                <w:bCs/>
                <w:noProof/>
                <w:color w:val="FF0000"/>
                <w:sz w:val="24"/>
                <w:szCs w:val="24"/>
              </w:rPr>
            </w:pPr>
            <w:r>
              <w:rPr>
                <w:rFonts w:asciiTheme="majorHAnsi" w:hAnsiTheme="majorHAnsi" w:cstheme="majorHAnsi"/>
                <w:b w:val="0"/>
                <w:bCs/>
                <w:noProof/>
                <w:color w:val="FF0000"/>
                <w:sz w:val="24"/>
                <w:szCs w:val="24"/>
              </w:rPr>
              <w:lastRenderedPageBreak/>
              <w:drawing>
                <wp:inline distT="0" distB="0" distL="0" distR="0" wp14:anchorId="0EF19038" wp14:editId="11CD302F">
                  <wp:extent cx="4500563" cy="2748080"/>
                  <wp:effectExtent l="0" t="0" r="0" b="0"/>
                  <wp:docPr id="150690480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538312" cy="2771130"/>
                          </a:xfrm>
                          <a:prstGeom prst="rect">
                            <a:avLst/>
                          </a:prstGeom>
                          <a:noFill/>
                        </pic:spPr>
                      </pic:pic>
                    </a:graphicData>
                  </a:graphic>
                </wp:inline>
              </w:drawing>
            </w:r>
          </w:p>
        </w:tc>
      </w:tr>
      <w:tr w:rsidR="00A50EC6" w14:paraId="235C21C9" w14:textId="77777777" w:rsidTr="00967D21">
        <w:tc>
          <w:tcPr>
            <w:tcW w:w="9926" w:type="dxa"/>
            <w:gridSpan w:val="2"/>
          </w:tcPr>
          <w:p w14:paraId="096039AF" w14:textId="77777777" w:rsidR="00A50EC6" w:rsidRDefault="00A50EC6" w:rsidP="00967D21">
            <w:pPr>
              <w:pStyle w:val="ListParagraph"/>
              <w:spacing w:after="200"/>
              <w:rPr>
                <w:rFonts w:asciiTheme="majorHAnsi" w:hAnsiTheme="majorHAnsi" w:cstheme="majorHAnsi"/>
                <w:b w:val="0"/>
                <w:bCs/>
                <w:sz w:val="24"/>
                <w:szCs w:val="24"/>
              </w:rPr>
            </w:pPr>
          </w:p>
          <w:p w14:paraId="760DB726" w14:textId="5EC458DC" w:rsidR="00A50EC6" w:rsidRPr="00F96963" w:rsidRDefault="004C5810" w:rsidP="00F96963">
            <w:pPr>
              <w:pStyle w:val="ListParagraph"/>
              <w:numPr>
                <w:ilvl w:val="0"/>
                <w:numId w:val="40"/>
              </w:numPr>
              <w:rPr>
                <w:rFonts w:asciiTheme="majorHAnsi" w:hAnsiTheme="majorHAnsi" w:cstheme="majorHAnsi"/>
                <w:b w:val="0"/>
                <w:bCs/>
                <w:sz w:val="24"/>
                <w:szCs w:val="24"/>
              </w:rPr>
            </w:pPr>
            <w:r w:rsidRPr="00F96963">
              <w:rPr>
                <w:rFonts w:asciiTheme="majorHAnsi" w:hAnsiTheme="majorHAnsi" w:cstheme="majorHAnsi"/>
                <w:b w:val="0"/>
                <w:bCs/>
                <w:sz w:val="24"/>
                <w:szCs w:val="24"/>
              </w:rPr>
              <w:t>As a senior leader, the role and level of responsibility you hold will significantly influence the leadership skills you need to utilise or develop</w:t>
            </w:r>
            <w:r w:rsidR="00A924EC" w:rsidRPr="00F96963">
              <w:rPr>
                <w:rFonts w:asciiTheme="majorHAnsi" w:hAnsiTheme="majorHAnsi" w:cstheme="majorHAnsi"/>
                <w:b w:val="0"/>
                <w:bCs/>
                <w:sz w:val="24"/>
                <w:szCs w:val="24"/>
              </w:rPr>
              <w:t xml:space="preserve"> (de Vries, Bakker-Pieper and </w:t>
            </w:r>
            <w:proofErr w:type="spellStart"/>
            <w:r w:rsidR="00A924EC" w:rsidRPr="00F96963">
              <w:rPr>
                <w:rFonts w:asciiTheme="majorHAnsi" w:hAnsiTheme="majorHAnsi" w:cstheme="majorHAnsi"/>
                <w:b w:val="0"/>
                <w:bCs/>
                <w:sz w:val="24"/>
                <w:szCs w:val="24"/>
              </w:rPr>
              <w:t>Oostenveld</w:t>
            </w:r>
            <w:proofErr w:type="spellEnd"/>
            <w:r w:rsidR="00A924EC" w:rsidRPr="00F96963">
              <w:rPr>
                <w:rFonts w:asciiTheme="majorHAnsi" w:hAnsiTheme="majorHAnsi" w:cstheme="majorHAnsi"/>
                <w:b w:val="0"/>
                <w:bCs/>
                <w:sz w:val="24"/>
                <w:szCs w:val="24"/>
              </w:rPr>
              <w:t>, 2010)</w:t>
            </w:r>
            <w:r w:rsidRPr="00F96963">
              <w:rPr>
                <w:rFonts w:asciiTheme="majorHAnsi" w:hAnsiTheme="majorHAnsi" w:cstheme="majorHAnsi"/>
                <w:b w:val="0"/>
                <w:bCs/>
                <w:sz w:val="24"/>
                <w:szCs w:val="24"/>
              </w:rPr>
              <w:t xml:space="preserve">. However, successful leadership goes beyond just the skills required for the role, it also depends on your individual style, character, and personality. It is important for both you and </w:t>
            </w:r>
            <w:proofErr w:type="gramStart"/>
            <w:r w:rsidRPr="00F96963">
              <w:rPr>
                <w:rFonts w:asciiTheme="majorHAnsi" w:hAnsiTheme="majorHAnsi" w:cstheme="majorHAnsi"/>
                <w:b w:val="0"/>
                <w:bCs/>
                <w:sz w:val="24"/>
                <w:szCs w:val="24"/>
              </w:rPr>
              <w:t>BNPR</w:t>
            </w:r>
            <w:proofErr w:type="gramEnd"/>
            <w:r w:rsidRPr="00F96963">
              <w:rPr>
                <w:rFonts w:asciiTheme="majorHAnsi" w:hAnsiTheme="majorHAnsi" w:cstheme="majorHAnsi"/>
                <w:b w:val="0"/>
                <w:bCs/>
                <w:sz w:val="24"/>
                <w:szCs w:val="24"/>
              </w:rPr>
              <w:t xml:space="preserve"> to recognise and nurture these qualities. </w:t>
            </w:r>
            <w:r w:rsidR="003D5924" w:rsidRPr="00F96963">
              <w:rPr>
                <w:rFonts w:asciiTheme="majorHAnsi" w:hAnsiTheme="majorHAnsi" w:cstheme="majorHAnsi"/>
                <w:b w:val="0"/>
                <w:bCs/>
                <w:sz w:val="24"/>
                <w:szCs w:val="24"/>
              </w:rPr>
              <w:t>Be confident</w:t>
            </w:r>
            <w:r w:rsidRPr="00F96963">
              <w:rPr>
                <w:rFonts w:asciiTheme="majorHAnsi" w:hAnsiTheme="majorHAnsi" w:cstheme="majorHAnsi"/>
                <w:b w:val="0"/>
                <w:bCs/>
                <w:sz w:val="24"/>
                <w:szCs w:val="24"/>
              </w:rPr>
              <w:t xml:space="preserve"> in </w:t>
            </w:r>
            <w:r w:rsidR="003D5924" w:rsidRPr="00F96963">
              <w:rPr>
                <w:rFonts w:asciiTheme="majorHAnsi" w:hAnsiTheme="majorHAnsi" w:cstheme="majorHAnsi"/>
                <w:b w:val="0"/>
                <w:bCs/>
                <w:sz w:val="24"/>
                <w:szCs w:val="24"/>
              </w:rPr>
              <w:t xml:space="preserve">your </w:t>
            </w:r>
            <w:r w:rsidRPr="00F96963">
              <w:rPr>
                <w:rFonts w:asciiTheme="majorHAnsi" w:hAnsiTheme="majorHAnsi" w:cstheme="majorHAnsi"/>
                <w:b w:val="0"/>
                <w:bCs/>
                <w:sz w:val="24"/>
                <w:szCs w:val="24"/>
              </w:rPr>
              <w:t>personal style to come across as authentic,</w:t>
            </w:r>
            <w:r w:rsidR="00C068CC" w:rsidRPr="00F96963">
              <w:rPr>
                <w:rFonts w:asciiTheme="majorHAnsi" w:hAnsiTheme="majorHAnsi" w:cstheme="majorHAnsi"/>
                <w:b w:val="0"/>
                <w:bCs/>
                <w:sz w:val="24"/>
                <w:szCs w:val="24"/>
              </w:rPr>
              <w:t xml:space="preserve"> to</w:t>
            </w:r>
            <w:r w:rsidRPr="00F96963">
              <w:rPr>
                <w:rFonts w:asciiTheme="majorHAnsi" w:hAnsiTheme="majorHAnsi" w:cstheme="majorHAnsi"/>
                <w:b w:val="0"/>
                <w:bCs/>
                <w:sz w:val="24"/>
                <w:szCs w:val="24"/>
              </w:rPr>
              <w:t xml:space="preserve"> enabl</w:t>
            </w:r>
            <w:r w:rsidR="00C068CC" w:rsidRPr="00F96963">
              <w:rPr>
                <w:rFonts w:asciiTheme="majorHAnsi" w:hAnsiTheme="majorHAnsi" w:cstheme="majorHAnsi"/>
                <w:b w:val="0"/>
                <w:bCs/>
                <w:sz w:val="24"/>
                <w:szCs w:val="24"/>
              </w:rPr>
              <w:t>e</w:t>
            </w:r>
            <w:r w:rsidRPr="00F96963">
              <w:rPr>
                <w:rFonts w:asciiTheme="majorHAnsi" w:hAnsiTheme="majorHAnsi" w:cstheme="majorHAnsi"/>
                <w:b w:val="0"/>
                <w:bCs/>
                <w:sz w:val="24"/>
                <w:szCs w:val="24"/>
              </w:rPr>
              <w:t xml:space="preserve"> effective coach</w:t>
            </w:r>
            <w:r w:rsidR="00C068CC" w:rsidRPr="00F96963">
              <w:rPr>
                <w:rFonts w:asciiTheme="majorHAnsi" w:hAnsiTheme="majorHAnsi" w:cstheme="majorHAnsi"/>
                <w:b w:val="0"/>
                <w:bCs/>
                <w:sz w:val="24"/>
                <w:szCs w:val="24"/>
              </w:rPr>
              <w:t>ing</w:t>
            </w:r>
            <w:r w:rsidRPr="00F96963">
              <w:rPr>
                <w:rFonts w:asciiTheme="majorHAnsi" w:hAnsiTheme="majorHAnsi" w:cstheme="majorHAnsi"/>
                <w:b w:val="0"/>
                <w:bCs/>
                <w:sz w:val="24"/>
                <w:szCs w:val="24"/>
              </w:rPr>
              <w:t>, and mentor</w:t>
            </w:r>
            <w:r w:rsidR="00C068CC" w:rsidRPr="00F96963">
              <w:rPr>
                <w:rFonts w:asciiTheme="majorHAnsi" w:hAnsiTheme="majorHAnsi" w:cstheme="majorHAnsi"/>
                <w:b w:val="0"/>
                <w:bCs/>
                <w:sz w:val="24"/>
                <w:szCs w:val="24"/>
              </w:rPr>
              <w:t>ing</w:t>
            </w:r>
            <w:r w:rsidRPr="00F96963">
              <w:rPr>
                <w:rFonts w:asciiTheme="majorHAnsi" w:hAnsiTheme="majorHAnsi" w:cstheme="majorHAnsi"/>
                <w:b w:val="0"/>
                <w:bCs/>
                <w:sz w:val="24"/>
                <w:szCs w:val="24"/>
              </w:rPr>
              <w:t xml:space="preserve"> others</w:t>
            </w:r>
            <w:r w:rsidR="00137062" w:rsidRPr="00F96963">
              <w:rPr>
                <w:rFonts w:asciiTheme="majorHAnsi" w:hAnsiTheme="majorHAnsi" w:cstheme="majorHAnsi"/>
                <w:b w:val="0"/>
                <w:bCs/>
                <w:sz w:val="24"/>
                <w:szCs w:val="24"/>
              </w:rPr>
              <w:t xml:space="preserve"> (ACAS, 2019). </w:t>
            </w:r>
          </w:p>
          <w:p w14:paraId="14F617CF" w14:textId="77777777" w:rsidR="00A924EC" w:rsidRDefault="00A924EC" w:rsidP="00A924EC">
            <w:pPr>
              <w:pStyle w:val="ListParagraph"/>
              <w:rPr>
                <w:rFonts w:asciiTheme="majorHAnsi" w:hAnsiTheme="majorHAnsi" w:cstheme="majorHAnsi"/>
                <w:b w:val="0"/>
                <w:bCs/>
                <w:sz w:val="24"/>
                <w:szCs w:val="24"/>
              </w:rPr>
            </w:pPr>
          </w:p>
          <w:p w14:paraId="7140068A" w14:textId="12422572" w:rsidR="00A924EC" w:rsidRPr="00A924EC" w:rsidRDefault="00A924EC" w:rsidP="00A924EC">
            <w:pPr>
              <w:rPr>
                <w:rFonts w:asciiTheme="majorHAnsi" w:hAnsiTheme="majorHAnsi" w:cstheme="majorHAnsi"/>
                <w:b w:val="0"/>
                <w:bCs/>
                <w:sz w:val="24"/>
                <w:szCs w:val="24"/>
              </w:rPr>
            </w:pPr>
            <w:r w:rsidRPr="00A924EC">
              <w:rPr>
                <w:rFonts w:asciiTheme="majorHAnsi" w:hAnsiTheme="majorHAnsi" w:cstheme="majorHAnsi"/>
                <w:b w:val="0"/>
                <w:bCs/>
                <w:sz w:val="24"/>
                <w:szCs w:val="24"/>
              </w:rPr>
              <w:t xml:space="preserve">There are many theories related to leadership styles, each offering different perspectives on how leaders can influence and motivate their teams. One such theory is </w:t>
            </w:r>
            <w:proofErr w:type="spellStart"/>
            <w:r w:rsidRPr="00A924EC">
              <w:rPr>
                <w:rFonts w:asciiTheme="majorHAnsi" w:hAnsiTheme="majorHAnsi" w:cstheme="majorHAnsi"/>
                <w:b w:val="0"/>
                <w:bCs/>
                <w:sz w:val="24"/>
                <w:szCs w:val="24"/>
              </w:rPr>
              <w:t>Rensis</w:t>
            </w:r>
            <w:proofErr w:type="spellEnd"/>
            <w:r w:rsidRPr="00A924EC">
              <w:rPr>
                <w:rFonts w:asciiTheme="majorHAnsi" w:hAnsiTheme="majorHAnsi" w:cstheme="majorHAnsi"/>
                <w:b w:val="0"/>
                <w:bCs/>
                <w:sz w:val="24"/>
                <w:szCs w:val="24"/>
              </w:rPr>
              <w:t xml:space="preserve"> Likert’s framework, which identifies four leadership styles that vary in terms of employee involvement and communication</w:t>
            </w:r>
            <w:r>
              <w:rPr>
                <w:rFonts w:asciiTheme="majorHAnsi" w:hAnsiTheme="majorHAnsi" w:cstheme="majorHAnsi"/>
                <w:b w:val="0"/>
                <w:bCs/>
                <w:sz w:val="24"/>
                <w:szCs w:val="24"/>
              </w:rPr>
              <w:t xml:space="preserve"> </w:t>
            </w:r>
            <w:r w:rsidRPr="00A924EC">
              <w:rPr>
                <w:rFonts w:asciiTheme="majorHAnsi" w:hAnsiTheme="majorHAnsi" w:cstheme="majorHAnsi"/>
                <w:b w:val="0"/>
                <w:bCs/>
                <w:sz w:val="24"/>
                <w:szCs w:val="24"/>
              </w:rPr>
              <w:t>(Bonjean and Likert, 1963):</w:t>
            </w:r>
          </w:p>
          <w:p w14:paraId="4047D55E" w14:textId="77777777" w:rsidR="00A924EC" w:rsidRPr="00A924EC" w:rsidRDefault="00A924EC" w:rsidP="00A924EC">
            <w:pPr>
              <w:pStyle w:val="ListParagraph"/>
              <w:rPr>
                <w:rFonts w:asciiTheme="majorHAnsi" w:hAnsiTheme="majorHAnsi" w:cstheme="majorHAnsi"/>
                <w:b w:val="0"/>
                <w:bCs/>
                <w:sz w:val="24"/>
                <w:szCs w:val="24"/>
              </w:rPr>
            </w:pPr>
          </w:p>
          <w:p w14:paraId="1ED14D18" w14:textId="77777777" w:rsidR="00A924EC" w:rsidRPr="00A924EC" w:rsidRDefault="00A924EC" w:rsidP="00A924EC">
            <w:pPr>
              <w:pStyle w:val="ListParagraph"/>
              <w:numPr>
                <w:ilvl w:val="0"/>
                <w:numId w:val="8"/>
              </w:numPr>
              <w:rPr>
                <w:rFonts w:asciiTheme="majorHAnsi" w:hAnsiTheme="majorHAnsi" w:cstheme="majorHAnsi"/>
                <w:b w:val="0"/>
                <w:bCs/>
                <w:sz w:val="24"/>
                <w:szCs w:val="24"/>
              </w:rPr>
            </w:pPr>
            <w:r w:rsidRPr="00A924EC">
              <w:rPr>
                <w:rFonts w:asciiTheme="majorHAnsi" w:hAnsiTheme="majorHAnsi" w:cstheme="majorHAnsi"/>
                <w:sz w:val="24"/>
                <w:szCs w:val="24"/>
              </w:rPr>
              <w:t>System 1</w:t>
            </w:r>
            <w:r w:rsidRPr="00A924EC">
              <w:rPr>
                <w:rFonts w:asciiTheme="majorHAnsi" w:hAnsiTheme="majorHAnsi" w:cstheme="majorHAnsi"/>
                <w:b w:val="0"/>
                <w:bCs/>
                <w:sz w:val="24"/>
                <w:szCs w:val="24"/>
              </w:rPr>
              <w:t xml:space="preserve"> (Exploitative Authoritative): This autocratic style involves little to no employee input, with decisions being made solely by the leader. Communication is top-down, and employees are treated as tools for organisational goals, often leading to low morale and limited innovation.</w:t>
            </w:r>
          </w:p>
          <w:p w14:paraId="5E87524E" w14:textId="77777777" w:rsidR="00A924EC" w:rsidRPr="00A924EC" w:rsidRDefault="00A924EC" w:rsidP="00A924EC">
            <w:pPr>
              <w:pStyle w:val="ListParagraph"/>
              <w:rPr>
                <w:rFonts w:asciiTheme="majorHAnsi" w:hAnsiTheme="majorHAnsi" w:cstheme="majorHAnsi"/>
                <w:b w:val="0"/>
                <w:bCs/>
                <w:sz w:val="24"/>
                <w:szCs w:val="24"/>
              </w:rPr>
            </w:pPr>
          </w:p>
          <w:p w14:paraId="086D6A35" w14:textId="77777777" w:rsidR="00A924EC" w:rsidRPr="00A924EC" w:rsidRDefault="00A924EC" w:rsidP="00A924EC">
            <w:pPr>
              <w:pStyle w:val="ListParagraph"/>
              <w:numPr>
                <w:ilvl w:val="0"/>
                <w:numId w:val="8"/>
              </w:numPr>
              <w:rPr>
                <w:rFonts w:asciiTheme="majorHAnsi" w:hAnsiTheme="majorHAnsi" w:cstheme="majorHAnsi"/>
                <w:b w:val="0"/>
                <w:bCs/>
                <w:sz w:val="24"/>
                <w:szCs w:val="24"/>
              </w:rPr>
            </w:pPr>
            <w:r w:rsidRPr="00A924EC">
              <w:rPr>
                <w:rFonts w:asciiTheme="majorHAnsi" w:hAnsiTheme="majorHAnsi" w:cstheme="majorHAnsi"/>
                <w:sz w:val="24"/>
                <w:szCs w:val="24"/>
              </w:rPr>
              <w:t>System 2</w:t>
            </w:r>
            <w:r w:rsidRPr="00A924EC">
              <w:rPr>
                <w:rFonts w:asciiTheme="majorHAnsi" w:hAnsiTheme="majorHAnsi" w:cstheme="majorHAnsi"/>
                <w:b w:val="0"/>
                <w:bCs/>
                <w:sz w:val="24"/>
                <w:szCs w:val="24"/>
              </w:rPr>
              <w:t xml:space="preserve"> (Benevolent Authoritative): A more paternalistic approach, where leaders still make the decisions but show some concern for employee welfare. Communication is more open, yet employees still have limited involvement in decision-making, which can improve morale slightly.</w:t>
            </w:r>
          </w:p>
          <w:p w14:paraId="68902DFF" w14:textId="77777777" w:rsidR="00A924EC" w:rsidRPr="00A924EC" w:rsidRDefault="00A924EC" w:rsidP="00A924EC">
            <w:pPr>
              <w:pStyle w:val="ListParagraph"/>
              <w:rPr>
                <w:rFonts w:asciiTheme="majorHAnsi" w:hAnsiTheme="majorHAnsi" w:cstheme="majorHAnsi"/>
                <w:b w:val="0"/>
                <w:bCs/>
                <w:sz w:val="24"/>
                <w:szCs w:val="24"/>
              </w:rPr>
            </w:pPr>
          </w:p>
          <w:p w14:paraId="7E41790F" w14:textId="77777777" w:rsidR="00A924EC" w:rsidRPr="00A924EC" w:rsidRDefault="00A924EC" w:rsidP="00A924EC">
            <w:pPr>
              <w:pStyle w:val="ListParagraph"/>
              <w:numPr>
                <w:ilvl w:val="0"/>
                <w:numId w:val="8"/>
              </w:numPr>
              <w:rPr>
                <w:rFonts w:asciiTheme="majorHAnsi" w:hAnsiTheme="majorHAnsi" w:cstheme="majorHAnsi"/>
                <w:b w:val="0"/>
                <w:bCs/>
                <w:sz w:val="24"/>
                <w:szCs w:val="24"/>
              </w:rPr>
            </w:pPr>
            <w:r w:rsidRPr="00A924EC">
              <w:rPr>
                <w:rFonts w:asciiTheme="majorHAnsi" w:hAnsiTheme="majorHAnsi" w:cstheme="majorHAnsi"/>
                <w:sz w:val="24"/>
                <w:szCs w:val="24"/>
              </w:rPr>
              <w:t>System 3</w:t>
            </w:r>
            <w:r w:rsidRPr="00A924EC">
              <w:rPr>
                <w:rFonts w:asciiTheme="majorHAnsi" w:hAnsiTheme="majorHAnsi" w:cstheme="majorHAnsi"/>
                <w:b w:val="0"/>
                <w:bCs/>
                <w:sz w:val="24"/>
                <w:szCs w:val="24"/>
              </w:rPr>
              <w:t xml:space="preserve"> (Consultative): Leaders consult with employees and seek their opinions, which helps build trust and foster collaboration. While employees have more involvement, the leader ultimately retains decision-making power. This style leads to higher employee engagement and satisfaction.</w:t>
            </w:r>
          </w:p>
          <w:p w14:paraId="30CE2418" w14:textId="77777777" w:rsidR="00A924EC" w:rsidRPr="00A924EC" w:rsidRDefault="00A924EC" w:rsidP="00A924EC">
            <w:pPr>
              <w:pStyle w:val="ListParagraph"/>
              <w:rPr>
                <w:rFonts w:asciiTheme="majorHAnsi" w:hAnsiTheme="majorHAnsi" w:cstheme="majorHAnsi"/>
                <w:b w:val="0"/>
                <w:bCs/>
                <w:sz w:val="24"/>
                <w:szCs w:val="24"/>
              </w:rPr>
            </w:pPr>
          </w:p>
          <w:p w14:paraId="6F4B7911" w14:textId="77777777" w:rsidR="00A924EC" w:rsidRPr="00A924EC" w:rsidRDefault="00A924EC" w:rsidP="00A924EC">
            <w:pPr>
              <w:pStyle w:val="ListParagraph"/>
              <w:numPr>
                <w:ilvl w:val="0"/>
                <w:numId w:val="8"/>
              </w:numPr>
              <w:rPr>
                <w:rFonts w:asciiTheme="majorHAnsi" w:hAnsiTheme="majorHAnsi" w:cstheme="majorHAnsi"/>
                <w:b w:val="0"/>
                <w:bCs/>
                <w:sz w:val="24"/>
                <w:szCs w:val="24"/>
              </w:rPr>
            </w:pPr>
            <w:r w:rsidRPr="00A924EC">
              <w:rPr>
                <w:rFonts w:asciiTheme="majorHAnsi" w:hAnsiTheme="majorHAnsi" w:cstheme="majorHAnsi"/>
                <w:sz w:val="24"/>
                <w:szCs w:val="24"/>
              </w:rPr>
              <w:t>System 4</w:t>
            </w:r>
            <w:r w:rsidRPr="00A924EC">
              <w:rPr>
                <w:rFonts w:asciiTheme="majorHAnsi" w:hAnsiTheme="majorHAnsi" w:cstheme="majorHAnsi"/>
                <w:b w:val="0"/>
                <w:bCs/>
                <w:sz w:val="24"/>
                <w:szCs w:val="24"/>
              </w:rPr>
              <w:t xml:space="preserve"> (Participative): The most democratic style, where decision-making is shared between leaders and employees. Communication is open, and employees </w:t>
            </w:r>
            <w:r w:rsidRPr="00A924EC">
              <w:rPr>
                <w:rFonts w:asciiTheme="majorHAnsi" w:hAnsiTheme="majorHAnsi" w:cstheme="majorHAnsi"/>
                <w:b w:val="0"/>
                <w:bCs/>
                <w:sz w:val="24"/>
                <w:szCs w:val="24"/>
              </w:rPr>
              <w:lastRenderedPageBreak/>
              <w:t>have a significant role in shaping decisions. This style promotes high morale, creativity, and productivity.</w:t>
            </w:r>
          </w:p>
          <w:p w14:paraId="3D7084E6" w14:textId="77777777" w:rsidR="00A924EC" w:rsidRPr="00A924EC" w:rsidRDefault="00A924EC" w:rsidP="00A924EC">
            <w:pPr>
              <w:pStyle w:val="ListParagraph"/>
              <w:rPr>
                <w:rFonts w:asciiTheme="majorHAnsi" w:hAnsiTheme="majorHAnsi" w:cstheme="majorHAnsi"/>
                <w:b w:val="0"/>
                <w:bCs/>
                <w:sz w:val="24"/>
                <w:szCs w:val="24"/>
              </w:rPr>
            </w:pPr>
          </w:p>
          <w:p w14:paraId="66DC0FEF" w14:textId="20A751FC" w:rsidR="00137062" w:rsidRPr="00A924EC" w:rsidRDefault="00A924EC" w:rsidP="00A924EC">
            <w:pPr>
              <w:rPr>
                <w:rFonts w:asciiTheme="majorHAnsi" w:hAnsiTheme="majorHAnsi" w:cstheme="majorHAnsi"/>
                <w:b w:val="0"/>
                <w:bCs/>
                <w:sz w:val="24"/>
                <w:szCs w:val="24"/>
              </w:rPr>
            </w:pPr>
            <w:r w:rsidRPr="00A924EC">
              <w:rPr>
                <w:rFonts w:asciiTheme="majorHAnsi" w:hAnsiTheme="majorHAnsi" w:cstheme="majorHAnsi"/>
                <w:b w:val="0"/>
                <w:bCs/>
                <w:sz w:val="24"/>
                <w:szCs w:val="24"/>
              </w:rPr>
              <w:t>Likert’s framework highlights that the more participative and consultative the leadership style, the more effective it is in fostering employee engagement and driving organisational success.</w:t>
            </w:r>
          </w:p>
        </w:tc>
      </w:tr>
    </w:tbl>
    <w:p w14:paraId="0CAFB4A1" w14:textId="77777777" w:rsidR="00A50EC6" w:rsidRDefault="00A50EC6" w:rsidP="00A50EC6">
      <w:pPr>
        <w:tabs>
          <w:tab w:val="left" w:pos="6555"/>
        </w:tabs>
        <w:rPr>
          <w:rFonts w:asciiTheme="majorHAnsi" w:hAnsiTheme="majorHAnsi" w:cstheme="majorHAnsi"/>
          <w:sz w:val="24"/>
          <w:szCs w:val="24"/>
        </w:rPr>
      </w:pPr>
    </w:p>
    <w:p w14:paraId="4A660B12" w14:textId="77777777" w:rsidR="00747BB8" w:rsidRDefault="00747BB8" w:rsidP="00A50EC6">
      <w:pPr>
        <w:tabs>
          <w:tab w:val="left" w:pos="6555"/>
        </w:tabs>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838"/>
        <w:gridCol w:w="8088"/>
      </w:tblGrid>
      <w:tr w:rsidR="00747BB8" w14:paraId="0F3B0E61" w14:textId="77777777" w:rsidTr="00967D21">
        <w:tc>
          <w:tcPr>
            <w:tcW w:w="9926" w:type="dxa"/>
            <w:gridSpan w:val="2"/>
          </w:tcPr>
          <w:p w14:paraId="0E69E320" w14:textId="353F8BA9" w:rsidR="00747BB8" w:rsidRPr="008324A0" w:rsidRDefault="00747BB8" w:rsidP="00967D21">
            <w:pPr>
              <w:spacing w:after="200"/>
              <w:ind w:left="360"/>
              <w:rPr>
                <w:rFonts w:asciiTheme="majorHAnsi" w:hAnsiTheme="majorHAnsi" w:cstheme="majorHAnsi"/>
                <w:b w:val="0"/>
                <w:bCs/>
                <w:sz w:val="24"/>
                <w:szCs w:val="24"/>
              </w:rPr>
            </w:pPr>
            <w:r>
              <w:rPr>
                <w:rFonts w:asciiTheme="majorHAnsi" w:hAnsiTheme="majorHAnsi" w:cstheme="majorHAnsi"/>
                <w:sz w:val="24"/>
                <w:szCs w:val="24"/>
              </w:rPr>
              <w:t xml:space="preserve">4. </w:t>
            </w:r>
            <w:r w:rsidR="00B27C1D" w:rsidRPr="00747BB8">
              <w:rPr>
                <w:rFonts w:asciiTheme="majorHAnsi" w:hAnsiTheme="majorHAnsi" w:cstheme="majorHAnsi"/>
                <w:sz w:val="24"/>
                <w:szCs w:val="24"/>
              </w:rPr>
              <w:t>How Leadership</w:t>
            </w:r>
            <w:r w:rsidRPr="00747BB8">
              <w:rPr>
                <w:rFonts w:asciiTheme="majorHAnsi" w:hAnsiTheme="majorHAnsi" w:cstheme="majorHAnsi"/>
                <w:sz w:val="24"/>
                <w:szCs w:val="24"/>
              </w:rPr>
              <w:t xml:space="preserve"> Style Affects Performance</w:t>
            </w:r>
          </w:p>
        </w:tc>
      </w:tr>
      <w:tr w:rsidR="00747BB8" w14:paraId="2F2CE96A" w14:textId="77777777" w:rsidTr="00967D21">
        <w:tc>
          <w:tcPr>
            <w:tcW w:w="1838" w:type="dxa"/>
          </w:tcPr>
          <w:p w14:paraId="67A36B37" w14:textId="2662007B" w:rsidR="00747BB8" w:rsidRDefault="00747BB8" w:rsidP="00967D21">
            <w:pPr>
              <w:spacing w:after="200"/>
              <w:rPr>
                <w:rFonts w:asciiTheme="majorHAnsi" w:hAnsiTheme="majorHAnsi" w:cstheme="majorHAnsi"/>
                <w:b w:val="0"/>
                <w:bCs/>
                <w:sz w:val="24"/>
                <w:szCs w:val="24"/>
              </w:rPr>
            </w:pPr>
            <w:r>
              <w:rPr>
                <w:rFonts w:asciiTheme="majorHAnsi" w:hAnsiTheme="majorHAnsi" w:cstheme="majorHAnsi"/>
                <w:b w:val="0"/>
                <w:bCs/>
                <w:sz w:val="24"/>
                <w:szCs w:val="24"/>
              </w:rPr>
              <w:t>5 minutes</w:t>
            </w:r>
          </w:p>
        </w:tc>
        <w:tc>
          <w:tcPr>
            <w:tcW w:w="8088" w:type="dxa"/>
          </w:tcPr>
          <w:p w14:paraId="0354FDDE" w14:textId="23D5D091" w:rsidR="00747BB8" w:rsidRDefault="00747BB8" w:rsidP="00967D21">
            <w:pPr>
              <w:spacing w:after="200"/>
              <w:rPr>
                <w:rFonts w:asciiTheme="majorHAnsi" w:hAnsiTheme="majorHAnsi" w:cstheme="majorHAnsi"/>
                <w:b w:val="0"/>
                <w:bCs/>
                <w:color w:val="FF0000"/>
                <w:sz w:val="24"/>
                <w:szCs w:val="24"/>
              </w:rPr>
            </w:pPr>
            <w:r w:rsidRPr="004319EB">
              <w:rPr>
                <w:rFonts w:asciiTheme="majorHAnsi" w:hAnsiTheme="majorHAnsi" w:cstheme="majorHAnsi"/>
                <w:b w:val="0"/>
                <w:bCs/>
                <w:color w:val="FF0000"/>
                <w:sz w:val="24"/>
                <w:szCs w:val="24"/>
              </w:rPr>
              <w:t>(Slide</w:t>
            </w:r>
            <w:r w:rsidR="00B27C1D">
              <w:rPr>
                <w:rFonts w:asciiTheme="majorHAnsi" w:hAnsiTheme="majorHAnsi" w:cstheme="majorHAnsi"/>
                <w:b w:val="0"/>
                <w:bCs/>
                <w:color w:val="FF0000"/>
                <w:sz w:val="24"/>
                <w:szCs w:val="24"/>
              </w:rPr>
              <w:t xml:space="preserve"> 4</w:t>
            </w:r>
            <w:r w:rsidRPr="004319EB">
              <w:rPr>
                <w:rFonts w:asciiTheme="majorHAnsi" w:hAnsiTheme="majorHAnsi" w:cstheme="majorHAnsi"/>
                <w:b w:val="0"/>
                <w:bCs/>
                <w:color w:val="FF0000"/>
                <w:sz w:val="24"/>
                <w:szCs w:val="24"/>
              </w:rPr>
              <w:t>)</w:t>
            </w:r>
          </w:p>
          <w:p w14:paraId="41031AEE" w14:textId="78420E64" w:rsidR="00747BB8" w:rsidRPr="001D4B9D" w:rsidRDefault="00C018C3" w:rsidP="00C018C3">
            <w:pPr>
              <w:spacing w:after="200"/>
              <w:jc w:val="center"/>
              <w:rPr>
                <w:rFonts w:asciiTheme="majorHAnsi" w:hAnsiTheme="majorHAnsi" w:cstheme="majorHAnsi"/>
                <w:b w:val="0"/>
                <w:bCs/>
                <w:noProof/>
                <w:color w:val="FF0000"/>
                <w:sz w:val="24"/>
                <w:szCs w:val="24"/>
              </w:rPr>
            </w:pPr>
            <w:r>
              <w:rPr>
                <w:rFonts w:asciiTheme="majorHAnsi" w:hAnsiTheme="majorHAnsi" w:cstheme="majorHAnsi"/>
                <w:b w:val="0"/>
                <w:bCs/>
                <w:noProof/>
                <w:color w:val="FF0000"/>
                <w:sz w:val="24"/>
                <w:szCs w:val="24"/>
              </w:rPr>
              <w:drawing>
                <wp:inline distT="0" distB="0" distL="0" distR="0" wp14:anchorId="722B4581" wp14:editId="279ECA8C">
                  <wp:extent cx="4452549" cy="2581275"/>
                  <wp:effectExtent l="0" t="0" r="5715" b="0"/>
                  <wp:docPr id="13006455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463163" cy="2587428"/>
                          </a:xfrm>
                          <a:prstGeom prst="rect">
                            <a:avLst/>
                          </a:prstGeom>
                          <a:noFill/>
                        </pic:spPr>
                      </pic:pic>
                    </a:graphicData>
                  </a:graphic>
                </wp:inline>
              </w:drawing>
            </w:r>
          </w:p>
        </w:tc>
      </w:tr>
      <w:tr w:rsidR="00747BB8" w14:paraId="6A55710E" w14:textId="77777777" w:rsidTr="00967D21">
        <w:tc>
          <w:tcPr>
            <w:tcW w:w="9926" w:type="dxa"/>
            <w:gridSpan w:val="2"/>
          </w:tcPr>
          <w:p w14:paraId="69034FE3" w14:textId="77777777" w:rsidR="00747BB8" w:rsidRDefault="00747BB8" w:rsidP="00967D21">
            <w:pPr>
              <w:pStyle w:val="ListParagraph"/>
              <w:spacing w:after="200"/>
              <w:rPr>
                <w:rFonts w:asciiTheme="majorHAnsi" w:hAnsiTheme="majorHAnsi" w:cstheme="majorHAnsi"/>
                <w:b w:val="0"/>
                <w:bCs/>
                <w:sz w:val="24"/>
                <w:szCs w:val="24"/>
              </w:rPr>
            </w:pPr>
          </w:p>
          <w:p w14:paraId="48A8DDF2" w14:textId="77777777" w:rsidR="00525F9A" w:rsidRDefault="00747BB8" w:rsidP="00747BB8">
            <w:pPr>
              <w:pStyle w:val="ListParagraph"/>
              <w:numPr>
                <w:ilvl w:val="0"/>
                <w:numId w:val="27"/>
              </w:numPr>
              <w:rPr>
                <w:rFonts w:asciiTheme="majorHAnsi" w:hAnsiTheme="majorHAnsi" w:cstheme="majorHAnsi"/>
                <w:b w:val="0"/>
                <w:bCs/>
                <w:sz w:val="24"/>
                <w:szCs w:val="24"/>
              </w:rPr>
            </w:pPr>
            <w:r w:rsidRPr="00747BB8">
              <w:rPr>
                <w:rFonts w:asciiTheme="majorHAnsi" w:hAnsiTheme="majorHAnsi" w:cstheme="majorHAnsi"/>
                <w:sz w:val="24"/>
                <w:szCs w:val="24"/>
              </w:rPr>
              <w:t>Adapting Your Leadership Style:</w:t>
            </w:r>
            <w:r>
              <w:rPr>
                <w:rFonts w:asciiTheme="majorHAnsi" w:hAnsiTheme="majorHAnsi" w:cstheme="majorHAnsi"/>
                <w:b w:val="0"/>
                <w:bCs/>
                <w:sz w:val="24"/>
                <w:szCs w:val="24"/>
              </w:rPr>
              <w:t xml:space="preserve"> </w:t>
            </w:r>
            <w:r w:rsidRPr="00747BB8">
              <w:rPr>
                <w:rFonts w:asciiTheme="majorHAnsi" w:hAnsiTheme="majorHAnsi" w:cstheme="majorHAnsi"/>
                <w:b w:val="0"/>
                <w:bCs/>
                <w:sz w:val="24"/>
                <w:szCs w:val="24"/>
              </w:rPr>
              <w:t>Flexibility in leadership is crucial. Adapting your style based on the needs of the team and the context can significantly enhance performance.</w:t>
            </w:r>
            <w:r>
              <w:rPr>
                <w:rFonts w:asciiTheme="majorHAnsi" w:hAnsiTheme="majorHAnsi" w:cstheme="majorHAnsi"/>
                <w:b w:val="0"/>
                <w:bCs/>
                <w:sz w:val="24"/>
                <w:szCs w:val="24"/>
              </w:rPr>
              <w:t xml:space="preserve"> </w:t>
            </w:r>
            <w:r w:rsidRPr="00747BB8">
              <w:rPr>
                <w:rFonts w:asciiTheme="majorHAnsi" w:hAnsiTheme="majorHAnsi" w:cstheme="majorHAnsi"/>
                <w:b w:val="0"/>
                <w:bCs/>
                <w:sz w:val="24"/>
                <w:szCs w:val="24"/>
              </w:rPr>
              <w:t>For instance, a transformational leader may be ideal in driving innovation and commitment, while a transactional leader may be better suited for structured environments requiring clear expectation</w:t>
            </w:r>
            <w:r w:rsidR="00525F9A">
              <w:rPr>
                <w:rFonts w:asciiTheme="majorHAnsi" w:hAnsiTheme="majorHAnsi" w:cstheme="majorHAnsi"/>
                <w:b w:val="0"/>
                <w:bCs/>
                <w:sz w:val="24"/>
                <w:szCs w:val="24"/>
              </w:rPr>
              <w:t xml:space="preserve">s </w:t>
            </w:r>
            <w:r w:rsidR="00525F9A" w:rsidRPr="00525F9A">
              <w:rPr>
                <w:rFonts w:asciiTheme="majorHAnsi" w:hAnsiTheme="majorHAnsi" w:cstheme="majorHAnsi"/>
                <w:b w:val="0"/>
                <w:bCs/>
                <w:sz w:val="24"/>
                <w:szCs w:val="24"/>
              </w:rPr>
              <w:t>(Ng, 2017)</w:t>
            </w:r>
            <w:r w:rsidR="00525F9A">
              <w:rPr>
                <w:rFonts w:asciiTheme="majorHAnsi" w:hAnsiTheme="majorHAnsi" w:cstheme="majorHAnsi"/>
                <w:b w:val="0"/>
                <w:bCs/>
                <w:sz w:val="24"/>
                <w:szCs w:val="24"/>
              </w:rPr>
              <w:t>.</w:t>
            </w:r>
          </w:p>
          <w:p w14:paraId="6AC0CDB1" w14:textId="77777777" w:rsidR="004225A3" w:rsidRDefault="004225A3" w:rsidP="004225A3">
            <w:pPr>
              <w:pStyle w:val="ListParagraph"/>
              <w:rPr>
                <w:rFonts w:asciiTheme="majorHAnsi" w:hAnsiTheme="majorHAnsi" w:cstheme="majorHAnsi"/>
                <w:b w:val="0"/>
                <w:bCs/>
                <w:sz w:val="24"/>
                <w:szCs w:val="24"/>
              </w:rPr>
            </w:pPr>
          </w:p>
          <w:p w14:paraId="6106B982" w14:textId="7D2B0A06" w:rsidR="004225A3" w:rsidRDefault="004225A3" w:rsidP="00747BB8">
            <w:pPr>
              <w:pStyle w:val="ListParagraph"/>
              <w:numPr>
                <w:ilvl w:val="0"/>
                <w:numId w:val="27"/>
              </w:numPr>
              <w:rPr>
                <w:rFonts w:asciiTheme="majorHAnsi" w:hAnsiTheme="majorHAnsi" w:cstheme="majorHAnsi"/>
                <w:b w:val="0"/>
                <w:bCs/>
                <w:sz w:val="24"/>
                <w:szCs w:val="24"/>
              </w:rPr>
            </w:pPr>
            <w:r>
              <w:rPr>
                <w:rFonts w:asciiTheme="majorHAnsi" w:hAnsiTheme="majorHAnsi" w:cstheme="majorHAnsi"/>
                <w:sz w:val="24"/>
                <w:szCs w:val="24"/>
              </w:rPr>
              <w:t>Theoretical Insights:</w:t>
            </w:r>
          </w:p>
          <w:p w14:paraId="654E114C" w14:textId="77777777" w:rsidR="004225A3" w:rsidRDefault="004225A3" w:rsidP="004225A3">
            <w:pPr>
              <w:pStyle w:val="ListParagraph"/>
              <w:rPr>
                <w:rFonts w:asciiTheme="majorHAnsi" w:hAnsiTheme="majorHAnsi" w:cstheme="majorHAnsi"/>
                <w:b w:val="0"/>
                <w:bCs/>
                <w:sz w:val="24"/>
                <w:szCs w:val="24"/>
              </w:rPr>
            </w:pPr>
          </w:p>
          <w:p w14:paraId="2B7EB0C6" w14:textId="09962C88" w:rsidR="004225A3" w:rsidRPr="001D0489" w:rsidRDefault="004225A3" w:rsidP="004225A3">
            <w:pPr>
              <w:rPr>
                <w:rFonts w:asciiTheme="majorHAnsi" w:hAnsiTheme="majorHAnsi" w:cstheme="majorHAnsi"/>
                <w:sz w:val="24"/>
                <w:szCs w:val="24"/>
              </w:rPr>
            </w:pPr>
            <w:r w:rsidRPr="001D0489">
              <w:rPr>
                <w:rFonts w:asciiTheme="majorHAnsi" w:hAnsiTheme="majorHAnsi" w:cstheme="majorHAnsi"/>
                <w:b w:val="0"/>
                <w:bCs/>
                <w:sz w:val="24"/>
                <w:szCs w:val="24"/>
              </w:rPr>
              <w:t xml:space="preserve">            </w:t>
            </w:r>
            <w:r w:rsidRPr="001D0489">
              <w:rPr>
                <w:rFonts w:asciiTheme="majorHAnsi" w:hAnsiTheme="majorHAnsi" w:cstheme="majorHAnsi"/>
                <w:sz w:val="24"/>
                <w:szCs w:val="24"/>
              </w:rPr>
              <w:t>Hersey and Blanchard’s Situational Leadership Theory:</w:t>
            </w:r>
          </w:p>
          <w:p w14:paraId="3650539A" w14:textId="77777777" w:rsidR="004225A3" w:rsidRPr="001D0489" w:rsidRDefault="004225A3" w:rsidP="004225A3">
            <w:pPr>
              <w:pStyle w:val="ListParagraph"/>
              <w:rPr>
                <w:rFonts w:asciiTheme="majorHAnsi" w:hAnsiTheme="majorHAnsi" w:cstheme="majorHAnsi"/>
                <w:b w:val="0"/>
                <w:bCs/>
                <w:sz w:val="24"/>
                <w:szCs w:val="24"/>
              </w:rPr>
            </w:pPr>
          </w:p>
          <w:p w14:paraId="2B81D769" w14:textId="209F5961" w:rsidR="004225A3" w:rsidRPr="001D0489" w:rsidRDefault="004225A3" w:rsidP="001D0489">
            <w:pPr>
              <w:pStyle w:val="ListParagraph"/>
              <w:rPr>
                <w:rFonts w:asciiTheme="majorHAnsi" w:hAnsiTheme="majorHAnsi" w:cstheme="majorHAnsi"/>
                <w:b w:val="0"/>
                <w:bCs/>
                <w:sz w:val="24"/>
                <w:szCs w:val="24"/>
              </w:rPr>
            </w:pPr>
            <w:r w:rsidRPr="001D0489">
              <w:rPr>
                <w:rFonts w:asciiTheme="majorHAnsi" w:hAnsiTheme="majorHAnsi" w:cstheme="majorHAnsi"/>
                <w:b w:val="0"/>
                <w:bCs/>
                <w:sz w:val="24"/>
                <w:szCs w:val="24"/>
              </w:rPr>
              <w:t>This theory suggests that the effectiveness of a leadership style depends on the specific situation and the maturity level of the team. The need to adapt their approach based on the team's development, using different styles such as directing, coaching, supporting, or delegating according to the team’s needs at that moment</w:t>
            </w:r>
            <w:r w:rsidR="001D0489" w:rsidRPr="001D0489">
              <w:rPr>
                <w:rFonts w:asciiTheme="majorHAnsi" w:hAnsiTheme="majorHAnsi" w:cstheme="majorHAnsi"/>
                <w:sz w:val="24"/>
                <w:szCs w:val="24"/>
              </w:rPr>
              <w:t xml:space="preserve"> </w:t>
            </w:r>
            <w:r w:rsidR="001D0489" w:rsidRPr="001D0489">
              <w:rPr>
                <w:rFonts w:asciiTheme="majorHAnsi" w:hAnsiTheme="majorHAnsi" w:cstheme="majorHAnsi"/>
                <w:b w:val="0"/>
                <w:bCs/>
                <w:sz w:val="24"/>
                <w:szCs w:val="24"/>
              </w:rPr>
              <w:t>(Hersey and Blanchard, 1977).</w:t>
            </w:r>
          </w:p>
          <w:p w14:paraId="7FE0E725" w14:textId="77777777" w:rsidR="004225A3" w:rsidRPr="004225A3" w:rsidRDefault="004225A3" w:rsidP="004225A3">
            <w:pPr>
              <w:pStyle w:val="ListParagraph"/>
              <w:rPr>
                <w:rFonts w:asciiTheme="majorHAnsi" w:hAnsiTheme="majorHAnsi" w:cstheme="majorHAnsi"/>
                <w:b w:val="0"/>
                <w:bCs/>
                <w:sz w:val="24"/>
                <w:szCs w:val="24"/>
              </w:rPr>
            </w:pPr>
          </w:p>
          <w:p w14:paraId="2F3193FD" w14:textId="7BB6CDF8" w:rsidR="004225A3" w:rsidRPr="001D0489" w:rsidRDefault="004225A3" w:rsidP="004225A3">
            <w:pPr>
              <w:pStyle w:val="ListParagraph"/>
              <w:numPr>
                <w:ilvl w:val="0"/>
                <w:numId w:val="27"/>
              </w:numPr>
              <w:rPr>
                <w:rFonts w:asciiTheme="majorHAnsi" w:hAnsiTheme="majorHAnsi" w:cstheme="majorHAnsi"/>
                <w:sz w:val="24"/>
                <w:szCs w:val="24"/>
              </w:rPr>
            </w:pPr>
            <w:r w:rsidRPr="001D0489">
              <w:rPr>
                <w:rFonts w:asciiTheme="majorHAnsi" w:hAnsiTheme="majorHAnsi" w:cstheme="majorHAnsi"/>
                <w:sz w:val="24"/>
                <w:szCs w:val="24"/>
              </w:rPr>
              <w:t>Goleman’s Emotional Intelligence Theory:</w:t>
            </w:r>
          </w:p>
          <w:p w14:paraId="1C071745" w14:textId="77777777" w:rsidR="004225A3" w:rsidRPr="004225A3" w:rsidRDefault="004225A3" w:rsidP="004225A3">
            <w:pPr>
              <w:pStyle w:val="ListParagraph"/>
              <w:rPr>
                <w:rFonts w:asciiTheme="majorHAnsi" w:hAnsiTheme="majorHAnsi" w:cstheme="majorHAnsi"/>
                <w:b w:val="0"/>
                <w:bCs/>
                <w:sz w:val="24"/>
                <w:szCs w:val="24"/>
              </w:rPr>
            </w:pPr>
          </w:p>
          <w:p w14:paraId="1032A4A5" w14:textId="765D72C9" w:rsidR="004225A3" w:rsidRPr="00C068CC" w:rsidRDefault="004225A3" w:rsidP="00C068CC">
            <w:pPr>
              <w:pStyle w:val="ListParagraph"/>
              <w:rPr>
                <w:rFonts w:asciiTheme="majorHAnsi" w:hAnsiTheme="majorHAnsi" w:cstheme="majorHAnsi"/>
                <w:b w:val="0"/>
                <w:bCs/>
                <w:sz w:val="24"/>
                <w:szCs w:val="24"/>
              </w:rPr>
            </w:pPr>
            <w:r w:rsidRPr="004225A3">
              <w:rPr>
                <w:rFonts w:asciiTheme="majorHAnsi" w:hAnsiTheme="majorHAnsi" w:cstheme="majorHAnsi"/>
                <w:b w:val="0"/>
                <w:bCs/>
                <w:sz w:val="24"/>
                <w:szCs w:val="24"/>
              </w:rPr>
              <w:lastRenderedPageBreak/>
              <w:t>Leaders with high emotional intelligence (EQ) are more effective in inspiring and motivating their teams, as they are better at understanding and managing emotions</w:t>
            </w:r>
            <w:r w:rsidR="007526BF">
              <w:rPr>
                <w:rFonts w:asciiTheme="majorHAnsi" w:hAnsiTheme="majorHAnsi" w:cstheme="majorHAnsi"/>
                <w:b w:val="0"/>
                <w:bCs/>
                <w:sz w:val="24"/>
                <w:szCs w:val="24"/>
              </w:rPr>
              <w:t>, therefore improving productivity and results</w:t>
            </w:r>
            <w:r w:rsidRPr="004225A3">
              <w:rPr>
                <w:rFonts w:asciiTheme="majorHAnsi" w:hAnsiTheme="majorHAnsi" w:cstheme="majorHAnsi"/>
                <w:b w:val="0"/>
                <w:bCs/>
                <w:sz w:val="24"/>
                <w:szCs w:val="24"/>
              </w:rPr>
              <w:t>.</w:t>
            </w:r>
            <w:r w:rsidR="00094664">
              <w:rPr>
                <w:rFonts w:asciiTheme="majorHAnsi" w:hAnsiTheme="majorHAnsi" w:cstheme="majorHAnsi"/>
                <w:b w:val="0"/>
                <w:bCs/>
                <w:sz w:val="24"/>
                <w:szCs w:val="24"/>
              </w:rPr>
              <w:t xml:space="preserve"> </w:t>
            </w:r>
            <w:r w:rsidRPr="00C068CC">
              <w:rPr>
                <w:rFonts w:asciiTheme="majorHAnsi" w:hAnsiTheme="majorHAnsi" w:cstheme="majorHAnsi"/>
                <w:b w:val="0"/>
                <w:bCs/>
                <w:sz w:val="24"/>
                <w:szCs w:val="24"/>
              </w:rPr>
              <w:t>EQ allows leaders to manage both their own emotions and those of others, improving communication, building stronger relationships, and ultimately enhancing performance</w:t>
            </w:r>
            <w:r w:rsidR="001D0489" w:rsidRPr="00C068CC">
              <w:rPr>
                <w:rFonts w:asciiTheme="majorHAnsi" w:hAnsiTheme="majorHAnsi" w:cstheme="majorHAnsi"/>
                <w:b w:val="0"/>
                <w:bCs/>
                <w:sz w:val="24"/>
                <w:szCs w:val="24"/>
              </w:rPr>
              <w:t xml:space="preserve"> (Goleman, 2020, pp. 130–196). </w:t>
            </w:r>
          </w:p>
          <w:p w14:paraId="6580C9C1" w14:textId="77777777" w:rsidR="004225A3" w:rsidRPr="004225A3" w:rsidRDefault="004225A3" w:rsidP="004225A3">
            <w:pPr>
              <w:rPr>
                <w:rFonts w:asciiTheme="majorHAnsi" w:hAnsiTheme="majorHAnsi" w:cstheme="majorHAnsi"/>
                <w:b w:val="0"/>
                <w:bCs/>
                <w:sz w:val="24"/>
                <w:szCs w:val="24"/>
              </w:rPr>
            </w:pPr>
          </w:p>
          <w:p w14:paraId="0F3E8766" w14:textId="05632C58" w:rsidR="00747BB8" w:rsidRDefault="00525F9A" w:rsidP="00525F9A">
            <w:pPr>
              <w:pStyle w:val="ListParagraph"/>
              <w:rPr>
                <w:rFonts w:asciiTheme="majorHAnsi" w:hAnsiTheme="majorHAnsi" w:cstheme="majorHAnsi"/>
                <w:b w:val="0"/>
                <w:bCs/>
                <w:sz w:val="24"/>
                <w:szCs w:val="24"/>
              </w:rPr>
            </w:pPr>
            <w:r>
              <w:rPr>
                <w:rFonts w:asciiTheme="majorHAnsi" w:hAnsiTheme="majorHAnsi" w:cstheme="majorHAnsi"/>
                <w:b w:val="0"/>
                <w:bCs/>
                <w:sz w:val="24"/>
                <w:szCs w:val="24"/>
              </w:rPr>
              <w:t xml:space="preserve"> </w:t>
            </w:r>
          </w:p>
          <w:p w14:paraId="5A3F4357" w14:textId="77777777" w:rsidR="00094664" w:rsidRDefault="001D0489" w:rsidP="00094664">
            <w:pPr>
              <w:pStyle w:val="ListParagraph"/>
              <w:numPr>
                <w:ilvl w:val="0"/>
                <w:numId w:val="27"/>
              </w:numPr>
              <w:rPr>
                <w:rFonts w:asciiTheme="majorHAnsi" w:hAnsiTheme="majorHAnsi" w:cstheme="majorHAnsi"/>
                <w:b w:val="0"/>
                <w:bCs/>
                <w:sz w:val="24"/>
                <w:szCs w:val="24"/>
              </w:rPr>
            </w:pPr>
            <w:r w:rsidRPr="001D0489">
              <w:rPr>
                <w:rFonts w:asciiTheme="majorHAnsi" w:hAnsiTheme="majorHAnsi" w:cstheme="majorHAnsi"/>
                <w:b w:val="0"/>
                <w:bCs/>
                <w:sz w:val="24"/>
                <w:szCs w:val="24"/>
              </w:rPr>
              <w:t xml:space="preserve">Leadership style plays a crucial role in shaping both individual performance and overall BNPR’s outcomes. A style that addresses employee needs, motivates them, and promotes collaboration can enhance both individual and team performance, resulting in greater productivity, lower absenteeism, improved employee engagement, and ultimately </w:t>
            </w:r>
            <w:r w:rsidR="00C068CC" w:rsidRPr="001D0489">
              <w:rPr>
                <w:rFonts w:asciiTheme="majorHAnsi" w:hAnsiTheme="majorHAnsi" w:cstheme="majorHAnsi"/>
                <w:b w:val="0"/>
                <w:bCs/>
                <w:sz w:val="24"/>
                <w:szCs w:val="24"/>
              </w:rPr>
              <w:t>better</w:t>
            </w:r>
            <w:r w:rsidRPr="001D0489">
              <w:rPr>
                <w:rFonts w:asciiTheme="majorHAnsi" w:hAnsiTheme="majorHAnsi" w:cstheme="majorHAnsi"/>
                <w:b w:val="0"/>
                <w:bCs/>
                <w:sz w:val="24"/>
                <w:szCs w:val="24"/>
              </w:rPr>
              <w:t xml:space="preserve"> product or guest experience</w:t>
            </w:r>
            <w:r w:rsidR="00C068CC">
              <w:rPr>
                <w:rFonts w:asciiTheme="majorHAnsi" w:hAnsiTheme="majorHAnsi" w:cstheme="majorHAnsi"/>
                <w:b w:val="0"/>
                <w:bCs/>
                <w:sz w:val="24"/>
                <w:szCs w:val="24"/>
              </w:rPr>
              <w:t xml:space="preserve">; </w:t>
            </w:r>
            <w:r w:rsidRPr="001D0489">
              <w:rPr>
                <w:rFonts w:asciiTheme="majorHAnsi" w:hAnsiTheme="majorHAnsi" w:cstheme="majorHAnsi"/>
                <w:b w:val="0"/>
                <w:bCs/>
                <w:sz w:val="24"/>
                <w:szCs w:val="24"/>
              </w:rPr>
              <w:t>factors vital in the hospitality sector in which we operate (Carasco-Saul, Kim &amp; Kim, 2015).</w:t>
            </w:r>
          </w:p>
          <w:p w14:paraId="05C7FA6D" w14:textId="77777777" w:rsidR="002731B5" w:rsidRDefault="002731B5" w:rsidP="002731B5">
            <w:pPr>
              <w:pStyle w:val="ListParagraph"/>
              <w:rPr>
                <w:rFonts w:asciiTheme="majorHAnsi" w:hAnsiTheme="majorHAnsi" w:cstheme="majorHAnsi"/>
                <w:b w:val="0"/>
                <w:bCs/>
                <w:sz w:val="24"/>
                <w:szCs w:val="24"/>
              </w:rPr>
            </w:pPr>
          </w:p>
          <w:p w14:paraId="5ED9F33E" w14:textId="73DF23F2" w:rsidR="00094664" w:rsidRPr="00094664" w:rsidRDefault="00094664" w:rsidP="00F96963">
            <w:pPr>
              <w:pStyle w:val="ListParagraph"/>
              <w:rPr>
                <w:rFonts w:asciiTheme="majorHAnsi" w:hAnsiTheme="majorHAnsi" w:cstheme="majorHAnsi"/>
                <w:b w:val="0"/>
                <w:bCs/>
                <w:sz w:val="24"/>
                <w:szCs w:val="24"/>
              </w:rPr>
            </w:pPr>
          </w:p>
        </w:tc>
      </w:tr>
    </w:tbl>
    <w:p w14:paraId="33458E1E" w14:textId="77777777" w:rsidR="00747BB8" w:rsidRDefault="00747BB8" w:rsidP="00A50EC6">
      <w:pPr>
        <w:tabs>
          <w:tab w:val="left" w:pos="6555"/>
        </w:tabs>
        <w:rPr>
          <w:rFonts w:asciiTheme="majorHAnsi" w:hAnsiTheme="majorHAnsi" w:cstheme="majorHAnsi"/>
          <w:sz w:val="24"/>
          <w:szCs w:val="24"/>
        </w:rPr>
      </w:pPr>
    </w:p>
    <w:p w14:paraId="7F8163D5" w14:textId="77777777" w:rsidR="000635D5" w:rsidRDefault="000635D5" w:rsidP="00A50EC6">
      <w:pPr>
        <w:tabs>
          <w:tab w:val="left" w:pos="6555"/>
        </w:tabs>
        <w:rPr>
          <w:rFonts w:asciiTheme="majorHAnsi" w:hAnsiTheme="majorHAnsi" w:cstheme="majorHAnsi"/>
          <w:sz w:val="24"/>
          <w:szCs w:val="24"/>
        </w:rPr>
      </w:pPr>
    </w:p>
    <w:p w14:paraId="36F94B9E" w14:textId="77777777" w:rsidR="00DC577D" w:rsidRDefault="00DC577D" w:rsidP="00A50EC6">
      <w:pPr>
        <w:tabs>
          <w:tab w:val="left" w:pos="6555"/>
        </w:tabs>
        <w:rPr>
          <w:rFonts w:asciiTheme="majorHAnsi" w:hAnsiTheme="majorHAnsi" w:cstheme="majorHAnsi"/>
          <w:sz w:val="24"/>
          <w:szCs w:val="24"/>
        </w:rPr>
      </w:pPr>
    </w:p>
    <w:p w14:paraId="0EAB01E5" w14:textId="77777777" w:rsidR="00DC577D" w:rsidRDefault="00DC577D" w:rsidP="00A50EC6">
      <w:pPr>
        <w:tabs>
          <w:tab w:val="left" w:pos="6555"/>
        </w:tabs>
        <w:rPr>
          <w:rFonts w:asciiTheme="majorHAnsi" w:hAnsiTheme="majorHAnsi" w:cstheme="majorHAnsi"/>
          <w:sz w:val="24"/>
          <w:szCs w:val="24"/>
        </w:rPr>
      </w:pPr>
    </w:p>
    <w:p w14:paraId="7AFE75D4" w14:textId="77777777" w:rsidR="00DC577D" w:rsidRDefault="00DC577D" w:rsidP="00A50EC6">
      <w:pPr>
        <w:tabs>
          <w:tab w:val="left" w:pos="6555"/>
        </w:tabs>
        <w:rPr>
          <w:rFonts w:asciiTheme="majorHAnsi" w:hAnsiTheme="majorHAnsi" w:cstheme="majorHAnsi"/>
          <w:sz w:val="24"/>
          <w:szCs w:val="24"/>
        </w:rPr>
      </w:pPr>
    </w:p>
    <w:p w14:paraId="5A3A3339" w14:textId="77777777" w:rsidR="00DC577D" w:rsidRDefault="00DC577D" w:rsidP="00A50EC6">
      <w:pPr>
        <w:tabs>
          <w:tab w:val="left" w:pos="6555"/>
        </w:tabs>
        <w:rPr>
          <w:rFonts w:asciiTheme="majorHAnsi" w:hAnsiTheme="majorHAnsi" w:cstheme="majorHAnsi"/>
          <w:sz w:val="24"/>
          <w:szCs w:val="24"/>
        </w:rPr>
      </w:pPr>
    </w:p>
    <w:p w14:paraId="7CB33909" w14:textId="77777777" w:rsidR="00DC577D" w:rsidRDefault="00DC577D" w:rsidP="00A50EC6">
      <w:pPr>
        <w:tabs>
          <w:tab w:val="left" w:pos="6555"/>
        </w:tabs>
        <w:rPr>
          <w:rFonts w:asciiTheme="majorHAnsi" w:hAnsiTheme="majorHAnsi" w:cstheme="majorHAnsi"/>
          <w:sz w:val="24"/>
          <w:szCs w:val="24"/>
        </w:rPr>
      </w:pPr>
    </w:p>
    <w:p w14:paraId="4F330254" w14:textId="77777777" w:rsidR="00DC577D" w:rsidRDefault="00DC577D" w:rsidP="00A50EC6">
      <w:pPr>
        <w:tabs>
          <w:tab w:val="left" w:pos="6555"/>
        </w:tabs>
        <w:rPr>
          <w:rFonts w:asciiTheme="majorHAnsi" w:hAnsiTheme="majorHAnsi" w:cstheme="majorHAnsi"/>
          <w:sz w:val="24"/>
          <w:szCs w:val="24"/>
        </w:rPr>
      </w:pPr>
    </w:p>
    <w:p w14:paraId="12674C3E" w14:textId="77777777" w:rsidR="00DC577D" w:rsidRDefault="00DC577D" w:rsidP="00A50EC6">
      <w:pPr>
        <w:tabs>
          <w:tab w:val="left" w:pos="6555"/>
        </w:tabs>
        <w:rPr>
          <w:rFonts w:asciiTheme="majorHAnsi" w:hAnsiTheme="majorHAnsi" w:cstheme="majorHAnsi"/>
          <w:sz w:val="24"/>
          <w:szCs w:val="24"/>
        </w:rPr>
      </w:pPr>
    </w:p>
    <w:p w14:paraId="1F8D4854" w14:textId="77777777" w:rsidR="00DC577D" w:rsidRDefault="00DC577D" w:rsidP="00A50EC6">
      <w:pPr>
        <w:tabs>
          <w:tab w:val="left" w:pos="6555"/>
        </w:tabs>
        <w:rPr>
          <w:rFonts w:asciiTheme="majorHAnsi" w:hAnsiTheme="majorHAnsi" w:cstheme="majorHAnsi"/>
          <w:sz w:val="24"/>
          <w:szCs w:val="24"/>
        </w:rPr>
      </w:pPr>
    </w:p>
    <w:p w14:paraId="0538F64E" w14:textId="77777777" w:rsidR="00DC577D" w:rsidRDefault="00DC577D" w:rsidP="00A50EC6">
      <w:pPr>
        <w:tabs>
          <w:tab w:val="left" w:pos="6555"/>
        </w:tabs>
        <w:rPr>
          <w:rFonts w:asciiTheme="majorHAnsi" w:hAnsiTheme="majorHAnsi" w:cstheme="majorHAnsi"/>
          <w:sz w:val="24"/>
          <w:szCs w:val="24"/>
        </w:rPr>
      </w:pPr>
    </w:p>
    <w:p w14:paraId="4E01F956" w14:textId="77777777" w:rsidR="00C068CC" w:rsidRDefault="00C068CC" w:rsidP="00A50EC6">
      <w:pPr>
        <w:tabs>
          <w:tab w:val="left" w:pos="6555"/>
        </w:tabs>
        <w:rPr>
          <w:rFonts w:asciiTheme="majorHAnsi" w:hAnsiTheme="majorHAnsi" w:cstheme="majorHAnsi"/>
          <w:sz w:val="24"/>
          <w:szCs w:val="24"/>
        </w:rPr>
      </w:pPr>
    </w:p>
    <w:p w14:paraId="42B51E5F" w14:textId="77777777" w:rsidR="00DC577D" w:rsidRDefault="00DC577D" w:rsidP="00A50EC6">
      <w:pPr>
        <w:tabs>
          <w:tab w:val="left" w:pos="6555"/>
        </w:tabs>
        <w:rPr>
          <w:rFonts w:asciiTheme="majorHAnsi" w:hAnsiTheme="majorHAnsi" w:cstheme="majorHAnsi"/>
          <w:sz w:val="24"/>
          <w:szCs w:val="24"/>
        </w:rPr>
      </w:pPr>
    </w:p>
    <w:p w14:paraId="75083DEA" w14:textId="77777777" w:rsidR="00DC577D" w:rsidRDefault="00DC577D" w:rsidP="00A50EC6">
      <w:pPr>
        <w:tabs>
          <w:tab w:val="left" w:pos="6555"/>
        </w:tabs>
        <w:rPr>
          <w:rFonts w:asciiTheme="majorHAnsi" w:hAnsiTheme="majorHAnsi" w:cstheme="majorHAnsi"/>
          <w:sz w:val="24"/>
          <w:szCs w:val="24"/>
        </w:rPr>
      </w:pPr>
    </w:p>
    <w:p w14:paraId="15DD660B" w14:textId="77777777" w:rsidR="00DC577D" w:rsidRDefault="00DC577D" w:rsidP="00A50EC6">
      <w:pPr>
        <w:tabs>
          <w:tab w:val="left" w:pos="6555"/>
        </w:tabs>
        <w:rPr>
          <w:rFonts w:asciiTheme="majorHAnsi" w:hAnsiTheme="majorHAnsi" w:cstheme="majorHAnsi"/>
          <w:sz w:val="24"/>
          <w:szCs w:val="24"/>
        </w:rPr>
      </w:pPr>
    </w:p>
    <w:p w14:paraId="4D3D95A2" w14:textId="77777777" w:rsidR="00DC577D" w:rsidRDefault="00DC577D" w:rsidP="00A50EC6">
      <w:pPr>
        <w:tabs>
          <w:tab w:val="left" w:pos="6555"/>
        </w:tabs>
        <w:rPr>
          <w:rFonts w:asciiTheme="majorHAnsi" w:hAnsiTheme="majorHAnsi" w:cstheme="majorHAnsi"/>
          <w:sz w:val="24"/>
          <w:szCs w:val="24"/>
        </w:rPr>
      </w:pPr>
    </w:p>
    <w:p w14:paraId="4160193E" w14:textId="77777777" w:rsidR="00DC577D" w:rsidRDefault="00DC577D" w:rsidP="00A50EC6">
      <w:pPr>
        <w:tabs>
          <w:tab w:val="left" w:pos="6555"/>
        </w:tabs>
        <w:rPr>
          <w:rFonts w:asciiTheme="majorHAnsi" w:hAnsiTheme="majorHAnsi" w:cstheme="majorHAnsi"/>
          <w:sz w:val="24"/>
          <w:szCs w:val="24"/>
        </w:rPr>
      </w:pPr>
    </w:p>
    <w:p w14:paraId="26B7755E" w14:textId="77777777" w:rsidR="00DC577D" w:rsidRDefault="00DC577D" w:rsidP="00A50EC6">
      <w:pPr>
        <w:tabs>
          <w:tab w:val="left" w:pos="6555"/>
        </w:tabs>
        <w:rPr>
          <w:rFonts w:asciiTheme="majorHAnsi" w:hAnsiTheme="majorHAnsi" w:cstheme="majorHAnsi"/>
          <w:sz w:val="24"/>
          <w:szCs w:val="24"/>
        </w:rPr>
      </w:pPr>
    </w:p>
    <w:p w14:paraId="4B620449" w14:textId="77777777" w:rsidR="00DC577D" w:rsidRDefault="00DC577D" w:rsidP="00A50EC6">
      <w:pPr>
        <w:tabs>
          <w:tab w:val="left" w:pos="6555"/>
        </w:tabs>
        <w:rPr>
          <w:rFonts w:asciiTheme="majorHAnsi" w:hAnsiTheme="majorHAnsi" w:cstheme="majorHAnsi"/>
          <w:sz w:val="24"/>
          <w:szCs w:val="24"/>
        </w:rPr>
      </w:pPr>
    </w:p>
    <w:p w14:paraId="4F35351B" w14:textId="77777777" w:rsidR="00F96963" w:rsidRDefault="00F96963" w:rsidP="00A50EC6">
      <w:pPr>
        <w:tabs>
          <w:tab w:val="left" w:pos="6555"/>
        </w:tabs>
        <w:rPr>
          <w:rFonts w:asciiTheme="majorHAnsi" w:hAnsiTheme="majorHAnsi" w:cstheme="majorHAnsi"/>
          <w:sz w:val="24"/>
          <w:szCs w:val="24"/>
        </w:rPr>
      </w:pPr>
    </w:p>
    <w:p w14:paraId="75B5C568" w14:textId="77777777" w:rsidR="00F96963" w:rsidRDefault="00F96963" w:rsidP="00A50EC6">
      <w:pPr>
        <w:tabs>
          <w:tab w:val="left" w:pos="6555"/>
        </w:tabs>
        <w:rPr>
          <w:rFonts w:asciiTheme="majorHAnsi" w:hAnsiTheme="majorHAnsi" w:cstheme="majorHAnsi"/>
          <w:sz w:val="24"/>
          <w:szCs w:val="24"/>
        </w:rPr>
      </w:pPr>
    </w:p>
    <w:p w14:paraId="48FB8467" w14:textId="77777777" w:rsidR="00F96963" w:rsidRDefault="00F96963" w:rsidP="00A50EC6">
      <w:pPr>
        <w:tabs>
          <w:tab w:val="left" w:pos="6555"/>
        </w:tabs>
        <w:rPr>
          <w:rFonts w:asciiTheme="majorHAnsi" w:hAnsiTheme="majorHAnsi" w:cstheme="majorHAnsi"/>
          <w:sz w:val="24"/>
          <w:szCs w:val="24"/>
        </w:rPr>
      </w:pPr>
    </w:p>
    <w:p w14:paraId="0187B969" w14:textId="77777777" w:rsidR="00DC577D" w:rsidRDefault="00DC577D" w:rsidP="00A50EC6">
      <w:pPr>
        <w:tabs>
          <w:tab w:val="left" w:pos="6555"/>
        </w:tabs>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838"/>
        <w:gridCol w:w="8088"/>
      </w:tblGrid>
      <w:tr w:rsidR="000635D5" w14:paraId="3241BBCF" w14:textId="77777777" w:rsidTr="00967D21">
        <w:tc>
          <w:tcPr>
            <w:tcW w:w="9926" w:type="dxa"/>
            <w:gridSpan w:val="2"/>
          </w:tcPr>
          <w:p w14:paraId="464077D3" w14:textId="7235CCDD" w:rsidR="000635D5" w:rsidRPr="008324A0" w:rsidRDefault="000635D5" w:rsidP="00967D21">
            <w:pPr>
              <w:spacing w:after="200"/>
              <w:ind w:left="360"/>
              <w:rPr>
                <w:rFonts w:asciiTheme="majorHAnsi" w:hAnsiTheme="majorHAnsi" w:cstheme="majorHAnsi"/>
                <w:b w:val="0"/>
                <w:bCs/>
                <w:sz w:val="24"/>
                <w:szCs w:val="24"/>
              </w:rPr>
            </w:pPr>
            <w:r>
              <w:rPr>
                <w:rFonts w:asciiTheme="majorHAnsi" w:hAnsiTheme="majorHAnsi" w:cstheme="majorHAnsi"/>
                <w:sz w:val="24"/>
                <w:szCs w:val="24"/>
              </w:rPr>
              <w:t>5. Considerations and Close</w:t>
            </w:r>
          </w:p>
        </w:tc>
      </w:tr>
      <w:tr w:rsidR="00C018C3" w14:paraId="2A182BD7" w14:textId="77777777" w:rsidTr="00967D21">
        <w:tc>
          <w:tcPr>
            <w:tcW w:w="1838" w:type="dxa"/>
          </w:tcPr>
          <w:p w14:paraId="1ECECC18" w14:textId="0CB875CF" w:rsidR="000635D5" w:rsidRDefault="000635D5" w:rsidP="00967D21">
            <w:pPr>
              <w:spacing w:after="200"/>
              <w:rPr>
                <w:rFonts w:asciiTheme="majorHAnsi" w:hAnsiTheme="majorHAnsi" w:cstheme="majorHAnsi"/>
                <w:b w:val="0"/>
                <w:bCs/>
                <w:sz w:val="24"/>
                <w:szCs w:val="24"/>
              </w:rPr>
            </w:pPr>
            <w:r>
              <w:rPr>
                <w:rFonts w:asciiTheme="majorHAnsi" w:hAnsiTheme="majorHAnsi" w:cstheme="majorHAnsi"/>
                <w:b w:val="0"/>
                <w:bCs/>
                <w:sz w:val="24"/>
                <w:szCs w:val="24"/>
              </w:rPr>
              <w:t>5 minutes</w:t>
            </w:r>
          </w:p>
        </w:tc>
        <w:tc>
          <w:tcPr>
            <w:tcW w:w="8088" w:type="dxa"/>
          </w:tcPr>
          <w:p w14:paraId="7E786AAA" w14:textId="0D9D4053" w:rsidR="000635D5" w:rsidRDefault="000635D5" w:rsidP="00967D21">
            <w:pPr>
              <w:spacing w:after="200"/>
              <w:rPr>
                <w:rFonts w:asciiTheme="majorHAnsi" w:hAnsiTheme="majorHAnsi" w:cstheme="majorHAnsi"/>
                <w:b w:val="0"/>
                <w:bCs/>
                <w:color w:val="FF0000"/>
                <w:sz w:val="24"/>
                <w:szCs w:val="24"/>
              </w:rPr>
            </w:pPr>
            <w:r w:rsidRPr="004319EB">
              <w:rPr>
                <w:rFonts w:asciiTheme="majorHAnsi" w:hAnsiTheme="majorHAnsi" w:cstheme="majorHAnsi"/>
                <w:b w:val="0"/>
                <w:bCs/>
                <w:color w:val="FF0000"/>
                <w:sz w:val="24"/>
                <w:szCs w:val="24"/>
              </w:rPr>
              <w:t>(Slide</w:t>
            </w:r>
            <w:r w:rsidR="00DC577D">
              <w:rPr>
                <w:rFonts w:asciiTheme="majorHAnsi" w:hAnsiTheme="majorHAnsi" w:cstheme="majorHAnsi"/>
                <w:b w:val="0"/>
                <w:bCs/>
                <w:color w:val="FF0000"/>
                <w:sz w:val="24"/>
                <w:szCs w:val="24"/>
              </w:rPr>
              <w:t>s</w:t>
            </w:r>
            <w:r>
              <w:rPr>
                <w:rFonts w:asciiTheme="majorHAnsi" w:hAnsiTheme="majorHAnsi" w:cstheme="majorHAnsi"/>
                <w:b w:val="0"/>
                <w:bCs/>
                <w:color w:val="FF0000"/>
                <w:sz w:val="24"/>
                <w:szCs w:val="24"/>
              </w:rPr>
              <w:t xml:space="preserve"> 5</w:t>
            </w:r>
            <w:r w:rsidR="00DC577D">
              <w:rPr>
                <w:rFonts w:asciiTheme="majorHAnsi" w:hAnsiTheme="majorHAnsi" w:cstheme="majorHAnsi"/>
                <w:b w:val="0"/>
                <w:bCs/>
                <w:color w:val="FF0000"/>
                <w:sz w:val="24"/>
                <w:szCs w:val="24"/>
              </w:rPr>
              <w:t>&amp;6</w:t>
            </w:r>
            <w:r w:rsidRPr="004319EB">
              <w:rPr>
                <w:rFonts w:asciiTheme="majorHAnsi" w:hAnsiTheme="majorHAnsi" w:cstheme="majorHAnsi"/>
                <w:b w:val="0"/>
                <w:bCs/>
                <w:color w:val="FF0000"/>
                <w:sz w:val="24"/>
                <w:szCs w:val="24"/>
              </w:rPr>
              <w:t>)</w:t>
            </w:r>
          </w:p>
          <w:p w14:paraId="6CA0F391" w14:textId="6BF03FD9" w:rsidR="000635D5" w:rsidRDefault="00C018C3" w:rsidP="00967D21">
            <w:pPr>
              <w:spacing w:after="200"/>
              <w:rPr>
                <w:rFonts w:asciiTheme="majorHAnsi" w:hAnsiTheme="majorHAnsi" w:cstheme="majorHAnsi"/>
                <w:b w:val="0"/>
                <w:bCs/>
                <w:noProof/>
                <w:color w:val="FF0000"/>
                <w:sz w:val="24"/>
                <w:szCs w:val="24"/>
              </w:rPr>
            </w:pPr>
            <w:r w:rsidRPr="00C018C3">
              <w:rPr>
                <w:rFonts w:asciiTheme="majorHAnsi" w:hAnsiTheme="majorHAnsi" w:cstheme="majorHAnsi"/>
                <w:b w:val="0"/>
                <w:bCs/>
                <w:noProof/>
                <w:color w:val="FF0000"/>
                <w:sz w:val="24"/>
                <w:szCs w:val="24"/>
              </w:rPr>
              <w:lastRenderedPageBreak/>
              <w:drawing>
                <wp:inline distT="0" distB="0" distL="0" distR="0" wp14:anchorId="7ACE6389" wp14:editId="6AB2E3CD">
                  <wp:extent cx="4599932" cy="2371725"/>
                  <wp:effectExtent l="0" t="0" r="0" b="0"/>
                  <wp:docPr id="342643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643573" name=""/>
                          <pic:cNvPicPr/>
                        </pic:nvPicPr>
                        <pic:blipFill>
                          <a:blip r:embed="rId27"/>
                          <a:stretch>
                            <a:fillRect/>
                          </a:stretch>
                        </pic:blipFill>
                        <pic:spPr>
                          <a:xfrm>
                            <a:off x="0" y="0"/>
                            <a:ext cx="4648238" cy="2396631"/>
                          </a:xfrm>
                          <a:prstGeom prst="rect">
                            <a:avLst/>
                          </a:prstGeom>
                        </pic:spPr>
                      </pic:pic>
                    </a:graphicData>
                  </a:graphic>
                </wp:inline>
              </w:drawing>
            </w:r>
          </w:p>
          <w:p w14:paraId="75ACEC98" w14:textId="77777777" w:rsidR="000635D5" w:rsidRDefault="000635D5" w:rsidP="00967D21">
            <w:pPr>
              <w:spacing w:after="200"/>
              <w:rPr>
                <w:rFonts w:asciiTheme="majorHAnsi" w:hAnsiTheme="majorHAnsi" w:cstheme="majorHAnsi"/>
                <w:b w:val="0"/>
                <w:bCs/>
                <w:noProof/>
                <w:color w:val="FF0000"/>
                <w:sz w:val="24"/>
                <w:szCs w:val="24"/>
              </w:rPr>
            </w:pPr>
          </w:p>
          <w:p w14:paraId="24D01498" w14:textId="2B509CC3" w:rsidR="00DC577D" w:rsidRDefault="00DC577D" w:rsidP="00967D21">
            <w:pPr>
              <w:spacing w:after="200"/>
              <w:rPr>
                <w:rFonts w:asciiTheme="majorHAnsi" w:hAnsiTheme="majorHAnsi" w:cstheme="majorHAnsi"/>
                <w:b w:val="0"/>
                <w:bCs/>
                <w:noProof/>
                <w:color w:val="FF0000"/>
                <w:sz w:val="24"/>
                <w:szCs w:val="24"/>
              </w:rPr>
            </w:pPr>
          </w:p>
          <w:p w14:paraId="05FD8B38" w14:textId="0A52752A" w:rsidR="000635D5" w:rsidRDefault="00C018C3" w:rsidP="00967D21">
            <w:pPr>
              <w:spacing w:after="200"/>
              <w:rPr>
                <w:rFonts w:asciiTheme="majorHAnsi" w:hAnsiTheme="majorHAnsi" w:cstheme="majorHAnsi"/>
                <w:b w:val="0"/>
                <w:bCs/>
                <w:noProof/>
                <w:color w:val="FF0000"/>
                <w:sz w:val="24"/>
                <w:szCs w:val="24"/>
              </w:rPr>
            </w:pPr>
            <w:r>
              <w:rPr>
                <w:rFonts w:asciiTheme="majorHAnsi" w:hAnsiTheme="majorHAnsi" w:cstheme="majorHAnsi"/>
                <w:b w:val="0"/>
                <w:bCs/>
                <w:noProof/>
                <w:color w:val="FF0000"/>
                <w:sz w:val="24"/>
                <w:szCs w:val="24"/>
              </w:rPr>
              <w:drawing>
                <wp:inline distT="0" distB="0" distL="0" distR="0" wp14:anchorId="37385FEB" wp14:editId="37BB15F4">
                  <wp:extent cx="4638675" cy="2613761"/>
                  <wp:effectExtent l="0" t="0" r="0" b="0"/>
                  <wp:docPr id="86703419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660502" cy="2626060"/>
                          </a:xfrm>
                          <a:prstGeom prst="rect">
                            <a:avLst/>
                          </a:prstGeom>
                          <a:noFill/>
                        </pic:spPr>
                      </pic:pic>
                    </a:graphicData>
                  </a:graphic>
                </wp:inline>
              </w:drawing>
            </w:r>
          </w:p>
          <w:p w14:paraId="2A195D2C" w14:textId="77777777" w:rsidR="000635D5" w:rsidRPr="001D4B9D" w:rsidRDefault="000635D5" w:rsidP="00967D21">
            <w:pPr>
              <w:spacing w:after="200"/>
              <w:rPr>
                <w:rFonts w:asciiTheme="majorHAnsi" w:hAnsiTheme="majorHAnsi" w:cstheme="majorHAnsi"/>
                <w:b w:val="0"/>
                <w:bCs/>
                <w:color w:val="FF0000"/>
                <w:sz w:val="24"/>
                <w:szCs w:val="24"/>
              </w:rPr>
            </w:pPr>
          </w:p>
        </w:tc>
      </w:tr>
      <w:tr w:rsidR="000635D5" w14:paraId="5254A84A" w14:textId="77777777" w:rsidTr="00967D21">
        <w:tc>
          <w:tcPr>
            <w:tcW w:w="9926" w:type="dxa"/>
            <w:gridSpan w:val="2"/>
          </w:tcPr>
          <w:p w14:paraId="7C569C30" w14:textId="77777777" w:rsidR="000635D5" w:rsidRDefault="000635D5" w:rsidP="00967D21">
            <w:pPr>
              <w:pStyle w:val="ListParagraph"/>
              <w:spacing w:after="200"/>
              <w:rPr>
                <w:rFonts w:asciiTheme="majorHAnsi" w:hAnsiTheme="majorHAnsi" w:cstheme="majorHAnsi"/>
                <w:b w:val="0"/>
                <w:bCs/>
                <w:sz w:val="24"/>
                <w:szCs w:val="24"/>
              </w:rPr>
            </w:pPr>
          </w:p>
          <w:p w14:paraId="14EA346B" w14:textId="29CC5733" w:rsidR="000635D5" w:rsidRDefault="00ED504B" w:rsidP="00ED504B">
            <w:pPr>
              <w:pStyle w:val="ListParagraph"/>
              <w:numPr>
                <w:ilvl w:val="0"/>
                <w:numId w:val="39"/>
              </w:numPr>
              <w:rPr>
                <w:rFonts w:asciiTheme="majorHAnsi" w:hAnsiTheme="majorHAnsi" w:cstheme="majorHAnsi"/>
                <w:b w:val="0"/>
                <w:bCs/>
                <w:sz w:val="24"/>
                <w:szCs w:val="24"/>
              </w:rPr>
            </w:pPr>
            <w:r w:rsidRPr="00ED504B">
              <w:rPr>
                <w:rFonts w:asciiTheme="majorHAnsi" w:hAnsiTheme="majorHAnsi" w:cstheme="majorHAnsi"/>
                <w:b w:val="0"/>
                <w:bCs/>
                <w:sz w:val="24"/>
                <w:szCs w:val="24"/>
              </w:rPr>
              <w:t xml:space="preserve">It is recommended to familiarise yourself with team dynamics and apply Tuckman’s (1965) model, which includes the stages: Forming, Storming, Norming, Performing, and Adjourning. By guiding your team through each stage, offering direction, resolving conflicts, encouraging collaboration, maintaining motivation, and facilitating smooth transitions, you can develop a high-performing and cohesive team (Zirar et al., 2023). Understanding which stage your team is currently in can also </w:t>
            </w:r>
            <w:proofErr w:type="gramStart"/>
            <w:r w:rsidRPr="00ED504B">
              <w:rPr>
                <w:rFonts w:asciiTheme="majorHAnsi" w:hAnsiTheme="majorHAnsi" w:cstheme="majorHAnsi"/>
                <w:b w:val="0"/>
                <w:bCs/>
                <w:sz w:val="24"/>
                <w:szCs w:val="24"/>
              </w:rPr>
              <w:t>impact</w:t>
            </w:r>
            <w:proofErr w:type="gramEnd"/>
            <w:r w:rsidRPr="00ED504B">
              <w:rPr>
                <w:rFonts w:asciiTheme="majorHAnsi" w:hAnsiTheme="majorHAnsi" w:cstheme="majorHAnsi"/>
                <w:b w:val="0"/>
                <w:bCs/>
                <w:sz w:val="24"/>
                <w:szCs w:val="24"/>
              </w:rPr>
              <w:t xml:space="preserve"> the individual performance of team members (Guttenberg, 2020).</w:t>
            </w:r>
          </w:p>
          <w:p w14:paraId="1F3C1482" w14:textId="18CF2F13" w:rsidR="00F96963" w:rsidRDefault="00EF718B" w:rsidP="00ED504B">
            <w:pPr>
              <w:pStyle w:val="ListParagraph"/>
              <w:numPr>
                <w:ilvl w:val="0"/>
                <w:numId w:val="39"/>
              </w:numPr>
              <w:rPr>
                <w:rFonts w:asciiTheme="majorHAnsi" w:hAnsiTheme="majorHAnsi" w:cstheme="majorHAnsi"/>
                <w:b w:val="0"/>
                <w:bCs/>
                <w:sz w:val="24"/>
                <w:szCs w:val="24"/>
              </w:rPr>
            </w:pPr>
            <w:r w:rsidRPr="00EF718B">
              <w:rPr>
                <w:rFonts w:asciiTheme="majorHAnsi" w:hAnsiTheme="majorHAnsi" w:cstheme="majorHAnsi"/>
                <w:b w:val="0"/>
                <w:bCs/>
                <w:sz w:val="24"/>
                <w:szCs w:val="24"/>
              </w:rPr>
              <w:t>Belbin's</w:t>
            </w:r>
            <w:r>
              <w:rPr>
                <w:rFonts w:asciiTheme="majorHAnsi" w:hAnsiTheme="majorHAnsi" w:cstheme="majorHAnsi"/>
                <w:b w:val="0"/>
                <w:bCs/>
                <w:sz w:val="24"/>
                <w:szCs w:val="24"/>
              </w:rPr>
              <w:t xml:space="preserve"> (2012)</w:t>
            </w:r>
            <w:r w:rsidRPr="00EF718B">
              <w:rPr>
                <w:rFonts w:asciiTheme="majorHAnsi" w:hAnsiTheme="majorHAnsi" w:cstheme="majorHAnsi"/>
                <w:b w:val="0"/>
                <w:bCs/>
                <w:sz w:val="24"/>
                <w:szCs w:val="24"/>
              </w:rPr>
              <w:t xml:space="preserve"> model outlines nine team roles, each representing different contributions: Plant (creative and idea-driven), Resource Investigator (outgoing and network-oriented), Co-</w:t>
            </w:r>
            <w:r w:rsidR="007E61AE" w:rsidRPr="00EF718B">
              <w:rPr>
                <w:rFonts w:asciiTheme="majorHAnsi" w:hAnsiTheme="majorHAnsi" w:cstheme="majorHAnsi"/>
                <w:b w:val="0"/>
                <w:bCs/>
                <w:sz w:val="24"/>
                <w:szCs w:val="24"/>
              </w:rPr>
              <w:t>Ordinator</w:t>
            </w:r>
            <w:r w:rsidRPr="00EF718B">
              <w:rPr>
                <w:rFonts w:asciiTheme="majorHAnsi" w:hAnsiTheme="majorHAnsi" w:cstheme="majorHAnsi"/>
                <w:b w:val="0"/>
                <w:bCs/>
                <w:sz w:val="24"/>
                <w:szCs w:val="24"/>
              </w:rPr>
              <w:t xml:space="preserve"> (organi</w:t>
            </w:r>
            <w:r w:rsidR="007E61AE">
              <w:rPr>
                <w:rFonts w:asciiTheme="majorHAnsi" w:hAnsiTheme="majorHAnsi" w:cstheme="majorHAnsi"/>
                <w:b w:val="0"/>
                <w:bCs/>
                <w:sz w:val="24"/>
                <w:szCs w:val="24"/>
              </w:rPr>
              <w:t>s</w:t>
            </w:r>
            <w:r w:rsidRPr="00EF718B">
              <w:rPr>
                <w:rFonts w:asciiTheme="majorHAnsi" w:hAnsiTheme="majorHAnsi" w:cstheme="majorHAnsi"/>
                <w:b w:val="0"/>
                <w:bCs/>
                <w:sz w:val="24"/>
                <w:szCs w:val="24"/>
              </w:rPr>
              <w:t xml:space="preserve">ed and goal-focused), Shaper (dynamic and thrives under pressure), Monitor Evaluator (analytical and objective), Team </w:t>
            </w:r>
            <w:r w:rsidRPr="00EF718B">
              <w:rPr>
                <w:rFonts w:asciiTheme="majorHAnsi" w:hAnsiTheme="majorHAnsi" w:cstheme="majorHAnsi"/>
                <w:b w:val="0"/>
                <w:bCs/>
                <w:sz w:val="24"/>
                <w:szCs w:val="24"/>
              </w:rPr>
              <w:lastRenderedPageBreak/>
              <w:t xml:space="preserve">worker (supportive and diplomatic), Implementer (practical and efficient), Completer Finisher (detail-oriented and deadline-focused), and Specialist (knowledgeable and expert). </w:t>
            </w:r>
          </w:p>
          <w:p w14:paraId="7CEBE411" w14:textId="74133097" w:rsidR="00ED504B" w:rsidRPr="00ED504B" w:rsidRDefault="00EF718B" w:rsidP="00ED504B">
            <w:pPr>
              <w:pStyle w:val="ListParagraph"/>
              <w:numPr>
                <w:ilvl w:val="0"/>
                <w:numId w:val="39"/>
              </w:numPr>
              <w:rPr>
                <w:rFonts w:asciiTheme="majorHAnsi" w:hAnsiTheme="majorHAnsi" w:cstheme="majorHAnsi"/>
                <w:b w:val="0"/>
                <w:bCs/>
                <w:sz w:val="24"/>
                <w:szCs w:val="24"/>
              </w:rPr>
            </w:pPr>
            <w:r w:rsidRPr="00EF718B">
              <w:rPr>
                <w:rFonts w:asciiTheme="majorHAnsi" w:hAnsiTheme="majorHAnsi" w:cstheme="majorHAnsi"/>
                <w:b w:val="0"/>
                <w:bCs/>
                <w:sz w:val="24"/>
                <w:szCs w:val="24"/>
              </w:rPr>
              <w:t>While useful for understanding team dynamics, the model can be rigid and may not always apply, as individuals often display traits from multiple roles or behave in ways that don’t fit neatly into one category. Flexibility is essential when applying this model to diverse teams (Rahmani et al., 2021)</w:t>
            </w:r>
          </w:p>
          <w:p w14:paraId="7B13C104" w14:textId="77777777" w:rsidR="000635D5" w:rsidRPr="000635D5" w:rsidRDefault="000635D5" w:rsidP="000635D5">
            <w:pPr>
              <w:rPr>
                <w:rFonts w:asciiTheme="majorHAnsi" w:hAnsiTheme="majorHAnsi" w:cstheme="majorHAnsi"/>
                <w:b w:val="0"/>
                <w:bCs/>
                <w:sz w:val="24"/>
                <w:szCs w:val="24"/>
              </w:rPr>
            </w:pPr>
          </w:p>
          <w:p w14:paraId="1F59271A" w14:textId="724BF864" w:rsidR="000635D5" w:rsidRDefault="000635D5" w:rsidP="000635D5">
            <w:pPr>
              <w:pStyle w:val="ListParagraph"/>
              <w:numPr>
                <w:ilvl w:val="0"/>
                <w:numId w:val="27"/>
              </w:numPr>
              <w:rPr>
                <w:rFonts w:asciiTheme="majorHAnsi" w:hAnsiTheme="majorHAnsi" w:cstheme="majorHAnsi"/>
                <w:b w:val="0"/>
                <w:bCs/>
                <w:sz w:val="24"/>
                <w:szCs w:val="24"/>
              </w:rPr>
            </w:pPr>
            <w:r w:rsidRPr="000635D5">
              <w:rPr>
                <w:rFonts w:asciiTheme="majorHAnsi" w:hAnsiTheme="majorHAnsi" w:cstheme="majorHAnsi"/>
                <w:b w:val="0"/>
                <w:bCs/>
                <w:sz w:val="24"/>
                <w:szCs w:val="24"/>
              </w:rPr>
              <w:t xml:space="preserve">Respond to any questions, </w:t>
            </w:r>
            <w:proofErr w:type="gramStart"/>
            <w:r w:rsidRPr="000635D5">
              <w:rPr>
                <w:rFonts w:asciiTheme="majorHAnsi" w:hAnsiTheme="majorHAnsi" w:cstheme="majorHAnsi"/>
                <w:b w:val="0"/>
                <w:bCs/>
                <w:sz w:val="24"/>
                <w:szCs w:val="24"/>
              </w:rPr>
              <w:t>thank</w:t>
            </w:r>
            <w:proofErr w:type="gramEnd"/>
            <w:r w:rsidRPr="000635D5">
              <w:rPr>
                <w:rFonts w:asciiTheme="majorHAnsi" w:hAnsiTheme="majorHAnsi" w:cstheme="majorHAnsi"/>
                <w:b w:val="0"/>
                <w:bCs/>
                <w:sz w:val="24"/>
                <w:szCs w:val="24"/>
              </w:rPr>
              <w:t xml:space="preserve"> </w:t>
            </w:r>
            <w:r w:rsidR="00712D98">
              <w:rPr>
                <w:rFonts w:asciiTheme="majorHAnsi" w:hAnsiTheme="majorHAnsi" w:cstheme="majorHAnsi"/>
                <w:b w:val="0"/>
                <w:bCs/>
                <w:sz w:val="24"/>
                <w:szCs w:val="24"/>
              </w:rPr>
              <w:t>attendees.</w:t>
            </w:r>
          </w:p>
          <w:p w14:paraId="66E3F5AC" w14:textId="68457F4A" w:rsidR="00DC577D" w:rsidRPr="000635D5" w:rsidRDefault="00DC577D" w:rsidP="00DC577D">
            <w:pPr>
              <w:pStyle w:val="ListParagraph"/>
              <w:rPr>
                <w:rFonts w:asciiTheme="majorHAnsi" w:hAnsiTheme="majorHAnsi" w:cstheme="majorHAnsi"/>
                <w:b w:val="0"/>
                <w:bCs/>
                <w:sz w:val="24"/>
                <w:szCs w:val="24"/>
              </w:rPr>
            </w:pPr>
          </w:p>
        </w:tc>
      </w:tr>
    </w:tbl>
    <w:p w14:paraId="528B93AF" w14:textId="77777777" w:rsidR="000635D5" w:rsidRDefault="000635D5" w:rsidP="00A50EC6">
      <w:pPr>
        <w:tabs>
          <w:tab w:val="left" w:pos="6555"/>
        </w:tabs>
        <w:rPr>
          <w:rFonts w:asciiTheme="majorHAnsi" w:hAnsiTheme="majorHAnsi" w:cstheme="majorHAnsi"/>
          <w:sz w:val="24"/>
          <w:szCs w:val="24"/>
        </w:rPr>
      </w:pPr>
    </w:p>
    <w:p w14:paraId="3F80B9F1" w14:textId="77777777" w:rsidR="00EF22BE" w:rsidRDefault="00EF22BE" w:rsidP="00A50EC6">
      <w:pPr>
        <w:tabs>
          <w:tab w:val="left" w:pos="6555"/>
        </w:tabs>
        <w:rPr>
          <w:rFonts w:asciiTheme="majorHAnsi" w:hAnsiTheme="majorHAnsi" w:cstheme="majorHAnsi"/>
          <w:sz w:val="24"/>
          <w:szCs w:val="24"/>
        </w:rPr>
      </w:pPr>
    </w:p>
    <w:p w14:paraId="2E12F489" w14:textId="77777777" w:rsidR="00EF22BE" w:rsidRDefault="00EF22BE" w:rsidP="00A50EC6">
      <w:pPr>
        <w:tabs>
          <w:tab w:val="left" w:pos="6555"/>
        </w:tabs>
        <w:rPr>
          <w:rFonts w:asciiTheme="majorHAnsi" w:hAnsiTheme="majorHAnsi" w:cstheme="majorHAnsi"/>
          <w:sz w:val="24"/>
          <w:szCs w:val="24"/>
        </w:rPr>
      </w:pPr>
    </w:p>
    <w:p w14:paraId="1CD63B37" w14:textId="77777777" w:rsidR="00EF22BE" w:rsidRDefault="00EF22BE" w:rsidP="00A50EC6">
      <w:pPr>
        <w:tabs>
          <w:tab w:val="left" w:pos="6555"/>
        </w:tabs>
        <w:rPr>
          <w:rFonts w:asciiTheme="majorHAnsi" w:hAnsiTheme="majorHAnsi" w:cstheme="majorHAnsi"/>
          <w:sz w:val="24"/>
          <w:szCs w:val="24"/>
        </w:rPr>
      </w:pPr>
    </w:p>
    <w:p w14:paraId="6287E00D" w14:textId="77777777" w:rsidR="00EF22BE" w:rsidRDefault="00EF22BE" w:rsidP="00A50EC6">
      <w:pPr>
        <w:tabs>
          <w:tab w:val="left" w:pos="6555"/>
        </w:tabs>
        <w:rPr>
          <w:rFonts w:asciiTheme="majorHAnsi" w:hAnsiTheme="majorHAnsi" w:cstheme="majorHAnsi"/>
          <w:sz w:val="24"/>
          <w:szCs w:val="24"/>
        </w:rPr>
      </w:pPr>
    </w:p>
    <w:p w14:paraId="7082CED7" w14:textId="77777777" w:rsidR="00EF22BE" w:rsidRDefault="00EF22BE" w:rsidP="00A50EC6">
      <w:pPr>
        <w:tabs>
          <w:tab w:val="left" w:pos="6555"/>
        </w:tabs>
        <w:rPr>
          <w:rFonts w:asciiTheme="majorHAnsi" w:hAnsiTheme="majorHAnsi" w:cstheme="majorHAnsi"/>
          <w:sz w:val="24"/>
          <w:szCs w:val="24"/>
        </w:rPr>
      </w:pPr>
    </w:p>
    <w:p w14:paraId="4C23F87F" w14:textId="77777777" w:rsidR="00EF22BE" w:rsidRDefault="00EF22BE" w:rsidP="00A50EC6">
      <w:pPr>
        <w:tabs>
          <w:tab w:val="left" w:pos="6555"/>
        </w:tabs>
        <w:rPr>
          <w:rFonts w:asciiTheme="majorHAnsi" w:hAnsiTheme="majorHAnsi" w:cstheme="majorHAnsi"/>
          <w:sz w:val="24"/>
          <w:szCs w:val="24"/>
        </w:rPr>
      </w:pPr>
    </w:p>
    <w:p w14:paraId="10D30E5D" w14:textId="77777777" w:rsidR="00EF22BE" w:rsidRDefault="00EF22BE" w:rsidP="00A50EC6">
      <w:pPr>
        <w:tabs>
          <w:tab w:val="left" w:pos="6555"/>
        </w:tabs>
        <w:rPr>
          <w:rFonts w:asciiTheme="majorHAnsi" w:hAnsiTheme="majorHAnsi" w:cstheme="majorHAnsi"/>
          <w:sz w:val="24"/>
          <w:szCs w:val="24"/>
        </w:rPr>
      </w:pPr>
    </w:p>
    <w:p w14:paraId="636C1534" w14:textId="77777777" w:rsidR="00EF22BE" w:rsidRDefault="00EF22BE" w:rsidP="00A50EC6">
      <w:pPr>
        <w:tabs>
          <w:tab w:val="left" w:pos="6555"/>
        </w:tabs>
        <w:rPr>
          <w:rFonts w:asciiTheme="majorHAnsi" w:hAnsiTheme="majorHAnsi" w:cstheme="majorHAnsi"/>
          <w:sz w:val="24"/>
          <w:szCs w:val="24"/>
        </w:rPr>
      </w:pPr>
    </w:p>
    <w:p w14:paraId="0D7F8D82" w14:textId="77777777" w:rsidR="00EF22BE" w:rsidRDefault="00EF22BE" w:rsidP="00A50EC6">
      <w:pPr>
        <w:tabs>
          <w:tab w:val="left" w:pos="6555"/>
        </w:tabs>
        <w:rPr>
          <w:rFonts w:asciiTheme="majorHAnsi" w:hAnsiTheme="majorHAnsi" w:cstheme="majorHAnsi"/>
          <w:sz w:val="24"/>
          <w:szCs w:val="24"/>
        </w:rPr>
      </w:pPr>
    </w:p>
    <w:p w14:paraId="3352DCEB" w14:textId="77777777" w:rsidR="00EF22BE" w:rsidRDefault="00EF22BE" w:rsidP="00A50EC6">
      <w:pPr>
        <w:tabs>
          <w:tab w:val="left" w:pos="6555"/>
        </w:tabs>
        <w:rPr>
          <w:rFonts w:asciiTheme="majorHAnsi" w:hAnsiTheme="majorHAnsi" w:cstheme="majorHAnsi"/>
          <w:sz w:val="24"/>
          <w:szCs w:val="24"/>
        </w:rPr>
      </w:pPr>
    </w:p>
    <w:p w14:paraId="38BA273E" w14:textId="77777777" w:rsidR="00EF22BE" w:rsidRDefault="00EF22BE" w:rsidP="00A50EC6">
      <w:pPr>
        <w:tabs>
          <w:tab w:val="left" w:pos="6555"/>
        </w:tabs>
        <w:rPr>
          <w:rFonts w:asciiTheme="majorHAnsi" w:hAnsiTheme="majorHAnsi" w:cstheme="majorHAnsi"/>
          <w:sz w:val="24"/>
          <w:szCs w:val="24"/>
        </w:rPr>
      </w:pPr>
    </w:p>
    <w:p w14:paraId="49F09CCE" w14:textId="77777777" w:rsidR="00EF22BE" w:rsidRDefault="00EF22BE" w:rsidP="00A50EC6">
      <w:pPr>
        <w:tabs>
          <w:tab w:val="left" w:pos="6555"/>
        </w:tabs>
        <w:rPr>
          <w:rFonts w:asciiTheme="majorHAnsi" w:hAnsiTheme="majorHAnsi" w:cstheme="majorHAnsi"/>
          <w:sz w:val="24"/>
          <w:szCs w:val="24"/>
        </w:rPr>
      </w:pPr>
    </w:p>
    <w:p w14:paraId="302D7DAD" w14:textId="77777777" w:rsidR="00C068CC" w:rsidRDefault="00C068CC" w:rsidP="00A50EC6">
      <w:pPr>
        <w:tabs>
          <w:tab w:val="left" w:pos="6555"/>
        </w:tabs>
        <w:rPr>
          <w:rFonts w:asciiTheme="majorHAnsi" w:hAnsiTheme="majorHAnsi" w:cstheme="majorHAnsi"/>
          <w:sz w:val="24"/>
          <w:szCs w:val="24"/>
        </w:rPr>
      </w:pPr>
    </w:p>
    <w:p w14:paraId="61293814" w14:textId="77777777" w:rsidR="00C068CC" w:rsidRDefault="00C068CC" w:rsidP="00A50EC6">
      <w:pPr>
        <w:tabs>
          <w:tab w:val="left" w:pos="6555"/>
        </w:tabs>
        <w:rPr>
          <w:rFonts w:asciiTheme="majorHAnsi" w:hAnsiTheme="majorHAnsi" w:cstheme="majorHAnsi"/>
          <w:sz w:val="24"/>
          <w:szCs w:val="24"/>
        </w:rPr>
      </w:pPr>
    </w:p>
    <w:p w14:paraId="0F54B128" w14:textId="77777777" w:rsidR="00EF22BE" w:rsidRDefault="00EF22BE" w:rsidP="00A50EC6">
      <w:pPr>
        <w:tabs>
          <w:tab w:val="left" w:pos="6555"/>
        </w:tabs>
        <w:rPr>
          <w:rFonts w:asciiTheme="majorHAnsi" w:hAnsiTheme="majorHAnsi" w:cstheme="majorHAnsi"/>
          <w:sz w:val="24"/>
          <w:szCs w:val="24"/>
        </w:rPr>
      </w:pPr>
    </w:p>
    <w:p w14:paraId="58022F4B" w14:textId="77777777" w:rsidR="00EF22BE" w:rsidRDefault="00EF22BE" w:rsidP="00A50EC6">
      <w:pPr>
        <w:tabs>
          <w:tab w:val="left" w:pos="6555"/>
        </w:tabs>
        <w:rPr>
          <w:rFonts w:asciiTheme="majorHAnsi" w:hAnsiTheme="majorHAnsi" w:cstheme="majorHAnsi"/>
          <w:sz w:val="24"/>
          <w:szCs w:val="24"/>
        </w:rPr>
      </w:pPr>
    </w:p>
    <w:p w14:paraId="4D59A307" w14:textId="77777777" w:rsidR="00EF22BE" w:rsidRDefault="00EF22BE" w:rsidP="00A50EC6">
      <w:pPr>
        <w:tabs>
          <w:tab w:val="left" w:pos="6555"/>
        </w:tabs>
        <w:rPr>
          <w:rFonts w:asciiTheme="majorHAnsi" w:hAnsiTheme="majorHAnsi" w:cstheme="majorHAnsi"/>
          <w:sz w:val="24"/>
          <w:szCs w:val="24"/>
        </w:rPr>
      </w:pPr>
    </w:p>
    <w:p w14:paraId="03C218C3" w14:textId="77777777" w:rsidR="00EF22BE" w:rsidRDefault="00EF22BE" w:rsidP="00A50EC6">
      <w:pPr>
        <w:tabs>
          <w:tab w:val="left" w:pos="6555"/>
        </w:tabs>
        <w:rPr>
          <w:rFonts w:asciiTheme="majorHAnsi" w:hAnsiTheme="majorHAnsi" w:cstheme="majorHAnsi"/>
          <w:sz w:val="24"/>
          <w:szCs w:val="24"/>
        </w:rPr>
      </w:pPr>
    </w:p>
    <w:p w14:paraId="59955ECC" w14:textId="77777777" w:rsidR="00EF22BE" w:rsidRDefault="00EF22BE" w:rsidP="00A50EC6">
      <w:pPr>
        <w:tabs>
          <w:tab w:val="left" w:pos="6555"/>
        </w:tabs>
        <w:rPr>
          <w:rFonts w:asciiTheme="majorHAnsi" w:hAnsiTheme="majorHAnsi" w:cstheme="majorHAnsi"/>
          <w:sz w:val="24"/>
          <w:szCs w:val="24"/>
        </w:rPr>
      </w:pPr>
    </w:p>
    <w:p w14:paraId="2C20F675" w14:textId="77777777" w:rsidR="00EF22BE" w:rsidRDefault="00EF22BE" w:rsidP="00A50EC6">
      <w:pPr>
        <w:tabs>
          <w:tab w:val="left" w:pos="6555"/>
        </w:tabs>
        <w:rPr>
          <w:rFonts w:asciiTheme="majorHAnsi" w:hAnsiTheme="majorHAnsi" w:cstheme="majorHAnsi"/>
          <w:sz w:val="24"/>
          <w:szCs w:val="24"/>
        </w:rPr>
      </w:pPr>
    </w:p>
    <w:p w14:paraId="7B09BA57" w14:textId="77777777" w:rsidR="00EF22BE" w:rsidRDefault="00EF22BE" w:rsidP="00A50EC6">
      <w:pPr>
        <w:tabs>
          <w:tab w:val="left" w:pos="6555"/>
        </w:tabs>
        <w:rPr>
          <w:rFonts w:asciiTheme="majorHAnsi" w:hAnsiTheme="majorHAnsi" w:cstheme="majorHAnsi"/>
          <w:sz w:val="24"/>
          <w:szCs w:val="24"/>
        </w:rPr>
      </w:pPr>
    </w:p>
    <w:p w14:paraId="5D14E6BD" w14:textId="77777777" w:rsidR="00EF22BE" w:rsidRDefault="00EF22BE" w:rsidP="00A50EC6">
      <w:pPr>
        <w:tabs>
          <w:tab w:val="left" w:pos="6555"/>
        </w:tabs>
        <w:rPr>
          <w:rFonts w:asciiTheme="majorHAnsi" w:hAnsiTheme="majorHAnsi" w:cstheme="majorHAnsi"/>
          <w:sz w:val="24"/>
          <w:szCs w:val="24"/>
        </w:rPr>
      </w:pPr>
    </w:p>
    <w:p w14:paraId="35DE8F20" w14:textId="77777777" w:rsidR="00EF22BE" w:rsidRDefault="00EF22BE" w:rsidP="00A50EC6">
      <w:pPr>
        <w:tabs>
          <w:tab w:val="left" w:pos="6555"/>
        </w:tabs>
        <w:rPr>
          <w:rFonts w:asciiTheme="majorHAnsi" w:hAnsiTheme="majorHAnsi" w:cstheme="majorHAnsi"/>
          <w:sz w:val="24"/>
          <w:szCs w:val="24"/>
        </w:rPr>
      </w:pPr>
    </w:p>
    <w:p w14:paraId="5AA1C70C" w14:textId="77777777" w:rsidR="00EF22BE" w:rsidRDefault="00EF22BE" w:rsidP="00A50EC6">
      <w:pPr>
        <w:tabs>
          <w:tab w:val="left" w:pos="6555"/>
        </w:tabs>
        <w:rPr>
          <w:rFonts w:asciiTheme="majorHAnsi" w:hAnsiTheme="majorHAnsi" w:cstheme="majorHAnsi"/>
          <w:sz w:val="24"/>
          <w:szCs w:val="24"/>
        </w:rPr>
      </w:pPr>
    </w:p>
    <w:p w14:paraId="32537127" w14:textId="77777777" w:rsidR="00EF22BE" w:rsidRDefault="00EF22BE" w:rsidP="00A50EC6">
      <w:pPr>
        <w:tabs>
          <w:tab w:val="left" w:pos="6555"/>
        </w:tabs>
        <w:rPr>
          <w:rFonts w:asciiTheme="majorHAnsi" w:hAnsiTheme="majorHAnsi" w:cstheme="majorHAnsi"/>
          <w:sz w:val="24"/>
          <w:szCs w:val="24"/>
        </w:rPr>
      </w:pPr>
    </w:p>
    <w:p w14:paraId="20D90812" w14:textId="77777777" w:rsidR="00EF22BE" w:rsidRDefault="00EF22BE" w:rsidP="00A50EC6">
      <w:pPr>
        <w:tabs>
          <w:tab w:val="left" w:pos="6555"/>
        </w:tabs>
        <w:rPr>
          <w:rFonts w:asciiTheme="majorHAnsi" w:hAnsiTheme="majorHAnsi" w:cstheme="majorHAnsi"/>
          <w:sz w:val="24"/>
          <w:szCs w:val="24"/>
        </w:rPr>
      </w:pPr>
    </w:p>
    <w:p w14:paraId="36BAE907" w14:textId="77777777" w:rsidR="00EF22BE" w:rsidRDefault="00EF22BE" w:rsidP="00A50EC6">
      <w:pPr>
        <w:tabs>
          <w:tab w:val="left" w:pos="6555"/>
        </w:tabs>
        <w:rPr>
          <w:rFonts w:asciiTheme="majorHAnsi" w:hAnsiTheme="majorHAnsi" w:cstheme="majorHAnsi"/>
          <w:sz w:val="24"/>
          <w:szCs w:val="24"/>
        </w:rPr>
      </w:pPr>
    </w:p>
    <w:p w14:paraId="4AC79AA8" w14:textId="77777777" w:rsidR="00EF22BE" w:rsidRDefault="00EF22BE" w:rsidP="00A50EC6">
      <w:pPr>
        <w:tabs>
          <w:tab w:val="left" w:pos="6555"/>
        </w:tabs>
        <w:rPr>
          <w:rFonts w:asciiTheme="majorHAnsi" w:hAnsiTheme="majorHAnsi" w:cstheme="majorHAnsi"/>
          <w:sz w:val="24"/>
          <w:szCs w:val="24"/>
        </w:rPr>
      </w:pPr>
    </w:p>
    <w:p w14:paraId="041C5076" w14:textId="67850D69" w:rsidR="00EF22BE" w:rsidRPr="002F1AF2" w:rsidRDefault="00EF22BE" w:rsidP="00EF22BE">
      <w:pPr>
        <w:spacing w:after="200"/>
        <w:jc w:val="center"/>
        <w:rPr>
          <w:rFonts w:asciiTheme="majorHAnsi" w:hAnsiTheme="majorHAnsi" w:cstheme="majorHAnsi"/>
          <w:sz w:val="24"/>
          <w:szCs w:val="24"/>
          <w:u w:val="single"/>
        </w:rPr>
      </w:pPr>
      <w:r w:rsidRPr="002F1AF2">
        <w:rPr>
          <w:rFonts w:asciiTheme="majorHAnsi" w:hAnsiTheme="majorHAnsi" w:cstheme="majorHAnsi"/>
          <w:sz w:val="24"/>
          <w:szCs w:val="24"/>
          <w:u w:val="single"/>
        </w:rPr>
        <w:t>Se</w:t>
      </w:r>
      <w:r>
        <w:rPr>
          <w:rFonts w:asciiTheme="majorHAnsi" w:hAnsiTheme="majorHAnsi" w:cstheme="majorHAnsi"/>
          <w:sz w:val="24"/>
          <w:szCs w:val="24"/>
          <w:u w:val="single"/>
        </w:rPr>
        <w:t>ries</w:t>
      </w:r>
      <w:r w:rsidRPr="002F1AF2">
        <w:rPr>
          <w:rFonts w:asciiTheme="majorHAnsi" w:hAnsiTheme="majorHAnsi" w:cstheme="majorHAnsi"/>
          <w:sz w:val="24"/>
          <w:szCs w:val="24"/>
          <w:u w:val="single"/>
        </w:rPr>
        <w:t xml:space="preserve"> </w:t>
      </w:r>
      <w:r w:rsidR="00F96963">
        <w:rPr>
          <w:rFonts w:asciiTheme="majorHAnsi" w:hAnsiTheme="majorHAnsi" w:cstheme="majorHAnsi"/>
          <w:color w:val="FF0000"/>
          <w:sz w:val="24"/>
          <w:szCs w:val="24"/>
          <w:u w:val="single"/>
        </w:rPr>
        <w:t>3</w:t>
      </w:r>
    </w:p>
    <w:p w14:paraId="4D47665B" w14:textId="258652A5" w:rsidR="00EF22BE" w:rsidRDefault="00EF22BE" w:rsidP="00EF22BE">
      <w:pPr>
        <w:spacing w:after="200"/>
        <w:rPr>
          <w:rFonts w:asciiTheme="majorHAnsi" w:hAnsiTheme="majorHAnsi" w:cstheme="majorHAnsi"/>
          <w:b w:val="0"/>
          <w:bCs/>
          <w:sz w:val="24"/>
          <w:szCs w:val="24"/>
        </w:rPr>
      </w:pPr>
      <w:r>
        <w:rPr>
          <w:rFonts w:asciiTheme="majorHAnsi" w:hAnsiTheme="majorHAnsi" w:cstheme="majorHAnsi"/>
          <w:sz w:val="24"/>
          <w:szCs w:val="24"/>
        </w:rPr>
        <w:t xml:space="preserve">Subject: </w:t>
      </w:r>
      <w:r w:rsidR="0075113C">
        <w:rPr>
          <w:rFonts w:asciiTheme="majorHAnsi" w:hAnsiTheme="majorHAnsi" w:cstheme="majorHAnsi"/>
          <w:b w:val="0"/>
          <w:bCs/>
          <w:sz w:val="24"/>
          <w:szCs w:val="24"/>
        </w:rPr>
        <w:t>Coaching and Mentoring.</w:t>
      </w:r>
    </w:p>
    <w:p w14:paraId="5DD97DDC" w14:textId="5F3EB134" w:rsidR="00403A7A" w:rsidRPr="00403A7A" w:rsidRDefault="00EF22BE" w:rsidP="00EF22BE">
      <w:pPr>
        <w:spacing w:after="200"/>
      </w:pPr>
      <w:r w:rsidRPr="00174580">
        <w:rPr>
          <w:rFonts w:asciiTheme="majorHAnsi" w:hAnsiTheme="majorHAnsi" w:cstheme="majorHAnsi"/>
          <w:sz w:val="24"/>
          <w:szCs w:val="24"/>
        </w:rPr>
        <w:lastRenderedPageBreak/>
        <w:t>Presentation Link:</w:t>
      </w:r>
      <w:r w:rsidRPr="00DA0457">
        <w:t xml:space="preserve"> </w:t>
      </w:r>
      <w:hyperlink r:id="rId29" w:history="1">
        <w:r w:rsidR="00403A7A" w:rsidRPr="00403A7A">
          <w:rPr>
            <w:rStyle w:val="Hyperlink"/>
            <w:b w:val="0"/>
            <w:bCs/>
          </w:rPr>
          <w:t>https://www.canva.com/design/DAGhzQdrrWw/Fwmr7K2FK9KPKDYH8FjNQA/edit?utm_content=DAGhzQdrrWw&amp;utm_campaign=designshare&amp;utm_medium=link2&amp;utm_source=sharebutton</w:t>
        </w:r>
      </w:hyperlink>
    </w:p>
    <w:p w14:paraId="5DFE1D76" w14:textId="72E14D8D" w:rsidR="00EF22BE" w:rsidRDefault="00EF22BE" w:rsidP="00EF22BE">
      <w:pPr>
        <w:spacing w:after="200"/>
        <w:rPr>
          <w:rFonts w:asciiTheme="majorHAnsi" w:hAnsiTheme="majorHAnsi" w:cstheme="majorHAnsi"/>
          <w:b w:val="0"/>
          <w:bCs/>
          <w:sz w:val="24"/>
          <w:szCs w:val="24"/>
        </w:rPr>
      </w:pPr>
      <w:r>
        <w:rPr>
          <w:rFonts w:asciiTheme="majorHAnsi" w:hAnsiTheme="majorHAnsi" w:cstheme="majorHAnsi"/>
          <w:sz w:val="24"/>
          <w:szCs w:val="24"/>
        </w:rPr>
        <w:t xml:space="preserve">Duration: </w:t>
      </w:r>
      <w:r w:rsidR="0075113C">
        <w:rPr>
          <w:rFonts w:asciiTheme="majorHAnsi" w:hAnsiTheme="majorHAnsi" w:cstheme="majorHAnsi"/>
          <w:b w:val="0"/>
          <w:bCs/>
          <w:sz w:val="24"/>
          <w:szCs w:val="24"/>
        </w:rPr>
        <w:t>30 minutes</w:t>
      </w:r>
    </w:p>
    <w:p w14:paraId="78BD16E0" w14:textId="538A7AE3" w:rsidR="00EF22BE" w:rsidRPr="00E439B2" w:rsidRDefault="00EF22BE" w:rsidP="00EF22BE">
      <w:pPr>
        <w:spacing w:after="200"/>
        <w:jc w:val="center"/>
        <w:rPr>
          <w:rFonts w:asciiTheme="majorHAnsi" w:hAnsiTheme="majorHAnsi" w:cstheme="majorHAnsi"/>
          <w:bCs/>
          <w:sz w:val="24"/>
          <w:szCs w:val="24"/>
          <w:u w:val="single"/>
          <w:lang w:val="en-GB"/>
        </w:rPr>
      </w:pPr>
      <w:r w:rsidRPr="00E439B2">
        <w:rPr>
          <w:rFonts w:asciiTheme="majorHAnsi" w:hAnsiTheme="majorHAnsi" w:cstheme="majorHAnsi"/>
          <w:bCs/>
          <w:sz w:val="24"/>
          <w:szCs w:val="24"/>
          <w:u w:val="single"/>
          <w:lang w:val="en-GB"/>
        </w:rPr>
        <w:t xml:space="preserve">Learning Plan: </w:t>
      </w:r>
      <w:r>
        <w:rPr>
          <w:rFonts w:asciiTheme="majorHAnsi" w:hAnsiTheme="majorHAnsi" w:cstheme="majorHAnsi"/>
          <w:b w:val="0"/>
          <w:sz w:val="24"/>
          <w:szCs w:val="24"/>
          <w:u w:val="single"/>
          <w:lang w:val="en-GB"/>
        </w:rPr>
        <w:t>Coaching and Mentoring for Success.</w:t>
      </w:r>
    </w:p>
    <w:p w14:paraId="09237582" w14:textId="77777777" w:rsidR="00EF22BE" w:rsidRPr="006310FE" w:rsidRDefault="00EF22BE" w:rsidP="00EF22BE">
      <w:pPr>
        <w:spacing w:after="200"/>
        <w:rPr>
          <w:rFonts w:asciiTheme="majorHAnsi" w:hAnsiTheme="majorHAnsi" w:cstheme="majorHAnsi"/>
          <w:bCs/>
          <w:sz w:val="24"/>
          <w:szCs w:val="24"/>
          <w:lang w:val="en-GB"/>
        </w:rPr>
      </w:pPr>
      <w:r w:rsidRPr="006310FE">
        <w:rPr>
          <w:rFonts w:asciiTheme="majorHAnsi" w:hAnsiTheme="majorHAnsi" w:cstheme="majorHAnsi"/>
          <w:bCs/>
          <w:sz w:val="24"/>
          <w:szCs w:val="24"/>
          <w:lang w:val="en-GB"/>
        </w:rPr>
        <w:t>Objective:</w:t>
      </w:r>
    </w:p>
    <w:p w14:paraId="02A360F2" w14:textId="77777777" w:rsidR="006310FE" w:rsidRDefault="006310FE" w:rsidP="00EF22BE">
      <w:pPr>
        <w:spacing w:after="200"/>
        <w:rPr>
          <w:rFonts w:asciiTheme="majorHAnsi" w:hAnsiTheme="majorHAnsi" w:cstheme="majorHAnsi"/>
          <w:b w:val="0"/>
          <w:bCs/>
          <w:sz w:val="24"/>
          <w:szCs w:val="24"/>
          <w:lang w:val="en-GB"/>
        </w:rPr>
      </w:pPr>
      <w:r w:rsidRPr="006310FE">
        <w:rPr>
          <w:rFonts w:asciiTheme="majorHAnsi" w:hAnsiTheme="majorHAnsi" w:cstheme="majorHAnsi"/>
          <w:b w:val="0"/>
          <w:bCs/>
          <w:sz w:val="24"/>
          <w:szCs w:val="24"/>
          <w:lang w:val="en-GB"/>
        </w:rPr>
        <w:t>By the end of this session, participants will be able to define the roles of coaching and mentoring, distinguish between the two, understand the importance of coaching models in driving performance, and apply coaching models such as GROW and OSCAR to improve workplace outcomes.</w:t>
      </w:r>
    </w:p>
    <w:p w14:paraId="05900CD3" w14:textId="6359AF35" w:rsidR="00EF22BE" w:rsidRPr="0075113C" w:rsidRDefault="00EF22BE" w:rsidP="00EF22BE">
      <w:pPr>
        <w:spacing w:after="200"/>
        <w:rPr>
          <w:rFonts w:asciiTheme="majorHAnsi" w:hAnsiTheme="majorHAnsi" w:cstheme="majorHAnsi"/>
          <w:bCs/>
          <w:sz w:val="24"/>
          <w:szCs w:val="24"/>
          <w:lang w:val="en-GB"/>
        </w:rPr>
      </w:pPr>
      <w:r w:rsidRPr="00E439B2">
        <w:rPr>
          <w:rFonts w:asciiTheme="majorHAnsi" w:hAnsiTheme="majorHAnsi" w:cstheme="majorHAnsi"/>
          <w:bCs/>
          <w:sz w:val="24"/>
          <w:szCs w:val="24"/>
          <w:lang w:val="en-GB"/>
        </w:rPr>
        <w:t>Target Audience:</w:t>
      </w:r>
      <w:r w:rsidR="0075113C">
        <w:rPr>
          <w:rFonts w:asciiTheme="majorHAnsi" w:hAnsiTheme="majorHAnsi" w:cstheme="majorHAnsi"/>
          <w:bCs/>
          <w:sz w:val="24"/>
          <w:szCs w:val="24"/>
          <w:lang w:val="en-GB"/>
        </w:rPr>
        <w:t xml:space="preserve"> </w:t>
      </w:r>
      <w:r w:rsidRPr="00E439B2">
        <w:rPr>
          <w:rFonts w:asciiTheme="majorHAnsi" w:hAnsiTheme="majorHAnsi" w:cstheme="majorHAnsi"/>
          <w:b w:val="0"/>
          <w:bCs/>
          <w:sz w:val="24"/>
          <w:szCs w:val="24"/>
          <w:lang w:val="en-GB"/>
        </w:rPr>
        <w:t>Senior Managers</w:t>
      </w:r>
      <w:r>
        <w:rPr>
          <w:rFonts w:asciiTheme="majorHAnsi" w:hAnsiTheme="majorHAnsi" w:cstheme="majorHAnsi"/>
          <w:b w:val="0"/>
          <w:bCs/>
          <w:sz w:val="24"/>
          <w:szCs w:val="24"/>
          <w:lang w:val="en-GB"/>
        </w:rPr>
        <w:t xml:space="preserve">. </w:t>
      </w:r>
    </w:p>
    <w:p w14:paraId="4C677467" w14:textId="77777777" w:rsidR="00860C98" w:rsidRDefault="001B58EF" w:rsidP="00A50EC6">
      <w:pPr>
        <w:tabs>
          <w:tab w:val="left" w:pos="6555"/>
        </w:tabs>
        <w:rPr>
          <w:rFonts w:asciiTheme="majorHAnsi" w:hAnsiTheme="majorHAnsi" w:cstheme="majorHAnsi"/>
          <w:sz w:val="24"/>
          <w:szCs w:val="24"/>
          <w:lang w:val="en-GB"/>
        </w:rPr>
      </w:pPr>
      <w:r>
        <w:rPr>
          <w:rFonts w:asciiTheme="majorHAnsi" w:hAnsiTheme="majorHAnsi" w:cstheme="majorHAnsi"/>
          <w:sz w:val="24"/>
          <w:szCs w:val="24"/>
          <w:lang w:val="en-GB"/>
        </w:rPr>
        <w:pict w14:anchorId="556F7EB5">
          <v:rect id="_x0000_i1029" style="width:0;height:1.5pt" o:hralign="center" o:bullet="t" o:hrstd="t" o:hr="t" fillcolor="#a0a0a0" stroked="f"/>
        </w:pict>
      </w:r>
    </w:p>
    <w:p w14:paraId="2819A5D2" w14:textId="21805B8F" w:rsidR="00EF22BE" w:rsidRDefault="00860C98" w:rsidP="00A50EC6">
      <w:pPr>
        <w:tabs>
          <w:tab w:val="left" w:pos="6555"/>
        </w:tabs>
        <w:rPr>
          <w:rFonts w:asciiTheme="majorHAnsi" w:hAnsiTheme="majorHAnsi" w:cstheme="majorHAnsi"/>
          <w:sz w:val="24"/>
          <w:szCs w:val="24"/>
        </w:rPr>
      </w:pPr>
      <w:r>
        <w:rPr>
          <w:rFonts w:asciiTheme="majorHAnsi" w:hAnsiTheme="majorHAnsi" w:cstheme="majorHAnsi"/>
          <w:sz w:val="24"/>
          <w:szCs w:val="24"/>
        </w:rPr>
        <w:t>Session Breakdown</w:t>
      </w:r>
    </w:p>
    <w:p w14:paraId="5DAC0AEA" w14:textId="77777777" w:rsidR="00860C98" w:rsidRDefault="00860C98" w:rsidP="00A50EC6">
      <w:pPr>
        <w:tabs>
          <w:tab w:val="left" w:pos="6555"/>
        </w:tabs>
        <w:rPr>
          <w:rFonts w:asciiTheme="majorHAnsi" w:hAnsiTheme="majorHAnsi" w:cstheme="majorHAnsi"/>
          <w:sz w:val="24"/>
          <w:szCs w:val="24"/>
        </w:rPr>
      </w:pPr>
    </w:p>
    <w:p w14:paraId="285DC2B0" w14:textId="2FB41774" w:rsidR="00EA3E81" w:rsidRPr="00EA3E81" w:rsidRDefault="00EA3E81" w:rsidP="00EA3E81">
      <w:pPr>
        <w:tabs>
          <w:tab w:val="left" w:pos="6555"/>
        </w:tabs>
        <w:rPr>
          <w:rFonts w:asciiTheme="majorHAnsi" w:hAnsiTheme="majorHAnsi" w:cstheme="majorHAnsi"/>
          <w:sz w:val="24"/>
          <w:szCs w:val="24"/>
        </w:rPr>
      </w:pPr>
      <w:r w:rsidRPr="00EA3E81">
        <w:rPr>
          <w:rFonts w:asciiTheme="majorHAnsi" w:hAnsiTheme="majorHAnsi" w:cstheme="majorHAnsi"/>
          <w:sz w:val="24"/>
          <w:szCs w:val="24"/>
        </w:rPr>
        <w:t>1: Introduction to Coaching and Mentoring</w:t>
      </w:r>
      <w:r>
        <w:rPr>
          <w:rFonts w:asciiTheme="majorHAnsi" w:hAnsiTheme="majorHAnsi" w:cstheme="majorHAnsi"/>
          <w:sz w:val="24"/>
          <w:szCs w:val="24"/>
        </w:rPr>
        <w:t xml:space="preserve"> </w:t>
      </w:r>
      <w:r w:rsidRPr="00EA3E81">
        <w:rPr>
          <w:rFonts w:asciiTheme="majorHAnsi" w:hAnsiTheme="majorHAnsi" w:cstheme="majorHAnsi"/>
          <w:b w:val="0"/>
          <w:bCs/>
          <w:sz w:val="24"/>
          <w:szCs w:val="24"/>
        </w:rPr>
        <w:t>(5 minutes)</w:t>
      </w:r>
      <w:r>
        <w:rPr>
          <w:rFonts w:asciiTheme="majorHAnsi" w:hAnsiTheme="majorHAnsi" w:cstheme="majorHAnsi"/>
          <w:sz w:val="24"/>
          <w:szCs w:val="24"/>
        </w:rPr>
        <w:t xml:space="preserve"> </w:t>
      </w:r>
    </w:p>
    <w:p w14:paraId="30029834" w14:textId="25D9CDAC" w:rsidR="00EA3E81" w:rsidRPr="00EA3E81" w:rsidRDefault="00EA3E81" w:rsidP="00EA3E81">
      <w:pPr>
        <w:tabs>
          <w:tab w:val="left" w:pos="6555"/>
        </w:tabs>
        <w:rPr>
          <w:rFonts w:asciiTheme="majorHAnsi" w:hAnsiTheme="majorHAnsi" w:cstheme="majorHAnsi"/>
          <w:sz w:val="24"/>
          <w:szCs w:val="24"/>
        </w:rPr>
      </w:pPr>
    </w:p>
    <w:p w14:paraId="05EE675C" w14:textId="2AF47A0F" w:rsidR="00EA3E81" w:rsidRPr="00EA3E81" w:rsidRDefault="00EA3E81" w:rsidP="00EA3E81">
      <w:pPr>
        <w:pStyle w:val="ListParagraph"/>
        <w:numPr>
          <w:ilvl w:val="0"/>
          <w:numId w:val="27"/>
        </w:numPr>
        <w:tabs>
          <w:tab w:val="left" w:pos="6555"/>
        </w:tabs>
        <w:rPr>
          <w:rFonts w:asciiTheme="majorHAnsi" w:hAnsiTheme="majorHAnsi" w:cstheme="majorHAnsi"/>
          <w:b w:val="0"/>
          <w:bCs/>
          <w:sz w:val="24"/>
          <w:szCs w:val="24"/>
        </w:rPr>
      </w:pPr>
      <w:proofErr w:type="gramStart"/>
      <w:r w:rsidRPr="00EA3E81">
        <w:rPr>
          <w:rFonts w:asciiTheme="majorHAnsi" w:hAnsiTheme="majorHAnsi" w:cstheme="majorHAnsi"/>
          <w:b w:val="0"/>
          <w:bCs/>
          <w:sz w:val="24"/>
          <w:szCs w:val="24"/>
        </w:rPr>
        <w:t>Introduce</w:t>
      </w:r>
      <w:proofErr w:type="gramEnd"/>
      <w:r w:rsidRPr="00EA3E81">
        <w:rPr>
          <w:rFonts w:asciiTheme="majorHAnsi" w:hAnsiTheme="majorHAnsi" w:cstheme="majorHAnsi"/>
          <w:b w:val="0"/>
          <w:bCs/>
          <w:sz w:val="24"/>
          <w:szCs w:val="24"/>
        </w:rPr>
        <w:t xml:space="preserve"> coaching and mentoring, define their roles in skill development.</w:t>
      </w:r>
    </w:p>
    <w:p w14:paraId="660B6D3E" w14:textId="77777777" w:rsidR="00EA3E81" w:rsidRPr="00EA3E81" w:rsidRDefault="00EA3E81" w:rsidP="00EA3E81">
      <w:pPr>
        <w:pStyle w:val="ListParagraph"/>
        <w:numPr>
          <w:ilvl w:val="0"/>
          <w:numId w:val="27"/>
        </w:numPr>
        <w:tabs>
          <w:tab w:val="left" w:pos="6555"/>
        </w:tabs>
        <w:rPr>
          <w:rFonts w:asciiTheme="majorHAnsi" w:hAnsiTheme="majorHAnsi" w:cstheme="majorHAnsi"/>
          <w:b w:val="0"/>
          <w:bCs/>
          <w:sz w:val="24"/>
          <w:szCs w:val="24"/>
        </w:rPr>
      </w:pPr>
      <w:r w:rsidRPr="00EA3E81">
        <w:rPr>
          <w:rFonts w:asciiTheme="majorHAnsi" w:hAnsiTheme="majorHAnsi" w:cstheme="majorHAnsi"/>
          <w:sz w:val="24"/>
          <w:szCs w:val="24"/>
        </w:rPr>
        <w:t>Coaching:</w:t>
      </w:r>
      <w:r w:rsidRPr="00EA3E81">
        <w:rPr>
          <w:rFonts w:asciiTheme="majorHAnsi" w:hAnsiTheme="majorHAnsi" w:cstheme="majorHAnsi"/>
          <w:b w:val="0"/>
          <w:bCs/>
          <w:sz w:val="24"/>
          <w:szCs w:val="24"/>
        </w:rPr>
        <w:t xml:space="preserve"> Short-term, goal-oriented, focuses on specific skills and performance.</w:t>
      </w:r>
    </w:p>
    <w:p w14:paraId="5F6AC48E" w14:textId="77777777" w:rsidR="00EA3E81" w:rsidRPr="00EA3E81" w:rsidRDefault="00EA3E81" w:rsidP="00EA3E81">
      <w:pPr>
        <w:pStyle w:val="ListParagraph"/>
        <w:numPr>
          <w:ilvl w:val="0"/>
          <w:numId w:val="27"/>
        </w:numPr>
        <w:tabs>
          <w:tab w:val="left" w:pos="6555"/>
        </w:tabs>
        <w:rPr>
          <w:rFonts w:asciiTheme="majorHAnsi" w:hAnsiTheme="majorHAnsi" w:cstheme="majorHAnsi"/>
          <w:b w:val="0"/>
          <w:bCs/>
          <w:sz w:val="24"/>
          <w:szCs w:val="24"/>
        </w:rPr>
      </w:pPr>
      <w:r w:rsidRPr="00EA3E81">
        <w:rPr>
          <w:rFonts w:asciiTheme="majorHAnsi" w:hAnsiTheme="majorHAnsi" w:cstheme="majorHAnsi"/>
          <w:sz w:val="24"/>
          <w:szCs w:val="24"/>
        </w:rPr>
        <w:t>Mentoring:</w:t>
      </w:r>
      <w:r w:rsidRPr="00EA3E81">
        <w:rPr>
          <w:rFonts w:asciiTheme="majorHAnsi" w:hAnsiTheme="majorHAnsi" w:cstheme="majorHAnsi"/>
          <w:b w:val="0"/>
          <w:bCs/>
          <w:sz w:val="24"/>
          <w:szCs w:val="24"/>
        </w:rPr>
        <w:t xml:space="preserve"> Long-term, informal, focuses on overall personal and professional development.</w:t>
      </w:r>
    </w:p>
    <w:p w14:paraId="0A383D2C" w14:textId="77777777" w:rsidR="00EA3E81" w:rsidRPr="00EA3E81" w:rsidRDefault="00EA3E81" w:rsidP="00EA3E81">
      <w:pPr>
        <w:pStyle w:val="ListParagraph"/>
        <w:tabs>
          <w:tab w:val="left" w:pos="6555"/>
        </w:tabs>
        <w:rPr>
          <w:rFonts w:asciiTheme="majorHAnsi" w:hAnsiTheme="majorHAnsi" w:cstheme="majorHAnsi"/>
          <w:b w:val="0"/>
          <w:bCs/>
          <w:sz w:val="24"/>
          <w:szCs w:val="24"/>
        </w:rPr>
      </w:pPr>
    </w:p>
    <w:p w14:paraId="023B9967" w14:textId="2336F67B" w:rsidR="00EA3E81" w:rsidRDefault="00EA3E81" w:rsidP="00EA3E81">
      <w:pPr>
        <w:tabs>
          <w:tab w:val="left" w:pos="6555"/>
        </w:tabs>
        <w:rPr>
          <w:rFonts w:asciiTheme="majorHAnsi" w:hAnsiTheme="majorHAnsi" w:cstheme="majorHAnsi"/>
          <w:b w:val="0"/>
          <w:bCs/>
          <w:sz w:val="24"/>
          <w:szCs w:val="24"/>
        </w:rPr>
      </w:pPr>
      <w:r w:rsidRPr="00EA3E81">
        <w:rPr>
          <w:rFonts w:asciiTheme="majorHAnsi" w:hAnsiTheme="majorHAnsi" w:cstheme="majorHAnsi"/>
          <w:sz w:val="24"/>
          <w:szCs w:val="24"/>
        </w:rPr>
        <w:t>2: Differences Between Coaching and Mentoring</w:t>
      </w:r>
      <w:r w:rsidRPr="00EA3E81">
        <w:rPr>
          <w:rFonts w:asciiTheme="majorHAnsi" w:hAnsiTheme="majorHAnsi" w:cstheme="majorHAnsi"/>
          <w:b w:val="0"/>
          <w:bCs/>
          <w:sz w:val="24"/>
          <w:szCs w:val="24"/>
        </w:rPr>
        <w:t xml:space="preserve"> (5 minutes)</w:t>
      </w:r>
    </w:p>
    <w:p w14:paraId="0339AB3F" w14:textId="77777777" w:rsidR="00EA3E81" w:rsidRPr="00EA3E81" w:rsidRDefault="00EA3E81" w:rsidP="00EA3E81">
      <w:pPr>
        <w:tabs>
          <w:tab w:val="left" w:pos="6555"/>
        </w:tabs>
        <w:rPr>
          <w:rFonts w:asciiTheme="majorHAnsi" w:hAnsiTheme="majorHAnsi" w:cstheme="majorHAnsi"/>
          <w:sz w:val="24"/>
          <w:szCs w:val="24"/>
        </w:rPr>
      </w:pPr>
    </w:p>
    <w:p w14:paraId="5C255E49" w14:textId="77777777" w:rsidR="006310FE" w:rsidRPr="006310FE" w:rsidRDefault="00EA3E81" w:rsidP="00EA3E81">
      <w:pPr>
        <w:pStyle w:val="ListParagraph"/>
        <w:numPr>
          <w:ilvl w:val="0"/>
          <w:numId w:val="33"/>
        </w:numPr>
        <w:tabs>
          <w:tab w:val="left" w:pos="6555"/>
        </w:tabs>
        <w:rPr>
          <w:rFonts w:asciiTheme="majorHAnsi" w:hAnsiTheme="majorHAnsi" w:cstheme="majorHAnsi"/>
          <w:b w:val="0"/>
          <w:bCs/>
          <w:sz w:val="24"/>
          <w:szCs w:val="24"/>
        </w:rPr>
      </w:pPr>
      <w:r w:rsidRPr="006310FE">
        <w:rPr>
          <w:rFonts w:asciiTheme="majorHAnsi" w:hAnsiTheme="majorHAnsi" w:cstheme="majorHAnsi"/>
          <w:b w:val="0"/>
          <w:bCs/>
          <w:sz w:val="24"/>
          <w:szCs w:val="24"/>
        </w:rPr>
        <w:t>Clarify the key differences between coaching and mentoring.</w:t>
      </w:r>
    </w:p>
    <w:p w14:paraId="6979F9A6" w14:textId="77777777" w:rsidR="006310FE" w:rsidRPr="006310FE" w:rsidRDefault="00EA3E81" w:rsidP="00EA3E81">
      <w:pPr>
        <w:pStyle w:val="ListParagraph"/>
        <w:numPr>
          <w:ilvl w:val="0"/>
          <w:numId w:val="33"/>
        </w:numPr>
        <w:tabs>
          <w:tab w:val="left" w:pos="6555"/>
        </w:tabs>
        <w:rPr>
          <w:rFonts w:asciiTheme="majorHAnsi" w:hAnsiTheme="majorHAnsi" w:cstheme="majorHAnsi"/>
          <w:b w:val="0"/>
          <w:bCs/>
          <w:sz w:val="24"/>
          <w:szCs w:val="24"/>
        </w:rPr>
      </w:pPr>
      <w:r w:rsidRPr="006310FE">
        <w:rPr>
          <w:rFonts w:asciiTheme="majorHAnsi" w:hAnsiTheme="majorHAnsi" w:cstheme="majorHAnsi"/>
          <w:b w:val="0"/>
          <w:bCs/>
          <w:sz w:val="24"/>
          <w:szCs w:val="24"/>
        </w:rPr>
        <w:t>Coaching: Short-term, structured, professional.</w:t>
      </w:r>
    </w:p>
    <w:p w14:paraId="68B9F701" w14:textId="79A3D63C" w:rsidR="00EA3E81" w:rsidRDefault="00EA3E81" w:rsidP="00EA3E81">
      <w:pPr>
        <w:pStyle w:val="ListParagraph"/>
        <w:numPr>
          <w:ilvl w:val="0"/>
          <w:numId w:val="33"/>
        </w:numPr>
        <w:tabs>
          <w:tab w:val="left" w:pos="6555"/>
        </w:tabs>
        <w:rPr>
          <w:rFonts w:asciiTheme="majorHAnsi" w:hAnsiTheme="majorHAnsi" w:cstheme="majorHAnsi"/>
          <w:b w:val="0"/>
          <w:bCs/>
          <w:sz w:val="24"/>
          <w:szCs w:val="24"/>
        </w:rPr>
      </w:pPr>
      <w:r w:rsidRPr="00712D98">
        <w:rPr>
          <w:rFonts w:asciiTheme="majorHAnsi" w:hAnsiTheme="majorHAnsi" w:cstheme="majorHAnsi"/>
          <w:color w:val="92D050"/>
          <w:sz w:val="24"/>
          <w:szCs w:val="24"/>
        </w:rPr>
        <w:t>Activity:</w:t>
      </w:r>
      <w:r w:rsidRPr="006310FE">
        <w:rPr>
          <w:rFonts w:asciiTheme="majorHAnsi" w:hAnsiTheme="majorHAnsi" w:cstheme="majorHAnsi"/>
          <w:b w:val="0"/>
          <w:bCs/>
          <w:color w:val="92D050"/>
          <w:sz w:val="24"/>
          <w:szCs w:val="24"/>
        </w:rPr>
        <w:t xml:space="preserve"> </w:t>
      </w:r>
      <w:r w:rsidRPr="006310FE">
        <w:rPr>
          <w:rFonts w:asciiTheme="majorHAnsi" w:hAnsiTheme="majorHAnsi" w:cstheme="majorHAnsi"/>
          <w:b w:val="0"/>
          <w:bCs/>
          <w:sz w:val="24"/>
          <w:szCs w:val="24"/>
        </w:rPr>
        <w:t>Group discussion on their understanding of coaching vs. mentoring.</w:t>
      </w:r>
    </w:p>
    <w:p w14:paraId="24422BB5" w14:textId="77777777" w:rsidR="006310FE" w:rsidRPr="006310FE" w:rsidRDefault="006310FE" w:rsidP="006310FE">
      <w:pPr>
        <w:pStyle w:val="ListParagraph"/>
        <w:tabs>
          <w:tab w:val="left" w:pos="6555"/>
        </w:tabs>
        <w:rPr>
          <w:rFonts w:asciiTheme="majorHAnsi" w:hAnsiTheme="majorHAnsi" w:cstheme="majorHAnsi"/>
          <w:b w:val="0"/>
          <w:bCs/>
          <w:sz w:val="24"/>
          <w:szCs w:val="24"/>
        </w:rPr>
      </w:pPr>
    </w:p>
    <w:p w14:paraId="4145D9D9" w14:textId="6502E4B3" w:rsidR="00EA3E81" w:rsidRDefault="00EA3E81" w:rsidP="00EA3E81">
      <w:pPr>
        <w:tabs>
          <w:tab w:val="left" w:pos="6555"/>
        </w:tabs>
        <w:rPr>
          <w:rFonts w:asciiTheme="majorHAnsi" w:hAnsiTheme="majorHAnsi" w:cstheme="majorHAnsi"/>
          <w:b w:val="0"/>
          <w:bCs/>
          <w:sz w:val="24"/>
          <w:szCs w:val="24"/>
        </w:rPr>
      </w:pPr>
      <w:r w:rsidRPr="00EA3E81">
        <w:rPr>
          <w:rFonts w:asciiTheme="majorHAnsi" w:hAnsiTheme="majorHAnsi" w:cstheme="majorHAnsi"/>
          <w:sz w:val="24"/>
          <w:szCs w:val="24"/>
        </w:rPr>
        <w:t>3: Why Use Coaching Models to Drive Performance?</w:t>
      </w:r>
      <w:r w:rsidR="006310FE">
        <w:rPr>
          <w:rFonts w:asciiTheme="majorHAnsi" w:hAnsiTheme="majorHAnsi" w:cstheme="majorHAnsi"/>
          <w:sz w:val="24"/>
          <w:szCs w:val="24"/>
        </w:rPr>
        <w:t xml:space="preserve"> </w:t>
      </w:r>
      <w:r w:rsidR="006310FE" w:rsidRPr="006310FE">
        <w:rPr>
          <w:rFonts w:asciiTheme="majorHAnsi" w:hAnsiTheme="majorHAnsi" w:cstheme="majorHAnsi"/>
          <w:b w:val="0"/>
          <w:bCs/>
          <w:sz w:val="24"/>
          <w:szCs w:val="24"/>
        </w:rPr>
        <w:t>(5 minutes)</w:t>
      </w:r>
    </w:p>
    <w:p w14:paraId="55C8B555" w14:textId="77777777" w:rsidR="006310FE" w:rsidRPr="006310FE" w:rsidRDefault="006310FE" w:rsidP="00EA3E81">
      <w:pPr>
        <w:tabs>
          <w:tab w:val="left" w:pos="6555"/>
        </w:tabs>
        <w:rPr>
          <w:rFonts w:asciiTheme="majorHAnsi" w:hAnsiTheme="majorHAnsi" w:cstheme="majorHAnsi"/>
          <w:b w:val="0"/>
          <w:bCs/>
          <w:sz w:val="24"/>
          <w:szCs w:val="24"/>
        </w:rPr>
      </w:pPr>
    </w:p>
    <w:p w14:paraId="2D7C6831" w14:textId="77777777" w:rsidR="006310FE" w:rsidRDefault="00EA3E81" w:rsidP="00EA3E81">
      <w:pPr>
        <w:pStyle w:val="ListParagraph"/>
        <w:numPr>
          <w:ilvl w:val="0"/>
          <w:numId w:val="34"/>
        </w:numPr>
        <w:tabs>
          <w:tab w:val="left" w:pos="6555"/>
        </w:tabs>
        <w:rPr>
          <w:rFonts w:asciiTheme="majorHAnsi" w:hAnsiTheme="majorHAnsi" w:cstheme="majorHAnsi"/>
          <w:b w:val="0"/>
          <w:bCs/>
          <w:sz w:val="24"/>
          <w:szCs w:val="24"/>
        </w:rPr>
      </w:pPr>
      <w:r w:rsidRPr="006310FE">
        <w:rPr>
          <w:rFonts w:asciiTheme="majorHAnsi" w:hAnsiTheme="majorHAnsi" w:cstheme="majorHAnsi"/>
          <w:b w:val="0"/>
          <w:bCs/>
          <w:sz w:val="24"/>
          <w:szCs w:val="24"/>
        </w:rPr>
        <w:t>Explain the importance of coaching models in performance improvement.</w:t>
      </w:r>
    </w:p>
    <w:p w14:paraId="3E534150" w14:textId="6F904D76" w:rsidR="006310FE" w:rsidRDefault="00EA3E81" w:rsidP="00EA3E81">
      <w:pPr>
        <w:pStyle w:val="ListParagraph"/>
        <w:numPr>
          <w:ilvl w:val="0"/>
          <w:numId w:val="34"/>
        </w:numPr>
        <w:tabs>
          <w:tab w:val="left" w:pos="6555"/>
        </w:tabs>
        <w:rPr>
          <w:rFonts w:asciiTheme="majorHAnsi" w:hAnsiTheme="majorHAnsi" w:cstheme="majorHAnsi"/>
          <w:b w:val="0"/>
          <w:bCs/>
          <w:sz w:val="24"/>
          <w:szCs w:val="24"/>
        </w:rPr>
      </w:pPr>
      <w:r w:rsidRPr="006310FE">
        <w:rPr>
          <w:rFonts w:asciiTheme="majorHAnsi" w:hAnsiTheme="majorHAnsi" w:cstheme="majorHAnsi"/>
          <w:b w:val="0"/>
          <w:bCs/>
          <w:sz w:val="24"/>
          <w:szCs w:val="24"/>
        </w:rPr>
        <w:t xml:space="preserve">Coaching models </w:t>
      </w:r>
      <w:proofErr w:type="gramStart"/>
      <w:r w:rsidRPr="006310FE">
        <w:rPr>
          <w:rFonts w:asciiTheme="majorHAnsi" w:hAnsiTheme="majorHAnsi" w:cstheme="majorHAnsi"/>
          <w:b w:val="0"/>
          <w:bCs/>
          <w:sz w:val="24"/>
          <w:szCs w:val="24"/>
        </w:rPr>
        <w:t>improve</w:t>
      </w:r>
      <w:proofErr w:type="gramEnd"/>
      <w:r w:rsidRPr="006310FE">
        <w:rPr>
          <w:rFonts w:asciiTheme="majorHAnsi" w:hAnsiTheme="majorHAnsi" w:cstheme="majorHAnsi"/>
          <w:b w:val="0"/>
          <w:bCs/>
          <w:sz w:val="24"/>
          <w:szCs w:val="24"/>
        </w:rPr>
        <w:t xml:space="preserve"> </w:t>
      </w:r>
      <w:r w:rsidR="000B7ABC" w:rsidRPr="006310FE">
        <w:rPr>
          <w:rFonts w:asciiTheme="majorHAnsi" w:hAnsiTheme="majorHAnsi" w:cstheme="majorHAnsi"/>
          <w:b w:val="0"/>
          <w:bCs/>
          <w:sz w:val="24"/>
          <w:szCs w:val="24"/>
        </w:rPr>
        <w:t>goal setting</w:t>
      </w:r>
      <w:r w:rsidRPr="006310FE">
        <w:rPr>
          <w:rFonts w:asciiTheme="majorHAnsi" w:hAnsiTheme="majorHAnsi" w:cstheme="majorHAnsi"/>
          <w:b w:val="0"/>
          <w:bCs/>
          <w:sz w:val="24"/>
          <w:szCs w:val="24"/>
        </w:rPr>
        <w:t>, problem-solving, and employee motivation.</w:t>
      </w:r>
    </w:p>
    <w:p w14:paraId="68584F35" w14:textId="77777777" w:rsidR="006310FE" w:rsidRDefault="00EA3E81" w:rsidP="00EA3E81">
      <w:pPr>
        <w:pStyle w:val="ListParagraph"/>
        <w:numPr>
          <w:ilvl w:val="0"/>
          <w:numId w:val="34"/>
        </w:numPr>
        <w:tabs>
          <w:tab w:val="left" w:pos="6555"/>
        </w:tabs>
        <w:rPr>
          <w:rFonts w:asciiTheme="majorHAnsi" w:hAnsiTheme="majorHAnsi" w:cstheme="majorHAnsi"/>
          <w:b w:val="0"/>
          <w:bCs/>
          <w:sz w:val="24"/>
          <w:szCs w:val="24"/>
        </w:rPr>
      </w:pPr>
      <w:r w:rsidRPr="006310FE">
        <w:rPr>
          <w:rFonts w:asciiTheme="majorHAnsi" w:hAnsiTheme="majorHAnsi" w:cstheme="majorHAnsi"/>
          <w:b w:val="0"/>
          <w:bCs/>
          <w:sz w:val="24"/>
          <w:szCs w:val="24"/>
        </w:rPr>
        <w:t>Enhance performance, reduce turnover, and increase productivity.</w:t>
      </w:r>
    </w:p>
    <w:p w14:paraId="09F7E3B6" w14:textId="0E36F341" w:rsidR="006310FE" w:rsidRPr="00410D47" w:rsidRDefault="00EA3E81" w:rsidP="00EA3E81">
      <w:pPr>
        <w:pStyle w:val="ListParagraph"/>
        <w:numPr>
          <w:ilvl w:val="0"/>
          <w:numId w:val="34"/>
        </w:numPr>
        <w:tabs>
          <w:tab w:val="left" w:pos="6555"/>
        </w:tabs>
        <w:rPr>
          <w:rFonts w:asciiTheme="majorHAnsi" w:hAnsiTheme="majorHAnsi" w:cstheme="majorHAnsi"/>
          <w:b w:val="0"/>
          <w:bCs/>
          <w:sz w:val="24"/>
          <w:szCs w:val="24"/>
        </w:rPr>
      </w:pPr>
      <w:r w:rsidRPr="006310FE">
        <w:rPr>
          <w:rFonts w:asciiTheme="majorHAnsi" w:hAnsiTheme="majorHAnsi" w:cstheme="majorHAnsi"/>
          <w:color w:val="92D050"/>
          <w:sz w:val="24"/>
          <w:szCs w:val="24"/>
        </w:rPr>
        <w:t>Activity:</w:t>
      </w:r>
      <w:r w:rsidRPr="006310FE">
        <w:rPr>
          <w:rFonts w:asciiTheme="majorHAnsi" w:hAnsiTheme="majorHAnsi" w:cstheme="majorHAnsi"/>
          <w:sz w:val="24"/>
          <w:szCs w:val="24"/>
        </w:rPr>
        <w:t xml:space="preserve"> </w:t>
      </w:r>
      <w:r w:rsidRPr="006310FE">
        <w:rPr>
          <w:rFonts w:asciiTheme="majorHAnsi" w:hAnsiTheme="majorHAnsi" w:cstheme="majorHAnsi"/>
          <w:b w:val="0"/>
          <w:bCs/>
          <w:sz w:val="24"/>
          <w:szCs w:val="24"/>
        </w:rPr>
        <w:t>Discuss the benefits of using coaching models in the workplace.</w:t>
      </w:r>
    </w:p>
    <w:p w14:paraId="24F95AF6" w14:textId="324D996B" w:rsidR="00EA3E81" w:rsidRPr="00EA3E81" w:rsidRDefault="00EA3E81" w:rsidP="00EA3E81">
      <w:pPr>
        <w:tabs>
          <w:tab w:val="left" w:pos="6555"/>
        </w:tabs>
        <w:rPr>
          <w:rFonts w:asciiTheme="majorHAnsi" w:hAnsiTheme="majorHAnsi" w:cstheme="majorHAnsi"/>
          <w:sz w:val="24"/>
          <w:szCs w:val="24"/>
        </w:rPr>
      </w:pPr>
      <w:r w:rsidRPr="00EA3E81">
        <w:rPr>
          <w:rFonts w:asciiTheme="majorHAnsi" w:hAnsiTheme="majorHAnsi" w:cstheme="majorHAnsi"/>
          <w:sz w:val="24"/>
          <w:szCs w:val="24"/>
        </w:rPr>
        <w:t>4: The GROW Coaching Model</w:t>
      </w:r>
      <w:r w:rsidR="006310FE">
        <w:rPr>
          <w:rFonts w:asciiTheme="majorHAnsi" w:hAnsiTheme="majorHAnsi" w:cstheme="majorHAnsi"/>
          <w:sz w:val="24"/>
          <w:szCs w:val="24"/>
        </w:rPr>
        <w:t xml:space="preserve"> </w:t>
      </w:r>
      <w:r w:rsidR="006310FE" w:rsidRPr="006310FE">
        <w:rPr>
          <w:rFonts w:asciiTheme="majorHAnsi" w:hAnsiTheme="majorHAnsi" w:cstheme="majorHAnsi"/>
          <w:b w:val="0"/>
          <w:bCs/>
          <w:sz w:val="24"/>
          <w:szCs w:val="24"/>
        </w:rPr>
        <w:t>(5 minutes)</w:t>
      </w:r>
    </w:p>
    <w:p w14:paraId="1E7A369D" w14:textId="77777777" w:rsidR="00EA3E81" w:rsidRPr="006310FE" w:rsidRDefault="00EA3E81" w:rsidP="00EA3E81">
      <w:pPr>
        <w:tabs>
          <w:tab w:val="left" w:pos="6555"/>
        </w:tabs>
        <w:rPr>
          <w:rFonts w:asciiTheme="majorHAnsi" w:hAnsiTheme="majorHAnsi" w:cstheme="majorHAnsi"/>
          <w:b w:val="0"/>
          <w:bCs/>
          <w:sz w:val="24"/>
          <w:szCs w:val="24"/>
        </w:rPr>
      </w:pPr>
    </w:p>
    <w:p w14:paraId="57AA47C5" w14:textId="77777777" w:rsidR="006310FE" w:rsidRDefault="00EA3E81" w:rsidP="00EA3E81">
      <w:pPr>
        <w:pStyle w:val="ListParagraph"/>
        <w:numPr>
          <w:ilvl w:val="0"/>
          <w:numId w:val="35"/>
        </w:numPr>
        <w:tabs>
          <w:tab w:val="left" w:pos="6555"/>
        </w:tabs>
        <w:rPr>
          <w:rFonts w:asciiTheme="majorHAnsi" w:hAnsiTheme="majorHAnsi" w:cstheme="majorHAnsi"/>
          <w:b w:val="0"/>
          <w:bCs/>
          <w:sz w:val="24"/>
          <w:szCs w:val="24"/>
        </w:rPr>
      </w:pPr>
      <w:r w:rsidRPr="006310FE">
        <w:rPr>
          <w:rFonts w:asciiTheme="majorHAnsi" w:hAnsiTheme="majorHAnsi" w:cstheme="majorHAnsi"/>
          <w:b w:val="0"/>
          <w:bCs/>
          <w:sz w:val="24"/>
          <w:szCs w:val="24"/>
        </w:rPr>
        <w:lastRenderedPageBreak/>
        <w:t>Introduce the GROW model for structured coaching.</w:t>
      </w:r>
    </w:p>
    <w:p w14:paraId="6738EDD8" w14:textId="37FA45E1" w:rsidR="00EA3E81" w:rsidRPr="006310FE" w:rsidRDefault="00EA3E81" w:rsidP="00EA3E81">
      <w:pPr>
        <w:pStyle w:val="ListParagraph"/>
        <w:numPr>
          <w:ilvl w:val="0"/>
          <w:numId w:val="35"/>
        </w:numPr>
        <w:tabs>
          <w:tab w:val="left" w:pos="6555"/>
        </w:tabs>
        <w:rPr>
          <w:rFonts w:asciiTheme="majorHAnsi" w:hAnsiTheme="majorHAnsi" w:cstheme="majorHAnsi"/>
          <w:b w:val="0"/>
          <w:bCs/>
          <w:sz w:val="24"/>
          <w:szCs w:val="24"/>
        </w:rPr>
      </w:pPr>
      <w:r w:rsidRPr="006310FE">
        <w:rPr>
          <w:rFonts w:asciiTheme="majorHAnsi" w:hAnsiTheme="majorHAnsi" w:cstheme="majorHAnsi"/>
          <w:color w:val="92D050"/>
          <w:sz w:val="24"/>
          <w:szCs w:val="24"/>
        </w:rPr>
        <w:t xml:space="preserve">Activity: </w:t>
      </w:r>
      <w:r w:rsidRPr="006310FE">
        <w:rPr>
          <w:rFonts w:asciiTheme="majorHAnsi" w:hAnsiTheme="majorHAnsi" w:cstheme="majorHAnsi"/>
          <w:b w:val="0"/>
          <w:bCs/>
          <w:sz w:val="24"/>
          <w:szCs w:val="24"/>
        </w:rPr>
        <w:t>Walkthrough of GROW with an example and group application.</w:t>
      </w:r>
    </w:p>
    <w:p w14:paraId="6E0CA485" w14:textId="77777777" w:rsidR="006310FE" w:rsidRDefault="006310FE" w:rsidP="006310FE">
      <w:pPr>
        <w:pStyle w:val="ListParagraph"/>
        <w:tabs>
          <w:tab w:val="left" w:pos="6555"/>
        </w:tabs>
        <w:rPr>
          <w:rFonts w:asciiTheme="majorHAnsi" w:hAnsiTheme="majorHAnsi" w:cstheme="majorHAnsi"/>
          <w:b w:val="0"/>
          <w:bCs/>
          <w:sz w:val="24"/>
          <w:szCs w:val="24"/>
        </w:rPr>
      </w:pPr>
    </w:p>
    <w:p w14:paraId="6E166BFB" w14:textId="77777777" w:rsidR="006310FE" w:rsidRPr="006310FE" w:rsidRDefault="006310FE" w:rsidP="006310FE">
      <w:pPr>
        <w:pStyle w:val="ListParagraph"/>
        <w:tabs>
          <w:tab w:val="left" w:pos="6555"/>
        </w:tabs>
        <w:rPr>
          <w:rFonts w:asciiTheme="majorHAnsi" w:hAnsiTheme="majorHAnsi" w:cstheme="majorHAnsi"/>
          <w:b w:val="0"/>
          <w:bCs/>
          <w:sz w:val="24"/>
          <w:szCs w:val="24"/>
        </w:rPr>
      </w:pPr>
    </w:p>
    <w:p w14:paraId="0E0966BE" w14:textId="2861AA9C" w:rsidR="00EA3E81" w:rsidRPr="00EA3E81" w:rsidRDefault="00EA3E81" w:rsidP="00EA3E81">
      <w:pPr>
        <w:tabs>
          <w:tab w:val="left" w:pos="6555"/>
        </w:tabs>
        <w:rPr>
          <w:rFonts w:asciiTheme="majorHAnsi" w:hAnsiTheme="majorHAnsi" w:cstheme="majorHAnsi"/>
          <w:sz w:val="24"/>
          <w:szCs w:val="24"/>
        </w:rPr>
      </w:pPr>
      <w:r w:rsidRPr="00EA3E81">
        <w:rPr>
          <w:rFonts w:asciiTheme="majorHAnsi" w:hAnsiTheme="majorHAnsi" w:cstheme="majorHAnsi"/>
          <w:sz w:val="24"/>
          <w:szCs w:val="24"/>
        </w:rPr>
        <w:t>5: The OSCAR Coaching Model</w:t>
      </w:r>
      <w:r w:rsidR="006310FE">
        <w:rPr>
          <w:rFonts w:asciiTheme="majorHAnsi" w:hAnsiTheme="majorHAnsi" w:cstheme="majorHAnsi"/>
          <w:sz w:val="24"/>
          <w:szCs w:val="24"/>
        </w:rPr>
        <w:t xml:space="preserve"> </w:t>
      </w:r>
      <w:r w:rsidR="006310FE" w:rsidRPr="006310FE">
        <w:rPr>
          <w:rFonts w:asciiTheme="majorHAnsi" w:hAnsiTheme="majorHAnsi" w:cstheme="majorHAnsi"/>
          <w:b w:val="0"/>
          <w:bCs/>
          <w:sz w:val="24"/>
          <w:szCs w:val="24"/>
        </w:rPr>
        <w:t>(5 minutes)</w:t>
      </w:r>
    </w:p>
    <w:p w14:paraId="2AB3938E" w14:textId="77777777" w:rsidR="006310FE" w:rsidRDefault="006310FE" w:rsidP="00EA3E81">
      <w:pPr>
        <w:tabs>
          <w:tab w:val="left" w:pos="6555"/>
        </w:tabs>
        <w:rPr>
          <w:rFonts w:asciiTheme="majorHAnsi" w:hAnsiTheme="majorHAnsi" w:cstheme="majorHAnsi"/>
          <w:sz w:val="24"/>
          <w:szCs w:val="24"/>
        </w:rPr>
      </w:pPr>
    </w:p>
    <w:p w14:paraId="3D763068" w14:textId="77777777" w:rsidR="006310FE" w:rsidRDefault="00EA3E81" w:rsidP="00EA3E81">
      <w:pPr>
        <w:pStyle w:val="ListParagraph"/>
        <w:numPr>
          <w:ilvl w:val="0"/>
          <w:numId w:val="36"/>
        </w:numPr>
        <w:tabs>
          <w:tab w:val="left" w:pos="6555"/>
        </w:tabs>
        <w:rPr>
          <w:rFonts w:asciiTheme="majorHAnsi" w:hAnsiTheme="majorHAnsi" w:cstheme="majorHAnsi"/>
          <w:b w:val="0"/>
          <w:bCs/>
          <w:sz w:val="24"/>
          <w:szCs w:val="24"/>
        </w:rPr>
      </w:pPr>
      <w:r w:rsidRPr="006310FE">
        <w:rPr>
          <w:rFonts w:asciiTheme="majorHAnsi" w:hAnsiTheme="majorHAnsi" w:cstheme="majorHAnsi"/>
          <w:b w:val="0"/>
          <w:bCs/>
          <w:sz w:val="24"/>
          <w:szCs w:val="24"/>
        </w:rPr>
        <w:t>Explain the OSCAR model for solution-focused coaching.</w:t>
      </w:r>
    </w:p>
    <w:p w14:paraId="5DDDFD04" w14:textId="6BBBD403" w:rsidR="006310FE" w:rsidRDefault="00EA3E81" w:rsidP="00EA3E81">
      <w:pPr>
        <w:pStyle w:val="ListParagraph"/>
        <w:numPr>
          <w:ilvl w:val="0"/>
          <w:numId w:val="36"/>
        </w:numPr>
        <w:tabs>
          <w:tab w:val="left" w:pos="6555"/>
        </w:tabs>
        <w:rPr>
          <w:rFonts w:asciiTheme="majorHAnsi" w:hAnsiTheme="majorHAnsi" w:cstheme="majorHAnsi"/>
          <w:b w:val="0"/>
          <w:bCs/>
          <w:sz w:val="24"/>
          <w:szCs w:val="24"/>
        </w:rPr>
      </w:pPr>
      <w:r w:rsidRPr="006310FE">
        <w:rPr>
          <w:rFonts w:asciiTheme="majorHAnsi" w:hAnsiTheme="majorHAnsi" w:cstheme="majorHAnsi"/>
          <w:b w:val="0"/>
          <w:bCs/>
          <w:sz w:val="24"/>
          <w:szCs w:val="24"/>
        </w:rPr>
        <w:t xml:space="preserve">Outcome, Scaling, </w:t>
      </w:r>
      <w:r w:rsidR="006310FE">
        <w:rPr>
          <w:rFonts w:asciiTheme="majorHAnsi" w:hAnsiTheme="majorHAnsi" w:cstheme="majorHAnsi"/>
          <w:b w:val="0"/>
          <w:bCs/>
          <w:sz w:val="24"/>
          <w:szCs w:val="24"/>
        </w:rPr>
        <w:t>K</w:t>
      </w:r>
      <w:r w:rsidRPr="006310FE">
        <w:rPr>
          <w:rFonts w:asciiTheme="majorHAnsi" w:hAnsiTheme="majorHAnsi" w:cstheme="majorHAnsi"/>
          <w:b w:val="0"/>
          <w:bCs/>
          <w:sz w:val="24"/>
          <w:szCs w:val="24"/>
        </w:rPr>
        <w:t>now-How, Affirm, Review (focused on strengths and progress).</w:t>
      </w:r>
    </w:p>
    <w:p w14:paraId="48A00C3B" w14:textId="77777777" w:rsidR="006310FE" w:rsidRDefault="006310FE" w:rsidP="006310FE">
      <w:pPr>
        <w:pStyle w:val="ListParagraph"/>
        <w:tabs>
          <w:tab w:val="left" w:pos="6555"/>
        </w:tabs>
        <w:rPr>
          <w:rFonts w:asciiTheme="majorHAnsi" w:hAnsiTheme="majorHAnsi" w:cstheme="majorHAnsi"/>
          <w:b w:val="0"/>
          <w:bCs/>
          <w:sz w:val="24"/>
          <w:szCs w:val="24"/>
        </w:rPr>
      </w:pPr>
    </w:p>
    <w:p w14:paraId="0ACE69E6" w14:textId="1D34D28B" w:rsidR="00EA3E81" w:rsidRPr="006310FE" w:rsidRDefault="00EA3E81" w:rsidP="00EA3E81">
      <w:pPr>
        <w:tabs>
          <w:tab w:val="left" w:pos="6555"/>
        </w:tabs>
        <w:rPr>
          <w:rFonts w:asciiTheme="majorHAnsi" w:hAnsiTheme="majorHAnsi" w:cstheme="majorHAnsi"/>
          <w:b w:val="0"/>
          <w:bCs/>
          <w:sz w:val="24"/>
          <w:szCs w:val="24"/>
        </w:rPr>
      </w:pPr>
      <w:r w:rsidRPr="00EA3E81">
        <w:rPr>
          <w:rFonts w:asciiTheme="majorHAnsi" w:hAnsiTheme="majorHAnsi" w:cstheme="majorHAnsi"/>
          <w:sz w:val="24"/>
          <w:szCs w:val="24"/>
        </w:rPr>
        <w:t>Conclusion: Wrap-Up and Reflection</w:t>
      </w:r>
      <w:r w:rsidR="006310FE">
        <w:rPr>
          <w:rFonts w:asciiTheme="majorHAnsi" w:hAnsiTheme="majorHAnsi" w:cstheme="majorHAnsi"/>
          <w:sz w:val="24"/>
          <w:szCs w:val="24"/>
        </w:rPr>
        <w:t xml:space="preserve"> </w:t>
      </w:r>
      <w:r w:rsidR="006310FE" w:rsidRPr="006310FE">
        <w:rPr>
          <w:rFonts w:asciiTheme="majorHAnsi" w:hAnsiTheme="majorHAnsi" w:cstheme="majorHAnsi"/>
          <w:b w:val="0"/>
          <w:bCs/>
          <w:sz w:val="24"/>
          <w:szCs w:val="24"/>
        </w:rPr>
        <w:t>(5 minutes)</w:t>
      </w:r>
    </w:p>
    <w:p w14:paraId="31256038" w14:textId="77777777" w:rsidR="00EA3E81" w:rsidRPr="00EA3E81" w:rsidRDefault="00EA3E81" w:rsidP="00EA3E81">
      <w:pPr>
        <w:tabs>
          <w:tab w:val="left" w:pos="6555"/>
        </w:tabs>
        <w:rPr>
          <w:rFonts w:asciiTheme="majorHAnsi" w:hAnsiTheme="majorHAnsi" w:cstheme="majorHAnsi"/>
          <w:sz w:val="24"/>
          <w:szCs w:val="24"/>
        </w:rPr>
      </w:pPr>
    </w:p>
    <w:p w14:paraId="1FB8F395" w14:textId="77777777" w:rsidR="006310FE" w:rsidRPr="006310FE" w:rsidRDefault="00EA3E81" w:rsidP="00EA3E81">
      <w:pPr>
        <w:pStyle w:val="ListParagraph"/>
        <w:numPr>
          <w:ilvl w:val="0"/>
          <w:numId w:val="37"/>
        </w:numPr>
        <w:tabs>
          <w:tab w:val="left" w:pos="6555"/>
        </w:tabs>
        <w:rPr>
          <w:rFonts w:asciiTheme="majorHAnsi" w:hAnsiTheme="majorHAnsi" w:cstheme="majorHAnsi"/>
          <w:b w:val="0"/>
          <w:bCs/>
          <w:sz w:val="24"/>
          <w:szCs w:val="24"/>
        </w:rPr>
      </w:pPr>
      <w:r w:rsidRPr="006310FE">
        <w:rPr>
          <w:rFonts w:asciiTheme="majorHAnsi" w:hAnsiTheme="majorHAnsi" w:cstheme="majorHAnsi"/>
          <w:b w:val="0"/>
          <w:bCs/>
          <w:sz w:val="24"/>
          <w:szCs w:val="24"/>
        </w:rPr>
        <w:t>Summarise key takeaways.</w:t>
      </w:r>
    </w:p>
    <w:p w14:paraId="653DD981" w14:textId="3F970573" w:rsidR="00EA3E81" w:rsidRPr="006310FE" w:rsidRDefault="00EA3E81" w:rsidP="00EA3E81">
      <w:pPr>
        <w:pStyle w:val="ListParagraph"/>
        <w:numPr>
          <w:ilvl w:val="0"/>
          <w:numId w:val="37"/>
        </w:numPr>
        <w:tabs>
          <w:tab w:val="left" w:pos="6555"/>
        </w:tabs>
        <w:rPr>
          <w:rFonts w:asciiTheme="majorHAnsi" w:hAnsiTheme="majorHAnsi" w:cstheme="majorHAnsi"/>
          <w:b w:val="0"/>
          <w:bCs/>
          <w:sz w:val="24"/>
          <w:szCs w:val="24"/>
        </w:rPr>
      </w:pPr>
      <w:r w:rsidRPr="006310FE">
        <w:rPr>
          <w:rFonts w:asciiTheme="majorHAnsi" w:hAnsiTheme="majorHAnsi" w:cstheme="majorHAnsi"/>
          <w:b w:val="0"/>
          <w:bCs/>
          <w:sz w:val="24"/>
          <w:szCs w:val="24"/>
        </w:rPr>
        <w:t>Reflection on how coaching and mentoring can be applied in the workplace.</w:t>
      </w:r>
    </w:p>
    <w:p w14:paraId="77697DAF" w14:textId="77777777" w:rsidR="00860C98" w:rsidRDefault="00860C98" w:rsidP="00A50EC6">
      <w:pPr>
        <w:tabs>
          <w:tab w:val="left" w:pos="6555"/>
        </w:tabs>
        <w:rPr>
          <w:rFonts w:asciiTheme="majorHAnsi" w:hAnsiTheme="majorHAnsi" w:cstheme="majorHAnsi"/>
          <w:sz w:val="24"/>
          <w:szCs w:val="24"/>
        </w:rPr>
      </w:pPr>
    </w:p>
    <w:p w14:paraId="2E367DE9" w14:textId="77777777" w:rsidR="00860C98" w:rsidRDefault="00860C98" w:rsidP="00A50EC6">
      <w:pPr>
        <w:tabs>
          <w:tab w:val="left" w:pos="6555"/>
        </w:tabs>
        <w:rPr>
          <w:rFonts w:asciiTheme="majorHAnsi" w:hAnsiTheme="majorHAnsi" w:cstheme="majorHAnsi"/>
          <w:sz w:val="24"/>
          <w:szCs w:val="24"/>
        </w:rPr>
      </w:pPr>
    </w:p>
    <w:p w14:paraId="55E27F67" w14:textId="77777777" w:rsidR="00860C98" w:rsidRDefault="00860C98" w:rsidP="00A50EC6">
      <w:pPr>
        <w:tabs>
          <w:tab w:val="left" w:pos="6555"/>
        </w:tabs>
        <w:rPr>
          <w:rFonts w:asciiTheme="majorHAnsi" w:hAnsiTheme="majorHAnsi" w:cstheme="majorHAnsi"/>
          <w:sz w:val="24"/>
          <w:szCs w:val="24"/>
        </w:rPr>
      </w:pPr>
    </w:p>
    <w:p w14:paraId="10921D38" w14:textId="77777777" w:rsidR="00860C98" w:rsidRDefault="00860C98" w:rsidP="00A50EC6">
      <w:pPr>
        <w:tabs>
          <w:tab w:val="left" w:pos="6555"/>
        </w:tabs>
        <w:rPr>
          <w:rFonts w:asciiTheme="majorHAnsi" w:hAnsiTheme="majorHAnsi" w:cstheme="majorHAnsi"/>
          <w:sz w:val="24"/>
          <w:szCs w:val="24"/>
        </w:rPr>
      </w:pPr>
    </w:p>
    <w:p w14:paraId="187868EE" w14:textId="77777777" w:rsidR="00860C98" w:rsidRDefault="00860C98" w:rsidP="00A50EC6">
      <w:pPr>
        <w:tabs>
          <w:tab w:val="left" w:pos="6555"/>
        </w:tabs>
        <w:rPr>
          <w:rFonts w:asciiTheme="majorHAnsi" w:hAnsiTheme="majorHAnsi" w:cstheme="majorHAnsi"/>
          <w:sz w:val="24"/>
          <w:szCs w:val="24"/>
        </w:rPr>
      </w:pPr>
    </w:p>
    <w:p w14:paraId="5D9FF153" w14:textId="77777777" w:rsidR="00860C98" w:rsidRDefault="00860C98" w:rsidP="00A50EC6">
      <w:pPr>
        <w:tabs>
          <w:tab w:val="left" w:pos="6555"/>
        </w:tabs>
        <w:rPr>
          <w:rFonts w:asciiTheme="majorHAnsi" w:hAnsiTheme="majorHAnsi" w:cstheme="majorHAnsi"/>
          <w:sz w:val="24"/>
          <w:szCs w:val="24"/>
        </w:rPr>
      </w:pPr>
    </w:p>
    <w:p w14:paraId="1A2426AC" w14:textId="77777777" w:rsidR="00860C98" w:rsidRDefault="00860C98" w:rsidP="00A50EC6">
      <w:pPr>
        <w:tabs>
          <w:tab w:val="left" w:pos="6555"/>
        </w:tabs>
        <w:rPr>
          <w:rFonts w:asciiTheme="majorHAnsi" w:hAnsiTheme="majorHAnsi" w:cstheme="majorHAnsi"/>
          <w:sz w:val="24"/>
          <w:szCs w:val="24"/>
        </w:rPr>
      </w:pPr>
    </w:p>
    <w:p w14:paraId="41DE9404" w14:textId="77777777" w:rsidR="00860C98" w:rsidRDefault="00860C98" w:rsidP="00A50EC6">
      <w:pPr>
        <w:tabs>
          <w:tab w:val="left" w:pos="6555"/>
        </w:tabs>
        <w:rPr>
          <w:rFonts w:asciiTheme="majorHAnsi" w:hAnsiTheme="majorHAnsi" w:cstheme="majorHAnsi"/>
          <w:sz w:val="24"/>
          <w:szCs w:val="24"/>
        </w:rPr>
      </w:pPr>
    </w:p>
    <w:p w14:paraId="6768EF04" w14:textId="77777777" w:rsidR="00860C98" w:rsidRDefault="00860C98" w:rsidP="00A50EC6">
      <w:pPr>
        <w:tabs>
          <w:tab w:val="left" w:pos="6555"/>
        </w:tabs>
        <w:rPr>
          <w:rFonts w:asciiTheme="majorHAnsi" w:hAnsiTheme="majorHAnsi" w:cstheme="majorHAnsi"/>
          <w:sz w:val="24"/>
          <w:szCs w:val="24"/>
        </w:rPr>
      </w:pPr>
    </w:p>
    <w:p w14:paraId="6C98123D" w14:textId="77777777" w:rsidR="00860C98" w:rsidRDefault="00860C98" w:rsidP="00A50EC6">
      <w:pPr>
        <w:tabs>
          <w:tab w:val="left" w:pos="6555"/>
        </w:tabs>
        <w:rPr>
          <w:rFonts w:asciiTheme="majorHAnsi" w:hAnsiTheme="majorHAnsi" w:cstheme="majorHAnsi"/>
          <w:sz w:val="24"/>
          <w:szCs w:val="24"/>
        </w:rPr>
      </w:pPr>
    </w:p>
    <w:p w14:paraId="2F87960E" w14:textId="77777777" w:rsidR="00860C98" w:rsidRDefault="00860C98" w:rsidP="00A50EC6">
      <w:pPr>
        <w:tabs>
          <w:tab w:val="left" w:pos="6555"/>
        </w:tabs>
        <w:rPr>
          <w:rFonts w:asciiTheme="majorHAnsi" w:hAnsiTheme="majorHAnsi" w:cstheme="majorHAnsi"/>
          <w:sz w:val="24"/>
          <w:szCs w:val="24"/>
        </w:rPr>
      </w:pPr>
    </w:p>
    <w:p w14:paraId="79FCC573" w14:textId="77777777" w:rsidR="00860C98" w:rsidRDefault="00860C98" w:rsidP="00A50EC6">
      <w:pPr>
        <w:tabs>
          <w:tab w:val="left" w:pos="6555"/>
        </w:tabs>
        <w:rPr>
          <w:rFonts w:asciiTheme="majorHAnsi" w:hAnsiTheme="majorHAnsi" w:cstheme="majorHAnsi"/>
          <w:sz w:val="24"/>
          <w:szCs w:val="24"/>
        </w:rPr>
      </w:pPr>
    </w:p>
    <w:p w14:paraId="539DB67F" w14:textId="77777777" w:rsidR="00860C98" w:rsidRDefault="00860C98" w:rsidP="00A50EC6">
      <w:pPr>
        <w:tabs>
          <w:tab w:val="left" w:pos="6555"/>
        </w:tabs>
        <w:rPr>
          <w:rFonts w:asciiTheme="majorHAnsi" w:hAnsiTheme="majorHAnsi" w:cstheme="majorHAnsi"/>
          <w:sz w:val="24"/>
          <w:szCs w:val="24"/>
        </w:rPr>
      </w:pPr>
    </w:p>
    <w:p w14:paraId="12841E4E" w14:textId="77777777" w:rsidR="00860C98" w:rsidRDefault="00860C98" w:rsidP="00A50EC6">
      <w:pPr>
        <w:tabs>
          <w:tab w:val="left" w:pos="6555"/>
        </w:tabs>
        <w:rPr>
          <w:rFonts w:asciiTheme="majorHAnsi" w:hAnsiTheme="majorHAnsi" w:cstheme="majorHAnsi"/>
          <w:sz w:val="24"/>
          <w:szCs w:val="24"/>
        </w:rPr>
      </w:pPr>
    </w:p>
    <w:p w14:paraId="0ED65DDE" w14:textId="77777777" w:rsidR="00B12F6E" w:rsidRDefault="00B12F6E" w:rsidP="00A50EC6">
      <w:pPr>
        <w:tabs>
          <w:tab w:val="left" w:pos="6555"/>
        </w:tabs>
        <w:rPr>
          <w:rFonts w:asciiTheme="majorHAnsi" w:hAnsiTheme="majorHAnsi" w:cstheme="majorHAnsi"/>
          <w:sz w:val="24"/>
          <w:szCs w:val="24"/>
        </w:rPr>
      </w:pPr>
    </w:p>
    <w:p w14:paraId="292D3BD2" w14:textId="77777777" w:rsidR="00B12F6E" w:rsidRDefault="00B12F6E" w:rsidP="00A50EC6">
      <w:pPr>
        <w:tabs>
          <w:tab w:val="left" w:pos="6555"/>
        </w:tabs>
        <w:rPr>
          <w:rFonts w:asciiTheme="majorHAnsi" w:hAnsiTheme="majorHAnsi" w:cstheme="majorHAnsi"/>
          <w:sz w:val="24"/>
          <w:szCs w:val="24"/>
        </w:rPr>
      </w:pPr>
    </w:p>
    <w:p w14:paraId="4C196448" w14:textId="77777777" w:rsidR="00B12F6E" w:rsidRDefault="00B12F6E" w:rsidP="00A50EC6">
      <w:pPr>
        <w:tabs>
          <w:tab w:val="left" w:pos="6555"/>
        </w:tabs>
        <w:rPr>
          <w:rFonts w:asciiTheme="majorHAnsi" w:hAnsiTheme="majorHAnsi" w:cstheme="majorHAnsi"/>
          <w:sz w:val="24"/>
          <w:szCs w:val="24"/>
        </w:rPr>
      </w:pPr>
    </w:p>
    <w:p w14:paraId="4ED6B889" w14:textId="77777777" w:rsidR="00410D47" w:rsidRDefault="00410D47" w:rsidP="00A50EC6">
      <w:pPr>
        <w:tabs>
          <w:tab w:val="left" w:pos="6555"/>
        </w:tabs>
        <w:rPr>
          <w:rFonts w:asciiTheme="majorHAnsi" w:hAnsiTheme="majorHAnsi" w:cstheme="majorHAnsi"/>
          <w:sz w:val="24"/>
          <w:szCs w:val="24"/>
        </w:rPr>
      </w:pPr>
    </w:p>
    <w:p w14:paraId="07C9802B" w14:textId="77777777" w:rsidR="00860C98" w:rsidRDefault="00860C98" w:rsidP="00A50EC6">
      <w:pPr>
        <w:tabs>
          <w:tab w:val="left" w:pos="6555"/>
        </w:tabs>
        <w:rPr>
          <w:rFonts w:asciiTheme="majorHAnsi" w:hAnsiTheme="majorHAnsi" w:cstheme="majorHAnsi"/>
          <w:sz w:val="24"/>
          <w:szCs w:val="24"/>
        </w:rPr>
      </w:pPr>
    </w:p>
    <w:p w14:paraId="5883B29A" w14:textId="77777777" w:rsidR="006310FE" w:rsidRDefault="006310FE" w:rsidP="00A50EC6">
      <w:pPr>
        <w:tabs>
          <w:tab w:val="left" w:pos="6555"/>
        </w:tabs>
        <w:rPr>
          <w:rFonts w:asciiTheme="majorHAnsi" w:hAnsiTheme="majorHAnsi" w:cstheme="majorHAnsi"/>
          <w:sz w:val="24"/>
          <w:szCs w:val="24"/>
        </w:rPr>
      </w:pPr>
    </w:p>
    <w:p w14:paraId="53A43249" w14:textId="77777777" w:rsidR="006310FE" w:rsidRDefault="006310FE" w:rsidP="00A50EC6">
      <w:pPr>
        <w:tabs>
          <w:tab w:val="left" w:pos="6555"/>
        </w:tabs>
        <w:rPr>
          <w:rFonts w:asciiTheme="majorHAnsi" w:hAnsiTheme="majorHAnsi" w:cstheme="majorHAnsi"/>
          <w:sz w:val="24"/>
          <w:szCs w:val="24"/>
        </w:rPr>
      </w:pPr>
    </w:p>
    <w:p w14:paraId="4DE0D97A" w14:textId="77777777" w:rsidR="00860C98" w:rsidRDefault="00860C98" w:rsidP="00A50EC6">
      <w:pPr>
        <w:tabs>
          <w:tab w:val="left" w:pos="6555"/>
        </w:tabs>
        <w:rPr>
          <w:rFonts w:asciiTheme="majorHAnsi" w:hAnsiTheme="majorHAnsi" w:cstheme="majorHAnsi"/>
          <w:sz w:val="24"/>
          <w:szCs w:val="24"/>
        </w:rPr>
      </w:pPr>
    </w:p>
    <w:p w14:paraId="2AEDA7CF" w14:textId="77777777" w:rsidR="00712D98" w:rsidRDefault="00712D98" w:rsidP="00A50EC6">
      <w:pPr>
        <w:tabs>
          <w:tab w:val="left" w:pos="6555"/>
        </w:tabs>
        <w:rPr>
          <w:rFonts w:asciiTheme="majorHAnsi" w:hAnsiTheme="majorHAnsi" w:cstheme="majorHAnsi"/>
          <w:sz w:val="24"/>
          <w:szCs w:val="24"/>
        </w:rPr>
      </w:pPr>
    </w:p>
    <w:p w14:paraId="3E20FD22" w14:textId="77777777" w:rsidR="00712D98" w:rsidRDefault="00712D98" w:rsidP="00A50EC6">
      <w:pPr>
        <w:tabs>
          <w:tab w:val="left" w:pos="6555"/>
        </w:tabs>
        <w:rPr>
          <w:rFonts w:asciiTheme="majorHAnsi" w:hAnsiTheme="majorHAnsi" w:cstheme="majorHAnsi"/>
          <w:sz w:val="24"/>
          <w:szCs w:val="24"/>
        </w:rPr>
      </w:pPr>
    </w:p>
    <w:p w14:paraId="191CC214" w14:textId="77777777" w:rsidR="00403A7A" w:rsidRDefault="00403A7A" w:rsidP="00A50EC6">
      <w:pPr>
        <w:tabs>
          <w:tab w:val="left" w:pos="6555"/>
        </w:tabs>
        <w:rPr>
          <w:rFonts w:asciiTheme="majorHAnsi" w:hAnsiTheme="majorHAnsi" w:cstheme="majorHAnsi"/>
          <w:sz w:val="24"/>
          <w:szCs w:val="24"/>
        </w:rPr>
      </w:pPr>
    </w:p>
    <w:p w14:paraId="792469C7" w14:textId="77777777" w:rsidR="00860C98" w:rsidRPr="00860C98" w:rsidRDefault="00860C98" w:rsidP="00860C98">
      <w:pPr>
        <w:tabs>
          <w:tab w:val="left" w:pos="6555"/>
        </w:tabs>
        <w:jc w:val="center"/>
        <w:rPr>
          <w:rFonts w:asciiTheme="majorHAnsi" w:hAnsiTheme="majorHAnsi" w:cstheme="majorHAnsi"/>
          <w:sz w:val="24"/>
          <w:szCs w:val="24"/>
          <w:u w:val="single"/>
        </w:rPr>
      </w:pPr>
      <w:r w:rsidRPr="00860C98">
        <w:rPr>
          <w:rFonts w:asciiTheme="majorHAnsi" w:hAnsiTheme="majorHAnsi" w:cstheme="majorHAnsi"/>
          <w:sz w:val="24"/>
          <w:szCs w:val="24"/>
          <w:u w:val="single"/>
        </w:rPr>
        <w:t>Slides and Presenter Notes</w:t>
      </w:r>
    </w:p>
    <w:p w14:paraId="169DEB2F" w14:textId="77777777" w:rsidR="00860C98" w:rsidRPr="00860C98" w:rsidRDefault="00860C98" w:rsidP="00860C98">
      <w:pPr>
        <w:tabs>
          <w:tab w:val="left" w:pos="6555"/>
        </w:tabs>
        <w:rPr>
          <w:rFonts w:asciiTheme="majorHAnsi" w:hAnsiTheme="majorHAnsi" w:cstheme="majorHAnsi"/>
          <w:sz w:val="24"/>
          <w:szCs w:val="24"/>
        </w:rPr>
      </w:pPr>
    </w:p>
    <w:p w14:paraId="1FEBC00E" w14:textId="69B0B673" w:rsidR="00860C98" w:rsidRDefault="00860C98" w:rsidP="00860C98">
      <w:pPr>
        <w:tabs>
          <w:tab w:val="left" w:pos="6555"/>
        </w:tabs>
        <w:rPr>
          <w:rFonts w:asciiTheme="majorHAnsi" w:hAnsiTheme="majorHAnsi" w:cstheme="majorHAnsi"/>
          <w:sz w:val="24"/>
          <w:szCs w:val="24"/>
        </w:rPr>
      </w:pPr>
      <w:r w:rsidRPr="00860C98">
        <w:rPr>
          <w:rFonts w:asciiTheme="majorHAnsi" w:hAnsiTheme="majorHAnsi" w:cstheme="majorHAnsi"/>
          <w:sz w:val="24"/>
          <w:szCs w:val="24"/>
        </w:rPr>
        <w:t>Overview:</w:t>
      </w:r>
    </w:p>
    <w:p w14:paraId="437571DB" w14:textId="77777777" w:rsidR="005327CB" w:rsidRDefault="005327CB" w:rsidP="00860C98">
      <w:pPr>
        <w:tabs>
          <w:tab w:val="left" w:pos="6555"/>
        </w:tabs>
        <w:rPr>
          <w:rFonts w:asciiTheme="majorHAnsi" w:hAnsiTheme="majorHAnsi" w:cstheme="majorHAnsi"/>
          <w:sz w:val="24"/>
          <w:szCs w:val="24"/>
        </w:rPr>
      </w:pPr>
    </w:p>
    <w:p w14:paraId="5441B861" w14:textId="3F406E9A" w:rsidR="005327CB" w:rsidRPr="00B12F6E" w:rsidRDefault="00B12F6E" w:rsidP="00860C98">
      <w:pPr>
        <w:tabs>
          <w:tab w:val="left" w:pos="6555"/>
        </w:tabs>
        <w:rPr>
          <w:rFonts w:asciiTheme="majorHAnsi" w:hAnsiTheme="majorHAnsi" w:cstheme="majorHAnsi"/>
          <w:b w:val="0"/>
          <w:bCs/>
          <w:sz w:val="24"/>
          <w:szCs w:val="24"/>
        </w:rPr>
      </w:pPr>
      <w:r w:rsidRPr="00B12F6E">
        <w:rPr>
          <w:rFonts w:asciiTheme="majorHAnsi" w:hAnsiTheme="majorHAnsi" w:cstheme="majorHAnsi"/>
          <w:b w:val="0"/>
          <w:bCs/>
          <w:sz w:val="24"/>
          <w:szCs w:val="24"/>
        </w:rPr>
        <w:t>This session helps participants distinguish between coaching and mentoring, understand the value of coaching models, and learn how to apply frameworks like GROW and OSCAR to enhance</w:t>
      </w:r>
      <w:r w:rsidR="00E0270A">
        <w:rPr>
          <w:rFonts w:asciiTheme="majorHAnsi" w:hAnsiTheme="majorHAnsi" w:cstheme="majorHAnsi"/>
          <w:b w:val="0"/>
          <w:bCs/>
          <w:sz w:val="24"/>
          <w:szCs w:val="24"/>
        </w:rPr>
        <w:t xml:space="preserve"> </w:t>
      </w:r>
      <w:r w:rsidRPr="00B12F6E">
        <w:rPr>
          <w:rFonts w:asciiTheme="majorHAnsi" w:hAnsiTheme="majorHAnsi" w:cstheme="majorHAnsi"/>
          <w:b w:val="0"/>
          <w:bCs/>
          <w:sz w:val="24"/>
          <w:szCs w:val="24"/>
        </w:rPr>
        <w:t>performance</w:t>
      </w:r>
      <w:r w:rsidR="00E0270A">
        <w:rPr>
          <w:rFonts w:asciiTheme="majorHAnsi" w:hAnsiTheme="majorHAnsi" w:cstheme="majorHAnsi"/>
          <w:b w:val="0"/>
          <w:bCs/>
          <w:sz w:val="24"/>
          <w:szCs w:val="24"/>
        </w:rPr>
        <w:t xml:space="preserve"> at BNPR.</w:t>
      </w:r>
    </w:p>
    <w:p w14:paraId="7AE6ABC2" w14:textId="77777777" w:rsidR="005327CB" w:rsidRPr="00371E05" w:rsidRDefault="005327CB" w:rsidP="00860C98">
      <w:pPr>
        <w:tabs>
          <w:tab w:val="left" w:pos="6555"/>
        </w:tabs>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838"/>
        <w:gridCol w:w="8088"/>
      </w:tblGrid>
      <w:tr w:rsidR="005327CB" w:rsidRPr="00371E05" w14:paraId="059E3F70" w14:textId="77777777" w:rsidTr="00777550">
        <w:tc>
          <w:tcPr>
            <w:tcW w:w="9926" w:type="dxa"/>
            <w:gridSpan w:val="2"/>
          </w:tcPr>
          <w:p w14:paraId="2C098E21" w14:textId="5250819B" w:rsidR="005327CB" w:rsidRPr="00371E05" w:rsidRDefault="005327CB" w:rsidP="00777550">
            <w:pPr>
              <w:spacing w:after="200"/>
              <w:ind w:left="360"/>
              <w:rPr>
                <w:rFonts w:asciiTheme="majorHAnsi" w:hAnsiTheme="majorHAnsi" w:cstheme="majorHAnsi"/>
                <w:sz w:val="24"/>
                <w:szCs w:val="24"/>
              </w:rPr>
            </w:pPr>
            <w:r w:rsidRPr="00371E05">
              <w:rPr>
                <w:rFonts w:asciiTheme="majorHAnsi" w:hAnsiTheme="majorHAnsi" w:cstheme="majorHAnsi"/>
                <w:sz w:val="24"/>
                <w:szCs w:val="24"/>
              </w:rPr>
              <w:t>1.Introduction: What is</w:t>
            </w:r>
            <w:r w:rsidR="00AA31CB" w:rsidRPr="00371E05">
              <w:rPr>
                <w:rFonts w:asciiTheme="majorHAnsi" w:hAnsiTheme="majorHAnsi" w:cstheme="majorHAnsi"/>
                <w:sz w:val="24"/>
                <w:szCs w:val="24"/>
              </w:rPr>
              <w:t xml:space="preserve"> coaching</w:t>
            </w:r>
            <w:r w:rsidR="005E3AD9" w:rsidRPr="00371E05">
              <w:rPr>
                <w:rFonts w:asciiTheme="majorHAnsi" w:hAnsiTheme="majorHAnsi" w:cstheme="majorHAnsi"/>
                <w:sz w:val="24"/>
                <w:szCs w:val="24"/>
              </w:rPr>
              <w:t xml:space="preserve"> and mentoring</w:t>
            </w:r>
            <w:r w:rsidRPr="00371E05">
              <w:rPr>
                <w:rFonts w:asciiTheme="majorHAnsi" w:hAnsiTheme="majorHAnsi" w:cstheme="majorHAnsi"/>
                <w:sz w:val="24"/>
                <w:szCs w:val="24"/>
              </w:rPr>
              <w:t>?</w:t>
            </w:r>
          </w:p>
        </w:tc>
      </w:tr>
      <w:tr w:rsidR="005327CB" w14:paraId="121C5269" w14:textId="77777777" w:rsidTr="00777550">
        <w:tc>
          <w:tcPr>
            <w:tcW w:w="1838" w:type="dxa"/>
          </w:tcPr>
          <w:p w14:paraId="22F46F0D" w14:textId="639DE4A8" w:rsidR="005327CB" w:rsidRDefault="005327CB" w:rsidP="00777550">
            <w:pPr>
              <w:spacing w:after="200"/>
              <w:rPr>
                <w:rFonts w:asciiTheme="majorHAnsi" w:hAnsiTheme="majorHAnsi" w:cstheme="majorHAnsi"/>
                <w:b w:val="0"/>
                <w:bCs/>
                <w:sz w:val="24"/>
                <w:szCs w:val="24"/>
              </w:rPr>
            </w:pPr>
            <w:r>
              <w:rPr>
                <w:rFonts w:asciiTheme="majorHAnsi" w:hAnsiTheme="majorHAnsi" w:cstheme="majorHAnsi"/>
                <w:b w:val="0"/>
                <w:bCs/>
                <w:sz w:val="24"/>
                <w:szCs w:val="24"/>
              </w:rPr>
              <w:t xml:space="preserve">  5 minutes</w:t>
            </w:r>
          </w:p>
        </w:tc>
        <w:tc>
          <w:tcPr>
            <w:tcW w:w="8088" w:type="dxa"/>
          </w:tcPr>
          <w:p w14:paraId="16550484" w14:textId="5F20FF19" w:rsidR="005327CB" w:rsidRDefault="005327CB" w:rsidP="00777550">
            <w:pPr>
              <w:spacing w:after="200"/>
              <w:rPr>
                <w:rFonts w:asciiTheme="majorHAnsi" w:hAnsiTheme="majorHAnsi" w:cstheme="majorHAnsi"/>
                <w:b w:val="0"/>
                <w:bCs/>
                <w:color w:val="FF0000"/>
                <w:sz w:val="24"/>
                <w:szCs w:val="24"/>
              </w:rPr>
            </w:pPr>
            <w:r w:rsidRPr="004319EB">
              <w:rPr>
                <w:rFonts w:asciiTheme="majorHAnsi" w:hAnsiTheme="majorHAnsi" w:cstheme="majorHAnsi"/>
                <w:b w:val="0"/>
                <w:bCs/>
                <w:color w:val="FF0000"/>
                <w:sz w:val="24"/>
                <w:szCs w:val="24"/>
              </w:rPr>
              <w:t>(Slide</w:t>
            </w:r>
            <w:r w:rsidR="00371E05">
              <w:rPr>
                <w:rFonts w:asciiTheme="majorHAnsi" w:hAnsiTheme="majorHAnsi" w:cstheme="majorHAnsi"/>
                <w:b w:val="0"/>
                <w:bCs/>
                <w:color w:val="FF0000"/>
                <w:sz w:val="24"/>
                <w:szCs w:val="24"/>
              </w:rPr>
              <w:t xml:space="preserve"> </w:t>
            </w:r>
            <w:r w:rsidRPr="004319EB">
              <w:rPr>
                <w:rFonts w:asciiTheme="majorHAnsi" w:hAnsiTheme="majorHAnsi" w:cstheme="majorHAnsi"/>
                <w:b w:val="0"/>
                <w:bCs/>
                <w:color w:val="FF0000"/>
                <w:sz w:val="24"/>
                <w:szCs w:val="24"/>
              </w:rPr>
              <w:t>1)</w:t>
            </w:r>
          </w:p>
          <w:p w14:paraId="73419F96" w14:textId="7BD4E025" w:rsidR="0088754D" w:rsidRDefault="00F33A7B" w:rsidP="0088754D">
            <w:pPr>
              <w:spacing w:after="200"/>
              <w:jc w:val="center"/>
              <w:rPr>
                <w:rFonts w:asciiTheme="majorHAnsi" w:hAnsiTheme="majorHAnsi" w:cstheme="majorHAnsi"/>
                <w:b w:val="0"/>
                <w:bCs/>
                <w:color w:val="FF0000"/>
                <w:sz w:val="24"/>
                <w:szCs w:val="24"/>
              </w:rPr>
            </w:pPr>
            <w:r w:rsidRPr="00F33A7B">
              <w:rPr>
                <w:rFonts w:asciiTheme="majorHAnsi" w:hAnsiTheme="majorHAnsi" w:cstheme="majorHAnsi"/>
                <w:b w:val="0"/>
                <w:bCs/>
                <w:noProof/>
                <w:color w:val="FF0000"/>
                <w:sz w:val="24"/>
                <w:szCs w:val="24"/>
              </w:rPr>
              <w:drawing>
                <wp:inline distT="0" distB="0" distL="0" distR="0" wp14:anchorId="30A7E92C" wp14:editId="3EF1B3A3">
                  <wp:extent cx="4703078" cy="2063750"/>
                  <wp:effectExtent l="0" t="0" r="2540" b="0"/>
                  <wp:docPr id="708283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283534" name=""/>
                          <pic:cNvPicPr/>
                        </pic:nvPicPr>
                        <pic:blipFill>
                          <a:blip r:embed="rId30"/>
                          <a:stretch>
                            <a:fillRect/>
                          </a:stretch>
                        </pic:blipFill>
                        <pic:spPr>
                          <a:xfrm>
                            <a:off x="0" y="0"/>
                            <a:ext cx="4724484" cy="2073143"/>
                          </a:xfrm>
                          <a:prstGeom prst="rect">
                            <a:avLst/>
                          </a:prstGeom>
                        </pic:spPr>
                      </pic:pic>
                    </a:graphicData>
                  </a:graphic>
                </wp:inline>
              </w:drawing>
            </w:r>
          </w:p>
          <w:p w14:paraId="569AF7AC" w14:textId="65E4CA15" w:rsidR="005327CB" w:rsidRPr="001D4B9D" w:rsidRDefault="005327CB" w:rsidP="00777550">
            <w:pPr>
              <w:spacing w:after="200"/>
              <w:jc w:val="center"/>
              <w:rPr>
                <w:rFonts w:asciiTheme="majorHAnsi" w:hAnsiTheme="majorHAnsi" w:cstheme="majorHAnsi"/>
                <w:b w:val="0"/>
                <w:bCs/>
                <w:color w:val="FF0000"/>
                <w:sz w:val="24"/>
                <w:szCs w:val="24"/>
              </w:rPr>
            </w:pPr>
          </w:p>
        </w:tc>
      </w:tr>
      <w:tr w:rsidR="005327CB" w14:paraId="1F81DFAC" w14:textId="77777777" w:rsidTr="00777550">
        <w:tc>
          <w:tcPr>
            <w:tcW w:w="9926" w:type="dxa"/>
            <w:gridSpan w:val="2"/>
          </w:tcPr>
          <w:p w14:paraId="63924036" w14:textId="77777777" w:rsidR="005327CB" w:rsidRDefault="005327CB" w:rsidP="00777550">
            <w:pPr>
              <w:pStyle w:val="ListParagraph"/>
              <w:spacing w:after="200"/>
              <w:rPr>
                <w:rFonts w:asciiTheme="majorHAnsi" w:hAnsiTheme="majorHAnsi" w:cstheme="majorHAnsi"/>
                <w:b w:val="0"/>
                <w:bCs/>
                <w:sz w:val="24"/>
                <w:szCs w:val="24"/>
              </w:rPr>
            </w:pPr>
          </w:p>
          <w:p w14:paraId="7CB64F0D" w14:textId="5FC67BD6" w:rsidR="005327CB" w:rsidRPr="005F1364" w:rsidRDefault="005327CB" w:rsidP="00777550">
            <w:pPr>
              <w:pStyle w:val="ListParagraph"/>
              <w:numPr>
                <w:ilvl w:val="0"/>
                <w:numId w:val="8"/>
              </w:numPr>
              <w:rPr>
                <w:rFonts w:asciiTheme="majorHAnsi" w:hAnsiTheme="majorHAnsi" w:cstheme="majorHAnsi"/>
                <w:b w:val="0"/>
                <w:bCs/>
                <w:sz w:val="24"/>
                <w:szCs w:val="24"/>
              </w:rPr>
            </w:pPr>
            <w:r w:rsidRPr="005F1364">
              <w:rPr>
                <w:rFonts w:asciiTheme="majorHAnsi" w:hAnsiTheme="majorHAnsi" w:cstheme="majorHAnsi"/>
                <w:b w:val="0"/>
                <w:bCs/>
                <w:sz w:val="24"/>
                <w:szCs w:val="24"/>
              </w:rPr>
              <w:t>Welcome the team and introduce the session by reading the series overview above</w:t>
            </w:r>
            <w:r>
              <w:rPr>
                <w:rFonts w:asciiTheme="majorHAnsi" w:hAnsiTheme="majorHAnsi" w:cstheme="majorHAnsi"/>
                <w:b w:val="0"/>
                <w:bCs/>
                <w:sz w:val="24"/>
                <w:szCs w:val="24"/>
              </w:rPr>
              <w:t xml:space="preserve"> and discussing the different definitions of </w:t>
            </w:r>
            <w:r w:rsidR="00AA31CB">
              <w:rPr>
                <w:rFonts w:asciiTheme="majorHAnsi" w:hAnsiTheme="majorHAnsi" w:cstheme="majorHAnsi"/>
                <w:b w:val="0"/>
                <w:bCs/>
                <w:sz w:val="24"/>
                <w:szCs w:val="24"/>
              </w:rPr>
              <w:t>coaching and mentoring below.</w:t>
            </w:r>
          </w:p>
          <w:p w14:paraId="79039417" w14:textId="77777777" w:rsidR="005327CB" w:rsidRDefault="005327CB" w:rsidP="00777550">
            <w:pPr>
              <w:pStyle w:val="ListParagraph"/>
              <w:spacing w:after="200"/>
              <w:rPr>
                <w:rFonts w:asciiTheme="majorHAnsi" w:hAnsiTheme="majorHAnsi" w:cstheme="majorHAnsi"/>
                <w:b w:val="0"/>
                <w:bCs/>
                <w:sz w:val="24"/>
                <w:szCs w:val="24"/>
              </w:rPr>
            </w:pPr>
          </w:p>
          <w:p w14:paraId="72913AEC" w14:textId="68A5A775" w:rsidR="005327CB" w:rsidRDefault="00AA31CB" w:rsidP="00AA31CB">
            <w:pPr>
              <w:pStyle w:val="ListParagraph"/>
              <w:numPr>
                <w:ilvl w:val="0"/>
                <w:numId w:val="8"/>
              </w:numPr>
              <w:rPr>
                <w:rFonts w:asciiTheme="majorHAnsi" w:hAnsiTheme="majorHAnsi" w:cstheme="majorHAnsi"/>
                <w:b w:val="0"/>
                <w:bCs/>
                <w:sz w:val="24"/>
                <w:szCs w:val="24"/>
              </w:rPr>
            </w:pPr>
            <w:r w:rsidRPr="00AA31CB">
              <w:rPr>
                <w:rFonts w:asciiTheme="majorHAnsi" w:hAnsiTheme="majorHAnsi" w:cstheme="majorHAnsi"/>
                <w:b w:val="0"/>
                <w:bCs/>
                <w:sz w:val="24"/>
                <w:szCs w:val="24"/>
              </w:rPr>
              <w:t>Coaching and mentoring are developmental methods that involve one-on-one conversations to improve an individual's skills, knowledge, or job performance</w:t>
            </w:r>
            <w:r>
              <w:rPr>
                <w:rFonts w:asciiTheme="majorHAnsi" w:hAnsiTheme="majorHAnsi" w:cstheme="majorHAnsi"/>
                <w:b w:val="0"/>
                <w:bCs/>
                <w:sz w:val="24"/>
                <w:szCs w:val="24"/>
              </w:rPr>
              <w:t xml:space="preserve"> </w:t>
            </w:r>
            <w:r w:rsidRPr="00AA31CB">
              <w:rPr>
                <w:rFonts w:asciiTheme="majorHAnsi" w:hAnsiTheme="majorHAnsi" w:cstheme="majorHAnsi"/>
                <w:b w:val="0"/>
                <w:bCs/>
                <w:sz w:val="24"/>
                <w:szCs w:val="24"/>
              </w:rPr>
              <w:t>(Clutterbuck, 2001</w:t>
            </w:r>
            <w:r>
              <w:rPr>
                <w:rFonts w:asciiTheme="majorHAnsi" w:hAnsiTheme="majorHAnsi" w:cstheme="majorHAnsi"/>
                <w:b w:val="0"/>
                <w:bCs/>
                <w:sz w:val="24"/>
                <w:szCs w:val="24"/>
              </w:rPr>
              <w:t>).</w:t>
            </w:r>
          </w:p>
          <w:p w14:paraId="56E78368" w14:textId="77777777" w:rsidR="00AA31CB" w:rsidRPr="00AA31CB" w:rsidRDefault="00AA31CB" w:rsidP="00AA31CB">
            <w:pPr>
              <w:rPr>
                <w:rFonts w:asciiTheme="majorHAnsi" w:hAnsiTheme="majorHAnsi" w:cstheme="majorHAnsi"/>
                <w:b w:val="0"/>
                <w:bCs/>
                <w:sz w:val="24"/>
                <w:szCs w:val="24"/>
              </w:rPr>
            </w:pPr>
          </w:p>
          <w:p w14:paraId="488E5ABB" w14:textId="1B2FF97E" w:rsidR="005327CB" w:rsidRDefault="00AA31CB" w:rsidP="00777550">
            <w:pPr>
              <w:pStyle w:val="ListParagraph"/>
              <w:numPr>
                <w:ilvl w:val="0"/>
                <w:numId w:val="8"/>
              </w:numPr>
              <w:spacing w:after="200"/>
              <w:rPr>
                <w:rFonts w:asciiTheme="majorHAnsi" w:hAnsiTheme="majorHAnsi" w:cstheme="majorHAnsi"/>
                <w:b w:val="0"/>
                <w:bCs/>
                <w:sz w:val="24"/>
                <w:szCs w:val="24"/>
              </w:rPr>
            </w:pPr>
            <w:r w:rsidRPr="00AA31CB">
              <w:rPr>
                <w:rFonts w:asciiTheme="majorHAnsi" w:hAnsiTheme="majorHAnsi" w:cstheme="majorHAnsi"/>
                <w:b w:val="0"/>
                <w:bCs/>
                <w:sz w:val="24"/>
                <w:szCs w:val="24"/>
              </w:rPr>
              <w:t>Coaching</w:t>
            </w:r>
            <w:r w:rsidR="00FB0D79">
              <w:rPr>
                <w:rFonts w:asciiTheme="majorHAnsi" w:hAnsiTheme="majorHAnsi" w:cstheme="majorHAnsi"/>
                <w:b w:val="0"/>
                <w:bCs/>
                <w:sz w:val="24"/>
                <w:szCs w:val="24"/>
              </w:rPr>
              <w:t xml:space="preserve"> has a place at BNPR as it</w:t>
            </w:r>
            <w:r w:rsidRPr="00AA31CB">
              <w:rPr>
                <w:rFonts w:asciiTheme="majorHAnsi" w:hAnsiTheme="majorHAnsi" w:cstheme="majorHAnsi"/>
                <w:b w:val="0"/>
                <w:bCs/>
                <w:sz w:val="24"/>
                <w:szCs w:val="24"/>
              </w:rPr>
              <w:t xml:space="preserve"> focuses on improving workplace performance by developing specific skills and goals. While it may also influence personal attributes such as confidence and social interaction, its primary aim is professional growth. Coaching can be a short-term process or an ongoing management approach. Key principles include being a non-directive development method, prioritising work performance while considering personal factors, aligning individual and organisational goals, and requiring trained professionals to deliver effective coachin</w:t>
            </w:r>
            <w:r w:rsidR="005E3AD9">
              <w:rPr>
                <w:rFonts w:asciiTheme="majorHAnsi" w:hAnsiTheme="majorHAnsi" w:cstheme="majorHAnsi"/>
                <w:b w:val="0"/>
                <w:bCs/>
                <w:sz w:val="24"/>
                <w:szCs w:val="24"/>
              </w:rPr>
              <w:t>g (CIPD, 2023</w:t>
            </w:r>
            <w:r w:rsidR="003E2583">
              <w:rPr>
                <w:rFonts w:asciiTheme="majorHAnsi" w:hAnsiTheme="majorHAnsi" w:cstheme="majorHAnsi"/>
                <w:b w:val="0"/>
                <w:bCs/>
                <w:sz w:val="24"/>
                <w:szCs w:val="24"/>
              </w:rPr>
              <w:t>b</w:t>
            </w:r>
            <w:r w:rsidR="005E3AD9">
              <w:rPr>
                <w:rFonts w:asciiTheme="majorHAnsi" w:hAnsiTheme="majorHAnsi" w:cstheme="majorHAnsi"/>
                <w:b w:val="0"/>
                <w:bCs/>
                <w:sz w:val="24"/>
                <w:szCs w:val="24"/>
              </w:rPr>
              <w:t>).</w:t>
            </w:r>
          </w:p>
          <w:p w14:paraId="2F6F637A" w14:textId="77777777" w:rsidR="005E3AD9" w:rsidRPr="005E3AD9" w:rsidRDefault="005E3AD9" w:rsidP="005E3AD9">
            <w:pPr>
              <w:pStyle w:val="ListParagraph"/>
              <w:rPr>
                <w:rFonts w:asciiTheme="majorHAnsi" w:hAnsiTheme="majorHAnsi" w:cstheme="majorHAnsi"/>
                <w:b w:val="0"/>
                <w:bCs/>
                <w:sz w:val="24"/>
                <w:szCs w:val="24"/>
              </w:rPr>
            </w:pPr>
          </w:p>
          <w:p w14:paraId="4F839D0F" w14:textId="5DBC196B" w:rsidR="00FB0D79" w:rsidRDefault="005E3AD9" w:rsidP="00777550">
            <w:pPr>
              <w:pStyle w:val="ListParagraph"/>
              <w:numPr>
                <w:ilvl w:val="0"/>
                <w:numId w:val="8"/>
              </w:numPr>
              <w:spacing w:after="200"/>
              <w:rPr>
                <w:rFonts w:asciiTheme="majorHAnsi" w:hAnsiTheme="majorHAnsi" w:cstheme="majorHAnsi"/>
                <w:b w:val="0"/>
                <w:bCs/>
                <w:sz w:val="24"/>
                <w:szCs w:val="24"/>
              </w:rPr>
            </w:pPr>
            <w:r w:rsidRPr="005E3AD9">
              <w:rPr>
                <w:rFonts w:asciiTheme="majorHAnsi" w:hAnsiTheme="majorHAnsi" w:cstheme="majorHAnsi"/>
                <w:b w:val="0"/>
                <w:bCs/>
                <w:sz w:val="24"/>
                <w:szCs w:val="24"/>
              </w:rPr>
              <w:t>Workplace mentoring refers to a relationship where a more experienced colleague shares their knowledge and expertise to support the development of a less experienced individual</w:t>
            </w:r>
            <w:r w:rsidR="00B72A12">
              <w:rPr>
                <w:rFonts w:asciiTheme="majorHAnsi" w:hAnsiTheme="majorHAnsi" w:cstheme="majorHAnsi"/>
                <w:b w:val="0"/>
                <w:bCs/>
                <w:sz w:val="24"/>
                <w:szCs w:val="24"/>
              </w:rPr>
              <w:t xml:space="preserve"> </w:t>
            </w:r>
            <w:r w:rsidR="00B72A12" w:rsidRPr="00B72A12">
              <w:rPr>
                <w:rFonts w:asciiTheme="majorHAnsi" w:hAnsiTheme="majorHAnsi" w:cstheme="majorHAnsi"/>
                <w:b w:val="0"/>
                <w:bCs/>
                <w:sz w:val="24"/>
                <w:szCs w:val="24"/>
              </w:rPr>
              <w:t>(Kowalski, 2019)</w:t>
            </w:r>
            <w:r w:rsidR="00B72A12">
              <w:rPr>
                <w:rFonts w:asciiTheme="majorHAnsi" w:hAnsiTheme="majorHAnsi" w:cstheme="majorHAnsi"/>
                <w:b w:val="0"/>
                <w:bCs/>
                <w:sz w:val="24"/>
                <w:szCs w:val="24"/>
              </w:rPr>
              <w:t xml:space="preserve">. </w:t>
            </w:r>
          </w:p>
          <w:p w14:paraId="072D17FD" w14:textId="77777777" w:rsidR="00FB0D79" w:rsidRPr="00FB0D79" w:rsidRDefault="00FB0D79" w:rsidP="00FB0D79">
            <w:pPr>
              <w:pStyle w:val="ListParagraph"/>
              <w:rPr>
                <w:rFonts w:asciiTheme="majorHAnsi" w:hAnsiTheme="majorHAnsi" w:cstheme="majorHAnsi"/>
                <w:b w:val="0"/>
                <w:bCs/>
                <w:sz w:val="24"/>
                <w:szCs w:val="24"/>
              </w:rPr>
            </w:pPr>
          </w:p>
          <w:p w14:paraId="6C3CC079" w14:textId="5055DF27" w:rsidR="00FB0D79" w:rsidRDefault="00712D98" w:rsidP="00FB0D79">
            <w:pPr>
              <w:pStyle w:val="ListParagraph"/>
              <w:numPr>
                <w:ilvl w:val="0"/>
                <w:numId w:val="8"/>
              </w:numPr>
              <w:spacing w:after="200"/>
              <w:rPr>
                <w:rFonts w:asciiTheme="majorHAnsi" w:hAnsiTheme="majorHAnsi" w:cstheme="majorHAnsi"/>
                <w:b w:val="0"/>
                <w:bCs/>
                <w:sz w:val="24"/>
                <w:szCs w:val="24"/>
              </w:rPr>
            </w:pPr>
            <w:r w:rsidRPr="00712D98">
              <w:rPr>
                <w:rFonts w:asciiTheme="majorHAnsi" w:hAnsiTheme="majorHAnsi" w:cstheme="majorHAnsi"/>
                <w:color w:val="92D050"/>
                <w:sz w:val="24"/>
                <w:szCs w:val="24"/>
              </w:rPr>
              <w:t>(</w:t>
            </w:r>
            <w:r w:rsidR="00FB0D79" w:rsidRPr="00712D98">
              <w:rPr>
                <w:rFonts w:asciiTheme="majorHAnsi" w:hAnsiTheme="majorHAnsi" w:cstheme="majorHAnsi"/>
                <w:color w:val="92D050"/>
                <w:sz w:val="24"/>
                <w:szCs w:val="24"/>
              </w:rPr>
              <w:t>Activity</w:t>
            </w:r>
            <w:r w:rsidRPr="00712D98">
              <w:rPr>
                <w:rFonts w:asciiTheme="majorHAnsi" w:hAnsiTheme="majorHAnsi" w:cstheme="majorHAnsi"/>
                <w:color w:val="92D050"/>
                <w:sz w:val="24"/>
                <w:szCs w:val="24"/>
              </w:rPr>
              <w:t>)</w:t>
            </w:r>
            <w:r w:rsidR="00FB0D79" w:rsidRPr="00712D98">
              <w:rPr>
                <w:rFonts w:asciiTheme="majorHAnsi" w:hAnsiTheme="majorHAnsi" w:cstheme="majorHAnsi"/>
                <w:color w:val="92D050"/>
                <w:sz w:val="24"/>
                <w:szCs w:val="24"/>
              </w:rPr>
              <w:t>:</w:t>
            </w:r>
            <w:r w:rsidR="00FB0D79" w:rsidRPr="00712D98">
              <w:rPr>
                <w:rFonts w:asciiTheme="majorHAnsi" w:hAnsiTheme="majorHAnsi" w:cstheme="majorHAnsi"/>
                <w:b w:val="0"/>
                <w:bCs/>
                <w:color w:val="92D050"/>
                <w:sz w:val="24"/>
                <w:szCs w:val="24"/>
              </w:rPr>
              <w:t xml:space="preserve"> </w:t>
            </w:r>
            <w:r w:rsidR="00FB0D79">
              <w:rPr>
                <w:rFonts w:asciiTheme="majorHAnsi" w:hAnsiTheme="majorHAnsi" w:cstheme="majorHAnsi"/>
                <w:b w:val="0"/>
                <w:bCs/>
                <w:sz w:val="24"/>
                <w:szCs w:val="24"/>
              </w:rPr>
              <w:t>Ask what mentoring involves?</w:t>
            </w:r>
          </w:p>
          <w:p w14:paraId="71B0C143" w14:textId="77777777" w:rsidR="00FB0D79" w:rsidRPr="00FB0D79" w:rsidRDefault="00FB0D79" w:rsidP="00FB0D79">
            <w:pPr>
              <w:pStyle w:val="ListParagraph"/>
              <w:rPr>
                <w:rFonts w:asciiTheme="majorHAnsi" w:hAnsiTheme="majorHAnsi" w:cstheme="majorHAnsi"/>
                <w:b w:val="0"/>
                <w:bCs/>
                <w:sz w:val="24"/>
                <w:szCs w:val="24"/>
              </w:rPr>
            </w:pPr>
          </w:p>
          <w:p w14:paraId="6E82EA9C" w14:textId="4724DCF0" w:rsidR="005E3AD9" w:rsidRPr="00FB0D79" w:rsidRDefault="005E3AD9" w:rsidP="00FB0D79">
            <w:pPr>
              <w:pStyle w:val="ListParagraph"/>
              <w:numPr>
                <w:ilvl w:val="0"/>
                <w:numId w:val="8"/>
              </w:numPr>
              <w:spacing w:after="200"/>
              <w:rPr>
                <w:rFonts w:asciiTheme="majorHAnsi" w:hAnsiTheme="majorHAnsi" w:cstheme="majorHAnsi"/>
                <w:b w:val="0"/>
                <w:bCs/>
                <w:sz w:val="24"/>
                <w:szCs w:val="24"/>
              </w:rPr>
            </w:pPr>
            <w:r w:rsidRPr="00FB0D79">
              <w:rPr>
                <w:rFonts w:asciiTheme="majorHAnsi" w:hAnsiTheme="majorHAnsi" w:cstheme="majorHAnsi"/>
                <w:b w:val="0"/>
                <w:bCs/>
                <w:sz w:val="24"/>
                <w:szCs w:val="24"/>
              </w:rPr>
              <w:lastRenderedPageBreak/>
              <w:t>It involves skills such as questioning, listening, clarifying, and reframing, which are also commonly associated with coaching (Bulstrode and Hunt, 2000).</w:t>
            </w:r>
            <w:r w:rsidR="00371E05">
              <w:t xml:space="preserve"> </w:t>
            </w:r>
            <w:r w:rsidR="00371E05" w:rsidRPr="00FB0D79">
              <w:rPr>
                <w:rFonts w:asciiTheme="majorHAnsi" w:hAnsiTheme="majorHAnsi" w:cstheme="majorHAnsi"/>
                <w:b w:val="0"/>
                <w:bCs/>
                <w:sz w:val="24"/>
                <w:szCs w:val="24"/>
              </w:rPr>
              <w:t>An effective mentoring relationship provides learning opportunities for both participants, fostering mutual sharing and learning (Jacobs, 2022).</w:t>
            </w:r>
          </w:p>
          <w:p w14:paraId="183BA076" w14:textId="77777777" w:rsidR="005327CB" w:rsidRPr="003F58EC" w:rsidRDefault="005327CB" w:rsidP="00777550">
            <w:pPr>
              <w:pStyle w:val="ListParagraph"/>
              <w:rPr>
                <w:rFonts w:asciiTheme="majorHAnsi" w:hAnsiTheme="majorHAnsi" w:cstheme="majorHAnsi"/>
                <w:b w:val="0"/>
                <w:bCs/>
                <w:sz w:val="24"/>
                <w:szCs w:val="24"/>
              </w:rPr>
            </w:pPr>
          </w:p>
          <w:p w14:paraId="65DC41E7" w14:textId="77777777" w:rsidR="005327CB" w:rsidRPr="003F58EC" w:rsidRDefault="005327CB" w:rsidP="00777550">
            <w:pPr>
              <w:pStyle w:val="ListParagraph"/>
              <w:rPr>
                <w:rFonts w:asciiTheme="majorHAnsi" w:hAnsiTheme="majorHAnsi" w:cstheme="majorHAnsi"/>
                <w:b w:val="0"/>
                <w:bCs/>
                <w:sz w:val="24"/>
                <w:szCs w:val="24"/>
              </w:rPr>
            </w:pPr>
          </w:p>
          <w:p w14:paraId="4DD92C36" w14:textId="60699C9D" w:rsidR="005327CB" w:rsidRPr="005F1364" w:rsidRDefault="005327CB" w:rsidP="005E3AD9">
            <w:pPr>
              <w:pStyle w:val="ListParagraph"/>
              <w:spacing w:after="200"/>
              <w:rPr>
                <w:rFonts w:asciiTheme="majorHAnsi" w:hAnsiTheme="majorHAnsi" w:cstheme="majorHAnsi"/>
                <w:b w:val="0"/>
                <w:bCs/>
                <w:sz w:val="24"/>
                <w:szCs w:val="24"/>
              </w:rPr>
            </w:pPr>
          </w:p>
        </w:tc>
      </w:tr>
    </w:tbl>
    <w:p w14:paraId="19CFA271" w14:textId="77777777" w:rsidR="005327CB" w:rsidRDefault="005327CB" w:rsidP="00860C98">
      <w:pPr>
        <w:tabs>
          <w:tab w:val="left" w:pos="6555"/>
        </w:tabs>
        <w:rPr>
          <w:rFonts w:asciiTheme="majorHAnsi" w:hAnsiTheme="majorHAnsi" w:cstheme="majorHAnsi"/>
          <w:sz w:val="24"/>
          <w:szCs w:val="24"/>
        </w:rPr>
      </w:pPr>
    </w:p>
    <w:p w14:paraId="492F0617" w14:textId="77777777" w:rsidR="005327CB" w:rsidRDefault="005327CB" w:rsidP="00860C98">
      <w:pPr>
        <w:tabs>
          <w:tab w:val="left" w:pos="6555"/>
        </w:tabs>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838"/>
        <w:gridCol w:w="8088"/>
      </w:tblGrid>
      <w:tr w:rsidR="00E01FDA" w14:paraId="494417F0" w14:textId="77777777" w:rsidTr="00777550">
        <w:tc>
          <w:tcPr>
            <w:tcW w:w="9926" w:type="dxa"/>
            <w:gridSpan w:val="2"/>
          </w:tcPr>
          <w:p w14:paraId="488C4BC8" w14:textId="084F2554" w:rsidR="00E01FDA" w:rsidRPr="008324A0" w:rsidRDefault="00E01FDA" w:rsidP="00777550">
            <w:pPr>
              <w:spacing w:after="200"/>
              <w:ind w:left="360"/>
              <w:rPr>
                <w:rFonts w:asciiTheme="majorHAnsi" w:hAnsiTheme="majorHAnsi" w:cstheme="majorHAnsi"/>
                <w:b w:val="0"/>
                <w:bCs/>
                <w:sz w:val="24"/>
                <w:szCs w:val="24"/>
              </w:rPr>
            </w:pPr>
            <w:r>
              <w:rPr>
                <w:rFonts w:asciiTheme="majorHAnsi" w:hAnsiTheme="majorHAnsi" w:cstheme="majorHAnsi"/>
                <w:sz w:val="24"/>
                <w:szCs w:val="24"/>
              </w:rPr>
              <w:t>2.The difference between coaching and mentoring?</w:t>
            </w:r>
          </w:p>
        </w:tc>
      </w:tr>
      <w:tr w:rsidR="0088754D" w14:paraId="65590A1D" w14:textId="77777777" w:rsidTr="00777550">
        <w:tc>
          <w:tcPr>
            <w:tcW w:w="1838" w:type="dxa"/>
          </w:tcPr>
          <w:p w14:paraId="54573BB0" w14:textId="21C7DE72" w:rsidR="00E01FDA" w:rsidRDefault="00E01FDA" w:rsidP="00777550">
            <w:pPr>
              <w:spacing w:after="200"/>
              <w:rPr>
                <w:rFonts w:asciiTheme="majorHAnsi" w:hAnsiTheme="majorHAnsi" w:cstheme="majorHAnsi"/>
                <w:b w:val="0"/>
                <w:bCs/>
                <w:sz w:val="24"/>
                <w:szCs w:val="24"/>
              </w:rPr>
            </w:pPr>
            <w:r>
              <w:rPr>
                <w:rFonts w:asciiTheme="majorHAnsi" w:hAnsiTheme="majorHAnsi" w:cstheme="majorHAnsi"/>
                <w:b w:val="0"/>
                <w:bCs/>
                <w:sz w:val="24"/>
                <w:szCs w:val="24"/>
              </w:rPr>
              <w:t>5 minutes</w:t>
            </w:r>
          </w:p>
        </w:tc>
        <w:tc>
          <w:tcPr>
            <w:tcW w:w="8088" w:type="dxa"/>
          </w:tcPr>
          <w:p w14:paraId="31999F30" w14:textId="2A4CCB53" w:rsidR="00E01FDA" w:rsidRDefault="00E01FDA" w:rsidP="00777550">
            <w:pPr>
              <w:spacing w:after="200"/>
              <w:rPr>
                <w:rFonts w:asciiTheme="majorHAnsi" w:hAnsiTheme="majorHAnsi" w:cstheme="majorHAnsi"/>
                <w:b w:val="0"/>
                <w:bCs/>
                <w:color w:val="FF0000"/>
                <w:sz w:val="24"/>
                <w:szCs w:val="24"/>
              </w:rPr>
            </w:pPr>
            <w:r w:rsidRPr="004319EB">
              <w:rPr>
                <w:rFonts w:asciiTheme="majorHAnsi" w:hAnsiTheme="majorHAnsi" w:cstheme="majorHAnsi"/>
                <w:b w:val="0"/>
                <w:bCs/>
                <w:color w:val="FF0000"/>
                <w:sz w:val="24"/>
                <w:szCs w:val="24"/>
              </w:rPr>
              <w:t>(Slide</w:t>
            </w:r>
            <w:r w:rsidR="00371E05">
              <w:rPr>
                <w:rFonts w:asciiTheme="majorHAnsi" w:hAnsiTheme="majorHAnsi" w:cstheme="majorHAnsi"/>
                <w:b w:val="0"/>
                <w:bCs/>
                <w:color w:val="FF0000"/>
                <w:sz w:val="24"/>
                <w:szCs w:val="24"/>
              </w:rPr>
              <w:t xml:space="preserve"> </w:t>
            </w:r>
            <w:r>
              <w:rPr>
                <w:rFonts w:asciiTheme="majorHAnsi" w:hAnsiTheme="majorHAnsi" w:cstheme="majorHAnsi"/>
                <w:b w:val="0"/>
                <w:bCs/>
                <w:color w:val="FF0000"/>
                <w:sz w:val="24"/>
                <w:szCs w:val="24"/>
              </w:rPr>
              <w:t>2</w:t>
            </w:r>
            <w:r w:rsidRPr="004319EB">
              <w:rPr>
                <w:rFonts w:asciiTheme="majorHAnsi" w:hAnsiTheme="majorHAnsi" w:cstheme="majorHAnsi"/>
                <w:b w:val="0"/>
                <w:bCs/>
                <w:color w:val="FF0000"/>
                <w:sz w:val="24"/>
                <w:szCs w:val="24"/>
              </w:rPr>
              <w:t>)</w:t>
            </w:r>
          </w:p>
          <w:p w14:paraId="6D7CBC84" w14:textId="3509676D" w:rsidR="00E01FDA" w:rsidRPr="001D4B9D" w:rsidRDefault="0088754D" w:rsidP="0088754D">
            <w:pPr>
              <w:spacing w:after="200"/>
              <w:jc w:val="center"/>
              <w:rPr>
                <w:rFonts w:asciiTheme="majorHAnsi" w:hAnsiTheme="majorHAnsi" w:cstheme="majorHAnsi"/>
                <w:b w:val="0"/>
                <w:bCs/>
                <w:color w:val="FF0000"/>
                <w:sz w:val="24"/>
                <w:szCs w:val="24"/>
              </w:rPr>
            </w:pPr>
            <w:r w:rsidRPr="0088754D">
              <w:rPr>
                <w:rFonts w:asciiTheme="majorHAnsi" w:hAnsiTheme="majorHAnsi" w:cstheme="majorHAnsi"/>
                <w:b w:val="0"/>
                <w:bCs/>
                <w:noProof/>
                <w:color w:val="FF0000"/>
                <w:sz w:val="24"/>
                <w:szCs w:val="24"/>
              </w:rPr>
              <w:drawing>
                <wp:inline distT="0" distB="0" distL="0" distR="0" wp14:anchorId="77C0710F" wp14:editId="191C996B">
                  <wp:extent cx="4136380" cy="2381250"/>
                  <wp:effectExtent l="0" t="0" r="0" b="0"/>
                  <wp:docPr id="1652626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626129" name=""/>
                          <pic:cNvPicPr/>
                        </pic:nvPicPr>
                        <pic:blipFill>
                          <a:blip r:embed="rId31"/>
                          <a:stretch>
                            <a:fillRect/>
                          </a:stretch>
                        </pic:blipFill>
                        <pic:spPr>
                          <a:xfrm>
                            <a:off x="0" y="0"/>
                            <a:ext cx="4151995" cy="2390240"/>
                          </a:xfrm>
                          <a:prstGeom prst="rect">
                            <a:avLst/>
                          </a:prstGeom>
                        </pic:spPr>
                      </pic:pic>
                    </a:graphicData>
                  </a:graphic>
                </wp:inline>
              </w:drawing>
            </w:r>
          </w:p>
        </w:tc>
      </w:tr>
      <w:tr w:rsidR="00E01FDA" w14:paraId="3B003433" w14:textId="77777777" w:rsidTr="00777550">
        <w:tc>
          <w:tcPr>
            <w:tcW w:w="9926" w:type="dxa"/>
            <w:gridSpan w:val="2"/>
          </w:tcPr>
          <w:p w14:paraId="23E5E59C" w14:textId="77777777" w:rsidR="00E01FDA" w:rsidRDefault="00E01FDA" w:rsidP="00777550">
            <w:pPr>
              <w:pStyle w:val="ListParagraph"/>
              <w:spacing w:after="200"/>
              <w:rPr>
                <w:rFonts w:asciiTheme="majorHAnsi" w:hAnsiTheme="majorHAnsi" w:cstheme="majorHAnsi"/>
                <w:b w:val="0"/>
                <w:bCs/>
                <w:sz w:val="24"/>
                <w:szCs w:val="24"/>
              </w:rPr>
            </w:pPr>
          </w:p>
          <w:p w14:paraId="459CCA4D" w14:textId="5CD1DCD3" w:rsidR="00E01FDA" w:rsidRDefault="006E6327" w:rsidP="00E01FDA">
            <w:pPr>
              <w:pStyle w:val="ListParagraph"/>
              <w:numPr>
                <w:ilvl w:val="0"/>
                <w:numId w:val="8"/>
              </w:numPr>
              <w:rPr>
                <w:rFonts w:asciiTheme="majorHAnsi" w:hAnsiTheme="majorHAnsi" w:cstheme="majorHAnsi"/>
                <w:b w:val="0"/>
                <w:bCs/>
                <w:sz w:val="24"/>
                <w:szCs w:val="24"/>
              </w:rPr>
            </w:pPr>
            <w:r w:rsidRPr="003A64F5">
              <w:rPr>
                <w:rFonts w:asciiTheme="majorHAnsi" w:hAnsiTheme="majorHAnsi" w:cstheme="majorHAnsi"/>
                <w:color w:val="92D050"/>
                <w:sz w:val="24"/>
                <w:szCs w:val="24"/>
              </w:rPr>
              <w:t>(Activity)</w:t>
            </w:r>
            <w:r w:rsidRPr="006E6327">
              <w:rPr>
                <w:rFonts w:asciiTheme="majorHAnsi" w:hAnsiTheme="majorHAnsi" w:cstheme="majorHAnsi"/>
                <w:b w:val="0"/>
                <w:bCs/>
                <w:color w:val="92D050"/>
                <w:sz w:val="24"/>
                <w:szCs w:val="24"/>
              </w:rPr>
              <w:t xml:space="preserve"> </w:t>
            </w:r>
            <w:r w:rsidRPr="006E6327">
              <w:rPr>
                <w:rFonts w:asciiTheme="majorHAnsi" w:hAnsiTheme="majorHAnsi" w:cstheme="majorHAnsi"/>
                <w:b w:val="0"/>
                <w:bCs/>
                <w:sz w:val="24"/>
                <w:szCs w:val="24"/>
              </w:rPr>
              <w:t xml:space="preserve">Ask the group to describe </w:t>
            </w:r>
            <w:r>
              <w:rPr>
                <w:rFonts w:asciiTheme="majorHAnsi" w:hAnsiTheme="majorHAnsi" w:cstheme="majorHAnsi"/>
                <w:b w:val="0"/>
                <w:bCs/>
                <w:sz w:val="24"/>
                <w:szCs w:val="24"/>
              </w:rPr>
              <w:t>the difference between coaching and mentoring?</w:t>
            </w:r>
          </w:p>
          <w:p w14:paraId="7D5EAFA9" w14:textId="77777777" w:rsidR="006E6327" w:rsidRDefault="006E6327" w:rsidP="006E6327">
            <w:pPr>
              <w:pStyle w:val="ListParagraph"/>
              <w:rPr>
                <w:rFonts w:asciiTheme="majorHAnsi" w:hAnsiTheme="majorHAnsi" w:cstheme="majorHAnsi"/>
                <w:b w:val="0"/>
                <w:bCs/>
                <w:sz w:val="24"/>
                <w:szCs w:val="24"/>
              </w:rPr>
            </w:pPr>
          </w:p>
          <w:p w14:paraId="25DFAEAA" w14:textId="6E548355" w:rsidR="00371E05" w:rsidRDefault="003A64F5" w:rsidP="00E01FDA">
            <w:pPr>
              <w:pStyle w:val="ListParagraph"/>
              <w:numPr>
                <w:ilvl w:val="0"/>
                <w:numId w:val="8"/>
              </w:numPr>
              <w:rPr>
                <w:rFonts w:asciiTheme="majorHAnsi" w:hAnsiTheme="majorHAnsi" w:cstheme="majorHAnsi"/>
                <w:b w:val="0"/>
                <w:bCs/>
                <w:sz w:val="24"/>
                <w:szCs w:val="24"/>
              </w:rPr>
            </w:pPr>
            <w:r w:rsidRPr="003A64F5">
              <w:rPr>
                <w:rFonts w:asciiTheme="majorHAnsi" w:hAnsiTheme="majorHAnsi" w:cstheme="majorHAnsi"/>
                <w:b w:val="0"/>
                <w:bCs/>
                <w:sz w:val="24"/>
                <w:szCs w:val="24"/>
              </w:rPr>
              <w:t>Coaching and mentoring differ in several ways</w:t>
            </w:r>
            <w:r w:rsidR="00371E05">
              <w:rPr>
                <w:rFonts w:asciiTheme="majorHAnsi" w:hAnsiTheme="majorHAnsi" w:cstheme="majorHAnsi"/>
                <w:b w:val="0"/>
                <w:bCs/>
                <w:sz w:val="24"/>
                <w:szCs w:val="24"/>
              </w:rPr>
              <w:t>:</w:t>
            </w:r>
          </w:p>
          <w:p w14:paraId="113C69FB" w14:textId="77777777" w:rsidR="00371E05" w:rsidRPr="00371E05" w:rsidRDefault="00371E05" w:rsidP="00371E05">
            <w:pPr>
              <w:pStyle w:val="ListParagraph"/>
              <w:rPr>
                <w:rFonts w:asciiTheme="majorHAnsi" w:hAnsiTheme="majorHAnsi" w:cstheme="majorHAnsi"/>
                <w:b w:val="0"/>
                <w:bCs/>
                <w:sz w:val="24"/>
                <w:szCs w:val="24"/>
              </w:rPr>
            </w:pPr>
          </w:p>
          <w:p w14:paraId="2A987F83" w14:textId="374E3A84" w:rsidR="00371E05" w:rsidRDefault="003A64F5" w:rsidP="00E01FDA">
            <w:pPr>
              <w:pStyle w:val="ListParagraph"/>
              <w:numPr>
                <w:ilvl w:val="0"/>
                <w:numId w:val="8"/>
              </w:numPr>
              <w:rPr>
                <w:rFonts w:asciiTheme="majorHAnsi" w:hAnsiTheme="majorHAnsi" w:cstheme="majorHAnsi"/>
                <w:b w:val="0"/>
                <w:bCs/>
                <w:sz w:val="24"/>
                <w:szCs w:val="24"/>
              </w:rPr>
            </w:pPr>
            <w:r w:rsidRPr="003A64F5">
              <w:rPr>
                <w:rFonts w:asciiTheme="majorHAnsi" w:hAnsiTheme="majorHAnsi" w:cstheme="majorHAnsi"/>
                <w:b w:val="0"/>
                <w:bCs/>
                <w:sz w:val="24"/>
                <w:szCs w:val="24"/>
              </w:rPr>
              <w:t>Coaching is typically short-term, focused on improving specific skills or performance, and involves a formal, structured relationship between a coach and coachee. It is goal-oriented and often requires a professional with expertise in coaching techniques</w:t>
            </w:r>
            <w:r w:rsidR="00371E05">
              <w:rPr>
                <w:rFonts w:asciiTheme="majorHAnsi" w:hAnsiTheme="majorHAnsi" w:cstheme="majorHAnsi"/>
                <w:b w:val="0"/>
                <w:bCs/>
                <w:sz w:val="24"/>
                <w:szCs w:val="24"/>
              </w:rPr>
              <w:t xml:space="preserve"> </w:t>
            </w:r>
            <w:r w:rsidR="00371E05" w:rsidRPr="00371E05">
              <w:rPr>
                <w:rFonts w:asciiTheme="majorHAnsi" w:hAnsiTheme="majorHAnsi" w:cstheme="majorHAnsi"/>
                <w:b w:val="0"/>
                <w:bCs/>
                <w:sz w:val="24"/>
                <w:szCs w:val="24"/>
              </w:rPr>
              <w:t>(Passmore, Stopforth and Lai, 2018)</w:t>
            </w:r>
            <w:r w:rsidR="00371E05">
              <w:rPr>
                <w:rFonts w:asciiTheme="majorHAnsi" w:hAnsiTheme="majorHAnsi" w:cstheme="majorHAnsi"/>
                <w:b w:val="0"/>
                <w:bCs/>
                <w:sz w:val="24"/>
                <w:szCs w:val="24"/>
              </w:rPr>
              <w:t>.</w:t>
            </w:r>
          </w:p>
          <w:p w14:paraId="37607ECF" w14:textId="77777777" w:rsidR="00371E05" w:rsidRPr="00371E05" w:rsidRDefault="00371E05" w:rsidP="00371E05">
            <w:pPr>
              <w:pStyle w:val="ListParagraph"/>
              <w:rPr>
                <w:rFonts w:asciiTheme="majorHAnsi" w:hAnsiTheme="majorHAnsi" w:cstheme="majorHAnsi"/>
                <w:b w:val="0"/>
                <w:bCs/>
                <w:sz w:val="24"/>
                <w:szCs w:val="24"/>
              </w:rPr>
            </w:pPr>
          </w:p>
          <w:p w14:paraId="2FA07DA0" w14:textId="1615EAF7" w:rsidR="00E01FDA" w:rsidRPr="00403A7A" w:rsidRDefault="003A64F5" w:rsidP="00403A7A">
            <w:pPr>
              <w:pStyle w:val="ListParagraph"/>
              <w:numPr>
                <w:ilvl w:val="0"/>
                <w:numId w:val="8"/>
              </w:numPr>
              <w:rPr>
                <w:rFonts w:asciiTheme="majorHAnsi" w:hAnsiTheme="majorHAnsi" w:cstheme="majorHAnsi"/>
                <w:b w:val="0"/>
                <w:bCs/>
                <w:sz w:val="24"/>
                <w:szCs w:val="24"/>
              </w:rPr>
            </w:pPr>
            <w:r w:rsidRPr="003A64F5">
              <w:rPr>
                <w:rFonts w:asciiTheme="majorHAnsi" w:hAnsiTheme="majorHAnsi" w:cstheme="majorHAnsi"/>
                <w:b w:val="0"/>
                <w:bCs/>
                <w:sz w:val="24"/>
                <w:szCs w:val="24"/>
              </w:rPr>
              <w:t>In contrast, mentoring is a longer-term, informal relationship where a more experienced individual offers guidance and advice for overall personal and professional development. Mentoring is less structured and aims to support career growth over time. While coaches are usually trained professionals, mentors draw on their personal experience to guide mentees</w:t>
            </w:r>
            <w:r>
              <w:rPr>
                <w:rFonts w:asciiTheme="majorHAnsi" w:hAnsiTheme="majorHAnsi" w:cstheme="majorHAnsi"/>
                <w:b w:val="0"/>
                <w:bCs/>
                <w:sz w:val="24"/>
                <w:szCs w:val="24"/>
              </w:rPr>
              <w:t xml:space="preserve"> </w:t>
            </w:r>
            <w:r w:rsidRPr="003A64F5">
              <w:rPr>
                <w:rFonts w:asciiTheme="majorHAnsi" w:hAnsiTheme="majorHAnsi" w:cstheme="majorHAnsi"/>
                <w:b w:val="0"/>
                <w:bCs/>
                <w:sz w:val="24"/>
                <w:szCs w:val="24"/>
              </w:rPr>
              <w:t>(Gould, 2021)</w:t>
            </w:r>
            <w:r>
              <w:rPr>
                <w:rFonts w:asciiTheme="majorHAnsi" w:hAnsiTheme="majorHAnsi" w:cstheme="majorHAnsi"/>
                <w:b w:val="0"/>
                <w:bCs/>
                <w:sz w:val="24"/>
                <w:szCs w:val="24"/>
              </w:rPr>
              <w:t>.</w:t>
            </w:r>
          </w:p>
        </w:tc>
      </w:tr>
    </w:tbl>
    <w:p w14:paraId="01AD7047" w14:textId="77777777" w:rsidR="00E01FDA" w:rsidRDefault="00E01FDA" w:rsidP="00860C98">
      <w:pPr>
        <w:tabs>
          <w:tab w:val="left" w:pos="6555"/>
        </w:tabs>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250"/>
        <w:gridCol w:w="8676"/>
      </w:tblGrid>
      <w:tr w:rsidR="00371E05" w14:paraId="47DE8F1F" w14:textId="77777777" w:rsidTr="00777550">
        <w:tc>
          <w:tcPr>
            <w:tcW w:w="9926" w:type="dxa"/>
            <w:gridSpan w:val="2"/>
          </w:tcPr>
          <w:p w14:paraId="6C02F0D8" w14:textId="6C2E8920" w:rsidR="00371E05" w:rsidRPr="008324A0" w:rsidRDefault="00371E05" w:rsidP="00777550">
            <w:pPr>
              <w:spacing w:after="200"/>
              <w:ind w:left="360"/>
              <w:rPr>
                <w:rFonts w:asciiTheme="majorHAnsi" w:hAnsiTheme="majorHAnsi" w:cstheme="majorHAnsi"/>
                <w:b w:val="0"/>
                <w:bCs/>
                <w:sz w:val="24"/>
                <w:szCs w:val="24"/>
              </w:rPr>
            </w:pPr>
            <w:r>
              <w:rPr>
                <w:rFonts w:asciiTheme="majorHAnsi" w:hAnsiTheme="majorHAnsi" w:cstheme="majorHAnsi"/>
                <w:sz w:val="24"/>
                <w:szCs w:val="24"/>
              </w:rPr>
              <w:t>3.</w:t>
            </w:r>
            <w:r w:rsidR="00475D59">
              <w:rPr>
                <w:rFonts w:asciiTheme="majorHAnsi" w:hAnsiTheme="majorHAnsi" w:cstheme="majorHAnsi"/>
                <w:sz w:val="24"/>
                <w:szCs w:val="24"/>
              </w:rPr>
              <w:t xml:space="preserve"> </w:t>
            </w:r>
            <w:r w:rsidR="008B2299">
              <w:rPr>
                <w:rFonts w:asciiTheme="majorHAnsi" w:hAnsiTheme="majorHAnsi" w:cstheme="majorHAnsi"/>
                <w:sz w:val="24"/>
                <w:szCs w:val="24"/>
              </w:rPr>
              <w:t>C</w:t>
            </w:r>
            <w:r w:rsidR="006E7283">
              <w:rPr>
                <w:rFonts w:asciiTheme="majorHAnsi" w:hAnsiTheme="majorHAnsi" w:cstheme="majorHAnsi"/>
                <w:sz w:val="24"/>
                <w:szCs w:val="24"/>
              </w:rPr>
              <w:t>oaching models to drive performance</w:t>
            </w:r>
            <w:r>
              <w:rPr>
                <w:rFonts w:asciiTheme="majorHAnsi" w:hAnsiTheme="majorHAnsi" w:cstheme="majorHAnsi"/>
                <w:sz w:val="24"/>
                <w:szCs w:val="24"/>
              </w:rPr>
              <w:t>?</w:t>
            </w:r>
          </w:p>
        </w:tc>
      </w:tr>
      <w:tr w:rsidR="00371E05" w14:paraId="4EFF599C" w14:textId="77777777" w:rsidTr="00777550">
        <w:tc>
          <w:tcPr>
            <w:tcW w:w="1838" w:type="dxa"/>
          </w:tcPr>
          <w:p w14:paraId="40256D75" w14:textId="42637604" w:rsidR="00371E05" w:rsidRDefault="00371E05" w:rsidP="00777550">
            <w:pPr>
              <w:spacing w:after="200"/>
              <w:rPr>
                <w:rFonts w:asciiTheme="majorHAnsi" w:hAnsiTheme="majorHAnsi" w:cstheme="majorHAnsi"/>
                <w:b w:val="0"/>
                <w:bCs/>
                <w:sz w:val="24"/>
                <w:szCs w:val="24"/>
              </w:rPr>
            </w:pPr>
            <w:r>
              <w:rPr>
                <w:rFonts w:asciiTheme="majorHAnsi" w:hAnsiTheme="majorHAnsi" w:cstheme="majorHAnsi"/>
                <w:b w:val="0"/>
                <w:bCs/>
                <w:sz w:val="24"/>
                <w:szCs w:val="24"/>
              </w:rPr>
              <w:lastRenderedPageBreak/>
              <w:t>5 minutes</w:t>
            </w:r>
          </w:p>
        </w:tc>
        <w:tc>
          <w:tcPr>
            <w:tcW w:w="8088" w:type="dxa"/>
          </w:tcPr>
          <w:p w14:paraId="76E4E922" w14:textId="71B79144" w:rsidR="00371E05" w:rsidRDefault="00371E05" w:rsidP="00777550">
            <w:pPr>
              <w:spacing w:after="200"/>
              <w:rPr>
                <w:rFonts w:asciiTheme="majorHAnsi" w:hAnsiTheme="majorHAnsi" w:cstheme="majorHAnsi"/>
                <w:b w:val="0"/>
                <w:bCs/>
                <w:color w:val="FF0000"/>
                <w:sz w:val="24"/>
                <w:szCs w:val="24"/>
              </w:rPr>
            </w:pPr>
            <w:r w:rsidRPr="004319EB">
              <w:rPr>
                <w:rFonts w:asciiTheme="majorHAnsi" w:hAnsiTheme="majorHAnsi" w:cstheme="majorHAnsi"/>
                <w:b w:val="0"/>
                <w:bCs/>
                <w:color w:val="FF0000"/>
                <w:sz w:val="24"/>
                <w:szCs w:val="24"/>
              </w:rPr>
              <w:t>(Slide</w:t>
            </w:r>
            <w:r>
              <w:rPr>
                <w:rFonts w:asciiTheme="majorHAnsi" w:hAnsiTheme="majorHAnsi" w:cstheme="majorHAnsi"/>
                <w:b w:val="0"/>
                <w:bCs/>
                <w:color w:val="FF0000"/>
                <w:sz w:val="24"/>
                <w:szCs w:val="24"/>
              </w:rPr>
              <w:t xml:space="preserve"> 3</w:t>
            </w:r>
            <w:r w:rsidRPr="004319EB">
              <w:rPr>
                <w:rFonts w:asciiTheme="majorHAnsi" w:hAnsiTheme="majorHAnsi" w:cstheme="majorHAnsi"/>
                <w:b w:val="0"/>
                <w:bCs/>
                <w:color w:val="FF0000"/>
                <w:sz w:val="24"/>
                <w:szCs w:val="24"/>
              </w:rPr>
              <w:t>)</w:t>
            </w:r>
          </w:p>
          <w:p w14:paraId="46D0B011" w14:textId="18E83C73" w:rsidR="00371E05" w:rsidRPr="001D4B9D" w:rsidRDefault="00F33A7B" w:rsidP="00896ED1">
            <w:pPr>
              <w:spacing w:after="200"/>
              <w:jc w:val="center"/>
              <w:rPr>
                <w:rFonts w:asciiTheme="majorHAnsi" w:hAnsiTheme="majorHAnsi" w:cstheme="majorHAnsi"/>
                <w:b w:val="0"/>
                <w:bCs/>
                <w:color w:val="FF0000"/>
                <w:sz w:val="24"/>
                <w:szCs w:val="24"/>
              </w:rPr>
            </w:pPr>
            <w:r w:rsidRPr="00F33A7B">
              <w:rPr>
                <w:rFonts w:asciiTheme="majorHAnsi" w:hAnsiTheme="majorHAnsi" w:cstheme="majorHAnsi"/>
                <w:b w:val="0"/>
                <w:bCs/>
                <w:noProof/>
                <w:color w:val="FF0000"/>
                <w:sz w:val="24"/>
                <w:szCs w:val="24"/>
              </w:rPr>
              <w:drawing>
                <wp:inline distT="0" distB="0" distL="0" distR="0" wp14:anchorId="2063C23A" wp14:editId="2BD7CF6B">
                  <wp:extent cx="5371115" cy="2508250"/>
                  <wp:effectExtent l="0" t="0" r="1270" b="6350"/>
                  <wp:docPr id="1991376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376415" name=""/>
                          <pic:cNvPicPr/>
                        </pic:nvPicPr>
                        <pic:blipFill>
                          <a:blip r:embed="rId32"/>
                          <a:stretch>
                            <a:fillRect/>
                          </a:stretch>
                        </pic:blipFill>
                        <pic:spPr>
                          <a:xfrm>
                            <a:off x="0" y="0"/>
                            <a:ext cx="5381834" cy="2513255"/>
                          </a:xfrm>
                          <a:prstGeom prst="rect">
                            <a:avLst/>
                          </a:prstGeom>
                        </pic:spPr>
                      </pic:pic>
                    </a:graphicData>
                  </a:graphic>
                </wp:inline>
              </w:drawing>
            </w:r>
          </w:p>
        </w:tc>
      </w:tr>
      <w:tr w:rsidR="00371E05" w14:paraId="38B7A429" w14:textId="77777777" w:rsidTr="00777550">
        <w:tc>
          <w:tcPr>
            <w:tcW w:w="9926" w:type="dxa"/>
            <w:gridSpan w:val="2"/>
          </w:tcPr>
          <w:p w14:paraId="351DA2EB" w14:textId="77777777" w:rsidR="00371E05" w:rsidRDefault="00371E05" w:rsidP="00777550">
            <w:pPr>
              <w:pStyle w:val="ListParagraph"/>
              <w:spacing w:after="200"/>
              <w:rPr>
                <w:rFonts w:asciiTheme="majorHAnsi" w:hAnsiTheme="majorHAnsi" w:cstheme="majorHAnsi"/>
                <w:b w:val="0"/>
                <w:bCs/>
                <w:sz w:val="24"/>
                <w:szCs w:val="24"/>
              </w:rPr>
            </w:pPr>
          </w:p>
          <w:p w14:paraId="6E2C7F61" w14:textId="0EF1A00E" w:rsidR="00354E47" w:rsidRDefault="00ED4D47" w:rsidP="00ED4D47">
            <w:pPr>
              <w:pStyle w:val="ListParagraph"/>
              <w:numPr>
                <w:ilvl w:val="0"/>
                <w:numId w:val="8"/>
              </w:numPr>
              <w:rPr>
                <w:rFonts w:asciiTheme="majorHAnsi" w:hAnsiTheme="majorHAnsi" w:cstheme="majorHAnsi"/>
                <w:b w:val="0"/>
                <w:bCs/>
                <w:sz w:val="24"/>
                <w:szCs w:val="24"/>
              </w:rPr>
            </w:pPr>
            <w:r w:rsidRPr="00ED4D47">
              <w:rPr>
                <w:rFonts w:asciiTheme="majorHAnsi" w:hAnsiTheme="majorHAnsi" w:cstheme="majorHAnsi"/>
                <w:b w:val="0"/>
                <w:bCs/>
                <w:sz w:val="24"/>
                <w:szCs w:val="24"/>
              </w:rPr>
              <w:t xml:space="preserve">Coaching models </w:t>
            </w:r>
            <w:r w:rsidR="00475D59">
              <w:rPr>
                <w:rFonts w:asciiTheme="majorHAnsi" w:hAnsiTheme="majorHAnsi" w:cstheme="majorHAnsi"/>
                <w:b w:val="0"/>
                <w:bCs/>
                <w:sz w:val="24"/>
                <w:szCs w:val="24"/>
              </w:rPr>
              <w:t xml:space="preserve">can </w:t>
            </w:r>
            <w:r w:rsidRPr="00ED4D47">
              <w:rPr>
                <w:rFonts w:asciiTheme="majorHAnsi" w:hAnsiTheme="majorHAnsi" w:cstheme="majorHAnsi"/>
                <w:b w:val="0"/>
                <w:bCs/>
                <w:sz w:val="24"/>
                <w:szCs w:val="24"/>
              </w:rPr>
              <w:t xml:space="preserve">provide structured frameworks that guide individuals through </w:t>
            </w:r>
            <w:r w:rsidR="0051675D" w:rsidRPr="00ED4D47">
              <w:rPr>
                <w:rFonts w:asciiTheme="majorHAnsi" w:hAnsiTheme="majorHAnsi" w:cstheme="majorHAnsi"/>
                <w:b w:val="0"/>
                <w:bCs/>
                <w:sz w:val="24"/>
                <w:szCs w:val="24"/>
              </w:rPr>
              <w:t>goal setting</w:t>
            </w:r>
            <w:r w:rsidRPr="00ED4D47">
              <w:rPr>
                <w:rFonts w:asciiTheme="majorHAnsi" w:hAnsiTheme="majorHAnsi" w:cstheme="majorHAnsi"/>
                <w:b w:val="0"/>
                <w:bCs/>
                <w:sz w:val="24"/>
                <w:szCs w:val="24"/>
              </w:rPr>
              <w:t>, problem-solving, and personal development, helping</w:t>
            </w:r>
            <w:r>
              <w:rPr>
                <w:rFonts w:asciiTheme="majorHAnsi" w:hAnsiTheme="majorHAnsi" w:cstheme="majorHAnsi"/>
                <w:b w:val="0"/>
                <w:bCs/>
                <w:sz w:val="24"/>
                <w:szCs w:val="24"/>
              </w:rPr>
              <w:t xml:space="preserve"> employees to </w:t>
            </w:r>
            <w:r w:rsidRPr="00ED4D47">
              <w:rPr>
                <w:rFonts w:asciiTheme="majorHAnsi" w:hAnsiTheme="majorHAnsi" w:cstheme="majorHAnsi"/>
                <w:b w:val="0"/>
                <w:bCs/>
                <w:sz w:val="24"/>
                <w:szCs w:val="24"/>
              </w:rPr>
              <w:t>unlock their potential and improve performance</w:t>
            </w:r>
            <w:r>
              <w:rPr>
                <w:rFonts w:asciiTheme="majorHAnsi" w:hAnsiTheme="majorHAnsi" w:cstheme="majorHAnsi"/>
                <w:b w:val="0"/>
                <w:bCs/>
                <w:sz w:val="24"/>
                <w:szCs w:val="24"/>
              </w:rPr>
              <w:t>.</w:t>
            </w:r>
            <w:r w:rsidR="003A12C1">
              <w:t xml:space="preserve"> </w:t>
            </w:r>
            <w:r w:rsidR="003A12C1" w:rsidRPr="003A12C1">
              <w:rPr>
                <w:rFonts w:asciiTheme="majorHAnsi" w:hAnsiTheme="majorHAnsi" w:cstheme="majorHAnsi"/>
                <w:b w:val="0"/>
                <w:bCs/>
                <w:sz w:val="24"/>
                <w:szCs w:val="24"/>
              </w:rPr>
              <w:t xml:space="preserve">When applied correctly, coaching </w:t>
            </w:r>
            <w:r w:rsidR="003A12C1">
              <w:rPr>
                <w:rFonts w:asciiTheme="majorHAnsi" w:hAnsiTheme="majorHAnsi" w:cstheme="majorHAnsi"/>
                <w:b w:val="0"/>
                <w:bCs/>
                <w:sz w:val="24"/>
                <w:szCs w:val="24"/>
              </w:rPr>
              <w:t xml:space="preserve">models </w:t>
            </w:r>
            <w:r w:rsidR="003A12C1" w:rsidRPr="003A12C1">
              <w:rPr>
                <w:rFonts w:asciiTheme="majorHAnsi" w:hAnsiTheme="majorHAnsi" w:cstheme="majorHAnsi"/>
                <w:b w:val="0"/>
                <w:bCs/>
                <w:sz w:val="24"/>
                <w:szCs w:val="24"/>
              </w:rPr>
              <w:t>can be a cost-effective development strategy, targeting specific individuals and their identified growth need</w:t>
            </w:r>
            <w:r w:rsidR="00354E47">
              <w:rPr>
                <w:rFonts w:asciiTheme="majorHAnsi" w:hAnsiTheme="majorHAnsi" w:cstheme="majorHAnsi"/>
                <w:b w:val="0"/>
                <w:bCs/>
                <w:sz w:val="24"/>
                <w:szCs w:val="24"/>
              </w:rPr>
              <w:t>s</w:t>
            </w:r>
            <w:r w:rsidR="00FB0D79">
              <w:rPr>
                <w:rFonts w:asciiTheme="majorHAnsi" w:hAnsiTheme="majorHAnsi" w:cstheme="majorHAnsi"/>
                <w:b w:val="0"/>
                <w:bCs/>
                <w:sz w:val="24"/>
                <w:szCs w:val="24"/>
              </w:rPr>
              <w:t xml:space="preserve"> which </w:t>
            </w:r>
            <w:proofErr w:type="gramStart"/>
            <w:r w:rsidR="00FB0D79">
              <w:rPr>
                <w:rFonts w:asciiTheme="majorHAnsi" w:hAnsiTheme="majorHAnsi" w:cstheme="majorHAnsi"/>
                <w:b w:val="0"/>
                <w:bCs/>
                <w:sz w:val="24"/>
                <w:szCs w:val="24"/>
              </w:rPr>
              <w:t>help</w:t>
            </w:r>
            <w:proofErr w:type="gramEnd"/>
            <w:r w:rsidR="00FB0D79">
              <w:rPr>
                <w:rFonts w:asciiTheme="majorHAnsi" w:hAnsiTheme="majorHAnsi" w:cstheme="majorHAnsi"/>
                <w:b w:val="0"/>
                <w:bCs/>
                <w:sz w:val="24"/>
                <w:szCs w:val="24"/>
              </w:rPr>
              <w:t xml:space="preserve"> successional planning and employee retention at BNPR</w:t>
            </w:r>
            <w:r w:rsidR="00354E47">
              <w:rPr>
                <w:rFonts w:asciiTheme="majorHAnsi" w:hAnsiTheme="majorHAnsi" w:cstheme="majorHAnsi"/>
                <w:b w:val="0"/>
                <w:bCs/>
                <w:sz w:val="24"/>
                <w:szCs w:val="24"/>
              </w:rPr>
              <w:t xml:space="preserve"> </w:t>
            </w:r>
            <w:r w:rsidR="00354E47" w:rsidRPr="00354E47">
              <w:rPr>
                <w:rFonts w:asciiTheme="majorHAnsi" w:hAnsiTheme="majorHAnsi" w:cstheme="majorHAnsi"/>
                <w:b w:val="0"/>
                <w:bCs/>
                <w:sz w:val="24"/>
                <w:szCs w:val="24"/>
              </w:rPr>
              <w:t>(Jones, Woods and Guillaume, 2016)</w:t>
            </w:r>
            <w:r w:rsidR="00354E47">
              <w:rPr>
                <w:rFonts w:asciiTheme="majorHAnsi" w:hAnsiTheme="majorHAnsi" w:cstheme="majorHAnsi"/>
                <w:b w:val="0"/>
                <w:bCs/>
                <w:sz w:val="24"/>
                <w:szCs w:val="24"/>
              </w:rPr>
              <w:t>.</w:t>
            </w:r>
          </w:p>
          <w:p w14:paraId="6709EA61" w14:textId="77777777" w:rsidR="00354E47" w:rsidRDefault="00354E47" w:rsidP="00354E47">
            <w:pPr>
              <w:pStyle w:val="ListParagraph"/>
              <w:rPr>
                <w:rFonts w:asciiTheme="majorHAnsi" w:hAnsiTheme="majorHAnsi" w:cstheme="majorHAnsi"/>
                <w:b w:val="0"/>
                <w:bCs/>
                <w:sz w:val="24"/>
                <w:szCs w:val="24"/>
              </w:rPr>
            </w:pPr>
          </w:p>
          <w:p w14:paraId="6B1A8DE6" w14:textId="6695FE51" w:rsidR="00371E05" w:rsidRDefault="003A12C1" w:rsidP="00ED4D47">
            <w:pPr>
              <w:pStyle w:val="ListParagraph"/>
              <w:numPr>
                <w:ilvl w:val="0"/>
                <w:numId w:val="8"/>
              </w:numPr>
              <w:rPr>
                <w:rFonts w:asciiTheme="majorHAnsi" w:hAnsiTheme="majorHAnsi" w:cstheme="majorHAnsi"/>
                <w:b w:val="0"/>
                <w:bCs/>
                <w:sz w:val="24"/>
                <w:szCs w:val="24"/>
              </w:rPr>
            </w:pPr>
            <w:r w:rsidRPr="003A12C1">
              <w:rPr>
                <w:rFonts w:asciiTheme="majorHAnsi" w:hAnsiTheme="majorHAnsi" w:cstheme="majorHAnsi"/>
                <w:b w:val="0"/>
                <w:bCs/>
                <w:sz w:val="24"/>
                <w:szCs w:val="24"/>
              </w:rPr>
              <w:t xml:space="preserve">By developing the skills of current employees, the need </w:t>
            </w:r>
            <w:r w:rsidR="00354E47" w:rsidRPr="003A12C1">
              <w:rPr>
                <w:rFonts w:asciiTheme="majorHAnsi" w:hAnsiTheme="majorHAnsi" w:cstheme="majorHAnsi"/>
                <w:b w:val="0"/>
                <w:bCs/>
                <w:sz w:val="24"/>
                <w:szCs w:val="24"/>
              </w:rPr>
              <w:t>to recruit</w:t>
            </w:r>
            <w:r w:rsidRPr="003A12C1">
              <w:rPr>
                <w:rFonts w:asciiTheme="majorHAnsi" w:hAnsiTheme="majorHAnsi" w:cstheme="majorHAnsi"/>
                <w:b w:val="0"/>
                <w:bCs/>
                <w:sz w:val="24"/>
                <w:szCs w:val="24"/>
              </w:rPr>
              <w:t xml:space="preserve"> new staff can be reduced. Coaching can also improve motivation, helping to reduce staff turnover</w:t>
            </w:r>
            <w:r w:rsidR="00DC016D">
              <w:rPr>
                <w:rFonts w:asciiTheme="majorHAnsi" w:hAnsiTheme="majorHAnsi" w:cstheme="majorHAnsi"/>
                <w:b w:val="0"/>
                <w:bCs/>
                <w:sz w:val="24"/>
                <w:szCs w:val="24"/>
              </w:rPr>
              <w:t xml:space="preserve">, improve productivity and therefore </w:t>
            </w:r>
            <w:proofErr w:type="gramStart"/>
            <w:r w:rsidR="00DC016D">
              <w:rPr>
                <w:rFonts w:asciiTheme="majorHAnsi" w:hAnsiTheme="majorHAnsi" w:cstheme="majorHAnsi"/>
                <w:b w:val="0"/>
                <w:bCs/>
                <w:sz w:val="24"/>
                <w:szCs w:val="24"/>
              </w:rPr>
              <w:t>enhancing</w:t>
            </w:r>
            <w:proofErr w:type="gramEnd"/>
            <w:r w:rsidR="00DC016D">
              <w:rPr>
                <w:rFonts w:asciiTheme="majorHAnsi" w:hAnsiTheme="majorHAnsi" w:cstheme="majorHAnsi"/>
                <w:b w:val="0"/>
                <w:bCs/>
                <w:sz w:val="24"/>
                <w:szCs w:val="24"/>
              </w:rPr>
              <w:t xml:space="preserve"> the overall guest experience</w:t>
            </w:r>
            <w:r w:rsidRPr="003A12C1">
              <w:rPr>
                <w:rFonts w:asciiTheme="majorHAnsi" w:hAnsiTheme="majorHAnsi" w:cstheme="majorHAnsi"/>
                <w:b w:val="0"/>
                <w:bCs/>
                <w:sz w:val="24"/>
                <w:szCs w:val="24"/>
              </w:rPr>
              <w:t xml:space="preserve">. It demonstrates to employees that </w:t>
            </w:r>
            <w:r w:rsidR="00475D59">
              <w:rPr>
                <w:rFonts w:asciiTheme="majorHAnsi" w:hAnsiTheme="majorHAnsi" w:cstheme="majorHAnsi"/>
                <w:b w:val="0"/>
                <w:bCs/>
                <w:sz w:val="24"/>
                <w:szCs w:val="24"/>
              </w:rPr>
              <w:t>BNPR</w:t>
            </w:r>
            <w:r w:rsidRPr="003A12C1">
              <w:rPr>
                <w:rFonts w:asciiTheme="majorHAnsi" w:hAnsiTheme="majorHAnsi" w:cstheme="majorHAnsi"/>
                <w:b w:val="0"/>
                <w:bCs/>
                <w:sz w:val="24"/>
                <w:szCs w:val="24"/>
              </w:rPr>
              <w:t xml:space="preserve"> values them, fostering a sense of achievement for both the coaches and those being coached. Coaching is most effective when conducted in an atmosphere of trust and respect</w:t>
            </w:r>
            <w:r>
              <w:rPr>
                <w:rFonts w:asciiTheme="majorHAnsi" w:hAnsiTheme="majorHAnsi" w:cstheme="majorHAnsi"/>
                <w:b w:val="0"/>
                <w:bCs/>
                <w:sz w:val="24"/>
                <w:szCs w:val="24"/>
              </w:rPr>
              <w:t xml:space="preserve"> </w:t>
            </w:r>
            <w:r w:rsidRPr="003A12C1">
              <w:rPr>
                <w:rFonts w:asciiTheme="majorHAnsi" w:hAnsiTheme="majorHAnsi" w:cstheme="majorHAnsi"/>
                <w:b w:val="0"/>
                <w:bCs/>
                <w:sz w:val="24"/>
                <w:szCs w:val="24"/>
              </w:rPr>
              <w:t>(CMI, 2020)</w:t>
            </w:r>
            <w:r>
              <w:rPr>
                <w:rFonts w:asciiTheme="majorHAnsi" w:hAnsiTheme="majorHAnsi" w:cstheme="majorHAnsi"/>
                <w:b w:val="0"/>
                <w:bCs/>
                <w:sz w:val="24"/>
                <w:szCs w:val="24"/>
              </w:rPr>
              <w:t>.</w:t>
            </w:r>
          </w:p>
          <w:p w14:paraId="74C298A1" w14:textId="77777777" w:rsidR="00354E47" w:rsidRPr="00354E47" w:rsidRDefault="00354E47" w:rsidP="00354E47">
            <w:pPr>
              <w:pStyle w:val="ListParagraph"/>
              <w:rPr>
                <w:rFonts w:asciiTheme="majorHAnsi" w:hAnsiTheme="majorHAnsi" w:cstheme="majorHAnsi"/>
                <w:b w:val="0"/>
                <w:bCs/>
                <w:sz w:val="24"/>
                <w:szCs w:val="24"/>
              </w:rPr>
            </w:pPr>
          </w:p>
          <w:p w14:paraId="6A040EC6" w14:textId="544DB5C8" w:rsidR="00354E47" w:rsidRPr="00354E47" w:rsidRDefault="00354E47" w:rsidP="00354E47">
            <w:pPr>
              <w:rPr>
                <w:rFonts w:asciiTheme="majorHAnsi" w:hAnsiTheme="majorHAnsi" w:cstheme="majorHAnsi"/>
                <w:b w:val="0"/>
                <w:bCs/>
                <w:sz w:val="24"/>
                <w:szCs w:val="24"/>
              </w:rPr>
            </w:pPr>
          </w:p>
        </w:tc>
      </w:tr>
    </w:tbl>
    <w:p w14:paraId="17F9FA45" w14:textId="77777777" w:rsidR="00371E05" w:rsidRDefault="00371E05" w:rsidP="00860C98">
      <w:pPr>
        <w:tabs>
          <w:tab w:val="left" w:pos="6555"/>
        </w:tabs>
        <w:rPr>
          <w:rFonts w:asciiTheme="majorHAnsi" w:hAnsiTheme="majorHAnsi" w:cstheme="majorHAnsi"/>
          <w:sz w:val="24"/>
          <w:szCs w:val="24"/>
        </w:rPr>
      </w:pPr>
    </w:p>
    <w:p w14:paraId="7E3A98E9" w14:textId="77777777" w:rsidR="00354E47" w:rsidRDefault="00354E47" w:rsidP="00860C98">
      <w:pPr>
        <w:tabs>
          <w:tab w:val="left" w:pos="6555"/>
        </w:tabs>
        <w:rPr>
          <w:rFonts w:asciiTheme="majorHAnsi" w:hAnsiTheme="majorHAnsi" w:cstheme="majorHAnsi"/>
          <w:sz w:val="24"/>
          <w:szCs w:val="24"/>
        </w:rPr>
      </w:pPr>
    </w:p>
    <w:p w14:paraId="5BB0916D" w14:textId="77777777" w:rsidR="00354E47" w:rsidRDefault="00354E47" w:rsidP="00860C98">
      <w:pPr>
        <w:tabs>
          <w:tab w:val="left" w:pos="6555"/>
        </w:tabs>
        <w:rPr>
          <w:rFonts w:asciiTheme="majorHAnsi" w:hAnsiTheme="majorHAnsi" w:cstheme="majorHAnsi"/>
          <w:sz w:val="24"/>
          <w:szCs w:val="24"/>
        </w:rPr>
      </w:pPr>
    </w:p>
    <w:p w14:paraId="53FE483A" w14:textId="77777777" w:rsidR="00354E47" w:rsidRDefault="00354E47" w:rsidP="00860C98">
      <w:pPr>
        <w:tabs>
          <w:tab w:val="left" w:pos="6555"/>
        </w:tabs>
        <w:rPr>
          <w:rFonts w:asciiTheme="majorHAnsi" w:hAnsiTheme="majorHAnsi" w:cstheme="majorHAnsi"/>
          <w:sz w:val="24"/>
          <w:szCs w:val="24"/>
        </w:rPr>
      </w:pPr>
    </w:p>
    <w:p w14:paraId="0A110909" w14:textId="77777777" w:rsidR="00354E47" w:rsidRDefault="00354E47" w:rsidP="00860C98">
      <w:pPr>
        <w:tabs>
          <w:tab w:val="left" w:pos="6555"/>
        </w:tabs>
        <w:rPr>
          <w:rFonts w:asciiTheme="majorHAnsi" w:hAnsiTheme="majorHAnsi" w:cstheme="majorHAnsi"/>
          <w:sz w:val="24"/>
          <w:szCs w:val="24"/>
        </w:rPr>
      </w:pPr>
    </w:p>
    <w:p w14:paraId="38782DE5" w14:textId="77777777" w:rsidR="00354E47" w:rsidRDefault="00354E47" w:rsidP="00860C98">
      <w:pPr>
        <w:tabs>
          <w:tab w:val="left" w:pos="6555"/>
        </w:tabs>
        <w:rPr>
          <w:rFonts w:asciiTheme="majorHAnsi" w:hAnsiTheme="majorHAnsi" w:cstheme="majorHAnsi"/>
          <w:sz w:val="24"/>
          <w:szCs w:val="24"/>
        </w:rPr>
      </w:pPr>
    </w:p>
    <w:p w14:paraId="19E68BC2" w14:textId="77777777" w:rsidR="001B58EF" w:rsidRDefault="001B58EF" w:rsidP="00860C98">
      <w:pPr>
        <w:tabs>
          <w:tab w:val="left" w:pos="6555"/>
        </w:tabs>
        <w:rPr>
          <w:rFonts w:asciiTheme="majorHAnsi" w:hAnsiTheme="majorHAnsi" w:cstheme="majorHAnsi"/>
          <w:sz w:val="24"/>
          <w:szCs w:val="24"/>
        </w:rPr>
      </w:pPr>
    </w:p>
    <w:p w14:paraId="6BA5BD2A" w14:textId="77777777" w:rsidR="001B58EF" w:rsidRDefault="001B58EF" w:rsidP="00860C98">
      <w:pPr>
        <w:tabs>
          <w:tab w:val="left" w:pos="6555"/>
        </w:tabs>
        <w:rPr>
          <w:rFonts w:asciiTheme="majorHAnsi" w:hAnsiTheme="majorHAnsi" w:cstheme="majorHAnsi"/>
          <w:sz w:val="24"/>
          <w:szCs w:val="24"/>
        </w:rPr>
      </w:pPr>
    </w:p>
    <w:p w14:paraId="3118999F" w14:textId="77777777" w:rsidR="001B58EF" w:rsidRDefault="001B58EF" w:rsidP="00860C98">
      <w:pPr>
        <w:tabs>
          <w:tab w:val="left" w:pos="6555"/>
        </w:tabs>
        <w:rPr>
          <w:rFonts w:asciiTheme="majorHAnsi" w:hAnsiTheme="majorHAnsi" w:cstheme="majorHAnsi"/>
          <w:sz w:val="24"/>
          <w:szCs w:val="24"/>
        </w:rPr>
      </w:pPr>
    </w:p>
    <w:p w14:paraId="17ED828A" w14:textId="77777777" w:rsidR="00354E47" w:rsidRDefault="00354E47" w:rsidP="00860C98">
      <w:pPr>
        <w:tabs>
          <w:tab w:val="left" w:pos="6555"/>
        </w:tabs>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838"/>
        <w:gridCol w:w="8088"/>
      </w:tblGrid>
      <w:tr w:rsidR="00354E47" w14:paraId="099C2C37" w14:textId="77777777" w:rsidTr="00777550">
        <w:tc>
          <w:tcPr>
            <w:tcW w:w="9926" w:type="dxa"/>
            <w:gridSpan w:val="2"/>
          </w:tcPr>
          <w:p w14:paraId="3A69D84F" w14:textId="10CA2337" w:rsidR="00354E47" w:rsidRPr="008324A0" w:rsidRDefault="00354E47" w:rsidP="00777550">
            <w:pPr>
              <w:spacing w:after="200"/>
              <w:ind w:left="360"/>
              <w:rPr>
                <w:rFonts w:asciiTheme="majorHAnsi" w:hAnsiTheme="majorHAnsi" w:cstheme="majorHAnsi"/>
                <w:b w:val="0"/>
                <w:bCs/>
                <w:sz w:val="24"/>
                <w:szCs w:val="24"/>
              </w:rPr>
            </w:pPr>
            <w:r>
              <w:rPr>
                <w:rFonts w:asciiTheme="majorHAnsi" w:hAnsiTheme="majorHAnsi" w:cstheme="majorHAnsi"/>
                <w:sz w:val="24"/>
                <w:szCs w:val="24"/>
              </w:rPr>
              <w:t>4. Coaching Models?</w:t>
            </w:r>
          </w:p>
        </w:tc>
      </w:tr>
      <w:tr w:rsidR="00354E47" w14:paraId="582A2671" w14:textId="77777777" w:rsidTr="00777550">
        <w:tc>
          <w:tcPr>
            <w:tcW w:w="1838" w:type="dxa"/>
          </w:tcPr>
          <w:p w14:paraId="4758E178" w14:textId="2CAD15FD" w:rsidR="00354E47" w:rsidRDefault="00354E47" w:rsidP="00777550">
            <w:pPr>
              <w:spacing w:after="200"/>
              <w:rPr>
                <w:rFonts w:asciiTheme="majorHAnsi" w:hAnsiTheme="majorHAnsi" w:cstheme="majorHAnsi"/>
                <w:b w:val="0"/>
                <w:bCs/>
                <w:sz w:val="24"/>
                <w:szCs w:val="24"/>
              </w:rPr>
            </w:pPr>
            <w:r>
              <w:rPr>
                <w:rFonts w:asciiTheme="majorHAnsi" w:hAnsiTheme="majorHAnsi" w:cstheme="majorHAnsi"/>
                <w:b w:val="0"/>
                <w:bCs/>
                <w:sz w:val="24"/>
                <w:szCs w:val="24"/>
              </w:rPr>
              <w:t>5 minutes</w:t>
            </w:r>
          </w:p>
        </w:tc>
        <w:tc>
          <w:tcPr>
            <w:tcW w:w="8088" w:type="dxa"/>
          </w:tcPr>
          <w:p w14:paraId="37CE87DE" w14:textId="06EAC2FC" w:rsidR="00354E47" w:rsidRDefault="00354E47" w:rsidP="00777550">
            <w:pPr>
              <w:spacing w:after="200"/>
              <w:rPr>
                <w:rFonts w:asciiTheme="majorHAnsi" w:hAnsiTheme="majorHAnsi" w:cstheme="majorHAnsi"/>
                <w:b w:val="0"/>
                <w:bCs/>
                <w:color w:val="FF0000"/>
                <w:sz w:val="24"/>
                <w:szCs w:val="24"/>
              </w:rPr>
            </w:pPr>
            <w:r w:rsidRPr="004319EB">
              <w:rPr>
                <w:rFonts w:asciiTheme="majorHAnsi" w:hAnsiTheme="majorHAnsi" w:cstheme="majorHAnsi"/>
                <w:b w:val="0"/>
                <w:bCs/>
                <w:color w:val="FF0000"/>
                <w:sz w:val="24"/>
                <w:szCs w:val="24"/>
              </w:rPr>
              <w:t>(Slide</w:t>
            </w:r>
            <w:r>
              <w:rPr>
                <w:rFonts w:asciiTheme="majorHAnsi" w:hAnsiTheme="majorHAnsi" w:cstheme="majorHAnsi"/>
                <w:b w:val="0"/>
                <w:bCs/>
                <w:color w:val="FF0000"/>
                <w:sz w:val="24"/>
                <w:szCs w:val="24"/>
              </w:rPr>
              <w:t xml:space="preserve"> 4</w:t>
            </w:r>
            <w:r w:rsidRPr="004319EB">
              <w:rPr>
                <w:rFonts w:asciiTheme="majorHAnsi" w:hAnsiTheme="majorHAnsi" w:cstheme="majorHAnsi"/>
                <w:b w:val="0"/>
                <w:bCs/>
                <w:color w:val="FF0000"/>
                <w:sz w:val="24"/>
                <w:szCs w:val="24"/>
              </w:rPr>
              <w:t>)</w:t>
            </w:r>
          </w:p>
          <w:p w14:paraId="093F303C" w14:textId="68495791" w:rsidR="00354E47" w:rsidRPr="001D4B9D" w:rsidRDefault="00896ED1" w:rsidP="00777550">
            <w:pPr>
              <w:spacing w:after="200"/>
              <w:jc w:val="center"/>
              <w:rPr>
                <w:rFonts w:asciiTheme="majorHAnsi" w:hAnsiTheme="majorHAnsi" w:cstheme="majorHAnsi"/>
                <w:b w:val="0"/>
                <w:bCs/>
                <w:color w:val="FF0000"/>
                <w:sz w:val="24"/>
                <w:szCs w:val="24"/>
              </w:rPr>
            </w:pPr>
            <w:r w:rsidRPr="00896ED1">
              <w:rPr>
                <w:rFonts w:asciiTheme="majorHAnsi" w:hAnsiTheme="majorHAnsi" w:cstheme="majorHAnsi"/>
                <w:b w:val="0"/>
                <w:bCs/>
                <w:noProof/>
                <w:color w:val="FF0000"/>
                <w:sz w:val="24"/>
                <w:szCs w:val="24"/>
              </w:rPr>
              <w:lastRenderedPageBreak/>
              <w:drawing>
                <wp:inline distT="0" distB="0" distL="0" distR="0" wp14:anchorId="60B14C96" wp14:editId="402B2765">
                  <wp:extent cx="4263390" cy="2591675"/>
                  <wp:effectExtent l="0" t="0" r="3810" b="0"/>
                  <wp:docPr id="1187864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864570" name=""/>
                          <pic:cNvPicPr/>
                        </pic:nvPicPr>
                        <pic:blipFill>
                          <a:blip r:embed="rId33"/>
                          <a:stretch>
                            <a:fillRect/>
                          </a:stretch>
                        </pic:blipFill>
                        <pic:spPr>
                          <a:xfrm>
                            <a:off x="0" y="0"/>
                            <a:ext cx="4284029" cy="2604221"/>
                          </a:xfrm>
                          <a:prstGeom prst="rect">
                            <a:avLst/>
                          </a:prstGeom>
                        </pic:spPr>
                      </pic:pic>
                    </a:graphicData>
                  </a:graphic>
                </wp:inline>
              </w:drawing>
            </w:r>
          </w:p>
        </w:tc>
      </w:tr>
      <w:tr w:rsidR="00354E47" w14:paraId="29E31DD8" w14:textId="77777777" w:rsidTr="00777550">
        <w:tc>
          <w:tcPr>
            <w:tcW w:w="9926" w:type="dxa"/>
            <w:gridSpan w:val="2"/>
          </w:tcPr>
          <w:p w14:paraId="53F0335A" w14:textId="7740D937" w:rsidR="00354E47" w:rsidRDefault="00354E47" w:rsidP="00354E47">
            <w:pPr>
              <w:rPr>
                <w:rFonts w:asciiTheme="majorHAnsi" w:hAnsiTheme="majorHAnsi" w:cstheme="majorHAnsi"/>
                <w:b w:val="0"/>
                <w:bCs/>
                <w:sz w:val="24"/>
                <w:szCs w:val="24"/>
              </w:rPr>
            </w:pPr>
          </w:p>
          <w:p w14:paraId="0323B3AE" w14:textId="00028337" w:rsidR="00354E47" w:rsidRPr="00354E47" w:rsidRDefault="00354E47" w:rsidP="00354E47">
            <w:pPr>
              <w:pStyle w:val="ListParagraph"/>
              <w:numPr>
                <w:ilvl w:val="0"/>
                <w:numId w:val="32"/>
              </w:numPr>
              <w:rPr>
                <w:rFonts w:asciiTheme="majorHAnsi" w:hAnsiTheme="majorHAnsi" w:cstheme="majorHAnsi"/>
                <w:b w:val="0"/>
                <w:bCs/>
                <w:sz w:val="24"/>
                <w:szCs w:val="24"/>
              </w:rPr>
            </w:pPr>
            <w:r>
              <w:rPr>
                <w:rFonts w:asciiTheme="majorHAnsi" w:hAnsiTheme="majorHAnsi" w:cstheme="majorHAnsi"/>
                <w:b w:val="0"/>
                <w:bCs/>
                <w:sz w:val="24"/>
                <w:szCs w:val="24"/>
              </w:rPr>
              <w:t>O</w:t>
            </w:r>
            <w:r w:rsidRPr="00354E47">
              <w:rPr>
                <w:rFonts w:asciiTheme="majorHAnsi" w:hAnsiTheme="majorHAnsi" w:cstheme="majorHAnsi"/>
                <w:b w:val="0"/>
                <w:bCs/>
                <w:sz w:val="24"/>
                <w:szCs w:val="24"/>
              </w:rPr>
              <w:t>ne of the most widely used frameworks in coaching</w:t>
            </w:r>
            <w:r>
              <w:rPr>
                <w:rFonts w:asciiTheme="majorHAnsi" w:hAnsiTheme="majorHAnsi" w:cstheme="majorHAnsi"/>
                <w:b w:val="0"/>
                <w:bCs/>
                <w:sz w:val="24"/>
                <w:szCs w:val="24"/>
              </w:rPr>
              <w:t xml:space="preserve"> is t</w:t>
            </w:r>
            <w:r w:rsidRPr="00354E47">
              <w:rPr>
                <w:rFonts w:asciiTheme="majorHAnsi" w:hAnsiTheme="majorHAnsi" w:cstheme="majorHAnsi"/>
                <w:b w:val="0"/>
                <w:bCs/>
                <w:sz w:val="24"/>
                <w:szCs w:val="24"/>
              </w:rPr>
              <w:t xml:space="preserve">he </w:t>
            </w:r>
            <w:r w:rsidRPr="00415A94">
              <w:rPr>
                <w:rFonts w:asciiTheme="majorHAnsi" w:hAnsiTheme="majorHAnsi" w:cstheme="majorHAnsi"/>
                <w:sz w:val="24"/>
                <w:szCs w:val="24"/>
              </w:rPr>
              <w:t xml:space="preserve">GROW </w:t>
            </w:r>
            <w:r w:rsidRPr="00354E47">
              <w:rPr>
                <w:rFonts w:asciiTheme="majorHAnsi" w:hAnsiTheme="majorHAnsi" w:cstheme="majorHAnsi"/>
                <w:b w:val="0"/>
                <w:bCs/>
                <w:sz w:val="24"/>
                <w:szCs w:val="24"/>
              </w:rPr>
              <w:t>mode</w:t>
            </w:r>
            <w:r w:rsidR="00704436">
              <w:rPr>
                <w:rFonts w:asciiTheme="majorHAnsi" w:hAnsiTheme="majorHAnsi" w:cstheme="majorHAnsi"/>
                <w:b w:val="0"/>
                <w:bCs/>
                <w:sz w:val="24"/>
                <w:szCs w:val="24"/>
              </w:rPr>
              <w:t xml:space="preserve">l </w:t>
            </w:r>
            <w:r w:rsidR="00704436" w:rsidRPr="00704436">
              <w:rPr>
                <w:rFonts w:asciiTheme="majorHAnsi" w:hAnsiTheme="majorHAnsi" w:cstheme="majorHAnsi"/>
                <w:b w:val="0"/>
                <w:bCs/>
                <w:sz w:val="24"/>
                <w:szCs w:val="24"/>
              </w:rPr>
              <w:t>(Whitmore, 2017).</w:t>
            </w:r>
            <w:r>
              <w:t xml:space="preserve"> </w:t>
            </w:r>
            <w:r w:rsidR="00704436" w:rsidRPr="00354E47">
              <w:rPr>
                <w:rFonts w:asciiTheme="majorHAnsi" w:hAnsiTheme="majorHAnsi" w:cstheme="majorHAnsi"/>
                <w:b w:val="0"/>
                <w:bCs/>
                <w:sz w:val="24"/>
                <w:szCs w:val="24"/>
              </w:rPr>
              <w:t>Th</w:t>
            </w:r>
            <w:r w:rsidR="00704436">
              <w:rPr>
                <w:rFonts w:asciiTheme="majorHAnsi" w:hAnsiTheme="majorHAnsi" w:cstheme="majorHAnsi"/>
                <w:b w:val="0"/>
                <w:bCs/>
                <w:sz w:val="24"/>
                <w:szCs w:val="24"/>
              </w:rPr>
              <w:t>is</w:t>
            </w:r>
            <w:r>
              <w:rPr>
                <w:rFonts w:asciiTheme="majorHAnsi" w:hAnsiTheme="majorHAnsi" w:cstheme="majorHAnsi"/>
                <w:b w:val="0"/>
                <w:bCs/>
                <w:sz w:val="24"/>
                <w:szCs w:val="24"/>
              </w:rPr>
              <w:t xml:space="preserve"> </w:t>
            </w:r>
            <w:r w:rsidRPr="00354E47">
              <w:rPr>
                <w:rFonts w:asciiTheme="majorHAnsi" w:hAnsiTheme="majorHAnsi" w:cstheme="majorHAnsi"/>
                <w:b w:val="0"/>
                <w:bCs/>
                <w:sz w:val="24"/>
                <w:szCs w:val="24"/>
              </w:rPr>
              <w:t>model was developed by Sir John Whitmore</w:t>
            </w:r>
            <w:r w:rsidR="00704436">
              <w:rPr>
                <w:rFonts w:asciiTheme="majorHAnsi" w:hAnsiTheme="majorHAnsi" w:cstheme="majorHAnsi"/>
                <w:b w:val="0"/>
                <w:bCs/>
                <w:sz w:val="24"/>
                <w:szCs w:val="24"/>
              </w:rPr>
              <w:t xml:space="preserve">. </w:t>
            </w:r>
            <w:r>
              <w:rPr>
                <w:rFonts w:asciiTheme="majorHAnsi" w:hAnsiTheme="majorHAnsi" w:cstheme="majorHAnsi"/>
                <w:b w:val="0"/>
                <w:bCs/>
                <w:sz w:val="24"/>
                <w:szCs w:val="24"/>
              </w:rPr>
              <w:t>It</w:t>
            </w:r>
            <w:r w:rsidRPr="00354E47">
              <w:rPr>
                <w:rFonts w:asciiTheme="majorHAnsi" w:hAnsiTheme="majorHAnsi" w:cstheme="majorHAnsi"/>
                <w:b w:val="0"/>
                <w:bCs/>
                <w:sz w:val="24"/>
                <w:szCs w:val="24"/>
              </w:rPr>
              <w:t xml:space="preserve"> is a simple yet powerful tool that helps structure coaching conversations, focusing on achieving specific goals and outcomes. The acronym stands for </w:t>
            </w:r>
            <w:r w:rsidRPr="00354E47">
              <w:rPr>
                <w:rFonts w:asciiTheme="majorHAnsi" w:hAnsiTheme="majorHAnsi" w:cstheme="majorHAnsi"/>
                <w:sz w:val="24"/>
                <w:szCs w:val="24"/>
              </w:rPr>
              <w:t>G</w:t>
            </w:r>
            <w:r w:rsidRPr="00354E47">
              <w:rPr>
                <w:rFonts w:asciiTheme="majorHAnsi" w:hAnsiTheme="majorHAnsi" w:cstheme="majorHAnsi"/>
                <w:b w:val="0"/>
                <w:bCs/>
                <w:sz w:val="24"/>
                <w:szCs w:val="24"/>
              </w:rPr>
              <w:t xml:space="preserve">oal, </w:t>
            </w:r>
            <w:r w:rsidRPr="00354E47">
              <w:rPr>
                <w:rFonts w:asciiTheme="majorHAnsi" w:hAnsiTheme="majorHAnsi" w:cstheme="majorHAnsi"/>
                <w:sz w:val="24"/>
                <w:szCs w:val="24"/>
              </w:rPr>
              <w:t>R</w:t>
            </w:r>
            <w:r w:rsidRPr="00354E47">
              <w:rPr>
                <w:rFonts w:asciiTheme="majorHAnsi" w:hAnsiTheme="majorHAnsi" w:cstheme="majorHAnsi"/>
                <w:b w:val="0"/>
                <w:bCs/>
                <w:sz w:val="24"/>
                <w:szCs w:val="24"/>
              </w:rPr>
              <w:t xml:space="preserve">eality, </w:t>
            </w:r>
            <w:r w:rsidRPr="00354E47">
              <w:rPr>
                <w:rFonts w:asciiTheme="majorHAnsi" w:hAnsiTheme="majorHAnsi" w:cstheme="majorHAnsi"/>
                <w:sz w:val="24"/>
                <w:szCs w:val="24"/>
              </w:rPr>
              <w:t>O</w:t>
            </w:r>
            <w:r w:rsidRPr="00354E47">
              <w:rPr>
                <w:rFonts w:asciiTheme="majorHAnsi" w:hAnsiTheme="majorHAnsi" w:cstheme="majorHAnsi"/>
                <w:b w:val="0"/>
                <w:bCs/>
                <w:sz w:val="24"/>
                <w:szCs w:val="24"/>
              </w:rPr>
              <w:t xml:space="preserve">ptions, and </w:t>
            </w:r>
            <w:r w:rsidRPr="00354E47">
              <w:rPr>
                <w:rFonts w:asciiTheme="majorHAnsi" w:hAnsiTheme="majorHAnsi" w:cstheme="majorHAnsi"/>
                <w:sz w:val="24"/>
                <w:szCs w:val="24"/>
              </w:rPr>
              <w:t>W</w:t>
            </w:r>
            <w:r w:rsidRPr="00354E47">
              <w:rPr>
                <w:rFonts w:asciiTheme="majorHAnsi" w:hAnsiTheme="majorHAnsi" w:cstheme="majorHAnsi"/>
                <w:b w:val="0"/>
                <w:bCs/>
                <w:sz w:val="24"/>
                <w:szCs w:val="24"/>
              </w:rPr>
              <w:t>ill:</w:t>
            </w:r>
            <w:r>
              <w:t xml:space="preserve"> </w:t>
            </w:r>
            <w:r w:rsidRPr="00354E47">
              <w:rPr>
                <w:rFonts w:asciiTheme="majorHAnsi" w:hAnsiTheme="majorHAnsi" w:cstheme="majorHAnsi"/>
                <w:b w:val="0"/>
                <w:bCs/>
                <w:sz w:val="24"/>
                <w:szCs w:val="24"/>
              </w:rPr>
              <w:t>The model sequence demonstrates the solution-oriented nature of coaching</w:t>
            </w:r>
            <w:r w:rsidR="008B2299">
              <w:rPr>
                <w:rFonts w:asciiTheme="majorHAnsi" w:hAnsiTheme="majorHAnsi" w:cstheme="majorHAnsi"/>
                <w:b w:val="0"/>
                <w:bCs/>
                <w:sz w:val="24"/>
                <w:szCs w:val="24"/>
              </w:rPr>
              <w:t xml:space="preserve">. </w:t>
            </w:r>
          </w:p>
          <w:p w14:paraId="3D7D1494" w14:textId="77777777" w:rsidR="00354E47" w:rsidRPr="008B2299" w:rsidRDefault="00354E47" w:rsidP="008B2299">
            <w:pPr>
              <w:rPr>
                <w:rFonts w:asciiTheme="majorHAnsi" w:hAnsiTheme="majorHAnsi" w:cstheme="majorHAnsi"/>
                <w:b w:val="0"/>
                <w:bCs/>
                <w:sz w:val="24"/>
                <w:szCs w:val="24"/>
              </w:rPr>
            </w:pPr>
          </w:p>
          <w:p w14:paraId="266FCA23" w14:textId="0932B63D" w:rsidR="00354E47" w:rsidRDefault="00FB0D79" w:rsidP="00704436">
            <w:pPr>
              <w:pStyle w:val="ListParagraph"/>
              <w:numPr>
                <w:ilvl w:val="0"/>
                <w:numId w:val="32"/>
              </w:numPr>
              <w:rPr>
                <w:rFonts w:asciiTheme="majorHAnsi" w:hAnsiTheme="majorHAnsi" w:cstheme="majorHAnsi"/>
                <w:b w:val="0"/>
                <w:bCs/>
                <w:sz w:val="24"/>
                <w:szCs w:val="24"/>
              </w:rPr>
            </w:pPr>
            <w:r>
              <w:rPr>
                <w:rFonts w:asciiTheme="majorHAnsi" w:hAnsiTheme="majorHAnsi" w:cstheme="majorHAnsi"/>
                <w:b w:val="0"/>
                <w:bCs/>
                <w:sz w:val="24"/>
                <w:szCs w:val="24"/>
              </w:rPr>
              <w:t>I would recommend adopting t</w:t>
            </w:r>
            <w:r w:rsidR="00704436" w:rsidRPr="00704436">
              <w:rPr>
                <w:rFonts w:asciiTheme="majorHAnsi" w:hAnsiTheme="majorHAnsi" w:cstheme="majorHAnsi"/>
                <w:b w:val="0"/>
                <w:bCs/>
                <w:sz w:val="24"/>
                <w:szCs w:val="24"/>
              </w:rPr>
              <w:t>he GROW coaching mode</w:t>
            </w:r>
            <w:r>
              <w:rPr>
                <w:rFonts w:asciiTheme="majorHAnsi" w:hAnsiTheme="majorHAnsi" w:cstheme="majorHAnsi"/>
                <w:b w:val="0"/>
                <w:bCs/>
                <w:sz w:val="24"/>
                <w:szCs w:val="24"/>
              </w:rPr>
              <w:t xml:space="preserve">l, as </w:t>
            </w:r>
            <w:r w:rsidR="00704436" w:rsidRPr="00704436">
              <w:rPr>
                <w:rFonts w:asciiTheme="majorHAnsi" w:hAnsiTheme="majorHAnsi" w:cstheme="majorHAnsi"/>
                <w:b w:val="0"/>
                <w:bCs/>
                <w:sz w:val="24"/>
                <w:szCs w:val="24"/>
              </w:rPr>
              <w:t xml:space="preserve">it provides a clear, structured framework that promotes </w:t>
            </w:r>
            <w:proofErr w:type="gramStart"/>
            <w:r w:rsidR="00704436" w:rsidRPr="00704436">
              <w:rPr>
                <w:rFonts w:asciiTheme="majorHAnsi" w:hAnsiTheme="majorHAnsi" w:cstheme="majorHAnsi"/>
                <w:b w:val="0"/>
                <w:bCs/>
                <w:sz w:val="24"/>
                <w:szCs w:val="24"/>
              </w:rPr>
              <w:t>goal-setting</w:t>
            </w:r>
            <w:proofErr w:type="gramEnd"/>
            <w:r w:rsidR="00704436" w:rsidRPr="00704436">
              <w:rPr>
                <w:rFonts w:asciiTheme="majorHAnsi" w:hAnsiTheme="majorHAnsi" w:cstheme="majorHAnsi"/>
                <w:b w:val="0"/>
                <w:bCs/>
                <w:sz w:val="24"/>
                <w:szCs w:val="24"/>
              </w:rPr>
              <w:t xml:space="preserve">, self-reflection, and actionable outcomes. By focusing on the specific goal, assessing the current reality, exploring options, and committing to concrete actions, it helps </w:t>
            </w:r>
            <w:proofErr w:type="spellStart"/>
            <w:r w:rsidR="00704436" w:rsidRPr="00704436">
              <w:rPr>
                <w:rFonts w:asciiTheme="majorHAnsi" w:hAnsiTheme="majorHAnsi" w:cstheme="majorHAnsi"/>
                <w:b w:val="0"/>
                <w:bCs/>
                <w:sz w:val="24"/>
                <w:szCs w:val="24"/>
              </w:rPr>
              <w:t>coachees</w:t>
            </w:r>
            <w:proofErr w:type="spellEnd"/>
            <w:r w:rsidR="00704436" w:rsidRPr="00704436">
              <w:rPr>
                <w:rFonts w:asciiTheme="majorHAnsi" w:hAnsiTheme="majorHAnsi" w:cstheme="majorHAnsi"/>
                <w:b w:val="0"/>
                <w:bCs/>
                <w:sz w:val="24"/>
                <w:szCs w:val="24"/>
              </w:rPr>
              <w:t xml:space="preserve"> take ownership of their development. The model encourages a solution-focused mindset and is flexible enough to be applied in various contexts, making it a</w:t>
            </w:r>
            <w:r w:rsidR="00A60072">
              <w:rPr>
                <w:rFonts w:asciiTheme="majorHAnsi" w:hAnsiTheme="majorHAnsi" w:cstheme="majorHAnsi"/>
                <w:b w:val="0"/>
                <w:bCs/>
                <w:sz w:val="24"/>
                <w:szCs w:val="24"/>
              </w:rPr>
              <w:t xml:space="preserve">n </w:t>
            </w:r>
            <w:r w:rsidR="001E41AE">
              <w:rPr>
                <w:rFonts w:asciiTheme="majorHAnsi" w:hAnsiTheme="majorHAnsi" w:cstheme="majorHAnsi"/>
                <w:b w:val="0"/>
                <w:bCs/>
                <w:sz w:val="24"/>
                <w:szCs w:val="24"/>
              </w:rPr>
              <w:t>effective tool</w:t>
            </w:r>
            <w:r w:rsidR="00A60072">
              <w:rPr>
                <w:rFonts w:asciiTheme="majorHAnsi" w:hAnsiTheme="majorHAnsi" w:cstheme="majorHAnsi"/>
                <w:b w:val="0"/>
                <w:bCs/>
                <w:sz w:val="24"/>
                <w:szCs w:val="24"/>
              </w:rPr>
              <w:t xml:space="preserve"> for </w:t>
            </w:r>
            <w:r w:rsidR="00704436" w:rsidRPr="00704436">
              <w:rPr>
                <w:rFonts w:asciiTheme="majorHAnsi" w:hAnsiTheme="majorHAnsi" w:cstheme="majorHAnsi"/>
                <w:b w:val="0"/>
                <w:bCs/>
                <w:sz w:val="24"/>
                <w:szCs w:val="24"/>
              </w:rPr>
              <w:t>professional growth</w:t>
            </w:r>
            <w:r w:rsidR="00A60072">
              <w:rPr>
                <w:rFonts w:asciiTheme="majorHAnsi" w:hAnsiTheme="majorHAnsi" w:cstheme="majorHAnsi"/>
                <w:b w:val="0"/>
                <w:bCs/>
                <w:sz w:val="24"/>
                <w:szCs w:val="24"/>
              </w:rPr>
              <w:t xml:space="preserve"> </w:t>
            </w:r>
            <w:r w:rsidR="00A60072" w:rsidRPr="00A60072">
              <w:rPr>
                <w:rFonts w:asciiTheme="majorHAnsi" w:hAnsiTheme="majorHAnsi" w:cstheme="majorHAnsi"/>
                <w:b w:val="0"/>
                <w:bCs/>
                <w:sz w:val="24"/>
                <w:szCs w:val="24"/>
              </w:rPr>
              <w:t>(Panchal and Riddell, 2020)</w:t>
            </w:r>
            <w:r w:rsidR="00A60072">
              <w:rPr>
                <w:rFonts w:asciiTheme="majorHAnsi" w:hAnsiTheme="majorHAnsi" w:cstheme="majorHAnsi"/>
                <w:b w:val="0"/>
                <w:bCs/>
                <w:sz w:val="24"/>
                <w:szCs w:val="24"/>
              </w:rPr>
              <w:t>.</w:t>
            </w:r>
          </w:p>
          <w:p w14:paraId="1B510D09" w14:textId="77777777" w:rsidR="008B2299" w:rsidRPr="008B2299" w:rsidRDefault="008B2299" w:rsidP="008B2299">
            <w:pPr>
              <w:pStyle w:val="ListParagraph"/>
              <w:rPr>
                <w:rFonts w:asciiTheme="majorHAnsi" w:hAnsiTheme="majorHAnsi" w:cstheme="majorHAnsi"/>
                <w:b w:val="0"/>
                <w:bCs/>
                <w:sz w:val="24"/>
                <w:szCs w:val="24"/>
              </w:rPr>
            </w:pPr>
          </w:p>
          <w:p w14:paraId="6089A378" w14:textId="77777777" w:rsidR="008B2299" w:rsidRDefault="008B2299" w:rsidP="008B2299">
            <w:pPr>
              <w:rPr>
                <w:rFonts w:asciiTheme="majorHAnsi" w:hAnsiTheme="majorHAnsi" w:cstheme="majorHAnsi"/>
                <w:b w:val="0"/>
                <w:bCs/>
                <w:sz w:val="24"/>
                <w:szCs w:val="24"/>
              </w:rPr>
            </w:pPr>
          </w:p>
          <w:p w14:paraId="294E59D0" w14:textId="77777777" w:rsidR="008B2299" w:rsidRDefault="008B2299" w:rsidP="008B2299">
            <w:pPr>
              <w:rPr>
                <w:rFonts w:asciiTheme="majorHAnsi" w:hAnsiTheme="majorHAnsi" w:cstheme="majorHAnsi"/>
                <w:b w:val="0"/>
                <w:bCs/>
                <w:sz w:val="24"/>
                <w:szCs w:val="24"/>
              </w:rPr>
            </w:pPr>
          </w:p>
          <w:p w14:paraId="2E7E8532" w14:textId="77777777" w:rsidR="008B2299" w:rsidRDefault="008B2299" w:rsidP="008B2299">
            <w:pPr>
              <w:rPr>
                <w:rFonts w:asciiTheme="majorHAnsi" w:hAnsiTheme="majorHAnsi" w:cstheme="majorHAnsi"/>
                <w:b w:val="0"/>
                <w:bCs/>
                <w:sz w:val="24"/>
                <w:szCs w:val="24"/>
              </w:rPr>
            </w:pPr>
          </w:p>
          <w:p w14:paraId="1B309B3A" w14:textId="77777777" w:rsidR="008B2299" w:rsidRDefault="008B2299" w:rsidP="008B2299">
            <w:pPr>
              <w:rPr>
                <w:rFonts w:asciiTheme="majorHAnsi" w:hAnsiTheme="majorHAnsi" w:cstheme="majorHAnsi"/>
                <w:b w:val="0"/>
                <w:bCs/>
                <w:sz w:val="24"/>
                <w:szCs w:val="24"/>
              </w:rPr>
            </w:pPr>
          </w:p>
          <w:p w14:paraId="0220B376" w14:textId="77777777" w:rsidR="008B2299" w:rsidRDefault="008B2299" w:rsidP="008B2299">
            <w:pPr>
              <w:rPr>
                <w:rFonts w:asciiTheme="majorHAnsi" w:hAnsiTheme="majorHAnsi" w:cstheme="majorHAnsi"/>
                <w:b w:val="0"/>
                <w:bCs/>
                <w:sz w:val="24"/>
                <w:szCs w:val="24"/>
              </w:rPr>
            </w:pPr>
          </w:p>
          <w:p w14:paraId="5682CF9F" w14:textId="77777777" w:rsidR="008B2299" w:rsidRDefault="008B2299" w:rsidP="008B2299">
            <w:pPr>
              <w:rPr>
                <w:rFonts w:asciiTheme="majorHAnsi" w:hAnsiTheme="majorHAnsi" w:cstheme="majorHAnsi"/>
                <w:b w:val="0"/>
                <w:bCs/>
                <w:sz w:val="24"/>
                <w:szCs w:val="24"/>
              </w:rPr>
            </w:pPr>
          </w:p>
          <w:p w14:paraId="5C5B46B5" w14:textId="77777777" w:rsidR="008B2299" w:rsidRDefault="008B2299" w:rsidP="008B2299">
            <w:pPr>
              <w:rPr>
                <w:rFonts w:asciiTheme="majorHAnsi" w:hAnsiTheme="majorHAnsi" w:cstheme="majorHAnsi"/>
                <w:b w:val="0"/>
                <w:bCs/>
                <w:sz w:val="24"/>
                <w:szCs w:val="24"/>
              </w:rPr>
            </w:pPr>
          </w:p>
          <w:p w14:paraId="09C8AEF2" w14:textId="77777777" w:rsidR="008B2299" w:rsidRPr="008B2299" w:rsidRDefault="008B2299" w:rsidP="008B2299">
            <w:pPr>
              <w:rPr>
                <w:rFonts w:asciiTheme="majorHAnsi" w:hAnsiTheme="majorHAnsi" w:cstheme="majorHAnsi"/>
                <w:b w:val="0"/>
                <w:bCs/>
                <w:sz w:val="24"/>
                <w:szCs w:val="24"/>
              </w:rPr>
            </w:pPr>
          </w:p>
          <w:p w14:paraId="40EEF2BD" w14:textId="49F798E2" w:rsidR="00704436" w:rsidRPr="008C2C3E" w:rsidRDefault="00704436" w:rsidP="008C2C3E">
            <w:pPr>
              <w:rPr>
                <w:rFonts w:asciiTheme="majorHAnsi" w:hAnsiTheme="majorHAnsi" w:cstheme="majorHAnsi"/>
                <w:b w:val="0"/>
                <w:bCs/>
                <w:sz w:val="24"/>
                <w:szCs w:val="24"/>
              </w:rPr>
            </w:pPr>
          </w:p>
        </w:tc>
      </w:tr>
    </w:tbl>
    <w:p w14:paraId="0F07D457" w14:textId="77777777" w:rsidR="00354E47" w:rsidRDefault="00354E47" w:rsidP="00860C98">
      <w:pPr>
        <w:tabs>
          <w:tab w:val="left" w:pos="6555"/>
        </w:tabs>
        <w:rPr>
          <w:rFonts w:asciiTheme="majorHAnsi" w:hAnsiTheme="majorHAnsi" w:cstheme="majorHAnsi"/>
          <w:sz w:val="24"/>
          <w:szCs w:val="24"/>
        </w:rPr>
      </w:pPr>
    </w:p>
    <w:p w14:paraId="05B0C615" w14:textId="77777777" w:rsidR="00415A94" w:rsidRDefault="00415A94" w:rsidP="00860C98">
      <w:pPr>
        <w:tabs>
          <w:tab w:val="left" w:pos="6555"/>
        </w:tabs>
        <w:rPr>
          <w:rFonts w:asciiTheme="majorHAnsi" w:hAnsiTheme="majorHAnsi" w:cstheme="majorHAnsi"/>
          <w:sz w:val="24"/>
          <w:szCs w:val="24"/>
        </w:rPr>
      </w:pPr>
    </w:p>
    <w:p w14:paraId="7DF5E517" w14:textId="77777777" w:rsidR="001B58EF" w:rsidRDefault="001B58EF" w:rsidP="00860C98">
      <w:pPr>
        <w:tabs>
          <w:tab w:val="left" w:pos="6555"/>
        </w:tabs>
        <w:rPr>
          <w:rFonts w:asciiTheme="majorHAnsi" w:hAnsiTheme="majorHAnsi" w:cstheme="majorHAnsi"/>
          <w:sz w:val="24"/>
          <w:szCs w:val="24"/>
        </w:rPr>
      </w:pPr>
    </w:p>
    <w:p w14:paraId="2CADB0C0" w14:textId="77777777" w:rsidR="001B58EF" w:rsidRDefault="001B58EF" w:rsidP="00860C98">
      <w:pPr>
        <w:tabs>
          <w:tab w:val="left" w:pos="6555"/>
        </w:tabs>
        <w:rPr>
          <w:rFonts w:asciiTheme="majorHAnsi" w:hAnsiTheme="majorHAnsi" w:cstheme="majorHAnsi"/>
          <w:sz w:val="24"/>
          <w:szCs w:val="24"/>
        </w:rPr>
      </w:pPr>
    </w:p>
    <w:p w14:paraId="41BBF89C" w14:textId="77777777" w:rsidR="001B58EF" w:rsidRDefault="001B58EF" w:rsidP="00860C98">
      <w:pPr>
        <w:tabs>
          <w:tab w:val="left" w:pos="6555"/>
        </w:tabs>
        <w:rPr>
          <w:rFonts w:asciiTheme="majorHAnsi" w:hAnsiTheme="majorHAnsi" w:cstheme="majorHAnsi"/>
          <w:sz w:val="24"/>
          <w:szCs w:val="24"/>
        </w:rPr>
      </w:pPr>
    </w:p>
    <w:p w14:paraId="44FD4175" w14:textId="77777777" w:rsidR="001B58EF" w:rsidRDefault="001B58EF" w:rsidP="00860C98">
      <w:pPr>
        <w:tabs>
          <w:tab w:val="left" w:pos="6555"/>
        </w:tabs>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838"/>
        <w:gridCol w:w="8088"/>
      </w:tblGrid>
      <w:tr w:rsidR="00415A94" w14:paraId="73FE069C" w14:textId="77777777" w:rsidTr="00777550">
        <w:tc>
          <w:tcPr>
            <w:tcW w:w="9926" w:type="dxa"/>
            <w:gridSpan w:val="2"/>
          </w:tcPr>
          <w:p w14:paraId="70BF3FC3" w14:textId="56991177" w:rsidR="00415A94" w:rsidRPr="008324A0" w:rsidRDefault="00415A94" w:rsidP="00777550">
            <w:pPr>
              <w:spacing w:after="200"/>
              <w:ind w:left="360"/>
              <w:rPr>
                <w:rFonts w:asciiTheme="majorHAnsi" w:hAnsiTheme="majorHAnsi" w:cstheme="majorHAnsi"/>
                <w:b w:val="0"/>
                <w:bCs/>
                <w:sz w:val="24"/>
                <w:szCs w:val="24"/>
              </w:rPr>
            </w:pPr>
            <w:r>
              <w:rPr>
                <w:rFonts w:asciiTheme="majorHAnsi" w:hAnsiTheme="majorHAnsi" w:cstheme="majorHAnsi"/>
                <w:sz w:val="24"/>
                <w:szCs w:val="24"/>
              </w:rPr>
              <w:lastRenderedPageBreak/>
              <w:t>5. Coaching Models</w:t>
            </w:r>
          </w:p>
        </w:tc>
      </w:tr>
      <w:tr w:rsidR="00415A94" w14:paraId="28D69F30" w14:textId="77777777" w:rsidTr="00777550">
        <w:tc>
          <w:tcPr>
            <w:tcW w:w="1838" w:type="dxa"/>
          </w:tcPr>
          <w:p w14:paraId="735088BA" w14:textId="49A70C63" w:rsidR="00415A94" w:rsidRDefault="00415A94" w:rsidP="00777550">
            <w:pPr>
              <w:spacing w:after="200"/>
              <w:rPr>
                <w:rFonts w:asciiTheme="majorHAnsi" w:hAnsiTheme="majorHAnsi" w:cstheme="majorHAnsi"/>
                <w:b w:val="0"/>
                <w:bCs/>
                <w:sz w:val="24"/>
                <w:szCs w:val="24"/>
              </w:rPr>
            </w:pPr>
            <w:r>
              <w:rPr>
                <w:rFonts w:asciiTheme="majorHAnsi" w:hAnsiTheme="majorHAnsi" w:cstheme="majorHAnsi"/>
                <w:b w:val="0"/>
                <w:bCs/>
                <w:sz w:val="24"/>
                <w:szCs w:val="24"/>
              </w:rPr>
              <w:t>5 minutes</w:t>
            </w:r>
          </w:p>
        </w:tc>
        <w:tc>
          <w:tcPr>
            <w:tcW w:w="8088" w:type="dxa"/>
          </w:tcPr>
          <w:p w14:paraId="739A43B9" w14:textId="509AA452" w:rsidR="00415A94" w:rsidRDefault="00415A94" w:rsidP="00F96963">
            <w:pPr>
              <w:spacing w:after="200"/>
              <w:jc w:val="center"/>
              <w:rPr>
                <w:rFonts w:asciiTheme="majorHAnsi" w:hAnsiTheme="majorHAnsi" w:cstheme="majorHAnsi"/>
                <w:b w:val="0"/>
                <w:bCs/>
                <w:color w:val="FF0000"/>
                <w:sz w:val="24"/>
                <w:szCs w:val="24"/>
              </w:rPr>
            </w:pPr>
            <w:r w:rsidRPr="004319EB">
              <w:rPr>
                <w:rFonts w:asciiTheme="majorHAnsi" w:hAnsiTheme="majorHAnsi" w:cstheme="majorHAnsi"/>
                <w:b w:val="0"/>
                <w:bCs/>
                <w:color w:val="FF0000"/>
                <w:sz w:val="24"/>
                <w:szCs w:val="24"/>
              </w:rPr>
              <w:t>(Slide</w:t>
            </w:r>
            <w:r>
              <w:rPr>
                <w:rFonts w:asciiTheme="majorHAnsi" w:hAnsiTheme="majorHAnsi" w:cstheme="majorHAnsi"/>
                <w:b w:val="0"/>
                <w:bCs/>
                <w:color w:val="FF0000"/>
                <w:sz w:val="24"/>
                <w:szCs w:val="24"/>
              </w:rPr>
              <w:t xml:space="preserve"> 5</w:t>
            </w:r>
            <w:r w:rsidRPr="004319EB">
              <w:rPr>
                <w:rFonts w:asciiTheme="majorHAnsi" w:hAnsiTheme="majorHAnsi" w:cstheme="majorHAnsi"/>
                <w:b w:val="0"/>
                <w:bCs/>
                <w:color w:val="FF0000"/>
                <w:sz w:val="24"/>
                <w:szCs w:val="24"/>
              </w:rPr>
              <w:t>)</w:t>
            </w:r>
            <w:r w:rsidR="00F96963">
              <w:rPr>
                <w:noProof/>
              </w:rPr>
              <w:t xml:space="preserve"> </w:t>
            </w:r>
            <w:r w:rsidR="00F96963" w:rsidRPr="00F96963">
              <w:rPr>
                <w:rFonts w:asciiTheme="majorHAnsi" w:hAnsiTheme="majorHAnsi" w:cstheme="majorHAnsi"/>
                <w:b w:val="0"/>
                <w:bCs/>
                <w:noProof/>
                <w:color w:val="FF0000"/>
                <w:sz w:val="24"/>
                <w:szCs w:val="24"/>
              </w:rPr>
              <w:drawing>
                <wp:inline distT="0" distB="0" distL="0" distR="0" wp14:anchorId="5917F87C" wp14:editId="19178BA2">
                  <wp:extent cx="4891087" cy="2934036"/>
                  <wp:effectExtent l="0" t="0" r="5080" b="0"/>
                  <wp:docPr id="1459225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225898" name=""/>
                          <pic:cNvPicPr/>
                        </pic:nvPicPr>
                        <pic:blipFill>
                          <a:blip r:embed="rId34"/>
                          <a:stretch>
                            <a:fillRect/>
                          </a:stretch>
                        </pic:blipFill>
                        <pic:spPr>
                          <a:xfrm>
                            <a:off x="0" y="0"/>
                            <a:ext cx="4925708" cy="2954804"/>
                          </a:xfrm>
                          <a:prstGeom prst="rect">
                            <a:avLst/>
                          </a:prstGeom>
                        </pic:spPr>
                      </pic:pic>
                    </a:graphicData>
                  </a:graphic>
                </wp:inline>
              </w:drawing>
            </w:r>
          </w:p>
          <w:p w14:paraId="00250FAA" w14:textId="005434AC" w:rsidR="00415A94" w:rsidRPr="001D4B9D" w:rsidRDefault="00415A94" w:rsidP="00777550">
            <w:pPr>
              <w:spacing w:after="200"/>
              <w:jc w:val="center"/>
              <w:rPr>
                <w:rFonts w:asciiTheme="majorHAnsi" w:hAnsiTheme="majorHAnsi" w:cstheme="majorHAnsi"/>
                <w:b w:val="0"/>
                <w:bCs/>
                <w:color w:val="FF0000"/>
                <w:sz w:val="24"/>
                <w:szCs w:val="24"/>
              </w:rPr>
            </w:pPr>
          </w:p>
        </w:tc>
      </w:tr>
      <w:tr w:rsidR="00415A94" w14:paraId="733573B0" w14:textId="77777777" w:rsidTr="00777550">
        <w:tc>
          <w:tcPr>
            <w:tcW w:w="9926" w:type="dxa"/>
            <w:gridSpan w:val="2"/>
          </w:tcPr>
          <w:p w14:paraId="4CA5B148" w14:textId="77777777" w:rsidR="00415A94" w:rsidRDefault="00415A94" w:rsidP="00777550">
            <w:pPr>
              <w:rPr>
                <w:rFonts w:asciiTheme="majorHAnsi" w:hAnsiTheme="majorHAnsi" w:cstheme="majorHAnsi"/>
                <w:b w:val="0"/>
                <w:bCs/>
                <w:sz w:val="24"/>
                <w:szCs w:val="24"/>
              </w:rPr>
            </w:pPr>
          </w:p>
          <w:p w14:paraId="3525D5B0" w14:textId="170726DD" w:rsidR="00415A94" w:rsidRDefault="00415A94" w:rsidP="00415A94">
            <w:pPr>
              <w:pStyle w:val="ListParagraph"/>
              <w:numPr>
                <w:ilvl w:val="0"/>
                <w:numId w:val="32"/>
              </w:numPr>
              <w:rPr>
                <w:rFonts w:asciiTheme="majorHAnsi" w:hAnsiTheme="majorHAnsi" w:cstheme="majorHAnsi"/>
                <w:b w:val="0"/>
                <w:bCs/>
                <w:sz w:val="24"/>
                <w:szCs w:val="24"/>
              </w:rPr>
            </w:pPr>
            <w:r>
              <w:rPr>
                <w:rFonts w:asciiTheme="majorHAnsi" w:hAnsiTheme="majorHAnsi" w:cstheme="majorHAnsi"/>
                <w:b w:val="0"/>
                <w:bCs/>
                <w:sz w:val="24"/>
                <w:szCs w:val="24"/>
              </w:rPr>
              <w:t xml:space="preserve">An alternative coaching method is the </w:t>
            </w:r>
            <w:r w:rsidRPr="00415A94">
              <w:rPr>
                <w:rFonts w:asciiTheme="majorHAnsi" w:hAnsiTheme="majorHAnsi" w:cstheme="majorHAnsi"/>
                <w:sz w:val="24"/>
                <w:szCs w:val="24"/>
              </w:rPr>
              <w:t>OSCAR</w:t>
            </w:r>
            <w:r w:rsidRPr="00415A94">
              <w:rPr>
                <w:rFonts w:asciiTheme="majorHAnsi" w:hAnsiTheme="majorHAnsi" w:cstheme="majorHAnsi"/>
                <w:b w:val="0"/>
                <w:bCs/>
                <w:sz w:val="24"/>
                <w:szCs w:val="24"/>
              </w:rPr>
              <w:t xml:space="preserve"> model</w:t>
            </w:r>
            <w:r>
              <w:rPr>
                <w:rFonts w:asciiTheme="majorHAnsi" w:hAnsiTheme="majorHAnsi" w:cstheme="majorHAnsi"/>
                <w:b w:val="0"/>
                <w:bCs/>
                <w:sz w:val="24"/>
                <w:szCs w:val="24"/>
              </w:rPr>
              <w:t>. It</w:t>
            </w:r>
            <w:r w:rsidRPr="00415A94">
              <w:rPr>
                <w:rFonts w:asciiTheme="majorHAnsi" w:hAnsiTheme="majorHAnsi" w:cstheme="majorHAnsi"/>
                <w:b w:val="0"/>
                <w:bCs/>
                <w:sz w:val="24"/>
                <w:szCs w:val="24"/>
              </w:rPr>
              <w:t xml:space="preserve"> is a solution-focused framework designed to guide coaching conversations and help individuals achieve their desired outcomes. The acronym stands for </w:t>
            </w:r>
            <w:r w:rsidRPr="00415A94">
              <w:rPr>
                <w:rFonts w:asciiTheme="majorHAnsi" w:hAnsiTheme="majorHAnsi" w:cstheme="majorHAnsi"/>
                <w:sz w:val="24"/>
                <w:szCs w:val="24"/>
              </w:rPr>
              <w:t>O</w:t>
            </w:r>
            <w:r w:rsidRPr="00415A94">
              <w:rPr>
                <w:rFonts w:asciiTheme="majorHAnsi" w:hAnsiTheme="majorHAnsi" w:cstheme="majorHAnsi"/>
                <w:b w:val="0"/>
                <w:bCs/>
                <w:sz w:val="24"/>
                <w:szCs w:val="24"/>
              </w:rPr>
              <w:t xml:space="preserve">utcome, </w:t>
            </w:r>
            <w:r w:rsidRPr="00415A94">
              <w:rPr>
                <w:rFonts w:asciiTheme="majorHAnsi" w:hAnsiTheme="majorHAnsi" w:cstheme="majorHAnsi"/>
                <w:sz w:val="24"/>
                <w:szCs w:val="24"/>
              </w:rPr>
              <w:t>S</w:t>
            </w:r>
            <w:r w:rsidRPr="00415A94">
              <w:rPr>
                <w:rFonts w:asciiTheme="majorHAnsi" w:hAnsiTheme="majorHAnsi" w:cstheme="majorHAnsi"/>
                <w:b w:val="0"/>
                <w:bCs/>
                <w:sz w:val="24"/>
                <w:szCs w:val="24"/>
              </w:rPr>
              <w:t xml:space="preserve">caling, Know-How, </w:t>
            </w:r>
            <w:r w:rsidRPr="00415A94">
              <w:rPr>
                <w:rFonts w:asciiTheme="majorHAnsi" w:hAnsiTheme="majorHAnsi" w:cstheme="majorHAnsi"/>
                <w:sz w:val="24"/>
                <w:szCs w:val="24"/>
              </w:rPr>
              <w:t>A</w:t>
            </w:r>
            <w:r w:rsidRPr="00415A94">
              <w:rPr>
                <w:rFonts w:asciiTheme="majorHAnsi" w:hAnsiTheme="majorHAnsi" w:cstheme="majorHAnsi"/>
                <w:b w:val="0"/>
                <w:bCs/>
                <w:sz w:val="24"/>
                <w:szCs w:val="24"/>
              </w:rPr>
              <w:t xml:space="preserve">ffirm and Action, and </w:t>
            </w:r>
            <w:r w:rsidRPr="00415A94">
              <w:rPr>
                <w:rFonts w:asciiTheme="majorHAnsi" w:hAnsiTheme="majorHAnsi" w:cstheme="majorHAnsi"/>
                <w:sz w:val="24"/>
                <w:szCs w:val="24"/>
              </w:rPr>
              <w:t>R</w:t>
            </w:r>
            <w:r w:rsidRPr="00415A94">
              <w:rPr>
                <w:rFonts w:asciiTheme="majorHAnsi" w:hAnsiTheme="majorHAnsi" w:cstheme="majorHAnsi"/>
                <w:b w:val="0"/>
                <w:bCs/>
                <w:sz w:val="24"/>
                <w:szCs w:val="24"/>
              </w:rPr>
              <w:t>eview</w:t>
            </w:r>
            <w:r w:rsidR="002807E6">
              <w:rPr>
                <w:rFonts w:asciiTheme="majorHAnsi" w:hAnsiTheme="majorHAnsi" w:cstheme="majorHAnsi"/>
                <w:b w:val="0"/>
                <w:bCs/>
                <w:sz w:val="24"/>
                <w:szCs w:val="24"/>
              </w:rPr>
              <w:t xml:space="preserve"> </w:t>
            </w:r>
            <w:r w:rsidR="002807E6" w:rsidRPr="002807E6">
              <w:rPr>
                <w:rFonts w:asciiTheme="majorHAnsi" w:hAnsiTheme="majorHAnsi" w:cstheme="majorHAnsi"/>
                <w:b w:val="0"/>
                <w:bCs/>
                <w:sz w:val="24"/>
                <w:szCs w:val="24"/>
              </w:rPr>
              <w:t xml:space="preserve">(Gilbert and </w:t>
            </w:r>
            <w:proofErr w:type="spellStart"/>
            <w:r w:rsidR="002807E6" w:rsidRPr="002807E6">
              <w:rPr>
                <w:rFonts w:asciiTheme="majorHAnsi" w:hAnsiTheme="majorHAnsi" w:cstheme="majorHAnsi"/>
                <w:b w:val="0"/>
                <w:bCs/>
                <w:sz w:val="24"/>
                <w:szCs w:val="24"/>
              </w:rPr>
              <w:t>Whittleworth</w:t>
            </w:r>
            <w:proofErr w:type="spellEnd"/>
            <w:r w:rsidR="002807E6" w:rsidRPr="002807E6">
              <w:rPr>
                <w:rFonts w:asciiTheme="majorHAnsi" w:hAnsiTheme="majorHAnsi" w:cstheme="majorHAnsi"/>
                <w:b w:val="0"/>
                <w:bCs/>
                <w:sz w:val="24"/>
                <w:szCs w:val="24"/>
              </w:rPr>
              <w:t>, 2009)</w:t>
            </w:r>
            <w:r w:rsidR="002807E6">
              <w:rPr>
                <w:rFonts w:asciiTheme="majorHAnsi" w:hAnsiTheme="majorHAnsi" w:cstheme="majorHAnsi"/>
                <w:b w:val="0"/>
                <w:bCs/>
                <w:sz w:val="24"/>
                <w:szCs w:val="24"/>
              </w:rPr>
              <w:t>.</w:t>
            </w:r>
          </w:p>
          <w:p w14:paraId="5C8D0640" w14:textId="77777777" w:rsidR="00415A94" w:rsidRPr="00415A94" w:rsidRDefault="00415A94" w:rsidP="00415A94">
            <w:pPr>
              <w:pStyle w:val="ListParagraph"/>
              <w:rPr>
                <w:rFonts w:asciiTheme="majorHAnsi" w:hAnsiTheme="majorHAnsi" w:cstheme="majorHAnsi"/>
                <w:b w:val="0"/>
                <w:bCs/>
                <w:sz w:val="24"/>
                <w:szCs w:val="24"/>
              </w:rPr>
            </w:pPr>
          </w:p>
          <w:p w14:paraId="07838DBE" w14:textId="0765431B" w:rsidR="00415A94" w:rsidRDefault="00415A94" w:rsidP="00415A94">
            <w:pPr>
              <w:pStyle w:val="ListParagraph"/>
              <w:numPr>
                <w:ilvl w:val="0"/>
                <w:numId w:val="32"/>
              </w:numPr>
              <w:rPr>
                <w:rFonts w:asciiTheme="majorHAnsi" w:hAnsiTheme="majorHAnsi" w:cstheme="majorHAnsi"/>
                <w:b w:val="0"/>
                <w:bCs/>
                <w:sz w:val="24"/>
                <w:szCs w:val="24"/>
              </w:rPr>
            </w:pPr>
            <w:r w:rsidRPr="00415A94">
              <w:rPr>
                <w:rFonts w:asciiTheme="majorHAnsi" w:hAnsiTheme="majorHAnsi" w:cstheme="majorHAnsi"/>
                <w:sz w:val="24"/>
                <w:szCs w:val="24"/>
              </w:rPr>
              <w:t>Outcome:</w:t>
            </w:r>
            <w:r w:rsidRPr="00415A94">
              <w:rPr>
                <w:rFonts w:asciiTheme="majorHAnsi" w:hAnsiTheme="majorHAnsi" w:cstheme="majorHAnsi"/>
                <w:b w:val="0"/>
                <w:bCs/>
                <w:sz w:val="24"/>
                <w:szCs w:val="24"/>
              </w:rPr>
              <w:t xml:space="preserve"> This is the first step, where the coach helps the coachee define what they want to achieve. It</w:t>
            </w:r>
            <w:r w:rsidR="00E0270A">
              <w:rPr>
                <w:rFonts w:asciiTheme="majorHAnsi" w:hAnsiTheme="majorHAnsi" w:cstheme="majorHAnsi"/>
                <w:b w:val="0"/>
                <w:bCs/>
                <w:sz w:val="24"/>
                <w:szCs w:val="24"/>
              </w:rPr>
              <w:t xml:space="preserve"> is</w:t>
            </w:r>
            <w:r w:rsidRPr="00415A94">
              <w:rPr>
                <w:rFonts w:asciiTheme="majorHAnsi" w:hAnsiTheme="majorHAnsi" w:cstheme="majorHAnsi"/>
                <w:b w:val="0"/>
                <w:bCs/>
                <w:sz w:val="24"/>
                <w:szCs w:val="24"/>
              </w:rPr>
              <w:t xml:space="preserve"> about setting clear, specific, and measurable goals for the coaching session or long-term development.</w:t>
            </w:r>
          </w:p>
          <w:p w14:paraId="0913C7CF" w14:textId="77777777" w:rsidR="00415A94" w:rsidRPr="00415A94" w:rsidRDefault="00415A94" w:rsidP="00415A94">
            <w:pPr>
              <w:rPr>
                <w:rFonts w:asciiTheme="majorHAnsi" w:hAnsiTheme="majorHAnsi" w:cstheme="majorHAnsi"/>
                <w:b w:val="0"/>
                <w:bCs/>
                <w:sz w:val="24"/>
                <w:szCs w:val="24"/>
              </w:rPr>
            </w:pPr>
          </w:p>
          <w:p w14:paraId="5CE16C77" w14:textId="77777777" w:rsidR="00415A94" w:rsidRDefault="00415A94" w:rsidP="00415A94">
            <w:pPr>
              <w:pStyle w:val="ListParagraph"/>
              <w:numPr>
                <w:ilvl w:val="0"/>
                <w:numId w:val="32"/>
              </w:numPr>
              <w:rPr>
                <w:rFonts w:asciiTheme="majorHAnsi" w:hAnsiTheme="majorHAnsi" w:cstheme="majorHAnsi"/>
                <w:b w:val="0"/>
                <w:bCs/>
                <w:sz w:val="24"/>
                <w:szCs w:val="24"/>
              </w:rPr>
            </w:pPr>
            <w:r w:rsidRPr="00415A94">
              <w:rPr>
                <w:rFonts w:asciiTheme="majorHAnsi" w:hAnsiTheme="majorHAnsi" w:cstheme="majorHAnsi"/>
                <w:sz w:val="24"/>
                <w:szCs w:val="24"/>
              </w:rPr>
              <w:t>Scaling:</w:t>
            </w:r>
            <w:r w:rsidRPr="00415A94">
              <w:rPr>
                <w:rFonts w:asciiTheme="majorHAnsi" w:hAnsiTheme="majorHAnsi" w:cstheme="majorHAnsi"/>
                <w:b w:val="0"/>
                <w:bCs/>
                <w:sz w:val="24"/>
                <w:szCs w:val="24"/>
              </w:rPr>
              <w:t xml:space="preserve"> In this step, the coach asks the coachee to assess their current situation using a scale (e.g., from 1 to 10). This helps the coachee gauge how far they are from their desired outcome and helps identify progress, challenges, and areas for improvement.</w:t>
            </w:r>
          </w:p>
          <w:p w14:paraId="459BC2ED" w14:textId="77777777" w:rsidR="00415A94" w:rsidRPr="00415A94" w:rsidRDefault="00415A94" w:rsidP="00415A94">
            <w:pPr>
              <w:rPr>
                <w:rFonts w:asciiTheme="majorHAnsi" w:hAnsiTheme="majorHAnsi" w:cstheme="majorHAnsi"/>
                <w:b w:val="0"/>
                <w:bCs/>
                <w:sz w:val="24"/>
                <w:szCs w:val="24"/>
              </w:rPr>
            </w:pPr>
          </w:p>
          <w:p w14:paraId="4F0B0525" w14:textId="77777777" w:rsidR="00415A94" w:rsidRDefault="00415A94" w:rsidP="00415A94">
            <w:pPr>
              <w:pStyle w:val="ListParagraph"/>
              <w:numPr>
                <w:ilvl w:val="0"/>
                <w:numId w:val="32"/>
              </w:numPr>
              <w:rPr>
                <w:rFonts w:asciiTheme="majorHAnsi" w:hAnsiTheme="majorHAnsi" w:cstheme="majorHAnsi"/>
                <w:b w:val="0"/>
                <w:bCs/>
                <w:sz w:val="24"/>
                <w:szCs w:val="24"/>
              </w:rPr>
            </w:pPr>
            <w:r w:rsidRPr="00415A94">
              <w:rPr>
                <w:rFonts w:asciiTheme="majorHAnsi" w:hAnsiTheme="majorHAnsi" w:cstheme="majorHAnsi"/>
                <w:sz w:val="24"/>
                <w:szCs w:val="24"/>
              </w:rPr>
              <w:t>Know-How:</w:t>
            </w:r>
            <w:r w:rsidRPr="00415A94">
              <w:rPr>
                <w:rFonts w:asciiTheme="majorHAnsi" w:hAnsiTheme="majorHAnsi" w:cstheme="majorHAnsi"/>
                <w:b w:val="0"/>
                <w:bCs/>
                <w:sz w:val="24"/>
                <w:szCs w:val="24"/>
              </w:rPr>
              <w:t xml:space="preserve"> This phase focuses on identifying the skills, knowledge, resources, and strengths the coachee already possesses. The coach encourages the coachee to explore what they already know and how they can apply it to reach their goal.</w:t>
            </w:r>
          </w:p>
          <w:p w14:paraId="557AF4F9" w14:textId="77777777" w:rsidR="00415A94" w:rsidRPr="00415A94" w:rsidRDefault="00415A94" w:rsidP="00415A94">
            <w:pPr>
              <w:rPr>
                <w:rFonts w:asciiTheme="majorHAnsi" w:hAnsiTheme="majorHAnsi" w:cstheme="majorHAnsi"/>
                <w:b w:val="0"/>
                <w:bCs/>
                <w:sz w:val="24"/>
                <w:szCs w:val="24"/>
              </w:rPr>
            </w:pPr>
          </w:p>
          <w:p w14:paraId="74D13634" w14:textId="77777777" w:rsidR="00415A94" w:rsidRDefault="00415A94" w:rsidP="00415A94">
            <w:pPr>
              <w:pStyle w:val="ListParagraph"/>
              <w:numPr>
                <w:ilvl w:val="0"/>
                <w:numId w:val="32"/>
              </w:numPr>
              <w:rPr>
                <w:rFonts w:asciiTheme="majorHAnsi" w:hAnsiTheme="majorHAnsi" w:cstheme="majorHAnsi"/>
                <w:b w:val="0"/>
                <w:bCs/>
                <w:sz w:val="24"/>
                <w:szCs w:val="24"/>
              </w:rPr>
            </w:pPr>
            <w:r w:rsidRPr="00415A94">
              <w:rPr>
                <w:rFonts w:asciiTheme="majorHAnsi" w:hAnsiTheme="majorHAnsi" w:cstheme="majorHAnsi"/>
                <w:sz w:val="24"/>
                <w:szCs w:val="24"/>
              </w:rPr>
              <w:t>Affirm and Action:</w:t>
            </w:r>
            <w:r w:rsidRPr="00415A94">
              <w:rPr>
                <w:rFonts w:asciiTheme="majorHAnsi" w:hAnsiTheme="majorHAnsi" w:cstheme="majorHAnsi"/>
                <w:b w:val="0"/>
                <w:bCs/>
                <w:sz w:val="24"/>
                <w:szCs w:val="24"/>
              </w:rPr>
              <w:t xml:space="preserve"> At this stage, the coach affirms the </w:t>
            </w:r>
            <w:proofErr w:type="spellStart"/>
            <w:r w:rsidRPr="00415A94">
              <w:rPr>
                <w:rFonts w:asciiTheme="majorHAnsi" w:hAnsiTheme="majorHAnsi" w:cstheme="majorHAnsi"/>
                <w:b w:val="0"/>
                <w:bCs/>
                <w:sz w:val="24"/>
                <w:szCs w:val="24"/>
              </w:rPr>
              <w:t>coachee’s</w:t>
            </w:r>
            <w:proofErr w:type="spellEnd"/>
            <w:r w:rsidRPr="00415A94">
              <w:rPr>
                <w:rFonts w:asciiTheme="majorHAnsi" w:hAnsiTheme="majorHAnsi" w:cstheme="majorHAnsi"/>
                <w:b w:val="0"/>
                <w:bCs/>
                <w:sz w:val="24"/>
                <w:szCs w:val="24"/>
              </w:rPr>
              <w:t xml:space="preserve"> strengths and resources, providing encouragement. The coachee then commits to specific actions that will move them closer to their goal. These actions should be concrete and achievable.</w:t>
            </w:r>
          </w:p>
          <w:p w14:paraId="1437DC56" w14:textId="77777777" w:rsidR="00415A94" w:rsidRPr="00415A94" w:rsidRDefault="00415A94" w:rsidP="00415A94">
            <w:pPr>
              <w:rPr>
                <w:rFonts w:asciiTheme="majorHAnsi" w:hAnsiTheme="majorHAnsi" w:cstheme="majorHAnsi"/>
                <w:b w:val="0"/>
                <w:bCs/>
                <w:sz w:val="24"/>
                <w:szCs w:val="24"/>
              </w:rPr>
            </w:pPr>
          </w:p>
          <w:p w14:paraId="191959F6" w14:textId="77777777" w:rsidR="00415A94" w:rsidRDefault="00415A94" w:rsidP="00415A94">
            <w:pPr>
              <w:pStyle w:val="ListParagraph"/>
              <w:numPr>
                <w:ilvl w:val="0"/>
                <w:numId w:val="32"/>
              </w:numPr>
              <w:rPr>
                <w:rFonts w:asciiTheme="majorHAnsi" w:hAnsiTheme="majorHAnsi" w:cstheme="majorHAnsi"/>
                <w:b w:val="0"/>
                <w:bCs/>
                <w:sz w:val="24"/>
                <w:szCs w:val="24"/>
              </w:rPr>
            </w:pPr>
            <w:r w:rsidRPr="00415A94">
              <w:rPr>
                <w:rFonts w:asciiTheme="majorHAnsi" w:hAnsiTheme="majorHAnsi" w:cstheme="majorHAnsi"/>
                <w:sz w:val="24"/>
                <w:szCs w:val="24"/>
              </w:rPr>
              <w:lastRenderedPageBreak/>
              <w:t>Review:</w:t>
            </w:r>
            <w:r w:rsidRPr="00415A94">
              <w:rPr>
                <w:rFonts w:asciiTheme="majorHAnsi" w:hAnsiTheme="majorHAnsi" w:cstheme="majorHAnsi"/>
                <w:b w:val="0"/>
                <w:bCs/>
                <w:sz w:val="24"/>
                <w:szCs w:val="24"/>
              </w:rPr>
              <w:t xml:space="preserve"> Finally, the coach and coachee review progress and the effectiveness of the actions taken. The review helps ensure accountability, provides an opportunity to adjust the approach if needed, and keeps the coachee focused on their goals.</w:t>
            </w:r>
          </w:p>
          <w:p w14:paraId="65DEC9C3" w14:textId="77777777" w:rsidR="00415A94" w:rsidRPr="00415A94" w:rsidRDefault="00415A94" w:rsidP="00415A94">
            <w:pPr>
              <w:rPr>
                <w:rFonts w:asciiTheme="majorHAnsi" w:hAnsiTheme="majorHAnsi" w:cstheme="majorHAnsi"/>
                <w:b w:val="0"/>
                <w:bCs/>
                <w:sz w:val="24"/>
                <w:szCs w:val="24"/>
              </w:rPr>
            </w:pPr>
          </w:p>
          <w:p w14:paraId="7C9CE996" w14:textId="19DAA4F2" w:rsidR="00415A94" w:rsidRPr="00415A94" w:rsidRDefault="002807E6" w:rsidP="00415A94">
            <w:pPr>
              <w:pStyle w:val="ListParagraph"/>
              <w:numPr>
                <w:ilvl w:val="0"/>
                <w:numId w:val="32"/>
              </w:numPr>
              <w:rPr>
                <w:rFonts w:asciiTheme="majorHAnsi" w:hAnsiTheme="majorHAnsi" w:cstheme="majorHAnsi"/>
                <w:b w:val="0"/>
                <w:bCs/>
                <w:sz w:val="24"/>
                <w:szCs w:val="24"/>
              </w:rPr>
            </w:pPr>
            <w:r>
              <w:rPr>
                <w:rFonts w:asciiTheme="majorHAnsi" w:hAnsiTheme="majorHAnsi" w:cstheme="majorHAnsi"/>
                <w:b w:val="0"/>
                <w:bCs/>
                <w:sz w:val="24"/>
                <w:szCs w:val="24"/>
              </w:rPr>
              <w:t xml:space="preserve">According to </w:t>
            </w:r>
            <w:proofErr w:type="spellStart"/>
            <w:r w:rsidRPr="002807E6">
              <w:rPr>
                <w:rFonts w:asciiTheme="majorHAnsi" w:hAnsiTheme="majorHAnsi" w:cstheme="majorHAnsi"/>
                <w:b w:val="0"/>
                <w:bCs/>
                <w:sz w:val="24"/>
                <w:szCs w:val="24"/>
              </w:rPr>
              <w:t>Marcén</w:t>
            </w:r>
            <w:proofErr w:type="spellEnd"/>
            <w:r w:rsidRPr="002807E6">
              <w:rPr>
                <w:rFonts w:asciiTheme="majorHAnsi" w:hAnsiTheme="majorHAnsi" w:cstheme="majorHAnsi"/>
                <w:b w:val="0"/>
                <w:bCs/>
                <w:sz w:val="24"/>
                <w:szCs w:val="24"/>
              </w:rPr>
              <w:t xml:space="preserve"> et al., </w:t>
            </w:r>
            <w:r>
              <w:rPr>
                <w:rFonts w:asciiTheme="majorHAnsi" w:hAnsiTheme="majorHAnsi" w:cstheme="majorHAnsi"/>
                <w:b w:val="0"/>
                <w:bCs/>
                <w:sz w:val="24"/>
                <w:szCs w:val="24"/>
              </w:rPr>
              <w:t>(</w:t>
            </w:r>
            <w:r w:rsidRPr="002807E6">
              <w:rPr>
                <w:rFonts w:asciiTheme="majorHAnsi" w:hAnsiTheme="majorHAnsi" w:cstheme="majorHAnsi"/>
                <w:b w:val="0"/>
                <w:bCs/>
                <w:sz w:val="24"/>
                <w:szCs w:val="24"/>
              </w:rPr>
              <w:t>2022)</w:t>
            </w:r>
            <w:r>
              <w:rPr>
                <w:rFonts w:asciiTheme="majorHAnsi" w:hAnsiTheme="majorHAnsi" w:cstheme="majorHAnsi"/>
                <w:b w:val="0"/>
                <w:bCs/>
                <w:sz w:val="24"/>
                <w:szCs w:val="24"/>
              </w:rPr>
              <w:t xml:space="preserve"> t</w:t>
            </w:r>
            <w:r w:rsidR="00415A94" w:rsidRPr="00415A94">
              <w:rPr>
                <w:rFonts w:asciiTheme="majorHAnsi" w:hAnsiTheme="majorHAnsi" w:cstheme="majorHAnsi"/>
                <w:b w:val="0"/>
                <w:bCs/>
                <w:sz w:val="24"/>
                <w:szCs w:val="24"/>
              </w:rPr>
              <w:t xml:space="preserve">he OSCAR model is effective because it is practical and solution-focused, emphasising strengths, progress, and </w:t>
            </w:r>
            <w:r>
              <w:rPr>
                <w:rFonts w:asciiTheme="majorHAnsi" w:hAnsiTheme="majorHAnsi" w:cstheme="majorHAnsi"/>
                <w:b w:val="0"/>
                <w:bCs/>
                <w:sz w:val="24"/>
                <w:szCs w:val="24"/>
              </w:rPr>
              <w:t>clear</w:t>
            </w:r>
            <w:r w:rsidR="00415A94" w:rsidRPr="00415A94">
              <w:rPr>
                <w:rFonts w:asciiTheme="majorHAnsi" w:hAnsiTheme="majorHAnsi" w:cstheme="majorHAnsi"/>
                <w:b w:val="0"/>
                <w:bCs/>
                <w:sz w:val="24"/>
                <w:szCs w:val="24"/>
              </w:rPr>
              <w:t xml:space="preserve"> actions that lead to tangible results. It encourages the</w:t>
            </w:r>
            <w:r>
              <w:rPr>
                <w:rFonts w:asciiTheme="majorHAnsi" w:hAnsiTheme="majorHAnsi" w:cstheme="majorHAnsi"/>
                <w:b w:val="0"/>
                <w:bCs/>
                <w:sz w:val="24"/>
                <w:szCs w:val="24"/>
              </w:rPr>
              <w:t xml:space="preserve"> </w:t>
            </w:r>
            <w:proofErr w:type="gramStart"/>
            <w:r>
              <w:rPr>
                <w:rFonts w:asciiTheme="majorHAnsi" w:hAnsiTheme="majorHAnsi" w:cstheme="majorHAnsi"/>
                <w:b w:val="0"/>
                <w:bCs/>
                <w:sz w:val="24"/>
                <w:szCs w:val="24"/>
              </w:rPr>
              <w:t>employee</w:t>
            </w:r>
            <w:proofErr w:type="gramEnd"/>
            <w:r w:rsidR="00415A94" w:rsidRPr="00415A94">
              <w:rPr>
                <w:rFonts w:asciiTheme="majorHAnsi" w:hAnsiTheme="majorHAnsi" w:cstheme="majorHAnsi"/>
                <w:b w:val="0"/>
                <w:bCs/>
                <w:sz w:val="24"/>
                <w:szCs w:val="24"/>
              </w:rPr>
              <w:t xml:space="preserve"> to take ownership of their development and motivates them to </w:t>
            </w:r>
            <w:proofErr w:type="gramStart"/>
            <w:r w:rsidR="00415A94" w:rsidRPr="00415A94">
              <w:rPr>
                <w:rFonts w:asciiTheme="majorHAnsi" w:hAnsiTheme="majorHAnsi" w:cstheme="majorHAnsi"/>
                <w:b w:val="0"/>
                <w:bCs/>
                <w:sz w:val="24"/>
                <w:szCs w:val="24"/>
              </w:rPr>
              <w:t>take action</w:t>
            </w:r>
            <w:proofErr w:type="gramEnd"/>
            <w:r w:rsidR="00415A94" w:rsidRPr="00415A94">
              <w:rPr>
                <w:rFonts w:asciiTheme="majorHAnsi" w:hAnsiTheme="majorHAnsi" w:cstheme="majorHAnsi"/>
                <w:b w:val="0"/>
                <w:bCs/>
                <w:sz w:val="24"/>
                <w:szCs w:val="24"/>
              </w:rPr>
              <w:t>.</w:t>
            </w:r>
          </w:p>
          <w:p w14:paraId="3A3A8CB9" w14:textId="7B100464" w:rsidR="00415A94" w:rsidRPr="008C2C3E" w:rsidRDefault="00415A94" w:rsidP="00415A94">
            <w:pPr>
              <w:pStyle w:val="ListParagraph"/>
              <w:rPr>
                <w:rFonts w:asciiTheme="majorHAnsi" w:hAnsiTheme="majorHAnsi" w:cstheme="majorHAnsi"/>
                <w:b w:val="0"/>
                <w:bCs/>
                <w:sz w:val="24"/>
                <w:szCs w:val="24"/>
              </w:rPr>
            </w:pPr>
          </w:p>
        </w:tc>
      </w:tr>
    </w:tbl>
    <w:p w14:paraId="7EDC9EA6" w14:textId="77777777" w:rsidR="00415A94" w:rsidRDefault="00415A94" w:rsidP="00860C98">
      <w:pPr>
        <w:tabs>
          <w:tab w:val="left" w:pos="6555"/>
        </w:tabs>
        <w:rPr>
          <w:rFonts w:asciiTheme="majorHAnsi" w:hAnsiTheme="majorHAnsi" w:cstheme="majorHAnsi"/>
          <w:sz w:val="24"/>
          <w:szCs w:val="24"/>
        </w:rPr>
      </w:pPr>
    </w:p>
    <w:p w14:paraId="0FB90392" w14:textId="77777777" w:rsidR="00B12F6E" w:rsidRDefault="00B12F6E" w:rsidP="00860C98">
      <w:pPr>
        <w:tabs>
          <w:tab w:val="left" w:pos="6555"/>
        </w:tabs>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838"/>
        <w:gridCol w:w="8088"/>
      </w:tblGrid>
      <w:tr w:rsidR="00410D47" w14:paraId="3C7C13C4" w14:textId="77777777" w:rsidTr="00E16FD5">
        <w:tc>
          <w:tcPr>
            <w:tcW w:w="9926" w:type="dxa"/>
            <w:gridSpan w:val="2"/>
          </w:tcPr>
          <w:p w14:paraId="22F2177E" w14:textId="1F80EEF6" w:rsidR="00410D47" w:rsidRPr="00410D47" w:rsidRDefault="00410D47" w:rsidP="00410D47">
            <w:pPr>
              <w:pStyle w:val="ListParagraph"/>
              <w:numPr>
                <w:ilvl w:val="1"/>
                <w:numId w:val="23"/>
              </w:numPr>
              <w:spacing w:after="200"/>
              <w:rPr>
                <w:rFonts w:asciiTheme="majorHAnsi" w:hAnsiTheme="majorHAnsi" w:cstheme="majorHAnsi"/>
                <w:sz w:val="24"/>
                <w:szCs w:val="24"/>
              </w:rPr>
            </w:pPr>
            <w:r w:rsidRPr="00410D47">
              <w:rPr>
                <w:rFonts w:asciiTheme="majorHAnsi" w:hAnsiTheme="majorHAnsi" w:cstheme="majorHAnsi"/>
                <w:sz w:val="24"/>
                <w:szCs w:val="24"/>
              </w:rPr>
              <w:t>Q</w:t>
            </w:r>
            <w:r w:rsidR="008B2299">
              <w:rPr>
                <w:rFonts w:asciiTheme="majorHAnsi" w:hAnsiTheme="majorHAnsi" w:cstheme="majorHAnsi"/>
                <w:sz w:val="24"/>
                <w:szCs w:val="24"/>
              </w:rPr>
              <w:t>&amp;A</w:t>
            </w:r>
          </w:p>
        </w:tc>
      </w:tr>
      <w:tr w:rsidR="00410D47" w14:paraId="4CFED7B9" w14:textId="77777777" w:rsidTr="00E16FD5">
        <w:tc>
          <w:tcPr>
            <w:tcW w:w="1838" w:type="dxa"/>
          </w:tcPr>
          <w:p w14:paraId="7F0F1B9E" w14:textId="74CD68DD" w:rsidR="00410D47" w:rsidRDefault="00410D47" w:rsidP="00E16FD5">
            <w:pPr>
              <w:spacing w:after="200"/>
              <w:rPr>
                <w:rFonts w:asciiTheme="majorHAnsi" w:hAnsiTheme="majorHAnsi" w:cstheme="majorHAnsi"/>
                <w:b w:val="0"/>
                <w:bCs/>
                <w:sz w:val="24"/>
                <w:szCs w:val="24"/>
              </w:rPr>
            </w:pPr>
            <w:r>
              <w:rPr>
                <w:rFonts w:asciiTheme="majorHAnsi" w:hAnsiTheme="majorHAnsi" w:cstheme="majorHAnsi"/>
                <w:b w:val="0"/>
                <w:bCs/>
                <w:sz w:val="24"/>
                <w:szCs w:val="24"/>
              </w:rPr>
              <w:t>5 minutes</w:t>
            </w:r>
          </w:p>
        </w:tc>
        <w:tc>
          <w:tcPr>
            <w:tcW w:w="8088" w:type="dxa"/>
          </w:tcPr>
          <w:p w14:paraId="01A37F4D" w14:textId="23187D42" w:rsidR="00410D47" w:rsidRPr="004319EB" w:rsidRDefault="00410D47" w:rsidP="00E16FD5">
            <w:pPr>
              <w:spacing w:after="200"/>
              <w:rPr>
                <w:rFonts w:asciiTheme="majorHAnsi" w:hAnsiTheme="majorHAnsi" w:cstheme="majorHAnsi"/>
                <w:b w:val="0"/>
                <w:bCs/>
                <w:color w:val="FF0000"/>
                <w:sz w:val="24"/>
                <w:szCs w:val="24"/>
              </w:rPr>
            </w:pPr>
            <w:r w:rsidRPr="004319EB">
              <w:rPr>
                <w:rFonts w:asciiTheme="majorHAnsi" w:hAnsiTheme="majorHAnsi" w:cstheme="majorHAnsi"/>
                <w:b w:val="0"/>
                <w:bCs/>
                <w:color w:val="FF0000"/>
                <w:sz w:val="24"/>
                <w:szCs w:val="24"/>
              </w:rPr>
              <w:t xml:space="preserve">(Slide </w:t>
            </w:r>
            <w:r>
              <w:rPr>
                <w:rFonts w:asciiTheme="majorHAnsi" w:hAnsiTheme="majorHAnsi" w:cstheme="majorHAnsi"/>
                <w:b w:val="0"/>
                <w:bCs/>
                <w:color w:val="FF0000"/>
                <w:sz w:val="24"/>
                <w:szCs w:val="24"/>
              </w:rPr>
              <w:t>6</w:t>
            </w:r>
            <w:r w:rsidRPr="004319EB">
              <w:rPr>
                <w:rFonts w:asciiTheme="majorHAnsi" w:hAnsiTheme="majorHAnsi" w:cstheme="majorHAnsi"/>
                <w:b w:val="0"/>
                <w:bCs/>
                <w:color w:val="FF0000"/>
                <w:sz w:val="24"/>
                <w:szCs w:val="24"/>
              </w:rPr>
              <w:t>)</w:t>
            </w:r>
          </w:p>
          <w:p w14:paraId="78576D09" w14:textId="77777777" w:rsidR="00410D47" w:rsidRDefault="00410D47" w:rsidP="00E16FD5">
            <w:pPr>
              <w:spacing w:after="200"/>
              <w:jc w:val="center"/>
              <w:rPr>
                <w:rFonts w:asciiTheme="majorHAnsi" w:hAnsiTheme="majorHAnsi" w:cstheme="majorHAnsi"/>
                <w:b w:val="0"/>
                <w:bCs/>
                <w:sz w:val="24"/>
                <w:szCs w:val="24"/>
              </w:rPr>
            </w:pPr>
            <w:r w:rsidRPr="007B0999">
              <w:rPr>
                <w:rFonts w:asciiTheme="majorHAnsi" w:hAnsiTheme="majorHAnsi" w:cstheme="majorHAnsi"/>
                <w:b w:val="0"/>
                <w:bCs/>
                <w:noProof/>
                <w:sz w:val="24"/>
                <w:szCs w:val="24"/>
              </w:rPr>
              <w:drawing>
                <wp:inline distT="0" distB="0" distL="0" distR="0" wp14:anchorId="47415ABD" wp14:editId="6CD7A340">
                  <wp:extent cx="4361991" cy="2457132"/>
                  <wp:effectExtent l="0" t="0" r="635" b="635"/>
                  <wp:docPr id="1078865036" name="Picture 1" descr="A group of colorful chat bubbles with question mar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865036" name="Picture 1" descr="A group of colorful chat bubbles with question marks&#10;&#10;AI-generated content may be incorrect."/>
                          <pic:cNvPicPr/>
                        </pic:nvPicPr>
                        <pic:blipFill>
                          <a:blip r:embed="rId21"/>
                          <a:stretch>
                            <a:fillRect/>
                          </a:stretch>
                        </pic:blipFill>
                        <pic:spPr>
                          <a:xfrm>
                            <a:off x="0" y="0"/>
                            <a:ext cx="4373105" cy="2463393"/>
                          </a:xfrm>
                          <a:prstGeom prst="rect">
                            <a:avLst/>
                          </a:prstGeom>
                        </pic:spPr>
                      </pic:pic>
                    </a:graphicData>
                  </a:graphic>
                </wp:inline>
              </w:drawing>
            </w:r>
          </w:p>
        </w:tc>
      </w:tr>
      <w:tr w:rsidR="00410D47" w14:paraId="01D44400" w14:textId="77777777" w:rsidTr="00E16FD5">
        <w:tc>
          <w:tcPr>
            <w:tcW w:w="9926" w:type="dxa"/>
            <w:gridSpan w:val="2"/>
          </w:tcPr>
          <w:p w14:paraId="67A6B756" w14:textId="7E0A8548" w:rsidR="00410D47" w:rsidRPr="0040680F" w:rsidRDefault="00410D47" w:rsidP="00E16FD5">
            <w:pPr>
              <w:pStyle w:val="ListParagraph"/>
              <w:numPr>
                <w:ilvl w:val="0"/>
                <w:numId w:val="18"/>
              </w:numPr>
              <w:spacing w:after="200"/>
              <w:rPr>
                <w:rFonts w:asciiTheme="majorHAnsi" w:hAnsiTheme="majorHAnsi" w:cstheme="majorHAnsi"/>
                <w:b w:val="0"/>
                <w:bCs/>
                <w:sz w:val="24"/>
                <w:szCs w:val="24"/>
              </w:rPr>
            </w:pPr>
            <w:r>
              <w:rPr>
                <w:rFonts w:asciiTheme="majorHAnsi" w:hAnsiTheme="majorHAnsi" w:cstheme="majorHAnsi"/>
                <w:b w:val="0"/>
                <w:bCs/>
                <w:sz w:val="24"/>
                <w:szCs w:val="24"/>
              </w:rPr>
              <w:t xml:space="preserve">Respond </w:t>
            </w:r>
            <w:r w:rsidR="00712D98">
              <w:rPr>
                <w:rFonts w:asciiTheme="majorHAnsi" w:hAnsiTheme="majorHAnsi" w:cstheme="majorHAnsi"/>
                <w:b w:val="0"/>
                <w:bCs/>
                <w:sz w:val="24"/>
                <w:szCs w:val="24"/>
              </w:rPr>
              <w:t>to</w:t>
            </w:r>
            <w:r>
              <w:rPr>
                <w:rFonts w:asciiTheme="majorHAnsi" w:hAnsiTheme="majorHAnsi" w:cstheme="majorHAnsi"/>
                <w:b w:val="0"/>
                <w:bCs/>
                <w:sz w:val="24"/>
                <w:szCs w:val="24"/>
              </w:rPr>
              <w:t xml:space="preserve"> questions, thank </w:t>
            </w:r>
            <w:r w:rsidR="008B2299">
              <w:rPr>
                <w:rFonts w:asciiTheme="majorHAnsi" w:hAnsiTheme="majorHAnsi" w:cstheme="majorHAnsi"/>
                <w:b w:val="0"/>
                <w:bCs/>
                <w:sz w:val="24"/>
                <w:szCs w:val="24"/>
              </w:rPr>
              <w:t>attendees.</w:t>
            </w:r>
          </w:p>
        </w:tc>
      </w:tr>
    </w:tbl>
    <w:p w14:paraId="464DAB2D" w14:textId="77777777" w:rsidR="00B12F6E" w:rsidRDefault="00B12F6E" w:rsidP="00860C98">
      <w:pPr>
        <w:tabs>
          <w:tab w:val="left" w:pos="6555"/>
        </w:tabs>
        <w:rPr>
          <w:rFonts w:asciiTheme="majorHAnsi" w:hAnsiTheme="majorHAnsi" w:cstheme="majorHAnsi"/>
          <w:sz w:val="24"/>
          <w:szCs w:val="24"/>
        </w:rPr>
      </w:pPr>
    </w:p>
    <w:p w14:paraId="77EE4A43" w14:textId="77777777" w:rsidR="00B12F6E" w:rsidRDefault="00B12F6E" w:rsidP="00860C98">
      <w:pPr>
        <w:tabs>
          <w:tab w:val="left" w:pos="6555"/>
        </w:tabs>
        <w:rPr>
          <w:rFonts w:asciiTheme="majorHAnsi" w:hAnsiTheme="majorHAnsi" w:cstheme="majorHAnsi"/>
          <w:sz w:val="24"/>
          <w:szCs w:val="24"/>
        </w:rPr>
      </w:pPr>
    </w:p>
    <w:p w14:paraId="2B34DC8E" w14:textId="77777777" w:rsidR="00B12F6E" w:rsidRDefault="00B12F6E" w:rsidP="00860C98">
      <w:pPr>
        <w:tabs>
          <w:tab w:val="left" w:pos="6555"/>
        </w:tabs>
        <w:rPr>
          <w:rFonts w:asciiTheme="majorHAnsi" w:hAnsiTheme="majorHAnsi" w:cstheme="majorHAnsi"/>
          <w:sz w:val="24"/>
          <w:szCs w:val="24"/>
        </w:rPr>
      </w:pPr>
    </w:p>
    <w:p w14:paraId="1B22A521" w14:textId="77777777" w:rsidR="00B12F6E" w:rsidRDefault="00B12F6E" w:rsidP="00860C98">
      <w:pPr>
        <w:tabs>
          <w:tab w:val="left" w:pos="6555"/>
        </w:tabs>
        <w:rPr>
          <w:rFonts w:asciiTheme="majorHAnsi" w:hAnsiTheme="majorHAnsi" w:cstheme="majorHAnsi"/>
          <w:sz w:val="24"/>
          <w:szCs w:val="24"/>
        </w:rPr>
      </w:pPr>
    </w:p>
    <w:p w14:paraId="14D0D72E" w14:textId="77777777" w:rsidR="00712D98" w:rsidRDefault="00712D98" w:rsidP="00860C98">
      <w:pPr>
        <w:tabs>
          <w:tab w:val="left" w:pos="6555"/>
        </w:tabs>
        <w:rPr>
          <w:rFonts w:asciiTheme="majorHAnsi" w:hAnsiTheme="majorHAnsi" w:cstheme="majorHAnsi"/>
          <w:sz w:val="24"/>
          <w:szCs w:val="24"/>
        </w:rPr>
      </w:pPr>
    </w:p>
    <w:p w14:paraId="4CCBC3B3" w14:textId="77777777" w:rsidR="00712D98" w:rsidRDefault="00712D98" w:rsidP="00860C98">
      <w:pPr>
        <w:tabs>
          <w:tab w:val="left" w:pos="6555"/>
        </w:tabs>
        <w:rPr>
          <w:rFonts w:asciiTheme="majorHAnsi" w:hAnsiTheme="majorHAnsi" w:cstheme="majorHAnsi"/>
          <w:sz w:val="24"/>
          <w:szCs w:val="24"/>
        </w:rPr>
      </w:pPr>
    </w:p>
    <w:p w14:paraId="148E47C3" w14:textId="77777777" w:rsidR="00712D98" w:rsidRDefault="00712D98" w:rsidP="00860C98">
      <w:pPr>
        <w:tabs>
          <w:tab w:val="left" w:pos="6555"/>
        </w:tabs>
        <w:rPr>
          <w:rFonts w:asciiTheme="majorHAnsi" w:hAnsiTheme="majorHAnsi" w:cstheme="majorHAnsi"/>
          <w:sz w:val="24"/>
          <w:szCs w:val="24"/>
        </w:rPr>
      </w:pPr>
    </w:p>
    <w:p w14:paraId="5B9BB7A7" w14:textId="77777777" w:rsidR="00712D98" w:rsidRDefault="00712D98" w:rsidP="00860C98">
      <w:pPr>
        <w:tabs>
          <w:tab w:val="left" w:pos="6555"/>
        </w:tabs>
        <w:rPr>
          <w:rFonts w:asciiTheme="majorHAnsi" w:hAnsiTheme="majorHAnsi" w:cstheme="majorHAnsi"/>
          <w:sz w:val="24"/>
          <w:szCs w:val="24"/>
        </w:rPr>
      </w:pPr>
    </w:p>
    <w:p w14:paraId="07714E82" w14:textId="77777777" w:rsidR="00712D98" w:rsidRDefault="00712D98" w:rsidP="00860C98">
      <w:pPr>
        <w:tabs>
          <w:tab w:val="left" w:pos="6555"/>
        </w:tabs>
        <w:rPr>
          <w:rFonts w:asciiTheme="majorHAnsi" w:hAnsiTheme="majorHAnsi" w:cstheme="majorHAnsi"/>
          <w:sz w:val="24"/>
          <w:szCs w:val="24"/>
        </w:rPr>
      </w:pPr>
    </w:p>
    <w:p w14:paraId="6EDC6C2E" w14:textId="77777777" w:rsidR="00712D98" w:rsidRDefault="00712D98" w:rsidP="00860C98">
      <w:pPr>
        <w:tabs>
          <w:tab w:val="left" w:pos="6555"/>
        </w:tabs>
        <w:rPr>
          <w:rFonts w:asciiTheme="majorHAnsi" w:hAnsiTheme="majorHAnsi" w:cstheme="majorHAnsi"/>
          <w:sz w:val="24"/>
          <w:szCs w:val="24"/>
        </w:rPr>
      </w:pPr>
    </w:p>
    <w:p w14:paraId="3C0F30CC" w14:textId="77777777" w:rsidR="00712D98" w:rsidRDefault="00712D98" w:rsidP="00860C98">
      <w:pPr>
        <w:tabs>
          <w:tab w:val="left" w:pos="6555"/>
        </w:tabs>
        <w:rPr>
          <w:rFonts w:asciiTheme="majorHAnsi" w:hAnsiTheme="majorHAnsi" w:cstheme="majorHAnsi"/>
          <w:sz w:val="24"/>
          <w:szCs w:val="24"/>
        </w:rPr>
      </w:pPr>
    </w:p>
    <w:p w14:paraId="6BE781C8" w14:textId="77777777" w:rsidR="00F33A7B" w:rsidRDefault="00F33A7B" w:rsidP="00860C98">
      <w:pPr>
        <w:tabs>
          <w:tab w:val="left" w:pos="6555"/>
        </w:tabs>
        <w:rPr>
          <w:rFonts w:asciiTheme="majorHAnsi" w:hAnsiTheme="majorHAnsi" w:cstheme="majorHAnsi"/>
          <w:sz w:val="24"/>
          <w:szCs w:val="24"/>
        </w:rPr>
      </w:pPr>
    </w:p>
    <w:p w14:paraId="791F6E18" w14:textId="77777777" w:rsidR="00403A7A" w:rsidRDefault="00403A7A" w:rsidP="00860C98">
      <w:pPr>
        <w:tabs>
          <w:tab w:val="left" w:pos="6555"/>
        </w:tabs>
        <w:rPr>
          <w:rFonts w:asciiTheme="majorHAnsi" w:hAnsiTheme="majorHAnsi" w:cstheme="majorHAnsi"/>
          <w:sz w:val="24"/>
          <w:szCs w:val="24"/>
        </w:rPr>
      </w:pPr>
    </w:p>
    <w:p w14:paraId="4D8F568E" w14:textId="4C5F54C6" w:rsidR="00B12F6E" w:rsidRDefault="00B12F6E" w:rsidP="00860C98">
      <w:pPr>
        <w:tabs>
          <w:tab w:val="left" w:pos="6555"/>
        </w:tabs>
        <w:rPr>
          <w:rFonts w:asciiTheme="majorHAnsi" w:hAnsiTheme="majorHAnsi" w:cstheme="majorHAnsi"/>
          <w:sz w:val="24"/>
          <w:szCs w:val="24"/>
          <w:u w:val="single"/>
        </w:rPr>
      </w:pPr>
      <w:r w:rsidRPr="00410D47">
        <w:rPr>
          <w:rFonts w:asciiTheme="majorHAnsi" w:hAnsiTheme="majorHAnsi" w:cstheme="majorHAnsi"/>
          <w:sz w:val="24"/>
          <w:szCs w:val="24"/>
          <w:u w:val="single"/>
        </w:rPr>
        <w:t xml:space="preserve">Reference List </w:t>
      </w:r>
    </w:p>
    <w:p w14:paraId="6D67F6B5" w14:textId="77777777" w:rsidR="00E50CC0" w:rsidRDefault="00E50CC0" w:rsidP="00860C98">
      <w:pPr>
        <w:tabs>
          <w:tab w:val="left" w:pos="6555"/>
        </w:tabs>
        <w:rPr>
          <w:rFonts w:asciiTheme="majorHAnsi" w:hAnsiTheme="majorHAnsi" w:cstheme="majorHAnsi"/>
          <w:sz w:val="24"/>
          <w:szCs w:val="24"/>
          <w:u w:val="single"/>
        </w:rPr>
      </w:pPr>
    </w:p>
    <w:p w14:paraId="65F31314"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ACAS (2019) </w:t>
      </w:r>
      <w:r w:rsidRPr="00E50CC0">
        <w:rPr>
          <w:rFonts w:asciiTheme="majorHAnsi" w:hAnsiTheme="majorHAnsi" w:cstheme="majorHAnsi"/>
          <w:b w:val="0"/>
          <w:bCs/>
          <w:i/>
          <w:iCs/>
          <w:sz w:val="24"/>
          <w:szCs w:val="24"/>
        </w:rPr>
        <w:t>Leading People</w:t>
      </w:r>
      <w:r w:rsidRPr="00E50CC0">
        <w:rPr>
          <w:rFonts w:asciiTheme="majorHAnsi" w:hAnsiTheme="majorHAnsi" w:cstheme="majorHAnsi"/>
          <w:b w:val="0"/>
          <w:bCs/>
          <w:sz w:val="24"/>
          <w:szCs w:val="24"/>
        </w:rPr>
        <w:t xml:space="preserve">. Available at: </w:t>
      </w:r>
      <w:hyperlink r:id="rId35" w:history="1">
        <w:r w:rsidRPr="00E50CC0">
          <w:rPr>
            <w:rFonts w:asciiTheme="majorHAnsi" w:hAnsiTheme="majorHAnsi" w:cstheme="majorHAnsi"/>
            <w:b w:val="0"/>
            <w:bCs/>
            <w:sz w:val="24"/>
            <w:szCs w:val="24"/>
          </w:rPr>
          <w:t>https://www.acas.org.uk/sites/default/files/2021-03/guidance-leading-people.pdf</w:t>
        </w:r>
      </w:hyperlink>
      <w:r w:rsidRPr="00E50CC0">
        <w:rPr>
          <w:rFonts w:asciiTheme="majorHAnsi" w:hAnsiTheme="majorHAnsi" w:cstheme="majorHAnsi"/>
          <w:b w:val="0"/>
          <w:bCs/>
          <w:sz w:val="24"/>
          <w:szCs w:val="24"/>
        </w:rPr>
        <w:t xml:space="preserve"> (Accessed: 12 March 2025).</w:t>
      </w:r>
    </w:p>
    <w:p w14:paraId="392FD1CA"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Armstrong, M. (2017) </w:t>
      </w:r>
      <w:r w:rsidRPr="00E50CC0">
        <w:rPr>
          <w:rFonts w:asciiTheme="majorHAnsi" w:hAnsiTheme="majorHAnsi" w:cstheme="majorHAnsi"/>
          <w:b w:val="0"/>
          <w:bCs/>
          <w:i/>
          <w:iCs/>
          <w:sz w:val="24"/>
          <w:szCs w:val="24"/>
        </w:rPr>
        <w:t xml:space="preserve">How Can We Fix Performance </w:t>
      </w:r>
      <w:proofErr w:type="gramStart"/>
      <w:r w:rsidRPr="00E50CC0">
        <w:rPr>
          <w:rFonts w:asciiTheme="majorHAnsi" w:hAnsiTheme="majorHAnsi" w:cstheme="majorHAnsi"/>
          <w:b w:val="0"/>
          <w:bCs/>
          <w:i/>
          <w:iCs/>
          <w:sz w:val="24"/>
          <w:szCs w:val="24"/>
        </w:rPr>
        <w:t>management?</w:t>
      </w:r>
      <w:r w:rsidRPr="00E50CC0">
        <w:rPr>
          <w:rFonts w:asciiTheme="majorHAnsi" w:hAnsiTheme="majorHAnsi" w:cstheme="majorHAnsi"/>
          <w:b w:val="0"/>
          <w:bCs/>
          <w:sz w:val="24"/>
          <w:szCs w:val="24"/>
        </w:rPr>
        <w:t>,</w:t>
      </w:r>
      <w:proofErr w:type="gramEnd"/>
      <w:r w:rsidRPr="00E50CC0">
        <w:rPr>
          <w:rFonts w:asciiTheme="majorHAnsi" w:hAnsiTheme="majorHAnsi" w:cstheme="majorHAnsi"/>
          <w:b w:val="0"/>
          <w:bCs/>
          <w:sz w:val="24"/>
          <w:szCs w:val="24"/>
        </w:rPr>
        <w:t xml:space="preserve"> </w:t>
      </w:r>
      <w:r w:rsidRPr="00E50CC0">
        <w:rPr>
          <w:rFonts w:asciiTheme="majorHAnsi" w:hAnsiTheme="majorHAnsi" w:cstheme="majorHAnsi"/>
          <w:b w:val="0"/>
          <w:bCs/>
          <w:i/>
          <w:iCs/>
          <w:sz w:val="24"/>
          <w:szCs w:val="24"/>
        </w:rPr>
        <w:t>www.peoplemanagement.co.uk</w:t>
      </w:r>
      <w:r w:rsidRPr="00E50CC0">
        <w:rPr>
          <w:rFonts w:asciiTheme="majorHAnsi" w:hAnsiTheme="majorHAnsi" w:cstheme="majorHAnsi"/>
          <w:b w:val="0"/>
          <w:bCs/>
          <w:sz w:val="24"/>
          <w:szCs w:val="24"/>
        </w:rPr>
        <w:t xml:space="preserve">. Available at: </w:t>
      </w:r>
      <w:hyperlink r:id="rId36" w:history="1">
        <w:r w:rsidRPr="00E50CC0">
          <w:rPr>
            <w:rFonts w:asciiTheme="majorHAnsi" w:hAnsiTheme="majorHAnsi" w:cstheme="majorHAnsi"/>
            <w:b w:val="0"/>
            <w:bCs/>
            <w:sz w:val="24"/>
            <w:szCs w:val="24"/>
          </w:rPr>
          <w:t>https://www.peoplemanagement.co.uk/article/1746081/fix-performance-management</w:t>
        </w:r>
      </w:hyperlink>
      <w:r w:rsidRPr="00E50CC0">
        <w:rPr>
          <w:rFonts w:asciiTheme="majorHAnsi" w:hAnsiTheme="majorHAnsi" w:cstheme="majorHAnsi"/>
          <w:b w:val="0"/>
          <w:bCs/>
          <w:sz w:val="24"/>
          <w:szCs w:val="24"/>
        </w:rPr>
        <w:t xml:space="preserve"> (Accessed: 5 March 2025).</w:t>
      </w:r>
    </w:p>
    <w:p w14:paraId="7A8FFEF5"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Armstrong, M. (2020) ‘Armstrong’s Handbook of human-resource Management Practice (11th ed.)’, </w:t>
      </w:r>
      <w:r w:rsidRPr="00E50CC0">
        <w:rPr>
          <w:rFonts w:asciiTheme="majorHAnsi" w:hAnsiTheme="majorHAnsi" w:cstheme="majorHAnsi"/>
          <w:b w:val="0"/>
          <w:bCs/>
          <w:i/>
          <w:iCs/>
          <w:sz w:val="24"/>
          <w:szCs w:val="24"/>
        </w:rPr>
        <w:t>Human Resource Management International Digest</w:t>
      </w:r>
      <w:r w:rsidRPr="00E50CC0">
        <w:rPr>
          <w:rFonts w:asciiTheme="majorHAnsi" w:hAnsiTheme="majorHAnsi" w:cstheme="majorHAnsi"/>
          <w:b w:val="0"/>
          <w:bCs/>
          <w:sz w:val="24"/>
          <w:szCs w:val="24"/>
        </w:rPr>
        <w:t>, 18(4), pp. 111–198.</w:t>
      </w:r>
    </w:p>
    <w:p w14:paraId="0134EF46"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Armstrong, M. (2021) </w:t>
      </w:r>
      <w:r w:rsidRPr="00E50CC0">
        <w:rPr>
          <w:rFonts w:asciiTheme="majorHAnsi" w:hAnsiTheme="majorHAnsi" w:cstheme="majorHAnsi"/>
          <w:b w:val="0"/>
          <w:bCs/>
          <w:i/>
          <w:iCs/>
          <w:sz w:val="24"/>
          <w:szCs w:val="24"/>
        </w:rPr>
        <w:t>Armstrong’s Handbook of Performance Management an evidence-based Guide to Delivering High Performance</w:t>
      </w:r>
      <w:r w:rsidRPr="00E50CC0">
        <w:rPr>
          <w:rFonts w:asciiTheme="majorHAnsi" w:hAnsiTheme="majorHAnsi" w:cstheme="majorHAnsi"/>
          <w:b w:val="0"/>
          <w:bCs/>
          <w:sz w:val="24"/>
          <w:szCs w:val="24"/>
        </w:rPr>
        <w:t>. London New York, Ny New Delhi Kogan Page.</w:t>
      </w:r>
    </w:p>
    <w:p w14:paraId="66CC040E"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Armstrong, M. (2022) </w:t>
      </w:r>
      <w:r w:rsidRPr="00E50CC0">
        <w:rPr>
          <w:rFonts w:asciiTheme="majorHAnsi" w:hAnsiTheme="majorHAnsi" w:cstheme="majorHAnsi"/>
          <w:b w:val="0"/>
          <w:bCs/>
          <w:i/>
          <w:iCs/>
          <w:sz w:val="24"/>
          <w:szCs w:val="24"/>
        </w:rPr>
        <w:t xml:space="preserve">Armstrong’s Handbook of Performance </w:t>
      </w:r>
      <w:proofErr w:type="gramStart"/>
      <w:r w:rsidRPr="00E50CC0">
        <w:rPr>
          <w:rFonts w:asciiTheme="majorHAnsi" w:hAnsiTheme="majorHAnsi" w:cstheme="majorHAnsi"/>
          <w:b w:val="0"/>
          <w:bCs/>
          <w:i/>
          <w:iCs/>
          <w:sz w:val="24"/>
          <w:szCs w:val="24"/>
        </w:rPr>
        <w:t>Management :</w:t>
      </w:r>
      <w:proofErr w:type="gramEnd"/>
      <w:r w:rsidRPr="00E50CC0">
        <w:rPr>
          <w:rFonts w:asciiTheme="majorHAnsi" w:hAnsiTheme="majorHAnsi" w:cstheme="majorHAnsi"/>
          <w:b w:val="0"/>
          <w:bCs/>
          <w:i/>
          <w:iCs/>
          <w:sz w:val="24"/>
          <w:szCs w:val="24"/>
        </w:rPr>
        <w:t xml:space="preserve"> an evidence-based Guide to Performance Leadership</w:t>
      </w:r>
      <w:r w:rsidRPr="00E50CC0">
        <w:rPr>
          <w:rFonts w:asciiTheme="majorHAnsi" w:hAnsiTheme="majorHAnsi" w:cstheme="majorHAnsi"/>
          <w:b w:val="0"/>
          <w:bCs/>
          <w:sz w:val="24"/>
          <w:szCs w:val="24"/>
        </w:rPr>
        <w:t xml:space="preserve">. 7th </w:t>
      </w:r>
      <w:proofErr w:type="spellStart"/>
      <w:proofErr w:type="gramStart"/>
      <w:r w:rsidRPr="00E50CC0">
        <w:rPr>
          <w:rFonts w:asciiTheme="majorHAnsi" w:hAnsiTheme="majorHAnsi" w:cstheme="majorHAnsi"/>
          <w:b w:val="0"/>
          <w:bCs/>
          <w:sz w:val="24"/>
          <w:szCs w:val="24"/>
        </w:rPr>
        <w:t>edn</w:t>
      </w:r>
      <w:proofErr w:type="spellEnd"/>
      <w:proofErr w:type="gramEnd"/>
      <w:r w:rsidRPr="00E50CC0">
        <w:rPr>
          <w:rFonts w:asciiTheme="majorHAnsi" w:hAnsiTheme="majorHAnsi" w:cstheme="majorHAnsi"/>
          <w:b w:val="0"/>
          <w:bCs/>
          <w:sz w:val="24"/>
          <w:szCs w:val="24"/>
        </w:rPr>
        <w:t>. New York, Ny: Kogan Page Inc, pp. 60–132.</w:t>
      </w:r>
    </w:p>
    <w:p w14:paraId="3BC46CB2"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proofErr w:type="spellStart"/>
      <w:r w:rsidRPr="00E50CC0">
        <w:rPr>
          <w:rFonts w:asciiTheme="majorHAnsi" w:hAnsiTheme="majorHAnsi" w:cstheme="majorHAnsi"/>
          <w:b w:val="0"/>
          <w:bCs/>
          <w:sz w:val="24"/>
          <w:szCs w:val="24"/>
        </w:rPr>
        <w:t>Bankins</w:t>
      </w:r>
      <w:proofErr w:type="spellEnd"/>
      <w:r w:rsidRPr="00E50CC0">
        <w:rPr>
          <w:rFonts w:asciiTheme="majorHAnsi" w:hAnsiTheme="majorHAnsi" w:cstheme="majorHAnsi"/>
          <w:b w:val="0"/>
          <w:bCs/>
          <w:sz w:val="24"/>
          <w:szCs w:val="24"/>
        </w:rPr>
        <w:t xml:space="preserve">, S. (2015) ‘A Process Perspective on Psychological Contract change: Making Sense of, and repairing, Psychological Contract Breach and Violation through Employee Coping Actions’, </w:t>
      </w:r>
      <w:r w:rsidRPr="00E50CC0">
        <w:rPr>
          <w:rFonts w:asciiTheme="majorHAnsi" w:hAnsiTheme="majorHAnsi" w:cstheme="majorHAnsi"/>
          <w:b w:val="0"/>
          <w:bCs/>
          <w:i/>
          <w:iCs/>
          <w:sz w:val="24"/>
          <w:szCs w:val="24"/>
        </w:rPr>
        <w:t>Journal of Organizational Behavior</w:t>
      </w:r>
      <w:r w:rsidRPr="00E50CC0">
        <w:rPr>
          <w:rFonts w:asciiTheme="majorHAnsi" w:hAnsiTheme="majorHAnsi" w:cstheme="majorHAnsi"/>
          <w:b w:val="0"/>
          <w:bCs/>
          <w:sz w:val="24"/>
          <w:szCs w:val="24"/>
        </w:rPr>
        <w:t xml:space="preserve">, 36(8), pp. 1071–1095. Available at: </w:t>
      </w:r>
      <w:hyperlink r:id="rId37" w:history="1">
        <w:r w:rsidRPr="00E50CC0">
          <w:rPr>
            <w:rFonts w:asciiTheme="majorHAnsi" w:hAnsiTheme="majorHAnsi" w:cstheme="majorHAnsi"/>
            <w:b w:val="0"/>
            <w:bCs/>
            <w:sz w:val="24"/>
            <w:szCs w:val="24"/>
          </w:rPr>
          <w:t>https://doi.org/10.1002/job.2007</w:t>
        </w:r>
      </w:hyperlink>
      <w:r w:rsidRPr="00E50CC0">
        <w:rPr>
          <w:rFonts w:asciiTheme="majorHAnsi" w:hAnsiTheme="majorHAnsi" w:cstheme="majorHAnsi"/>
          <w:b w:val="0"/>
          <w:bCs/>
          <w:sz w:val="24"/>
          <w:szCs w:val="24"/>
        </w:rPr>
        <w:t>.</w:t>
      </w:r>
    </w:p>
    <w:p w14:paraId="798AC546"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Bass, B.M. and </w:t>
      </w:r>
      <w:proofErr w:type="spellStart"/>
      <w:r w:rsidRPr="00E50CC0">
        <w:rPr>
          <w:rFonts w:asciiTheme="majorHAnsi" w:hAnsiTheme="majorHAnsi" w:cstheme="majorHAnsi"/>
          <w:b w:val="0"/>
          <w:bCs/>
          <w:sz w:val="24"/>
          <w:szCs w:val="24"/>
        </w:rPr>
        <w:t>Steidlmeier</w:t>
      </w:r>
      <w:proofErr w:type="spellEnd"/>
      <w:r w:rsidRPr="00E50CC0">
        <w:rPr>
          <w:rFonts w:asciiTheme="majorHAnsi" w:hAnsiTheme="majorHAnsi" w:cstheme="majorHAnsi"/>
          <w:b w:val="0"/>
          <w:bCs/>
          <w:sz w:val="24"/>
          <w:szCs w:val="24"/>
        </w:rPr>
        <w:t xml:space="preserve">, P. (1999) ‘Ethics, character, and Authentic Transformational Leadership Behavior’, </w:t>
      </w:r>
      <w:r w:rsidRPr="00E50CC0">
        <w:rPr>
          <w:rFonts w:asciiTheme="majorHAnsi" w:hAnsiTheme="majorHAnsi" w:cstheme="majorHAnsi"/>
          <w:b w:val="0"/>
          <w:bCs/>
          <w:i/>
          <w:iCs/>
          <w:sz w:val="24"/>
          <w:szCs w:val="24"/>
        </w:rPr>
        <w:t>The Leadership Quarterly</w:t>
      </w:r>
      <w:r w:rsidRPr="00E50CC0">
        <w:rPr>
          <w:rFonts w:asciiTheme="majorHAnsi" w:hAnsiTheme="majorHAnsi" w:cstheme="majorHAnsi"/>
          <w:b w:val="0"/>
          <w:bCs/>
          <w:sz w:val="24"/>
          <w:szCs w:val="24"/>
        </w:rPr>
        <w:t xml:space="preserve">, 10(2), pp. 181–217. Available at: </w:t>
      </w:r>
      <w:hyperlink r:id="rId38" w:history="1">
        <w:r w:rsidRPr="00E50CC0">
          <w:rPr>
            <w:rFonts w:asciiTheme="majorHAnsi" w:hAnsiTheme="majorHAnsi" w:cstheme="majorHAnsi"/>
            <w:b w:val="0"/>
            <w:bCs/>
            <w:sz w:val="24"/>
            <w:szCs w:val="24"/>
          </w:rPr>
          <w:t>https://doi.org/10.1016/S1048-9843(99)00016-8</w:t>
        </w:r>
      </w:hyperlink>
      <w:r w:rsidRPr="00E50CC0">
        <w:rPr>
          <w:rFonts w:asciiTheme="majorHAnsi" w:hAnsiTheme="majorHAnsi" w:cstheme="majorHAnsi"/>
          <w:b w:val="0"/>
          <w:bCs/>
          <w:sz w:val="24"/>
          <w:szCs w:val="24"/>
        </w:rPr>
        <w:t>.</w:t>
      </w:r>
    </w:p>
    <w:p w14:paraId="5BBEFBC0"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Belbin, R.M. (2012) </w:t>
      </w:r>
      <w:r w:rsidRPr="00E50CC0">
        <w:rPr>
          <w:rFonts w:asciiTheme="majorHAnsi" w:hAnsiTheme="majorHAnsi" w:cstheme="majorHAnsi"/>
          <w:b w:val="0"/>
          <w:bCs/>
          <w:i/>
          <w:iCs/>
          <w:sz w:val="24"/>
          <w:szCs w:val="24"/>
        </w:rPr>
        <w:t>Team roles at work</w:t>
      </w:r>
      <w:r w:rsidRPr="00E50CC0">
        <w:rPr>
          <w:rFonts w:asciiTheme="majorHAnsi" w:hAnsiTheme="majorHAnsi" w:cstheme="majorHAnsi"/>
          <w:b w:val="0"/>
          <w:bCs/>
          <w:sz w:val="24"/>
          <w:szCs w:val="24"/>
        </w:rPr>
        <w:t xml:space="preserve">. Amsterdam Etc.: </w:t>
      </w:r>
      <w:proofErr w:type="gramStart"/>
      <w:r w:rsidRPr="00E50CC0">
        <w:rPr>
          <w:rFonts w:asciiTheme="majorHAnsi" w:hAnsiTheme="majorHAnsi" w:cstheme="majorHAnsi"/>
          <w:b w:val="0"/>
          <w:bCs/>
          <w:sz w:val="24"/>
          <w:szCs w:val="24"/>
        </w:rPr>
        <w:t>Elsevier ;</w:t>
      </w:r>
      <w:proofErr w:type="gramEnd"/>
      <w:r w:rsidRPr="00E50CC0">
        <w:rPr>
          <w:rFonts w:asciiTheme="majorHAnsi" w:hAnsiTheme="majorHAnsi" w:cstheme="majorHAnsi"/>
          <w:b w:val="0"/>
          <w:bCs/>
          <w:sz w:val="24"/>
          <w:szCs w:val="24"/>
        </w:rPr>
        <w:t xml:space="preserve"> Butterworth-Heinemann, pp. 14–243.</w:t>
      </w:r>
    </w:p>
    <w:p w14:paraId="48CCCF30" w14:textId="77777777" w:rsid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Beyerlein, M. (1998) ‘Management team: Five Key Strategies for Maximizing Group performance19981Marie McIntyre. Management team: Five Key Strategies for Maximizing Group performance.’, </w:t>
      </w:r>
      <w:r w:rsidRPr="00E50CC0">
        <w:rPr>
          <w:rFonts w:asciiTheme="majorHAnsi" w:hAnsiTheme="majorHAnsi" w:cstheme="majorHAnsi"/>
          <w:b w:val="0"/>
          <w:bCs/>
          <w:i/>
          <w:iCs/>
          <w:sz w:val="24"/>
          <w:szCs w:val="24"/>
        </w:rPr>
        <w:t>Team Performance Management: An International Journal</w:t>
      </w:r>
      <w:r w:rsidRPr="00E50CC0">
        <w:rPr>
          <w:rFonts w:asciiTheme="majorHAnsi" w:hAnsiTheme="majorHAnsi" w:cstheme="majorHAnsi"/>
          <w:b w:val="0"/>
          <w:bCs/>
          <w:sz w:val="24"/>
          <w:szCs w:val="24"/>
        </w:rPr>
        <w:t xml:space="preserve">, 4(2), pp. 74–76. Available at: </w:t>
      </w:r>
      <w:hyperlink r:id="rId39" w:history="1">
        <w:r w:rsidRPr="00E50CC0">
          <w:rPr>
            <w:rFonts w:asciiTheme="majorHAnsi" w:hAnsiTheme="majorHAnsi" w:cstheme="majorHAnsi"/>
            <w:b w:val="0"/>
            <w:bCs/>
            <w:sz w:val="24"/>
            <w:szCs w:val="24"/>
          </w:rPr>
          <w:t>https://doi.org/10.1108/tpm.1998.4.2.74.1</w:t>
        </w:r>
      </w:hyperlink>
      <w:r w:rsidRPr="00E50CC0">
        <w:rPr>
          <w:rFonts w:asciiTheme="majorHAnsi" w:hAnsiTheme="majorHAnsi" w:cstheme="majorHAnsi"/>
          <w:b w:val="0"/>
          <w:bCs/>
          <w:sz w:val="24"/>
          <w:szCs w:val="24"/>
        </w:rPr>
        <w:t>.</w:t>
      </w:r>
    </w:p>
    <w:p w14:paraId="0609A62E" w14:textId="17703493" w:rsidR="0021706C" w:rsidRDefault="0021706C" w:rsidP="00982A48">
      <w:pPr>
        <w:rPr>
          <w:rFonts w:asciiTheme="majorHAnsi" w:hAnsiTheme="majorHAnsi" w:cstheme="majorHAnsi"/>
          <w:b w:val="0"/>
          <w:bCs/>
          <w:sz w:val="24"/>
          <w:szCs w:val="24"/>
        </w:rPr>
      </w:pPr>
      <w:r w:rsidRPr="0021706C">
        <w:rPr>
          <w:rFonts w:asciiTheme="majorHAnsi" w:hAnsiTheme="majorHAnsi" w:cstheme="majorHAnsi"/>
          <w:b w:val="0"/>
          <w:bCs/>
          <w:sz w:val="24"/>
          <w:szCs w:val="24"/>
        </w:rPr>
        <w:lastRenderedPageBreak/>
        <w:t>Bluestone (202</w:t>
      </w:r>
      <w:r>
        <w:rPr>
          <w:rFonts w:asciiTheme="majorHAnsi" w:hAnsiTheme="majorHAnsi" w:cstheme="majorHAnsi"/>
          <w:b w:val="0"/>
          <w:bCs/>
          <w:sz w:val="24"/>
          <w:szCs w:val="24"/>
        </w:rPr>
        <w:t>0</w:t>
      </w:r>
      <w:r w:rsidRPr="0021706C">
        <w:rPr>
          <w:rFonts w:asciiTheme="majorHAnsi" w:hAnsiTheme="majorHAnsi" w:cstheme="majorHAnsi"/>
          <w:b w:val="0"/>
          <w:bCs/>
          <w:sz w:val="24"/>
          <w:szCs w:val="24"/>
        </w:rPr>
        <w:t xml:space="preserve">) Bluestone National Park, </w:t>
      </w:r>
      <w:r>
        <w:rPr>
          <w:rFonts w:asciiTheme="majorHAnsi" w:hAnsiTheme="majorHAnsi" w:cstheme="majorHAnsi"/>
          <w:b w:val="0"/>
          <w:bCs/>
          <w:sz w:val="24"/>
          <w:szCs w:val="24"/>
        </w:rPr>
        <w:t>Performance Ratings Policy</w:t>
      </w:r>
      <w:r w:rsidRPr="0021706C">
        <w:rPr>
          <w:rFonts w:asciiTheme="majorHAnsi" w:hAnsiTheme="majorHAnsi" w:cstheme="majorHAnsi"/>
          <w:b w:val="0"/>
          <w:bCs/>
          <w:sz w:val="24"/>
          <w:szCs w:val="24"/>
        </w:rPr>
        <w:t>. Unpublished.</w:t>
      </w:r>
    </w:p>
    <w:p w14:paraId="1E2E7F7D" w14:textId="77777777" w:rsidR="0021706C" w:rsidRDefault="0021706C" w:rsidP="00982A48">
      <w:pPr>
        <w:rPr>
          <w:rFonts w:asciiTheme="majorHAnsi" w:hAnsiTheme="majorHAnsi" w:cstheme="majorHAnsi"/>
          <w:b w:val="0"/>
          <w:bCs/>
          <w:sz w:val="24"/>
          <w:szCs w:val="24"/>
        </w:rPr>
      </w:pPr>
    </w:p>
    <w:p w14:paraId="2DB0CDB3" w14:textId="5A7C2C5B" w:rsidR="00982A48" w:rsidRDefault="00982A48" w:rsidP="00982A48">
      <w:pPr>
        <w:rPr>
          <w:rFonts w:asciiTheme="majorHAnsi" w:hAnsiTheme="majorHAnsi" w:cstheme="majorHAnsi"/>
          <w:b w:val="0"/>
          <w:bCs/>
          <w:sz w:val="24"/>
          <w:szCs w:val="24"/>
        </w:rPr>
      </w:pPr>
      <w:r>
        <w:rPr>
          <w:rFonts w:asciiTheme="majorHAnsi" w:hAnsiTheme="majorHAnsi" w:cstheme="majorHAnsi"/>
          <w:b w:val="0"/>
          <w:bCs/>
          <w:sz w:val="24"/>
          <w:szCs w:val="24"/>
        </w:rPr>
        <w:t xml:space="preserve">Bluestone (2023) </w:t>
      </w:r>
      <w:r w:rsidRPr="00982A48">
        <w:rPr>
          <w:rFonts w:asciiTheme="majorHAnsi" w:hAnsiTheme="majorHAnsi" w:cstheme="majorHAnsi"/>
          <w:b w:val="0"/>
          <w:bCs/>
          <w:sz w:val="24"/>
          <w:szCs w:val="24"/>
        </w:rPr>
        <w:t xml:space="preserve">Bluestone National Park, </w:t>
      </w:r>
      <w:r>
        <w:rPr>
          <w:rFonts w:asciiTheme="majorHAnsi" w:hAnsiTheme="majorHAnsi" w:cstheme="majorHAnsi"/>
          <w:b w:val="0"/>
          <w:bCs/>
          <w:sz w:val="24"/>
          <w:szCs w:val="24"/>
        </w:rPr>
        <w:t xml:space="preserve">Bluestone Way </w:t>
      </w:r>
      <w:r w:rsidRPr="00982A48">
        <w:rPr>
          <w:rFonts w:asciiTheme="majorHAnsi" w:hAnsiTheme="majorHAnsi" w:cstheme="majorHAnsi"/>
          <w:b w:val="0"/>
          <w:bCs/>
          <w:sz w:val="24"/>
          <w:szCs w:val="24"/>
        </w:rPr>
        <w:t>Policy. Unpublished.</w:t>
      </w:r>
    </w:p>
    <w:p w14:paraId="5A7A0E9C" w14:textId="77777777" w:rsidR="0021706C" w:rsidRDefault="0021706C" w:rsidP="00982A48">
      <w:pPr>
        <w:rPr>
          <w:rFonts w:asciiTheme="majorHAnsi" w:hAnsiTheme="majorHAnsi" w:cstheme="majorHAnsi"/>
          <w:b w:val="0"/>
          <w:bCs/>
          <w:sz w:val="24"/>
          <w:szCs w:val="24"/>
        </w:rPr>
      </w:pPr>
    </w:p>
    <w:p w14:paraId="3BE44F49" w14:textId="6EE4CC3D" w:rsidR="0021706C" w:rsidRDefault="0021706C" w:rsidP="00982A48">
      <w:pPr>
        <w:rPr>
          <w:rFonts w:asciiTheme="majorHAnsi" w:hAnsiTheme="majorHAnsi" w:cstheme="majorHAnsi"/>
          <w:b w:val="0"/>
          <w:bCs/>
          <w:sz w:val="24"/>
          <w:szCs w:val="24"/>
        </w:rPr>
      </w:pPr>
      <w:r>
        <w:rPr>
          <w:rFonts w:asciiTheme="majorHAnsi" w:hAnsiTheme="majorHAnsi" w:cstheme="majorHAnsi"/>
          <w:b w:val="0"/>
          <w:bCs/>
          <w:sz w:val="24"/>
          <w:szCs w:val="24"/>
        </w:rPr>
        <w:t>Bluestone (2024) Bluestone National Park, Bluestone Vision Canvas. Unpublished.</w:t>
      </w:r>
    </w:p>
    <w:p w14:paraId="4958D529" w14:textId="77777777" w:rsidR="00982A48" w:rsidRPr="00E50CC0" w:rsidRDefault="00982A48" w:rsidP="00982A48">
      <w:pPr>
        <w:rPr>
          <w:rFonts w:asciiTheme="majorHAnsi" w:hAnsiTheme="majorHAnsi" w:cstheme="majorHAnsi"/>
          <w:b w:val="0"/>
          <w:bCs/>
          <w:sz w:val="24"/>
          <w:szCs w:val="24"/>
        </w:rPr>
      </w:pPr>
    </w:p>
    <w:p w14:paraId="7435477D"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Bonjean, C.M. and Likert, R. (</w:t>
      </w:r>
      <w:proofErr w:type="gramStart"/>
      <w:r w:rsidRPr="00E50CC0">
        <w:rPr>
          <w:rFonts w:asciiTheme="majorHAnsi" w:hAnsiTheme="majorHAnsi" w:cstheme="majorHAnsi"/>
          <w:b w:val="0"/>
          <w:bCs/>
          <w:sz w:val="24"/>
          <w:szCs w:val="24"/>
        </w:rPr>
        <w:t>1963) ‘</w:t>
      </w:r>
      <w:proofErr w:type="gramEnd"/>
      <w:r w:rsidRPr="00E50CC0">
        <w:rPr>
          <w:rFonts w:asciiTheme="majorHAnsi" w:hAnsiTheme="majorHAnsi" w:cstheme="majorHAnsi"/>
          <w:b w:val="0"/>
          <w:bCs/>
          <w:sz w:val="24"/>
          <w:szCs w:val="24"/>
        </w:rPr>
        <w:t xml:space="preserve">New Patterns of Management.’, </w:t>
      </w:r>
      <w:r w:rsidRPr="00E50CC0">
        <w:rPr>
          <w:rFonts w:asciiTheme="majorHAnsi" w:hAnsiTheme="majorHAnsi" w:cstheme="majorHAnsi"/>
          <w:b w:val="0"/>
          <w:bCs/>
          <w:i/>
          <w:iCs/>
          <w:sz w:val="24"/>
          <w:szCs w:val="24"/>
        </w:rPr>
        <w:t>Social Forces</w:t>
      </w:r>
      <w:r w:rsidRPr="00E50CC0">
        <w:rPr>
          <w:rFonts w:asciiTheme="majorHAnsi" w:hAnsiTheme="majorHAnsi" w:cstheme="majorHAnsi"/>
          <w:b w:val="0"/>
          <w:bCs/>
          <w:sz w:val="24"/>
          <w:szCs w:val="24"/>
        </w:rPr>
        <w:t xml:space="preserve">, 42(2), p. 260. Available at: </w:t>
      </w:r>
      <w:hyperlink r:id="rId40" w:history="1">
        <w:r w:rsidRPr="00E50CC0">
          <w:rPr>
            <w:rFonts w:asciiTheme="majorHAnsi" w:hAnsiTheme="majorHAnsi" w:cstheme="majorHAnsi"/>
            <w:b w:val="0"/>
            <w:bCs/>
            <w:sz w:val="24"/>
            <w:szCs w:val="24"/>
          </w:rPr>
          <w:t>https://doi.org/10.2307/2575710</w:t>
        </w:r>
      </w:hyperlink>
      <w:r w:rsidRPr="00E50CC0">
        <w:rPr>
          <w:rFonts w:asciiTheme="majorHAnsi" w:hAnsiTheme="majorHAnsi" w:cstheme="majorHAnsi"/>
          <w:b w:val="0"/>
          <w:bCs/>
          <w:sz w:val="24"/>
          <w:szCs w:val="24"/>
        </w:rPr>
        <w:t>.</w:t>
      </w:r>
    </w:p>
    <w:p w14:paraId="3B048B8F"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Bulstrode, C. and Hunt, V. (</w:t>
      </w:r>
      <w:proofErr w:type="gramStart"/>
      <w:r w:rsidRPr="00E50CC0">
        <w:rPr>
          <w:rFonts w:asciiTheme="majorHAnsi" w:hAnsiTheme="majorHAnsi" w:cstheme="majorHAnsi"/>
          <w:b w:val="0"/>
          <w:bCs/>
          <w:sz w:val="24"/>
          <w:szCs w:val="24"/>
        </w:rPr>
        <w:t>2000) ‘</w:t>
      </w:r>
      <w:proofErr w:type="gramEnd"/>
      <w:r w:rsidRPr="00E50CC0">
        <w:rPr>
          <w:rFonts w:asciiTheme="majorHAnsi" w:hAnsiTheme="majorHAnsi" w:cstheme="majorHAnsi"/>
          <w:b w:val="0"/>
          <w:bCs/>
          <w:sz w:val="24"/>
          <w:szCs w:val="24"/>
        </w:rPr>
        <w:t xml:space="preserve">What Is mentoring?’, </w:t>
      </w:r>
      <w:r w:rsidRPr="00E50CC0">
        <w:rPr>
          <w:rFonts w:asciiTheme="majorHAnsi" w:hAnsiTheme="majorHAnsi" w:cstheme="majorHAnsi"/>
          <w:b w:val="0"/>
          <w:bCs/>
          <w:i/>
          <w:iCs/>
          <w:sz w:val="24"/>
          <w:szCs w:val="24"/>
        </w:rPr>
        <w:t>The Lancet</w:t>
      </w:r>
      <w:r w:rsidRPr="00E50CC0">
        <w:rPr>
          <w:rFonts w:asciiTheme="majorHAnsi" w:hAnsiTheme="majorHAnsi" w:cstheme="majorHAnsi"/>
          <w:b w:val="0"/>
          <w:bCs/>
          <w:sz w:val="24"/>
          <w:szCs w:val="24"/>
        </w:rPr>
        <w:t xml:space="preserve">, 356(9244), p. 1788. Available at: </w:t>
      </w:r>
      <w:hyperlink r:id="rId41" w:history="1">
        <w:r w:rsidRPr="00E50CC0">
          <w:rPr>
            <w:rFonts w:asciiTheme="majorHAnsi" w:hAnsiTheme="majorHAnsi" w:cstheme="majorHAnsi"/>
            <w:b w:val="0"/>
            <w:bCs/>
            <w:sz w:val="24"/>
            <w:szCs w:val="24"/>
          </w:rPr>
          <w:t>https://doi.org/10.1016/s0140-6736(00)03229-3</w:t>
        </w:r>
      </w:hyperlink>
      <w:r w:rsidRPr="00E50CC0">
        <w:rPr>
          <w:rFonts w:asciiTheme="majorHAnsi" w:hAnsiTheme="majorHAnsi" w:cstheme="majorHAnsi"/>
          <w:b w:val="0"/>
          <w:bCs/>
          <w:sz w:val="24"/>
          <w:szCs w:val="24"/>
        </w:rPr>
        <w:t>.</w:t>
      </w:r>
    </w:p>
    <w:p w14:paraId="386ABE3F"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Carasco-Saul, M., Kim, W. and Kim, T. (2015) ‘Leadership and Employee Engagement’, </w:t>
      </w:r>
      <w:r w:rsidRPr="00E50CC0">
        <w:rPr>
          <w:rFonts w:asciiTheme="majorHAnsi" w:hAnsiTheme="majorHAnsi" w:cstheme="majorHAnsi"/>
          <w:b w:val="0"/>
          <w:bCs/>
          <w:i/>
          <w:iCs/>
          <w:sz w:val="24"/>
          <w:szCs w:val="24"/>
        </w:rPr>
        <w:t>Human Resource Development Review</w:t>
      </w:r>
      <w:r w:rsidRPr="00E50CC0">
        <w:rPr>
          <w:rFonts w:asciiTheme="majorHAnsi" w:hAnsiTheme="majorHAnsi" w:cstheme="majorHAnsi"/>
          <w:b w:val="0"/>
          <w:bCs/>
          <w:sz w:val="24"/>
          <w:szCs w:val="24"/>
        </w:rPr>
        <w:t xml:space="preserve">, 14(1), pp. 38–63. Available at: </w:t>
      </w:r>
      <w:hyperlink r:id="rId42" w:history="1">
        <w:r w:rsidRPr="00E50CC0">
          <w:rPr>
            <w:rFonts w:asciiTheme="majorHAnsi" w:hAnsiTheme="majorHAnsi" w:cstheme="majorHAnsi"/>
            <w:b w:val="0"/>
            <w:bCs/>
            <w:sz w:val="24"/>
            <w:szCs w:val="24"/>
          </w:rPr>
          <w:t>https://doi.org/10.1177/1534484314560406</w:t>
        </w:r>
      </w:hyperlink>
      <w:r w:rsidRPr="00E50CC0">
        <w:rPr>
          <w:rFonts w:asciiTheme="majorHAnsi" w:hAnsiTheme="majorHAnsi" w:cstheme="majorHAnsi"/>
          <w:b w:val="0"/>
          <w:bCs/>
          <w:sz w:val="24"/>
          <w:szCs w:val="24"/>
        </w:rPr>
        <w:t>.</w:t>
      </w:r>
    </w:p>
    <w:p w14:paraId="721153CC"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proofErr w:type="gramStart"/>
      <w:r w:rsidRPr="00E50CC0">
        <w:rPr>
          <w:rFonts w:asciiTheme="majorHAnsi" w:hAnsiTheme="majorHAnsi" w:cstheme="majorHAnsi"/>
          <w:b w:val="0"/>
          <w:bCs/>
          <w:sz w:val="24"/>
          <w:szCs w:val="24"/>
        </w:rPr>
        <w:t xml:space="preserve">CIPD (2016a) </w:t>
      </w:r>
      <w:r w:rsidRPr="00E50CC0">
        <w:rPr>
          <w:rFonts w:asciiTheme="majorHAnsi" w:hAnsiTheme="majorHAnsi" w:cstheme="majorHAnsi"/>
          <w:b w:val="0"/>
          <w:bCs/>
          <w:i/>
          <w:iCs/>
          <w:sz w:val="24"/>
          <w:szCs w:val="24"/>
        </w:rPr>
        <w:t>Could</w:t>
      </w:r>
      <w:proofErr w:type="gramEnd"/>
      <w:r w:rsidRPr="00E50CC0">
        <w:rPr>
          <w:rFonts w:asciiTheme="majorHAnsi" w:hAnsiTheme="majorHAnsi" w:cstheme="majorHAnsi"/>
          <w:b w:val="0"/>
          <w:bCs/>
          <w:i/>
          <w:iCs/>
          <w:sz w:val="24"/>
          <w:szCs w:val="24"/>
        </w:rPr>
        <w:t xml:space="preserve"> Do better? Assessing What Works in Performance Management</w:t>
      </w:r>
      <w:r w:rsidRPr="00E50CC0">
        <w:rPr>
          <w:rFonts w:asciiTheme="majorHAnsi" w:hAnsiTheme="majorHAnsi" w:cstheme="majorHAnsi"/>
          <w:b w:val="0"/>
          <w:bCs/>
          <w:sz w:val="24"/>
          <w:szCs w:val="24"/>
        </w:rPr>
        <w:t xml:space="preserve">. Available at: </w:t>
      </w:r>
      <w:hyperlink r:id="rId43" w:history="1">
        <w:r w:rsidRPr="00E50CC0">
          <w:rPr>
            <w:rFonts w:asciiTheme="majorHAnsi" w:hAnsiTheme="majorHAnsi" w:cstheme="majorHAnsi"/>
            <w:b w:val="0"/>
            <w:bCs/>
            <w:sz w:val="24"/>
            <w:szCs w:val="24"/>
          </w:rPr>
          <w:t>https://www.cipd.org/globalassets/media/knowledge/knowledge-hub/reports/could-do-better_2016-assessing-what-works-in-performance-management_tcm18-16874.pdf</w:t>
        </w:r>
      </w:hyperlink>
      <w:r w:rsidRPr="00E50CC0">
        <w:rPr>
          <w:rFonts w:asciiTheme="majorHAnsi" w:hAnsiTheme="majorHAnsi" w:cstheme="majorHAnsi"/>
          <w:b w:val="0"/>
          <w:bCs/>
          <w:sz w:val="24"/>
          <w:szCs w:val="24"/>
        </w:rPr>
        <w:t xml:space="preserve"> (Accessed: 5 March 2025).</w:t>
      </w:r>
    </w:p>
    <w:p w14:paraId="1DC89BF1"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CIPD (2016b) </w:t>
      </w:r>
      <w:r w:rsidRPr="00E50CC0">
        <w:rPr>
          <w:rFonts w:asciiTheme="majorHAnsi" w:hAnsiTheme="majorHAnsi" w:cstheme="majorHAnsi"/>
          <w:b w:val="0"/>
          <w:bCs/>
          <w:i/>
          <w:iCs/>
          <w:sz w:val="24"/>
          <w:szCs w:val="24"/>
        </w:rPr>
        <w:t>Could Do better? Assessing What Works in Performance Management</w:t>
      </w:r>
      <w:r w:rsidRPr="00E50CC0">
        <w:rPr>
          <w:rFonts w:asciiTheme="majorHAnsi" w:hAnsiTheme="majorHAnsi" w:cstheme="majorHAnsi"/>
          <w:b w:val="0"/>
          <w:bCs/>
          <w:sz w:val="24"/>
          <w:szCs w:val="24"/>
        </w:rPr>
        <w:t xml:space="preserve">. Available at: </w:t>
      </w:r>
      <w:hyperlink r:id="rId44" w:history="1">
        <w:r w:rsidRPr="00E50CC0">
          <w:rPr>
            <w:rFonts w:asciiTheme="majorHAnsi" w:hAnsiTheme="majorHAnsi" w:cstheme="majorHAnsi"/>
            <w:b w:val="0"/>
            <w:bCs/>
            <w:sz w:val="24"/>
            <w:szCs w:val="24"/>
          </w:rPr>
          <w:t>https://www.cipd.org/globalassets/media/knowledge/knowledge-hub/reports/could-do-better_2016-assessing-what-works-in-performance-management_tcm18-16874.pdf</w:t>
        </w:r>
      </w:hyperlink>
      <w:r w:rsidRPr="00E50CC0">
        <w:rPr>
          <w:rFonts w:asciiTheme="majorHAnsi" w:hAnsiTheme="majorHAnsi" w:cstheme="majorHAnsi"/>
          <w:b w:val="0"/>
          <w:bCs/>
          <w:sz w:val="24"/>
          <w:szCs w:val="24"/>
        </w:rPr>
        <w:t xml:space="preserve"> (Accessed: 26 March 2025).</w:t>
      </w:r>
    </w:p>
    <w:p w14:paraId="34133682"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CIPD (2019) </w:t>
      </w:r>
      <w:r w:rsidRPr="00E50CC0">
        <w:rPr>
          <w:rFonts w:asciiTheme="majorHAnsi" w:hAnsiTheme="majorHAnsi" w:cstheme="majorHAnsi"/>
          <w:b w:val="0"/>
          <w:bCs/>
          <w:i/>
          <w:iCs/>
          <w:sz w:val="24"/>
          <w:szCs w:val="24"/>
        </w:rPr>
        <w:t xml:space="preserve">CIPD | Performance </w:t>
      </w:r>
      <w:proofErr w:type="gramStart"/>
      <w:r w:rsidRPr="00E50CC0">
        <w:rPr>
          <w:rFonts w:asciiTheme="majorHAnsi" w:hAnsiTheme="majorHAnsi" w:cstheme="majorHAnsi"/>
          <w:b w:val="0"/>
          <w:bCs/>
          <w:i/>
          <w:iCs/>
          <w:sz w:val="24"/>
          <w:szCs w:val="24"/>
        </w:rPr>
        <w:t>management</w:t>
      </w:r>
      <w:proofErr w:type="gramEnd"/>
      <w:r w:rsidRPr="00E50CC0">
        <w:rPr>
          <w:rFonts w:asciiTheme="majorHAnsi" w:hAnsiTheme="majorHAnsi" w:cstheme="majorHAnsi"/>
          <w:b w:val="0"/>
          <w:bCs/>
          <w:i/>
          <w:iCs/>
          <w:sz w:val="24"/>
          <w:szCs w:val="24"/>
        </w:rPr>
        <w:t>: a Guide for People Managers</w:t>
      </w:r>
      <w:r w:rsidRPr="00E50CC0">
        <w:rPr>
          <w:rFonts w:asciiTheme="majorHAnsi" w:hAnsiTheme="majorHAnsi" w:cstheme="majorHAnsi"/>
          <w:b w:val="0"/>
          <w:bCs/>
          <w:sz w:val="24"/>
          <w:szCs w:val="24"/>
        </w:rPr>
        <w:t xml:space="preserve">, </w:t>
      </w:r>
      <w:r w:rsidRPr="00E50CC0">
        <w:rPr>
          <w:rFonts w:asciiTheme="majorHAnsi" w:hAnsiTheme="majorHAnsi" w:cstheme="majorHAnsi"/>
          <w:b w:val="0"/>
          <w:bCs/>
          <w:i/>
          <w:iCs/>
          <w:sz w:val="24"/>
          <w:szCs w:val="24"/>
        </w:rPr>
        <w:t>CIPD</w:t>
      </w:r>
      <w:r w:rsidRPr="00E50CC0">
        <w:rPr>
          <w:rFonts w:asciiTheme="majorHAnsi" w:hAnsiTheme="majorHAnsi" w:cstheme="majorHAnsi"/>
          <w:b w:val="0"/>
          <w:bCs/>
          <w:sz w:val="24"/>
          <w:szCs w:val="24"/>
        </w:rPr>
        <w:t xml:space="preserve">. Available at: </w:t>
      </w:r>
      <w:hyperlink r:id="rId45" w:history="1">
        <w:r w:rsidRPr="00E50CC0">
          <w:rPr>
            <w:rFonts w:asciiTheme="majorHAnsi" w:hAnsiTheme="majorHAnsi" w:cstheme="majorHAnsi"/>
            <w:b w:val="0"/>
            <w:bCs/>
            <w:sz w:val="24"/>
            <w:szCs w:val="24"/>
          </w:rPr>
          <w:t>https://www.cipd.org/uk/knowledge/guides/manager-guide-effective-performance-management/</w:t>
        </w:r>
      </w:hyperlink>
      <w:r w:rsidRPr="00E50CC0">
        <w:rPr>
          <w:rFonts w:asciiTheme="majorHAnsi" w:hAnsiTheme="majorHAnsi" w:cstheme="majorHAnsi"/>
          <w:b w:val="0"/>
          <w:bCs/>
          <w:sz w:val="24"/>
          <w:szCs w:val="24"/>
        </w:rPr>
        <w:t xml:space="preserve"> (Accessed: 8 March 2025).</w:t>
      </w:r>
    </w:p>
    <w:p w14:paraId="601ED76A"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CIPD (2022) </w:t>
      </w:r>
      <w:r w:rsidRPr="00E50CC0">
        <w:rPr>
          <w:rFonts w:asciiTheme="majorHAnsi" w:hAnsiTheme="majorHAnsi" w:cstheme="majorHAnsi"/>
          <w:b w:val="0"/>
          <w:bCs/>
          <w:i/>
          <w:iCs/>
          <w:sz w:val="24"/>
          <w:szCs w:val="24"/>
        </w:rPr>
        <w:t>Practice Summary and Recommendations an Evidence Review PEOPLE PERFORMANCE</w:t>
      </w:r>
      <w:r w:rsidRPr="00E50CC0">
        <w:rPr>
          <w:rFonts w:asciiTheme="majorHAnsi" w:hAnsiTheme="majorHAnsi" w:cstheme="majorHAnsi"/>
          <w:b w:val="0"/>
          <w:bCs/>
          <w:sz w:val="24"/>
          <w:szCs w:val="24"/>
        </w:rPr>
        <w:t xml:space="preserve">. Available at: </w:t>
      </w:r>
      <w:hyperlink r:id="rId46" w:history="1">
        <w:r w:rsidRPr="00E50CC0">
          <w:rPr>
            <w:rFonts w:asciiTheme="majorHAnsi" w:hAnsiTheme="majorHAnsi" w:cstheme="majorHAnsi"/>
            <w:b w:val="0"/>
            <w:bCs/>
            <w:sz w:val="24"/>
            <w:szCs w:val="24"/>
          </w:rPr>
          <w:t>https://www.cipd.org/globalassets/media/knowledge/knowledge-hub/evidence-reviews/people-performance-practice-summary_tcm18-109854.pdf</w:t>
        </w:r>
      </w:hyperlink>
      <w:r w:rsidRPr="00E50CC0">
        <w:rPr>
          <w:rFonts w:asciiTheme="majorHAnsi" w:hAnsiTheme="majorHAnsi" w:cstheme="majorHAnsi"/>
          <w:b w:val="0"/>
          <w:bCs/>
          <w:sz w:val="24"/>
          <w:szCs w:val="24"/>
        </w:rPr>
        <w:t xml:space="preserve"> (Accessed: 8 March 2025).</w:t>
      </w:r>
    </w:p>
    <w:p w14:paraId="1A3AF492"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lastRenderedPageBreak/>
        <w:t xml:space="preserve">CIPD (2023a) </w:t>
      </w:r>
      <w:r w:rsidRPr="00E50CC0">
        <w:rPr>
          <w:rFonts w:asciiTheme="majorHAnsi" w:hAnsiTheme="majorHAnsi" w:cstheme="majorHAnsi"/>
          <w:b w:val="0"/>
          <w:bCs/>
          <w:i/>
          <w:iCs/>
          <w:sz w:val="24"/>
          <w:szCs w:val="24"/>
        </w:rPr>
        <w:t xml:space="preserve">CIPD | High-performing teams: An evidence </w:t>
      </w:r>
      <w:proofErr w:type="gramStart"/>
      <w:r w:rsidRPr="00E50CC0">
        <w:rPr>
          <w:rFonts w:asciiTheme="majorHAnsi" w:hAnsiTheme="majorHAnsi" w:cstheme="majorHAnsi"/>
          <w:b w:val="0"/>
          <w:bCs/>
          <w:i/>
          <w:iCs/>
          <w:sz w:val="24"/>
          <w:szCs w:val="24"/>
        </w:rPr>
        <w:t>review</w:t>
      </w:r>
      <w:proofErr w:type="gramEnd"/>
      <w:r w:rsidRPr="00E50CC0">
        <w:rPr>
          <w:rFonts w:asciiTheme="majorHAnsi" w:hAnsiTheme="majorHAnsi" w:cstheme="majorHAnsi"/>
          <w:b w:val="0"/>
          <w:bCs/>
          <w:sz w:val="24"/>
          <w:szCs w:val="24"/>
        </w:rPr>
        <w:t xml:space="preserve">, </w:t>
      </w:r>
      <w:r w:rsidRPr="00E50CC0">
        <w:rPr>
          <w:rFonts w:asciiTheme="majorHAnsi" w:hAnsiTheme="majorHAnsi" w:cstheme="majorHAnsi"/>
          <w:b w:val="0"/>
          <w:bCs/>
          <w:i/>
          <w:iCs/>
          <w:sz w:val="24"/>
          <w:szCs w:val="24"/>
        </w:rPr>
        <w:t>CIPD</w:t>
      </w:r>
      <w:r w:rsidRPr="00E50CC0">
        <w:rPr>
          <w:rFonts w:asciiTheme="majorHAnsi" w:hAnsiTheme="majorHAnsi" w:cstheme="majorHAnsi"/>
          <w:b w:val="0"/>
          <w:bCs/>
          <w:sz w:val="24"/>
          <w:szCs w:val="24"/>
        </w:rPr>
        <w:t xml:space="preserve">. Available at: </w:t>
      </w:r>
      <w:hyperlink r:id="rId47" w:history="1">
        <w:r w:rsidRPr="00E50CC0">
          <w:rPr>
            <w:rFonts w:asciiTheme="majorHAnsi" w:hAnsiTheme="majorHAnsi" w:cstheme="majorHAnsi"/>
            <w:b w:val="0"/>
            <w:bCs/>
            <w:sz w:val="24"/>
            <w:szCs w:val="24"/>
          </w:rPr>
          <w:t>https://www.cipd.org/uk/knowledge/evidence-reviews/high-performing-teams/</w:t>
        </w:r>
      </w:hyperlink>
      <w:r w:rsidRPr="00E50CC0">
        <w:rPr>
          <w:rFonts w:asciiTheme="majorHAnsi" w:hAnsiTheme="majorHAnsi" w:cstheme="majorHAnsi"/>
          <w:b w:val="0"/>
          <w:bCs/>
          <w:sz w:val="24"/>
          <w:szCs w:val="24"/>
        </w:rPr>
        <w:t>.</w:t>
      </w:r>
    </w:p>
    <w:p w14:paraId="62C55091"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CIPD (2023b) </w:t>
      </w:r>
      <w:r w:rsidRPr="00E50CC0">
        <w:rPr>
          <w:rFonts w:asciiTheme="majorHAnsi" w:hAnsiTheme="majorHAnsi" w:cstheme="majorHAnsi"/>
          <w:b w:val="0"/>
          <w:bCs/>
          <w:i/>
          <w:iCs/>
          <w:sz w:val="24"/>
          <w:szCs w:val="24"/>
        </w:rPr>
        <w:t>Coaching and Mentoring</w:t>
      </w:r>
      <w:r w:rsidRPr="00E50CC0">
        <w:rPr>
          <w:rFonts w:asciiTheme="majorHAnsi" w:hAnsiTheme="majorHAnsi" w:cstheme="majorHAnsi"/>
          <w:b w:val="0"/>
          <w:bCs/>
          <w:sz w:val="24"/>
          <w:szCs w:val="24"/>
        </w:rPr>
        <w:t xml:space="preserve">, </w:t>
      </w:r>
      <w:r w:rsidRPr="00E50CC0">
        <w:rPr>
          <w:rFonts w:asciiTheme="majorHAnsi" w:hAnsiTheme="majorHAnsi" w:cstheme="majorHAnsi"/>
          <w:b w:val="0"/>
          <w:bCs/>
          <w:i/>
          <w:iCs/>
          <w:sz w:val="24"/>
          <w:szCs w:val="24"/>
        </w:rPr>
        <w:t>CIPD</w:t>
      </w:r>
      <w:r w:rsidRPr="00E50CC0">
        <w:rPr>
          <w:rFonts w:asciiTheme="majorHAnsi" w:hAnsiTheme="majorHAnsi" w:cstheme="majorHAnsi"/>
          <w:b w:val="0"/>
          <w:bCs/>
          <w:sz w:val="24"/>
          <w:szCs w:val="24"/>
        </w:rPr>
        <w:t xml:space="preserve">. Available at: </w:t>
      </w:r>
      <w:hyperlink r:id="rId48" w:anchor="what-are-coaching-and-mentoring" w:history="1">
        <w:r w:rsidRPr="00E50CC0">
          <w:rPr>
            <w:rFonts w:asciiTheme="majorHAnsi" w:hAnsiTheme="majorHAnsi" w:cstheme="majorHAnsi"/>
            <w:b w:val="0"/>
            <w:bCs/>
            <w:sz w:val="24"/>
            <w:szCs w:val="24"/>
          </w:rPr>
          <w:t>https://www.cipd.org/uk/knowledge/factsheets/coaching-mentoring-factsheet/#what-are-coaching-and-mentoring</w:t>
        </w:r>
      </w:hyperlink>
      <w:r w:rsidRPr="00E50CC0">
        <w:rPr>
          <w:rFonts w:asciiTheme="majorHAnsi" w:hAnsiTheme="majorHAnsi" w:cstheme="majorHAnsi"/>
          <w:b w:val="0"/>
          <w:bCs/>
          <w:sz w:val="24"/>
          <w:szCs w:val="24"/>
        </w:rPr>
        <w:t xml:space="preserve"> (Accessed: 15 March 2025).</w:t>
      </w:r>
    </w:p>
    <w:p w14:paraId="46B0A81C"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CIPD (2024) </w:t>
      </w:r>
      <w:r w:rsidRPr="00E50CC0">
        <w:rPr>
          <w:rFonts w:asciiTheme="majorHAnsi" w:hAnsiTheme="majorHAnsi" w:cstheme="majorHAnsi"/>
          <w:b w:val="0"/>
          <w:bCs/>
          <w:i/>
          <w:iCs/>
          <w:sz w:val="24"/>
          <w:szCs w:val="24"/>
        </w:rPr>
        <w:t>CIPD | Leadership in the Workplace | Factsheets</w:t>
      </w:r>
      <w:r w:rsidRPr="00E50CC0">
        <w:rPr>
          <w:rFonts w:asciiTheme="majorHAnsi" w:hAnsiTheme="majorHAnsi" w:cstheme="majorHAnsi"/>
          <w:b w:val="0"/>
          <w:bCs/>
          <w:sz w:val="24"/>
          <w:szCs w:val="24"/>
        </w:rPr>
        <w:t xml:space="preserve">, </w:t>
      </w:r>
      <w:r w:rsidRPr="00E50CC0">
        <w:rPr>
          <w:rFonts w:asciiTheme="majorHAnsi" w:hAnsiTheme="majorHAnsi" w:cstheme="majorHAnsi"/>
          <w:b w:val="0"/>
          <w:bCs/>
          <w:i/>
          <w:iCs/>
          <w:sz w:val="24"/>
          <w:szCs w:val="24"/>
        </w:rPr>
        <w:t>CIPD</w:t>
      </w:r>
      <w:r w:rsidRPr="00E50CC0">
        <w:rPr>
          <w:rFonts w:asciiTheme="majorHAnsi" w:hAnsiTheme="majorHAnsi" w:cstheme="majorHAnsi"/>
          <w:b w:val="0"/>
          <w:bCs/>
          <w:sz w:val="24"/>
          <w:szCs w:val="24"/>
        </w:rPr>
        <w:t xml:space="preserve">. Available at: </w:t>
      </w:r>
      <w:hyperlink r:id="rId49" w:history="1">
        <w:r w:rsidRPr="00E50CC0">
          <w:rPr>
            <w:rFonts w:asciiTheme="majorHAnsi" w:hAnsiTheme="majorHAnsi" w:cstheme="majorHAnsi"/>
            <w:b w:val="0"/>
            <w:bCs/>
            <w:sz w:val="24"/>
            <w:szCs w:val="24"/>
          </w:rPr>
          <w:t>https://www.cipd.org/uk/knowledge/factsheets/leadership-factsheet/</w:t>
        </w:r>
      </w:hyperlink>
      <w:r w:rsidRPr="00E50CC0">
        <w:rPr>
          <w:rFonts w:asciiTheme="majorHAnsi" w:hAnsiTheme="majorHAnsi" w:cstheme="majorHAnsi"/>
          <w:b w:val="0"/>
          <w:bCs/>
          <w:sz w:val="24"/>
          <w:szCs w:val="24"/>
        </w:rPr>
        <w:t xml:space="preserve"> (Accessed: 12 March 2025).</w:t>
      </w:r>
    </w:p>
    <w:p w14:paraId="022E276C"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CIPD (2025) </w:t>
      </w:r>
      <w:r w:rsidRPr="00E50CC0">
        <w:rPr>
          <w:rFonts w:asciiTheme="majorHAnsi" w:hAnsiTheme="majorHAnsi" w:cstheme="majorHAnsi"/>
          <w:b w:val="0"/>
          <w:bCs/>
          <w:i/>
          <w:iCs/>
          <w:sz w:val="24"/>
          <w:szCs w:val="24"/>
        </w:rPr>
        <w:t>CIPD | Performance Management | Factsheets</w:t>
      </w:r>
      <w:r w:rsidRPr="00E50CC0">
        <w:rPr>
          <w:rFonts w:asciiTheme="majorHAnsi" w:hAnsiTheme="majorHAnsi" w:cstheme="majorHAnsi"/>
          <w:b w:val="0"/>
          <w:bCs/>
          <w:sz w:val="24"/>
          <w:szCs w:val="24"/>
        </w:rPr>
        <w:t xml:space="preserve">, </w:t>
      </w:r>
      <w:r w:rsidRPr="00E50CC0">
        <w:rPr>
          <w:rFonts w:asciiTheme="majorHAnsi" w:hAnsiTheme="majorHAnsi" w:cstheme="majorHAnsi"/>
          <w:b w:val="0"/>
          <w:bCs/>
          <w:i/>
          <w:iCs/>
          <w:sz w:val="24"/>
          <w:szCs w:val="24"/>
        </w:rPr>
        <w:t>CIPD</w:t>
      </w:r>
      <w:r w:rsidRPr="00E50CC0">
        <w:rPr>
          <w:rFonts w:asciiTheme="majorHAnsi" w:hAnsiTheme="majorHAnsi" w:cstheme="majorHAnsi"/>
          <w:b w:val="0"/>
          <w:bCs/>
          <w:sz w:val="24"/>
          <w:szCs w:val="24"/>
        </w:rPr>
        <w:t xml:space="preserve">. Available at: </w:t>
      </w:r>
      <w:hyperlink r:id="rId50" w:anchor="one" w:history="1">
        <w:r w:rsidRPr="00E50CC0">
          <w:rPr>
            <w:rFonts w:asciiTheme="majorHAnsi" w:hAnsiTheme="majorHAnsi" w:cstheme="majorHAnsi"/>
            <w:b w:val="0"/>
            <w:bCs/>
            <w:sz w:val="24"/>
            <w:szCs w:val="24"/>
          </w:rPr>
          <w:t>https://www.cipd.org/uk/knowledge/factsheets/performance-factsheet/#one</w:t>
        </w:r>
      </w:hyperlink>
      <w:r w:rsidRPr="00E50CC0">
        <w:rPr>
          <w:rFonts w:asciiTheme="majorHAnsi" w:hAnsiTheme="majorHAnsi" w:cstheme="majorHAnsi"/>
          <w:b w:val="0"/>
          <w:bCs/>
          <w:sz w:val="24"/>
          <w:szCs w:val="24"/>
        </w:rPr>
        <w:t xml:space="preserve"> (Accessed: 5 March 2025).</w:t>
      </w:r>
    </w:p>
    <w:p w14:paraId="3FAB0744"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Clutterbuck, D. (2001) </w:t>
      </w:r>
      <w:r w:rsidRPr="00E50CC0">
        <w:rPr>
          <w:rFonts w:asciiTheme="majorHAnsi" w:hAnsiTheme="majorHAnsi" w:cstheme="majorHAnsi"/>
          <w:b w:val="0"/>
          <w:bCs/>
          <w:i/>
          <w:iCs/>
          <w:sz w:val="24"/>
          <w:szCs w:val="24"/>
        </w:rPr>
        <w:t xml:space="preserve">Everyone Needs a </w:t>
      </w:r>
      <w:proofErr w:type="gramStart"/>
      <w:r w:rsidRPr="00E50CC0">
        <w:rPr>
          <w:rFonts w:asciiTheme="majorHAnsi" w:hAnsiTheme="majorHAnsi" w:cstheme="majorHAnsi"/>
          <w:b w:val="0"/>
          <w:bCs/>
          <w:i/>
          <w:iCs/>
          <w:sz w:val="24"/>
          <w:szCs w:val="24"/>
        </w:rPr>
        <w:t>Mentor :</w:t>
      </w:r>
      <w:proofErr w:type="gramEnd"/>
      <w:r w:rsidRPr="00E50CC0">
        <w:rPr>
          <w:rFonts w:asciiTheme="majorHAnsi" w:hAnsiTheme="majorHAnsi" w:cstheme="majorHAnsi"/>
          <w:b w:val="0"/>
          <w:bCs/>
          <w:i/>
          <w:iCs/>
          <w:sz w:val="24"/>
          <w:szCs w:val="24"/>
        </w:rPr>
        <w:t xml:space="preserve"> Fostering Talent at Work</w:t>
      </w:r>
      <w:r w:rsidRPr="00E50CC0">
        <w:rPr>
          <w:rFonts w:asciiTheme="majorHAnsi" w:hAnsiTheme="majorHAnsi" w:cstheme="majorHAnsi"/>
          <w:b w:val="0"/>
          <w:bCs/>
          <w:sz w:val="24"/>
          <w:szCs w:val="24"/>
        </w:rPr>
        <w:t>. London: Chartered Institute of Personnel and Development, pp. 33–105.</w:t>
      </w:r>
    </w:p>
    <w:p w14:paraId="1F429BEA"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CMI (2020) </w:t>
      </w:r>
      <w:r w:rsidRPr="00E50CC0">
        <w:rPr>
          <w:rFonts w:asciiTheme="majorHAnsi" w:hAnsiTheme="majorHAnsi" w:cstheme="majorHAnsi"/>
          <w:b w:val="0"/>
          <w:bCs/>
          <w:i/>
          <w:iCs/>
          <w:sz w:val="24"/>
          <w:szCs w:val="24"/>
        </w:rPr>
        <w:t>Coaching for Improved Performance</w:t>
      </w:r>
      <w:r w:rsidRPr="00E50CC0">
        <w:rPr>
          <w:rFonts w:asciiTheme="majorHAnsi" w:hAnsiTheme="majorHAnsi" w:cstheme="majorHAnsi"/>
          <w:b w:val="0"/>
          <w:bCs/>
          <w:sz w:val="24"/>
          <w:szCs w:val="24"/>
        </w:rPr>
        <w:t xml:space="preserve">, </w:t>
      </w:r>
      <w:r w:rsidRPr="00E50CC0">
        <w:rPr>
          <w:rFonts w:asciiTheme="majorHAnsi" w:hAnsiTheme="majorHAnsi" w:cstheme="majorHAnsi"/>
          <w:b w:val="0"/>
          <w:bCs/>
          <w:i/>
          <w:iCs/>
          <w:sz w:val="24"/>
          <w:szCs w:val="24"/>
        </w:rPr>
        <w:t>CMI</w:t>
      </w:r>
      <w:r w:rsidRPr="00E50CC0">
        <w:rPr>
          <w:rFonts w:asciiTheme="majorHAnsi" w:hAnsiTheme="majorHAnsi" w:cstheme="majorHAnsi"/>
          <w:b w:val="0"/>
          <w:bCs/>
          <w:sz w:val="24"/>
          <w:szCs w:val="24"/>
        </w:rPr>
        <w:t xml:space="preserve">. Available at: </w:t>
      </w:r>
      <w:hyperlink r:id="rId51" w:history="1">
        <w:r w:rsidRPr="00E50CC0">
          <w:rPr>
            <w:rFonts w:asciiTheme="majorHAnsi" w:hAnsiTheme="majorHAnsi" w:cstheme="majorHAnsi"/>
            <w:b w:val="0"/>
            <w:bCs/>
            <w:sz w:val="24"/>
            <w:szCs w:val="24"/>
          </w:rPr>
          <w:t>https://www.managers.org.uk/knowledge-and-insights/resource/coaching-for-improved-performance/</w:t>
        </w:r>
      </w:hyperlink>
      <w:r w:rsidRPr="00E50CC0">
        <w:rPr>
          <w:rFonts w:asciiTheme="majorHAnsi" w:hAnsiTheme="majorHAnsi" w:cstheme="majorHAnsi"/>
          <w:b w:val="0"/>
          <w:bCs/>
          <w:sz w:val="24"/>
          <w:szCs w:val="24"/>
        </w:rPr>
        <w:t xml:space="preserve"> (Accessed: 15 March 2025).</w:t>
      </w:r>
    </w:p>
    <w:p w14:paraId="5964332D"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de Vries, R.E., Bakker-Pieper, A. and </w:t>
      </w:r>
      <w:proofErr w:type="spellStart"/>
      <w:r w:rsidRPr="00E50CC0">
        <w:rPr>
          <w:rFonts w:asciiTheme="majorHAnsi" w:hAnsiTheme="majorHAnsi" w:cstheme="majorHAnsi"/>
          <w:b w:val="0"/>
          <w:bCs/>
          <w:sz w:val="24"/>
          <w:szCs w:val="24"/>
        </w:rPr>
        <w:t>Oostenveld</w:t>
      </w:r>
      <w:proofErr w:type="spellEnd"/>
      <w:r w:rsidRPr="00E50CC0">
        <w:rPr>
          <w:rFonts w:asciiTheme="majorHAnsi" w:hAnsiTheme="majorHAnsi" w:cstheme="majorHAnsi"/>
          <w:b w:val="0"/>
          <w:bCs/>
          <w:sz w:val="24"/>
          <w:szCs w:val="24"/>
        </w:rPr>
        <w:t xml:space="preserve">, W. (2010) ‘Leadership = Communication? the Relations of Leaders’ Communication Styles with Leadership styles, Knowledge Sharing and Leadership Outcomes’, </w:t>
      </w:r>
      <w:r w:rsidRPr="00E50CC0">
        <w:rPr>
          <w:rFonts w:asciiTheme="majorHAnsi" w:hAnsiTheme="majorHAnsi" w:cstheme="majorHAnsi"/>
          <w:b w:val="0"/>
          <w:bCs/>
          <w:i/>
          <w:iCs/>
          <w:sz w:val="24"/>
          <w:szCs w:val="24"/>
        </w:rPr>
        <w:t>Journal of Business and Psychology</w:t>
      </w:r>
      <w:r w:rsidRPr="00E50CC0">
        <w:rPr>
          <w:rFonts w:asciiTheme="majorHAnsi" w:hAnsiTheme="majorHAnsi" w:cstheme="majorHAnsi"/>
          <w:b w:val="0"/>
          <w:bCs/>
          <w:sz w:val="24"/>
          <w:szCs w:val="24"/>
        </w:rPr>
        <w:t xml:space="preserve">, 25(3), pp. 367–380. Available at: </w:t>
      </w:r>
      <w:hyperlink r:id="rId52" w:history="1">
        <w:r w:rsidRPr="00E50CC0">
          <w:rPr>
            <w:rFonts w:asciiTheme="majorHAnsi" w:hAnsiTheme="majorHAnsi" w:cstheme="majorHAnsi"/>
            <w:b w:val="0"/>
            <w:bCs/>
            <w:sz w:val="24"/>
            <w:szCs w:val="24"/>
          </w:rPr>
          <w:t>https://doi.org/10.1007/s10869-009-9140-2</w:t>
        </w:r>
      </w:hyperlink>
      <w:r w:rsidRPr="00E50CC0">
        <w:rPr>
          <w:rFonts w:asciiTheme="majorHAnsi" w:hAnsiTheme="majorHAnsi" w:cstheme="majorHAnsi"/>
          <w:b w:val="0"/>
          <w:bCs/>
          <w:sz w:val="24"/>
          <w:szCs w:val="24"/>
        </w:rPr>
        <w:t>.</w:t>
      </w:r>
    </w:p>
    <w:p w14:paraId="740C3703"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Deci, E.L. and Ryan, R.M. (2000) ‘The “what” and “why” of goal pursuits: Human needs and the self-determination of behavior’, </w:t>
      </w:r>
      <w:r w:rsidRPr="00E50CC0">
        <w:rPr>
          <w:rFonts w:asciiTheme="majorHAnsi" w:hAnsiTheme="majorHAnsi" w:cstheme="majorHAnsi"/>
          <w:b w:val="0"/>
          <w:bCs/>
          <w:i/>
          <w:iCs/>
          <w:sz w:val="24"/>
          <w:szCs w:val="24"/>
        </w:rPr>
        <w:t>Psychological Inquiry</w:t>
      </w:r>
      <w:r w:rsidRPr="00E50CC0">
        <w:rPr>
          <w:rFonts w:asciiTheme="majorHAnsi" w:hAnsiTheme="majorHAnsi" w:cstheme="majorHAnsi"/>
          <w:b w:val="0"/>
          <w:bCs/>
          <w:sz w:val="24"/>
          <w:szCs w:val="24"/>
        </w:rPr>
        <w:t xml:space="preserve">, 11(4), pp. 227–268. Available at: </w:t>
      </w:r>
      <w:hyperlink r:id="rId53" w:history="1">
        <w:r w:rsidRPr="00E50CC0">
          <w:rPr>
            <w:rFonts w:asciiTheme="majorHAnsi" w:hAnsiTheme="majorHAnsi" w:cstheme="majorHAnsi"/>
            <w:b w:val="0"/>
            <w:bCs/>
            <w:sz w:val="24"/>
            <w:szCs w:val="24"/>
          </w:rPr>
          <w:t>https://doi.org/10.1207/S15327965PLI1104_01</w:t>
        </w:r>
      </w:hyperlink>
      <w:r w:rsidRPr="00E50CC0">
        <w:rPr>
          <w:rFonts w:asciiTheme="majorHAnsi" w:hAnsiTheme="majorHAnsi" w:cstheme="majorHAnsi"/>
          <w:b w:val="0"/>
          <w:bCs/>
          <w:sz w:val="24"/>
          <w:szCs w:val="24"/>
        </w:rPr>
        <w:t>.</w:t>
      </w:r>
    </w:p>
    <w:p w14:paraId="13A75CFD"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Decramer, A., Smolders, C. and </w:t>
      </w:r>
      <w:proofErr w:type="spellStart"/>
      <w:r w:rsidRPr="00E50CC0">
        <w:rPr>
          <w:rFonts w:asciiTheme="majorHAnsi" w:hAnsiTheme="majorHAnsi" w:cstheme="majorHAnsi"/>
          <w:b w:val="0"/>
          <w:bCs/>
          <w:sz w:val="24"/>
          <w:szCs w:val="24"/>
        </w:rPr>
        <w:t>Vanderstraeten</w:t>
      </w:r>
      <w:proofErr w:type="spellEnd"/>
      <w:r w:rsidRPr="00E50CC0">
        <w:rPr>
          <w:rFonts w:asciiTheme="majorHAnsi" w:hAnsiTheme="majorHAnsi" w:cstheme="majorHAnsi"/>
          <w:b w:val="0"/>
          <w:bCs/>
          <w:sz w:val="24"/>
          <w:szCs w:val="24"/>
        </w:rPr>
        <w:t xml:space="preserve">, A. (2013) ‘Employee performance management culture and system features in higher education: relationship with employee performance management satisfaction’, </w:t>
      </w:r>
      <w:r w:rsidRPr="00E50CC0">
        <w:rPr>
          <w:rFonts w:asciiTheme="majorHAnsi" w:hAnsiTheme="majorHAnsi" w:cstheme="majorHAnsi"/>
          <w:b w:val="0"/>
          <w:bCs/>
          <w:i/>
          <w:iCs/>
          <w:sz w:val="24"/>
          <w:szCs w:val="24"/>
        </w:rPr>
        <w:t>The International Journal of Human Resource Management</w:t>
      </w:r>
      <w:r w:rsidRPr="00E50CC0">
        <w:rPr>
          <w:rFonts w:asciiTheme="majorHAnsi" w:hAnsiTheme="majorHAnsi" w:cstheme="majorHAnsi"/>
          <w:b w:val="0"/>
          <w:bCs/>
          <w:sz w:val="24"/>
          <w:szCs w:val="24"/>
        </w:rPr>
        <w:t xml:space="preserve">, 24(2), pp. 352–371. Available at: </w:t>
      </w:r>
      <w:hyperlink r:id="rId54" w:history="1">
        <w:r w:rsidRPr="00E50CC0">
          <w:rPr>
            <w:rFonts w:asciiTheme="majorHAnsi" w:hAnsiTheme="majorHAnsi" w:cstheme="majorHAnsi"/>
            <w:b w:val="0"/>
            <w:bCs/>
            <w:sz w:val="24"/>
            <w:szCs w:val="24"/>
          </w:rPr>
          <w:t>https://doi.org/10.1080/09585192.2012.680602</w:t>
        </w:r>
      </w:hyperlink>
      <w:r w:rsidRPr="00E50CC0">
        <w:rPr>
          <w:rFonts w:asciiTheme="majorHAnsi" w:hAnsiTheme="majorHAnsi" w:cstheme="majorHAnsi"/>
          <w:b w:val="0"/>
          <w:bCs/>
          <w:sz w:val="24"/>
          <w:szCs w:val="24"/>
        </w:rPr>
        <w:t>.</w:t>
      </w:r>
    </w:p>
    <w:p w14:paraId="16A702CC"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Drucker, P. (2019) </w:t>
      </w:r>
      <w:r w:rsidRPr="00E50CC0">
        <w:rPr>
          <w:rFonts w:asciiTheme="majorHAnsi" w:hAnsiTheme="majorHAnsi" w:cstheme="majorHAnsi"/>
          <w:b w:val="0"/>
          <w:bCs/>
          <w:i/>
          <w:iCs/>
          <w:sz w:val="24"/>
          <w:szCs w:val="24"/>
        </w:rPr>
        <w:t>The Practice of Management</w:t>
      </w:r>
      <w:r w:rsidRPr="00E50CC0">
        <w:rPr>
          <w:rFonts w:asciiTheme="majorHAnsi" w:hAnsiTheme="majorHAnsi" w:cstheme="majorHAnsi"/>
          <w:b w:val="0"/>
          <w:bCs/>
          <w:sz w:val="24"/>
          <w:szCs w:val="24"/>
        </w:rPr>
        <w:t>. Routledge, pp. 18–39.</w:t>
      </w:r>
    </w:p>
    <w:p w14:paraId="2022F805"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Gallup (2019) </w:t>
      </w:r>
      <w:r w:rsidRPr="00E50CC0">
        <w:rPr>
          <w:rFonts w:asciiTheme="majorHAnsi" w:hAnsiTheme="majorHAnsi" w:cstheme="majorHAnsi"/>
          <w:b w:val="0"/>
          <w:bCs/>
          <w:i/>
          <w:iCs/>
          <w:sz w:val="24"/>
          <w:szCs w:val="24"/>
        </w:rPr>
        <w:t xml:space="preserve">More Harm than Good: </w:t>
      </w:r>
      <w:proofErr w:type="gramStart"/>
      <w:r w:rsidRPr="00E50CC0">
        <w:rPr>
          <w:rFonts w:asciiTheme="majorHAnsi" w:hAnsiTheme="majorHAnsi" w:cstheme="majorHAnsi"/>
          <w:b w:val="0"/>
          <w:bCs/>
          <w:i/>
          <w:iCs/>
          <w:sz w:val="24"/>
          <w:szCs w:val="24"/>
        </w:rPr>
        <w:t>the</w:t>
      </w:r>
      <w:proofErr w:type="gramEnd"/>
      <w:r w:rsidRPr="00E50CC0">
        <w:rPr>
          <w:rFonts w:asciiTheme="majorHAnsi" w:hAnsiTheme="majorHAnsi" w:cstheme="majorHAnsi"/>
          <w:b w:val="0"/>
          <w:bCs/>
          <w:i/>
          <w:iCs/>
          <w:sz w:val="24"/>
          <w:szCs w:val="24"/>
        </w:rPr>
        <w:t xml:space="preserve"> Truth about Performance Reviews</w:t>
      </w:r>
      <w:r w:rsidRPr="00E50CC0">
        <w:rPr>
          <w:rFonts w:asciiTheme="majorHAnsi" w:hAnsiTheme="majorHAnsi" w:cstheme="majorHAnsi"/>
          <w:b w:val="0"/>
          <w:bCs/>
          <w:sz w:val="24"/>
          <w:szCs w:val="24"/>
        </w:rPr>
        <w:t xml:space="preserve">, </w:t>
      </w:r>
      <w:r w:rsidRPr="00E50CC0">
        <w:rPr>
          <w:rFonts w:asciiTheme="majorHAnsi" w:hAnsiTheme="majorHAnsi" w:cstheme="majorHAnsi"/>
          <w:b w:val="0"/>
          <w:bCs/>
          <w:i/>
          <w:iCs/>
          <w:sz w:val="24"/>
          <w:szCs w:val="24"/>
        </w:rPr>
        <w:t>Gallup.com</w:t>
      </w:r>
      <w:r w:rsidRPr="00E50CC0">
        <w:rPr>
          <w:rFonts w:asciiTheme="majorHAnsi" w:hAnsiTheme="majorHAnsi" w:cstheme="majorHAnsi"/>
          <w:b w:val="0"/>
          <w:bCs/>
          <w:sz w:val="24"/>
          <w:szCs w:val="24"/>
        </w:rPr>
        <w:t xml:space="preserve">. Gallup. Available at: </w:t>
      </w:r>
      <w:hyperlink r:id="rId55" w:history="1">
        <w:r w:rsidRPr="00E50CC0">
          <w:rPr>
            <w:rFonts w:asciiTheme="majorHAnsi" w:hAnsiTheme="majorHAnsi" w:cstheme="majorHAnsi"/>
            <w:b w:val="0"/>
            <w:bCs/>
            <w:sz w:val="24"/>
            <w:szCs w:val="24"/>
          </w:rPr>
          <w:t>https://www.gallup.com/workplace/249332/harm-good-truth-performance-reviews.aspx</w:t>
        </w:r>
      </w:hyperlink>
      <w:r w:rsidRPr="00E50CC0">
        <w:rPr>
          <w:rFonts w:asciiTheme="majorHAnsi" w:hAnsiTheme="majorHAnsi" w:cstheme="majorHAnsi"/>
          <w:b w:val="0"/>
          <w:bCs/>
          <w:sz w:val="24"/>
          <w:szCs w:val="24"/>
        </w:rPr>
        <w:t xml:space="preserve"> (Accessed: 8 March 2025).</w:t>
      </w:r>
    </w:p>
    <w:p w14:paraId="78919C39"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Gallup (</w:t>
      </w:r>
      <w:proofErr w:type="gramStart"/>
      <w:r w:rsidRPr="00E50CC0">
        <w:rPr>
          <w:rFonts w:asciiTheme="majorHAnsi" w:hAnsiTheme="majorHAnsi" w:cstheme="majorHAnsi"/>
          <w:b w:val="0"/>
          <w:bCs/>
          <w:sz w:val="24"/>
          <w:szCs w:val="24"/>
        </w:rPr>
        <w:t>2021) ‘</w:t>
      </w:r>
      <w:proofErr w:type="gramEnd"/>
      <w:r w:rsidRPr="00E50CC0">
        <w:rPr>
          <w:rFonts w:asciiTheme="majorHAnsi" w:hAnsiTheme="majorHAnsi" w:cstheme="majorHAnsi"/>
          <w:b w:val="0"/>
          <w:bCs/>
          <w:sz w:val="24"/>
          <w:szCs w:val="24"/>
        </w:rPr>
        <w:t xml:space="preserve">Effective Leadership: How to Be a Better Leader’, </w:t>
      </w:r>
      <w:r w:rsidRPr="00E50CC0">
        <w:rPr>
          <w:rFonts w:asciiTheme="majorHAnsi" w:hAnsiTheme="majorHAnsi" w:cstheme="majorHAnsi"/>
          <w:b w:val="0"/>
          <w:bCs/>
          <w:i/>
          <w:iCs/>
          <w:sz w:val="24"/>
          <w:szCs w:val="24"/>
        </w:rPr>
        <w:t>Gallup</w:t>
      </w:r>
      <w:r w:rsidRPr="00E50CC0">
        <w:rPr>
          <w:rFonts w:asciiTheme="majorHAnsi" w:hAnsiTheme="majorHAnsi" w:cstheme="majorHAnsi"/>
          <w:b w:val="0"/>
          <w:bCs/>
          <w:sz w:val="24"/>
          <w:szCs w:val="24"/>
        </w:rPr>
        <w:t xml:space="preserve">. Available at: </w:t>
      </w:r>
      <w:hyperlink r:id="rId56" w:history="1">
        <w:r w:rsidRPr="00E50CC0">
          <w:rPr>
            <w:rFonts w:asciiTheme="majorHAnsi" w:hAnsiTheme="majorHAnsi" w:cstheme="majorHAnsi"/>
            <w:b w:val="0"/>
            <w:bCs/>
            <w:sz w:val="24"/>
            <w:szCs w:val="24"/>
          </w:rPr>
          <w:t>https://www.gallup.com/cliftonstrengths/en/356072/how-to-be-better-leader.aspx</w:t>
        </w:r>
      </w:hyperlink>
      <w:r w:rsidRPr="00E50CC0">
        <w:rPr>
          <w:rFonts w:asciiTheme="majorHAnsi" w:hAnsiTheme="majorHAnsi" w:cstheme="majorHAnsi"/>
          <w:b w:val="0"/>
          <w:bCs/>
          <w:sz w:val="24"/>
          <w:szCs w:val="24"/>
        </w:rPr>
        <w:t xml:space="preserve"> (Accessed: 12 March 2025).</w:t>
      </w:r>
    </w:p>
    <w:p w14:paraId="052330B2"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Gilbert, A. and </w:t>
      </w:r>
      <w:proofErr w:type="spellStart"/>
      <w:r w:rsidRPr="00E50CC0">
        <w:rPr>
          <w:rFonts w:asciiTheme="majorHAnsi" w:hAnsiTheme="majorHAnsi" w:cstheme="majorHAnsi"/>
          <w:b w:val="0"/>
          <w:bCs/>
          <w:sz w:val="24"/>
          <w:szCs w:val="24"/>
        </w:rPr>
        <w:t>Whittleworth</w:t>
      </w:r>
      <w:proofErr w:type="spellEnd"/>
      <w:r w:rsidRPr="00E50CC0">
        <w:rPr>
          <w:rFonts w:asciiTheme="majorHAnsi" w:hAnsiTheme="majorHAnsi" w:cstheme="majorHAnsi"/>
          <w:b w:val="0"/>
          <w:bCs/>
          <w:sz w:val="24"/>
          <w:szCs w:val="24"/>
        </w:rPr>
        <w:t xml:space="preserve">, K. (2009) </w:t>
      </w:r>
      <w:r w:rsidRPr="00E50CC0">
        <w:rPr>
          <w:rFonts w:asciiTheme="majorHAnsi" w:hAnsiTheme="majorHAnsi" w:cstheme="majorHAnsi"/>
          <w:b w:val="0"/>
          <w:bCs/>
          <w:i/>
          <w:iCs/>
          <w:sz w:val="24"/>
          <w:szCs w:val="24"/>
        </w:rPr>
        <w:t>The OSCAR Coaching Model</w:t>
      </w:r>
      <w:r w:rsidRPr="00E50CC0">
        <w:rPr>
          <w:rFonts w:asciiTheme="majorHAnsi" w:hAnsiTheme="majorHAnsi" w:cstheme="majorHAnsi"/>
          <w:b w:val="0"/>
          <w:bCs/>
          <w:sz w:val="24"/>
          <w:szCs w:val="24"/>
        </w:rPr>
        <w:t>. Worth Consulting.</w:t>
      </w:r>
    </w:p>
    <w:p w14:paraId="320FC50D"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Goleman, D. (2020) </w:t>
      </w:r>
      <w:r w:rsidRPr="00E50CC0">
        <w:rPr>
          <w:rFonts w:asciiTheme="majorHAnsi" w:hAnsiTheme="majorHAnsi" w:cstheme="majorHAnsi"/>
          <w:b w:val="0"/>
          <w:bCs/>
          <w:i/>
          <w:iCs/>
          <w:sz w:val="24"/>
          <w:szCs w:val="24"/>
        </w:rPr>
        <w:t>Emotional intelligence: Why It Can Matter More than IQ</w:t>
      </w:r>
      <w:r w:rsidRPr="00E50CC0">
        <w:rPr>
          <w:rFonts w:asciiTheme="majorHAnsi" w:hAnsiTheme="majorHAnsi" w:cstheme="majorHAnsi"/>
          <w:b w:val="0"/>
          <w:bCs/>
          <w:sz w:val="24"/>
          <w:szCs w:val="24"/>
        </w:rPr>
        <w:t>. London: Bloomsbury, pp. 130–196.</w:t>
      </w:r>
    </w:p>
    <w:p w14:paraId="220759E4"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Gould, J. (2021) ‘Mentoring, coaching, supervising: What’s the difference?’, </w:t>
      </w:r>
      <w:r w:rsidRPr="00E50CC0">
        <w:rPr>
          <w:rFonts w:asciiTheme="majorHAnsi" w:hAnsiTheme="majorHAnsi" w:cstheme="majorHAnsi"/>
          <w:b w:val="0"/>
          <w:bCs/>
          <w:i/>
          <w:iCs/>
          <w:sz w:val="24"/>
          <w:szCs w:val="24"/>
        </w:rPr>
        <w:t>Nature</w:t>
      </w:r>
      <w:r w:rsidRPr="00E50CC0">
        <w:rPr>
          <w:rFonts w:asciiTheme="majorHAnsi" w:hAnsiTheme="majorHAnsi" w:cstheme="majorHAnsi"/>
          <w:b w:val="0"/>
          <w:bCs/>
          <w:sz w:val="24"/>
          <w:szCs w:val="24"/>
        </w:rPr>
        <w:t xml:space="preserve">, 2. Available at: </w:t>
      </w:r>
      <w:hyperlink r:id="rId57" w:history="1">
        <w:r w:rsidRPr="00E50CC0">
          <w:rPr>
            <w:rFonts w:asciiTheme="majorHAnsi" w:hAnsiTheme="majorHAnsi" w:cstheme="majorHAnsi"/>
            <w:b w:val="0"/>
            <w:bCs/>
            <w:sz w:val="24"/>
            <w:szCs w:val="24"/>
          </w:rPr>
          <w:t>https://doi.org/10.1038/d41586-021-02656-7</w:t>
        </w:r>
      </w:hyperlink>
      <w:r w:rsidRPr="00E50CC0">
        <w:rPr>
          <w:rFonts w:asciiTheme="majorHAnsi" w:hAnsiTheme="majorHAnsi" w:cstheme="majorHAnsi"/>
          <w:b w:val="0"/>
          <w:bCs/>
          <w:sz w:val="24"/>
          <w:szCs w:val="24"/>
        </w:rPr>
        <w:t>.</w:t>
      </w:r>
    </w:p>
    <w:p w14:paraId="0F105553"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Guttenberg, J.L. (</w:t>
      </w:r>
      <w:proofErr w:type="gramStart"/>
      <w:r w:rsidRPr="00E50CC0">
        <w:rPr>
          <w:rFonts w:asciiTheme="majorHAnsi" w:hAnsiTheme="majorHAnsi" w:cstheme="majorHAnsi"/>
          <w:b w:val="0"/>
          <w:bCs/>
          <w:sz w:val="24"/>
          <w:szCs w:val="24"/>
        </w:rPr>
        <w:t>2020) ‘</w:t>
      </w:r>
      <w:proofErr w:type="gramEnd"/>
      <w:r w:rsidRPr="00E50CC0">
        <w:rPr>
          <w:rFonts w:asciiTheme="majorHAnsi" w:hAnsiTheme="majorHAnsi" w:cstheme="majorHAnsi"/>
          <w:b w:val="0"/>
          <w:bCs/>
          <w:sz w:val="24"/>
          <w:szCs w:val="24"/>
        </w:rPr>
        <w:t xml:space="preserve">Group Development Model and Lean Six Sigma Project Team Outcomes’, </w:t>
      </w:r>
      <w:r w:rsidRPr="00E50CC0">
        <w:rPr>
          <w:rFonts w:asciiTheme="majorHAnsi" w:hAnsiTheme="majorHAnsi" w:cstheme="majorHAnsi"/>
          <w:b w:val="0"/>
          <w:bCs/>
          <w:i/>
          <w:iCs/>
          <w:sz w:val="24"/>
          <w:szCs w:val="24"/>
        </w:rPr>
        <w:t>International Journal of Lean Six Sigma</w:t>
      </w:r>
      <w:r w:rsidRPr="00E50CC0">
        <w:rPr>
          <w:rFonts w:asciiTheme="majorHAnsi" w:hAnsiTheme="majorHAnsi" w:cstheme="majorHAnsi"/>
          <w:b w:val="0"/>
          <w:bCs/>
          <w:sz w:val="24"/>
          <w:szCs w:val="24"/>
        </w:rPr>
        <w:t xml:space="preserve">, 11(4). Available at: </w:t>
      </w:r>
      <w:hyperlink r:id="rId58" w:history="1">
        <w:r w:rsidRPr="00E50CC0">
          <w:rPr>
            <w:rFonts w:asciiTheme="majorHAnsi" w:hAnsiTheme="majorHAnsi" w:cstheme="majorHAnsi"/>
            <w:b w:val="0"/>
            <w:bCs/>
            <w:sz w:val="24"/>
            <w:szCs w:val="24"/>
          </w:rPr>
          <w:t>https://doi.org/10.1108/IJLSS-09-2018-0101.</w:t>
        </w:r>
      </w:hyperlink>
      <w:r w:rsidRPr="00E50CC0">
        <w:rPr>
          <w:rFonts w:asciiTheme="majorHAnsi" w:hAnsiTheme="majorHAnsi" w:cstheme="majorHAnsi"/>
          <w:b w:val="0"/>
          <w:bCs/>
          <w:sz w:val="24"/>
          <w:szCs w:val="24"/>
        </w:rPr>
        <w:t xml:space="preserve"> (Accessed: 19 March 2025).</w:t>
      </w:r>
    </w:p>
    <w:p w14:paraId="00A60E4C"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Han, J.H. </w:t>
      </w:r>
      <w:r w:rsidRPr="00E50CC0">
        <w:rPr>
          <w:rFonts w:asciiTheme="majorHAnsi" w:hAnsiTheme="majorHAnsi" w:cstheme="majorHAnsi"/>
          <w:b w:val="0"/>
          <w:bCs/>
          <w:i/>
          <w:iCs/>
          <w:sz w:val="24"/>
          <w:szCs w:val="24"/>
        </w:rPr>
        <w:t>et al.</w:t>
      </w:r>
      <w:r w:rsidRPr="00E50CC0">
        <w:rPr>
          <w:rFonts w:asciiTheme="majorHAnsi" w:hAnsiTheme="majorHAnsi" w:cstheme="majorHAnsi"/>
          <w:b w:val="0"/>
          <w:bCs/>
          <w:sz w:val="24"/>
          <w:szCs w:val="24"/>
        </w:rPr>
        <w:t xml:space="preserve"> (</w:t>
      </w:r>
      <w:proofErr w:type="gramStart"/>
      <w:r w:rsidRPr="00E50CC0">
        <w:rPr>
          <w:rFonts w:asciiTheme="majorHAnsi" w:hAnsiTheme="majorHAnsi" w:cstheme="majorHAnsi"/>
          <w:b w:val="0"/>
          <w:bCs/>
          <w:sz w:val="24"/>
          <w:szCs w:val="24"/>
        </w:rPr>
        <w:t>2019) ‘</w:t>
      </w:r>
      <w:proofErr w:type="gramEnd"/>
      <w:r w:rsidRPr="00E50CC0">
        <w:rPr>
          <w:rFonts w:asciiTheme="majorHAnsi" w:hAnsiTheme="majorHAnsi" w:cstheme="majorHAnsi"/>
          <w:b w:val="0"/>
          <w:bCs/>
          <w:sz w:val="24"/>
          <w:szCs w:val="24"/>
        </w:rPr>
        <w:t xml:space="preserve">The Goldilocks Effect of Strategic Human Resource Management? Optimizing the Benefits of a High-Performance Work System through the Dual Alignment of Vertical and Horizontal Fit’, </w:t>
      </w:r>
      <w:r w:rsidRPr="00E50CC0">
        <w:rPr>
          <w:rFonts w:asciiTheme="majorHAnsi" w:hAnsiTheme="majorHAnsi" w:cstheme="majorHAnsi"/>
          <w:b w:val="0"/>
          <w:bCs/>
          <w:i/>
          <w:iCs/>
          <w:sz w:val="24"/>
          <w:szCs w:val="24"/>
        </w:rPr>
        <w:t>Academy of Management Journal</w:t>
      </w:r>
      <w:r w:rsidRPr="00E50CC0">
        <w:rPr>
          <w:rFonts w:asciiTheme="majorHAnsi" w:hAnsiTheme="majorHAnsi" w:cstheme="majorHAnsi"/>
          <w:b w:val="0"/>
          <w:bCs/>
          <w:sz w:val="24"/>
          <w:szCs w:val="24"/>
        </w:rPr>
        <w:t xml:space="preserve">, 62(5), pp. 1388–1412. Available at: </w:t>
      </w:r>
      <w:hyperlink r:id="rId59" w:history="1">
        <w:r w:rsidRPr="00E50CC0">
          <w:rPr>
            <w:rFonts w:asciiTheme="majorHAnsi" w:hAnsiTheme="majorHAnsi" w:cstheme="majorHAnsi"/>
            <w:b w:val="0"/>
            <w:bCs/>
            <w:sz w:val="24"/>
            <w:szCs w:val="24"/>
          </w:rPr>
          <w:t>https://doi.org/10.5465/amj.2016.1187</w:t>
        </w:r>
      </w:hyperlink>
      <w:r w:rsidRPr="00E50CC0">
        <w:rPr>
          <w:rFonts w:asciiTheme="majorHAnsi" w:hAnsiTheme="majorHAnsi" w:cstheme="majorHAnsi"/>
          <w:b w:val="0"/>
          <w:bCs/>
          <w:sz w:val="24"/>
          <w:szCs w:val="24"/>
        </w:rPr>
        <w:t>.</w:t>
      </w:r>
    </w:p>
    <w:p w14:paraId="7D7F3579"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Hersey, P. and Blanchard, K.H. (1977) ‘Management of Organizational Behavior: Utilizing Human Resources, 3rd Ed’, </w:t>
      </w:r>
      <w:r w:rsidRPr="00E50CC0">
        <w:rPr>
          <w:rFonts w:asciiTheme="majorHAnsi" w:hAnsiTheme="majorHAnsi" w:cstheme="majorHAnsi"/>
          <w:b w:val="0"/>
          <w:bCs/>
          <w:i/>
          <w:iCs/>
          <w:sz w:val="24"/>
          <w:szCs w:val="24"/>
        </w:rPr>
        <w:t>Group &amp; Organization Studies</w:t>
      </w:r>
      <w:r w:rsidRPr="00E50CC0">
        <w:rPr>
          <w:rFonts w:asciiTheme="majorHAnsi" w:hAnsiTheme="majorHAnsi" w:cstheme="majorHAnsi"/>
          <w:b w:val="0"/>
          <w:bCs/>
          <w:sz w:val="24"/>
          <w:szCs w:val="24"/>
        </w:rPr>
        <w:t xml:space="preserve">, 2(4), pp. 514–515. Available at: </w:t>
      </w:r>
      <w:hyperlink r:id="rId60" w:history="1">
        <w:r w:rsidRPr="00E50CC0">
          <w:rPr>
            <w:rFonts w:asciiTheme="majorHAnsi" w:hAnsiTheme="majorHAnsi" w:cstheme="majorHAnsi"/>
            <w:b w:val="0"/>
            <w:bCs/>
            <w:sz w:val="24"/>
            <w:szCs w:val="24"/>
          </w:rPr>
          <w:t>https://doi.org/10.1177/105960117700200419</w:t>
        </w:r>
      </w:hyperlink>
      <w:r w:rsidRPr="00E50CC0">
        <w:rPr>
          <w:rFonts w:asciiTheme="majorHAnsi" w:hAnsiTheme="majorHAnsi" w:cstheme="majorHAnsi"/>
          <w:b w:val="0"/>
          <w:bCs/>
          <w:sz w:val="24"/>
          <w:szCs w:val="24"/>
        </w:rPr>
        <w:t>.</w:t>
      </w:r>
    </w:p>
    <w:p w14:paraId="1433682F"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Himmelberg, C.P., Hubbard, </w:t>
      </w:r>
      <w:proofErr w:type="spellStart"/>
      <w:proofErr w:type="gramStart"/>
      <w:r w:rsidRPr="00E50CC0">
        <w:rPr>
          <w:rFonts w:asciiTheme="majorHAnsi" w:hAnsiTheme="majorHAnsi" w:cstheme="majorHAnsi"/>
          <w:b w:val="0"/>
          <w:bCs/>
          <w:sz w:val="24"/>
          <w:szCs w:val="24"/>
        </w:rPr>
        <w:t>R.Glenn</w:t>
      </w:r>
      <w:proofErr w:type="spellEnd"/>
      <w:proofErr w:type="gramEnd"/>
      <w:r w:rsidRPr="00E50CC0">
        <w:rPr>
          <w:rFonts w:asciiTheme="majorHAnsi" w:hAnsiTheme="majorHAnsi" w:cstheme="majorHAnsi"/>
          <w:b w:val="0"/>
          <w:bCs/>
          <w:sz w:val="24"/>
          <w:szCs w:val="24"/>
        </w:rPr>
        <w:t xml:space="preserve">. and Palia, D. (1999) ‘Understanding the Determinants of Managerial Ownership and the Link between Ownership and Performance’, </w:t>
      </w:r>
      <w:r w:rsidRPr="00E50CC0">
        <w:rPr>
          <w:rFonts w:asciiTheme="majorHAnsi" w:hAnsiTheme="majorHAnsi" w:cstheme="majorHAnsi"/>
          <w:b w:val="0"/>
          <w:bCs/>
          <w:i/>
          <w:iCs/>
          <w:sz w:val="24"/>
          <w:szCs w:val="24"/>
        </w:rPr>
        <w:t>Journal of Financial Economics</w:t>
      </w:r>
      <w:r w:rsidRPr="00E50CC0">
        <w:rPr>
          <w:rFonts w:asciiTheme="majorHAnsi" w:hAnsiTheme="majorHAnsi" w:cstheme="majorHAnsi"/>
          <w:b w:val="0"/>
          <w:bCs/>
          <w:sz w:val="24"/>
          <w:szCs w:val="24"/>
        </w:rPr>
        <w:t xml:space="preserve">, 53(3), pp. 353–384. Available at: </w:t>
      </w:r>
      <w:hyperlink r:id="rId61" w:history="1">
        <w:r w:rsidRPr="00E50CC0">
          <w:rPr>
            <w:rFonts w:asciiTheme="majorHAnsi" w:hAnsiTheme="majorHAnsi" w:cstheme="majorHAnsi"/>
            <w:b w:val="0"/>
            <w:bCs/>
            <w:sz w:val="24"/>
            <w:szCs w:val="24"/>
          </w:rPr>
          <w:t>https://doi.org/10.1016/s0304-</w:t>
        </w:r>
        <w:r w:rsidRPr="00E50CC0">
          <w:rPr>
            <w:rFonts w:asciiTheme="majorHAnsi" w:hAnsiTheme="majorHAnsi" w:cstheme="majorHAnsi"/>
            <w:b w:val="0"/>
            <w:bCs/>
            <w:sz w:val="24"/>
            <w:szCs w:val="24"/>
          </w:rPr>
          <w:lastRenderedPageBreak/>
          <w:t>405x(99)00025-2</w:t>
        </w:r>
      </w:hyperlink>
      <w:r w:rsidRPr="00E50CC0">
        <w:rPr>
          <w:rFonts w:asciiTheme="majorHAnsi" w:hAnsiTheme="majorHAnsi" w:cstheme="majorHAnsi"/>
          <w:b w:val="0"/>
          <w:bCs/>
          <w:sz w:val="24"/>
          <w:szCs w:val="24"/>
        </w:rPr>
        <w:t>.</w:t>
      </w:r>
    </w:p>
    <w:p w14:paraId="13309072"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Jacobs, K. (2022) ‘Mentoring’, </w:t>
      </w:r>
      <w:r w:rsidRPr="00E50CC0">
        <w:rPr>
          <w:rFonts w:asciiTheme="majorHAnsi" w:hAnsiTheme="majorHAnsi" w:cstheme="majorHAnsi"/>
          <w:b w:val="0"/>
          <w:bCs/>
          <w:i/>
          <w:iCs/>
          <w:sz w:val="24"/>
          <w:szCs w:val="24"/>
        </w:rPr>
        <w:t>Work</w:t>
      </w:r>
      <w:r w:rsidRPr="00E50CC0">
        <w:rPr>
          <w:rFonts w:asciiTheme="majorHAnsi" w:hAnsiTheme="majorHAnsi" w:cstheme="majorHAnsi"/>
          <w:b w:val="0"/>
          <w:bCs/>
          <w:sz w:val="24"/>
          <w:szCs w:val="24"/>
        </w:rPr>
        <w:t xml:space="preserve">, pp. 1–2. Available at: </w:t>
      </w:r>
      <w:hyperlink r:id="rId62" w:history="1">
        <w:r w:rsidRPr="00E50CC0">
          <w:rPr>
            <w:rFonts w:asciiTheme="majorHAnsi" w:hAnsiTheme="majorHAnsi" w:cstheme="majorHAnsi"/>
            <w:b w:val="0"/>
            <w:bCs/>
            <w:sz w:val="24"/>
            <w:szCs w:val="24"/>
          </w:rPr>
          <w:t>https://doi.org/10.3233/wor-223636</w:t>
        </w:r>
      </w:hyperlink>
      <w:r w:rsidRPr="00E50CC0">
        <w:rPr>
          <w:rFonts w:asciiTheme="majorHAnsi" w:hAnsiTheme="majorHAnsi" w:cstheme="majorHAnsi"/>
          <w:b w:val="0"/>
          <w:bCs/>
          <w:sz w:val="24"/>
          <w:szCs w:val="24"/>
        </w:rPr>
        <w:t>.</w:t>
      </w:r>
    </w:p>
    <w:p w14:paraId="49220FD3"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Jones, R.J., Woods, S.A. and Guillaume, Y.R.F. (2016) ‘The Effectiveness of Workplace coaching: a meta-analysis of Learning and Performance Outcomes from Coaching’, </w:t>
      </w:r>
      <w:r w:rsidRPr="00E50CC0">
        <w:rPr>
          <w:rFonts w:asciiTheme="majorHAnsi" w:hAnsiTheme="majorHAnsi" w:cstheme="majorHAnsi"/>
          <w:b w:val="0"/>
          <w:bCs/>
          <w:i/>
          <w:iCs/>
          <w:sz w:val="24"/>
          <w:szCs w:val="24"/>
        </w:rPr>
        <w:t>Journal of Occupational and Organizational Psychology</w:t>
      </w:r>
      <w:r w:rsidRPr="00E50CC0">
        <w:rPr>
          <w:rFonts w:asciiTheme="majorHAnsi" w:hAnsiTheme="majorHAnsi" w:cstheme="majorHAnsi"/>
          <w:b w:val="0"/>
          <w:bCs/>
          <w:sz w:val="24"/>
          <w:szCs w:val="24"/>
        </w:rPr>
        <w:t xml:space="preserve">, 89(2), pp. 249–277. Available at: </w:t>
      </w:r>
      <w:hyperlink r:id="rId63" w:history="1">
        <w:r w:rsidRPr="00E50CC0">
          <w:rPr>
            <w:rFonts w:asciiTheme="majorHAnsi" w:hAnsiTheme="majorHAnsi" w:cstheme="majorHAnsi"/>
            <w:b w:val="0"/>
            <w:bCs/>
            <w:sz w:val="24"/>
            <w:szCs w:val="24"/>
          </w:rPr>
          <w:t>https://doi.org/10.1111/joop.12119</w:t>
        </w:r>
      </w:hyperlink>
      <w:r w:rsidRPr="00E50CC0">
        <w:rPr>
          <w:rFonts w:asciiTheme="majorHAnsi" w:hAnsiTheme="majorHAnsi" w:cstheme="majorHAnsi"/>
          <w:b w:val="0"/>
          <w:bCs/>
          <w:sz w:val="24"/>
          <w:szCs w:val="24"/>
        </w:rPr>
        <w:t>.</w:t>
      </w:r>
    </w:p>
    <w:p w14:paraId="3AC5E426"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Kluger, A.N. and Nir, D. (2010) ‘The feedforward interview’, </w:t>
      </w:r>
      <w:r w:rsidRPr="00E50CC0">
        <w:rPr>
          <w:rFonts w:asciiTheme="majorHAnsi" w:hAnsiTheme="majorHAnsi" w:cstheme="majorHAnsi"/>
          <w:b w:val="0"/>
          <w:bCs/>
          <w:i/>
          <w:iCs/>
          <w:sz w:val="24"/>
          <w:szCs w:val="24"/>
        </w:rPr>
        <w:t>Human Resource Management Review</w:t>
      </w:r>
      <w:r w:rsidRPr="00E50CC0">
        <w:rPr>
          <w:rFonts w:asciiTheme="majorHAnsi" w:hAnsiTheme="majorHAnsi" w:cstheme="majorHAnsi"/>
          <w:b w:val="0"/>
          <w:bCs/>
          <w:sz w:val="24"/>
          <w:szCs w:val="24"/>
        </w:rPr>
        <w:t xml:space="preserve">, 20(3), pp. 235–246. Available at: </w:t>
      </w:r>
      <w:hyperlink r:id="rId64" w:history="1">
        <w:r w:rsidRPr="00E50CC0">
          <w:rPr>
            <w:rFonts w:asciiTheme="majorHAnsi" w:hAnsiTheme="majorHAnsi" w:cstheme="majorHAnsi"/>
            <w:b w:val="0"/>
            <w:bCs/>
            <w:sz w:val="24"/>
            <w:szCs w:val="24"/>
          </w:rPr>
          <w:t>https://doi.org/10.1016/j.hrmr.2009.08.002</w:t>
        </w:r>
      </w:hyperlink>
      <w:r w:rsidRPr="00E50CC0">
        <w:rPr>
          <w:rFonts w:asciiTheme="majorHAnsi" w:hAnsiTheme="majorHAnsi" w:cstheme="majorHAnsi"/>
          <w:b w:val="0"/>
          <w:bCs/>
          <w:sz w:val="24"/>
          <w:szCs w:val="24"/>
        </w:rPr>
        <w:t>.</w:t>
      </w:r>
    </w:p>
    <w:p w14:paraId="54CE5F1E"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Kowalski, K. (</w:t>
      </w:r>
      <w:proofErr w:type="gramStart"/>
      <w:r w:rsidRPr="00E50CC0">
        <w:rPr>
          <w:rFonts w:asciiTheme="majorHAnsi" w:hAnsiTheme="majorHAnsi" w:cstheme="majorHAnsi"/>
          <w:b w:val="0"/>
          <w:bCs/>
          <w:sz w:val="24"/>
          <w:szCs w:val="24"/>
        </w:rPr>
        <w:t>2019) ‘</w:t>
      </w:r>
      <w:proofErr w:type="gramEnd"/>
      <w:r w:rsidRPr="00E50CC0">
        <w:rPr>
          <w:rFonts w:asciiTheme="majorHAnsi" w:hAnsiTheme="majorHAnsi" w:cstheme="majorHAnsi"/>
          <w:b w:val="0"/>
          <w:bCs/>
          <w:sz w:val="24"/>
          <w:szCs w:val="24"/>
        </w:rPr>
        <w:t xml:space="preserve">Mentoring’, </w:t>
      </w:r>
      <w:r w:rsidRPr="00E50CC0">
        <w:rPr>
          <w:rFonts w:asciiTheme="majorHAnsi" w:hAnsiTheme="majorHAnsi" w:cstheme="majorHAnsi"/>
          <w:b w:val="0"/>
          <w:bCs/>
          <w:i/>
          <w:iCs/>
          <w:sz w:val="24"/>
          <w:szCs w:val="24"/>
        </w:rPr>
        <w:t>The Journal of Continuing Education in Nursing</w:t>
      </w:r>
      <w:r w:rsidRPr="00E50CC0">
        <w:rPr>
          <w:rFonts w:asciiTheme="majorHAnsi" w:hAnsiTheme="majorHAnsi" w:cstheme="majorHAnsi"/>
          <w:b w:val="0"/>
          <w:bCs/>
          <w:sz w:val="24"/>
          <w:szCs w:val="24"/>
        </w:rPr>
        <w:t xml:space="preserve">. Edited by D.M. Billings and K. Kowalski, 50(12), pp. 540–541. Available at: </w:t>
      </w:r>
      <w:hyperlink r:id="rId65" w:history="1">
        <w:r w:rsidRPr="00E50CC0">
          <w:rPr>
            <w:rFonts w:asciiTheme="majorHAnsi" w:hAnsiTheme="majorHAnsi" w:cstheme="majorHAnsi"/>
            <w:b w:val="0"/>
            <w:bCs/>
            <w:sz w:val="24"/>
            <w:szCs w:val="24"/>
          </w:rPr>
          <w:t>https://doi.org/10.3928/00220124-20191115-04</w:t>
        </w:r>
      </w:hyperlink>
      <w:r w:rsidRPr="00E50CC0">
        <w:rPr>
          <w:rFonts w:asciiTheme="majorHAnsi" w:hAnsiTheme="majorHAnsi" w:cstheme="majorHAnsi"/>
          <w:b w:val="0"/>
          <w:bCs/>
          <w:sz w:val="24"/>
          <w:szCs w:val="24"/>
        </w:rPr>
        <w:t>.</w:t>
      </w:r>
    </w:p>
    <w:p w14:paraId="0C23EF86"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Kuo, C.-C. and Wu, C.-Y. (</w:t>
      </w:r>
      <w:proofErr w:type="gramStart"/>
      <w:r w:rsidRPr="00E50CC0">
        <w:rPr>
          <w:rFonts w:asciiTheme="majorHAnsi" w:hAnsiTheme="majorHAnsi" w:cstheme="majorHAnsi"/>
          <w:b w:val="0"/>
          <w:bCs/>
          <w:sz w:val="24"/>
          <w:szCs w:val="24"/>
        </w:rPr>
        <w:t>2022) ‘</w:t>
      </w:r>
      <w:proofErr w:type="gramEnd"/>
      <w:r w:rsidRPr="00E50CC0">
        <w:rPr>
          <w:rFonts w:asciiTheme="majorHAnsi" w:hAnsiTheme="majorHAnsi" w:cstheme="majorHAnsi"/>
          <w:b w:val="0"/>
          <w:bCs/>
          <w:sz w:val="24"/>
          <w:szCs w:val="24"/>
        </w:rPr>
        <w:t xml:space="preserve">Workplace Ostracism and Job performance: the Moderated Mediation Model of organization-based self-esteem and Performance Goal Orientation’, </w:t>
      </w:r>
      <w:r w:rsidRPr="00E50CC0">
        <w:rPr>
          <w:rFonts w:asciiTheme="majorHAnsi" w:hAnsiTheme="majorHAnsi" w:cstheme="majorHAnsi"/>
          <w:b w:val="0"/>
          <w:bCs/>
          <w:i/>
          <w:iCs/>
          <w:sz w:val="24"/>
          <w:szCs w:val="24"/>
        </w:rPr>
        <w:t>Career Development International</w:t>
      </w:r>
      <w:r w:rsidRPr="00E50CC0">
        <w:rPr>
          <w:rFonts w:asciiTheme="majorHAnsi" w:hAnsiTheme="majorHAnsi" w:cstheme="majorHAnsi"/>
          <w:b w:val="0"/>
          <w:bCs/>
          <w:sz w:val="24"/>
          <w:szCs w:val="24"/>
        </w:rPr>
        <w:t xml:space="preserve">, ahead-of-print(ahead-of-print). Available at: </w:t>
      </w:r>
      <w:hyperlink r:id="rId66" w:history="1">
        <w:r w:rsidRPr="00E50CC0">
          <w:rPr>
            <w:rFonts w:asciiTheme="majorHAnsi" w:hAnsiTheme="majorHAnsi" w:cstheme="majorHAnsi"/>
            <w:b w:val="0"/>
            <w:bCs/>
            <w:sz w:val="24"/>
            <w:szCs w:val="24"/>
          </w:rPr>
          <w:t>https://doi.org/10.1108/cdi-02-2021-0035</w:t>
        </w:r>
      </w:hyperlink>
      <w:r w:rsidRPr="00E50CC0">
        <w:rPr>
          <w:rFonts w:asciiTheme="majorHAnsi" w:hAnsiTheme="majorHAnsi" w:cstheme="majorHAnsi"/>
          <w:b w:val="0"/>
          <w:bCs/>
          <w:sz w:val="24"/>
          <w:szCs w:val="24"/>
        </w:rPr>
        <w:t>.</w:t>
      </w:r>
    </w:p>
    <w:p w14:paraId="59A89130"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Locke, E.A. and Latham, G.P. (</w:t>
      </w:r>
      <w:proofErr w:type="gramStart"/>
      <w:r w:rsidRPr="00E50CC0">
        <w:rPr>
          <w:rFonts w:asciiTheme="majorHAnsi" w:hAnsiTheme="majorHAnsi" w:cstheme="majorHAnsi"/>
          <w:b w:val="0"/>
          <w:bCs/>
          <w:sz w:val="24"/>
          <w:szCs w:val="24"/>
        </w:rPr>
        <w:t>1990) ‘</w:t>
      </w:r>
      <w:proofErr w:type="gramEnd"/>
      <w:r w:rsidRPr="00E50CC0">
        <w:rPr>
          <w:rFonts w:asciiTheme="majorHAnsi" w:hAnsiTheme="majorHAnsi" w:cstheme="majorHAnsi"/>
          <w:b w:val="0"/>
          <w:bCs/>
          <w:sz w:val="24"/>
          <w:szCs w:val="24"/>
        </w:rPr>
        <w:t xml:space="preserve">A Theory of Goal Setting and Task Performance’, </w:t>
      </w:r>
      <w:r w:rsidRPr="00E50CC0">
        <w:rPr>
          <w:rFonts w:asciiTheme="majorHAnsi" w:hAnsiTheme="majorHAnsi" w:cstheme="majorHAnsi"/>
          <w:b w:val="0"/>
          <w:bCs/>
          <w:i/>
          <w:iCs/>
          <w:sz w:val="24"/>
          <w:szCs w:val="24"/>
        </w:rPr>
        <w:t>The Academy of Management Review</w:t>
      </w:r>
      <w:r w:rsidRPr="00E50CC0">
        <w:rPr>
          <w:rFonts w:asciiTheme="majorHAnsi" w:hAnsiTheme="majorHAnsi" w:cstheme="majorHAnsi"/>
          <w:b w:val="0"/>
          <w:bCs/>
          <w:sz w:val="24"/>
          <w:szCs w:val="24"/>
        </w:rPr>
        <w:t xml:space="preserve">, 16(2), p. 480. Available at: </w:t>
      </w:r>
      <w:hyperlink r:id="rId67" w:history="1">
        <w:r w:rsidRPr="00E50CC0">
          <w:rPr>
            <w:rFonts w:asciiTheme="majorHAnsi" w:hAnsiTheme="majorHAnsi" w:cstheme="majorHAnsi"/>
            <w:b w:val="0"/>
            <w:bCs/>
            <w:sz w:val="24"/>
            <w:szCs w:val="24"/>
          </w:rPr>
          <w:t>http://dx.doi.org/10.2307/258875</w:t>
        </w:r>
      </w:hyperlink>
      <w:r w:rsidRPr="00E50CC0">
        <w:rPr>
          <w:rFonts w:asciiTheme="majorHAnsi" w:hAnsiTheme="majorHAnsi" w:cstheme="majorHAnsi"/>
          <w:b w:val="0"/>
          <w:bCs/>
          <w:sz w:val="24"/>
          <w:szCs w:val="24"/>
        </w:rPr>
        <w:t>.</w:t>
      </w:r>
    </w:p>
    <w:p w14:paraId="32D6D068"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Maley, J.F., Marina, D. and Moeller, M. (2020) ‘Employee Performance management: Charting the Field from 1998 to 2018’, </w:t>
      </w:r>
      <w:r w:rsidRPr="00E50CC0">
        <w:rPr>
          <w:rFonts w:asciiTheme="majorHAnsi" w:hAnsiTheme="majorHAnsi" w:cstheme="majorHAnsi"/>
          <w:b w:val="0"/>
          <w:bCs/>
          <w:i/>
          <w:iCs/>
          <w:sz w:val="24"/>
          <w:szCs w:val="24"/>
        </w:rPr>
        <w:t>International Journal of Manpower</w:t>
      </w:r>
      <w:r w:rsidRPr="00E50CC0">
        <w:rPr>
          <w:rFonts w:asciiTheme="majorHAnsi" w:hAnsiTheme="majorHAnsi" w:cstheme="majorHAnsi"/>
          <w:b w:val="0"/>
          <w:bCs/>
          <w:sz w:val="24"/>
          <w:szCs w:val="24"/>
        </w:rPr>
        <w:t xml:space="preserve">, 42(1). Available at: </w:t>
      </w:r>
      <w:hyperlink r:id="rId68" w:history="1">
        <w:r w:rsidRPr="00E50CC0">
          <w:rPr>
            <w:rFonts w:asciiTheme="majorHAnsi" w:hAnsiTheme="majorHAnsi" w:cstheme="majorHAnsi"/>
            <w:b w:val="0"/>
            <w:bCs/>
            <w:sz w:val="24"/>
            <w:szCs w:val="24"/>
          </w:rPr>
          <w:t>https://doi.org/10.1108/ijm-10-2019-0483</w:t>
        </w:r>
      </w:hyperlink>
      <w:r w:rsidRPr="00E50CC0">
        <w:rPr>
          <w:rFonts w:asciiTheme="majorHAnsi" w:hAnsiTheme="majorHAnsi" w:cstheme="majorHAnsi"/>
          <w:b w:val="0"/>
          <w:bCs/>
          <w:sz w:val="24"/>
          <w:szCs w:val="24"/>
        </w:rPr>
        <w:t>.</w:t>
      </w:r>
    </w:p>
    <w:p w14:paraId="7605E3D2"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proofErr w:type="spellStart"/>
      <w:r w:rsidRPr="00E50CC0">
        <w:rPr>
          <w:rFonts w:asciiTheme="majorHAnsi" w:hAnsiTheme="majorHAnsi" w:cstheme="majorHAnsi"/>
          <w:b w:val="0"/>
          <w:bCs/>
          <w:sz w:val="24"/>
          <w:szCs w:val="24"/>
        </w:rPr>
        <w:t>Marcén</w:t>
      </w:r>
      <w:proofErr w:type="spellEnd"/>
      <w:r w:rsidRPr="00E50CC0">
        <w:rPr>
          <w:rFonts w:asciiTheme="majorHAnsi" w:hAnsiTheme="majorHAnsi" w:cstheme="majorHAnsi"/>
          <w:b w:val="0"/>
          <w:bCs/>
          <w:sz w:val="24"/>
          <w:szCs w:val="24"/>
        </w:rPr>
        <w:t xml:space="preserve">, A.C. </w:t>
      </w:r>
      <w:r w:rsidRPr="00E50CC0">
        <w:rPr>
          <w:rFonts w:asciiTheme="majorHAnsi" w:hAnsiTheme="majorHAnsi" w:cstheme="majorHAnsi"/>
          <w:b w:val="0"/>
          <w:bCs/>
          <w:i/>
          <w:iCs/>
          <w:sz w:val="24"/>
          <w:szCs w:val="24"/>
        </w:rPr>
        <w:t>et al.</w:t>
      </w:r>
      <w:r w:rsidRPr="00E50CC0">
        <w:rPr>
          <w:rFonts w:asciiTheme="majorHAnsi" w:hAnsiTheme="majorHAnsi" w:cstheme="majorHAnsi"/>
          <w:b w:val="0"/>
          <w:bCs/>
          <w:sz w:val="24"/>
          <w:szCs w:val="24"/>
        </w:rPr>
        <w:t xml:space="preserve"> (2022) ‘Evaluating the Benefits of Empowering Model</w:t>
      </w:r>
      <w:r w:rsidRPr="00E50CC0">
        <w:rPr>
          <w:rFonts w:ascii="Cambria Math" w:hAnsi="Cambria Math" w:cs="Cambria Math"/>
          <w:b w:val="0"/>
          <w:bCs/>
          <w:sz w:val="24"/>
          <w:szCs w:val="24"/>
        </w:rPr>
        <w:t>‐</w:t>
      </w:r>
      <w:r w:rsidRPr="00E50CC0">
        <w:rPr>
          <w:rFonts w:asciiTheme="majorHAnsi" w:hAnsiTheme="majorHAnsi" w:cstheme="majorHAnsi"/>
          <w:b w:val="0"/>
          <w:bCs/>
          <w:sz w:val="24"/>
          <w:szCs w:val="24"/>
        </w:rPr>
        <w:t>driven Development with a Machine Learning Classifier</w:t>
      </w:r>
      <w:r w:rsidRPr="00E50CC0">
        <w:rPr>
          <w:rFonts w:ascii="Arial" w:hAnsi="Arial" w:cs="Arial"/>
          <w:b w:val="0"/>
          <w:bCs/>
          <w:sz w:val="24"/>
          <w:szCs w:val="24"/>
        </w:rPr>
        <w:t>’</w:t>
      </w:r>
      <w:r w:rsidRPr="00E50CC0">
        <w:rPr>
          <w:rFonts w:asciiTheme="majorHAnsi" w:hAnsiTheme="majorHAnsi" w:cstheme="majorHAnsi"/>
          <w:b w:val="0"/>
          <w:bCs/>
          <w:sz w:val="24"/>
          <w:szCs w:val="24"/>
        </w:rPr>
        <w:t xml:space="preserve">, </w:t>
      </w:r>
      <w:r w:rsidRPr="00E50CC0">
        <w:rPr>
          <w:rFonts w:asciiTheme="majorHAnsi" w:hAnsiTheme="majorHAnsi" w:cstheme="majorHAnsi"/>
          <w:b w:val="0"/>
          <w:bCs/>
          <w:i/>
          <w:iCs/>
          <w:sz w:val="24"/>
          <w:szCs w:val="24"/>
        </w:rPr>
        <w:t>Software: Practice and Experience</w:t>
      </w:r>
      <w:r w:rsidRPr="00E50CC0">
        <w:rPr>
          <w:rFonts w:asciiTheme="majorHAnsi" w:hAnsiTheme="majorHAnsi" w:cstheme="majorHAnsi"/>
          <w:b w:val="0"/>
          <w:bCs/>
          <w:sz w:val="24"/>
          <w:szCs w:val="24"/>
        </w:rPr>
        <w:t xml:space="preserve">, 52(11), pp. 2439–2455. Available at: </w:t>
      </w:r>
      <w:hyperlink r:id="rId69" w:history="1">
        <w:r w:rsidRPr="00E50CC0">
          <w:rPr>
            <w:rFonts w:asciiTheme="majorHAnsi" w:hAnsiTheme="majorHAnsi" w:cstheme="majorHAnsi"/>
            <w:b w:val="0"/>
            <w:bCs/>
            <w:sz w:val="24"/>
            <w:szCs w:val="24"/>
          </w:rPr>
          <w:t>https://doi.org/10.1002/spe.3133</w:t>
        </w:r>
      </w:hyperlink>
      <w:r w:rsidRPr="00E50CC0">
        <w:rPr>
          <w:rFonts w:asciiTheme="majorHAnsi" w:hAnsiTheme="majorHAnsi" w:cstheme="majorHAnsi"/>
          <w:b w:val="0"/>
          <w:bCs/>
          <w:sz w:val="24"/>
          <w:szCs w:val="24"/>
        </w:rPr>
        <w:t>.</w:t>
      </w:r>
    </w:p>
    <w:p w14:paraId="5B01D86A"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Ng, T. (2017) ‘Transformational Leadership and Performance outcomes: Analyses of Multiple Mediation Pathways’, </w:t>
      </w:r>
      <w:r w:rsidRPr="00E50CC0">
        <w:rPr>
          <w:rFonts w:asciiTheme="majorHAnsi" w:hAnsiTheme="majorHAnsi" w:cstheme="majorHAnsi"/>
          <w:b w:val="0"/>
          <w:bCs/>
          <w:i/>
          <w:iCs/>
          <w:sz w:val="24"/>
          <w:szCs w:val="24"/>
        </w:rPr>
        <w:t>The Leadership Quarterly</w:t>
      </w:r>
      <w:r w:rsidRPr="00E50CC0">
        <w:rPr>
          <w:rFonts w:asciiTheme="majorHAnsi" w:hAnsiTheme="majorHAnsi" w:cstheme="majorHAnsi"/>
          <w:b w:val="0"/>
          <w:bCs/>
          <w:sz w:val="24"/>
          <w:szCs w:val="24"/>
        </w:rPr>
        <w:t xml:space="preserve">, 28(3), pp. 385–417. Available at: </w:t>
      </w:r>
      <w:hyperlink r:id="rId70" w:history="1">
        <w:r w:rsidRPr="00E50CC0">
          <w:rPr>
            <w:rFonts w:asciiTheme="majorHAnsi" w:hAnsiTheme="majorHAnsi" w:cstheme="majorHAnsi"/>
            <w:b w:val="0"/>
            <w:bCs/>
            <w:sz w:val="24"/>
            <w:szCs w:val="24"/>
          </w:rPr>
          <w:t>https://doi.org/10.1016/j.leaqua.2016.11.008</w:t>
        </w:r>
      </w:hyperlink>
      <w:r w:rsidRPr="00E50CC0">
        <w:rPr>
          <w:rFonts w:asciiTheme="majorHAnsi" w:hAnsiTheme="majorHAnsi" w:cstheme="majorHAnsi"/>
          <w:b w:val="0"/>
          <w:bCs/>
          <w:sz w:val="24"/>
          <w:szCs w:val="24"/>
        </w:rPr>
        <w:t>.</w:t>
      </w:r>
    </w:p>
    <w:p w14:paraId="70D82E5A"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Northouse, P.G. (2021) </w:t>
      </w:r>
      <w:r w:rsidRPr="00E50CC0">
        <w:rPr>
          <w:rFonts w:asciiTheme="majorHAnsi" w:hAnsiTheme="majorHAnsi" w:cstheme="majorHAnsi"/>
          <w:b w:val="0"/>
          <w:bCs/>
          <w:i/>
          <w:iCs/>
          <w:sz w:val="24"/>
          <w:szCs w:val="24"/>
        </w:rPr>
        <w:t>Leadership: Theory and Practice</w:t>
      </w:r>
      <w:r w:rsidRPr="00E50CC0">
        <w:rPr>
          <w:rFonts w:asciiTheme="majorHAnsi" w:hAnsiTheme="majorHAnsi" w:cstheme="majorHAnsi"/>
          <w:b w:val="0"/>
          <w:bCs/>
          <w:sz w:val="24"/>
          <w:szCs w:val="24"/>
        </w:rPr>
        <w:t xml:space="preserve">. 9th </w:t>
      </w:r>
      <w:proofErr w:type="spellStart"/>
      <w:proofErr w:type="gramStart"/>
      <w:r w:rsidRPr="00E50CC0">
        <w:rPr>
          <w:rFonts w:asciiTheme="majorHAnsi" w:hAnsiTheme="majorHAnsi" w:cstheme="majorHAnsi"/>
          <w:b w:val="0"/>
          <w:bCs/>
          <w:sz w:val="24"/>
          <w:szCs w:val="24"/>
        </w:rPr>
        <w:t>edn</w:t>
      </w:r>
      <w:proofErr w:type="spellEnd"/>
      <w:proofErr w:type="gramEnd"/>
      <w:r w:rsidRPr="00E50CC0">
        <w:rPr>
          <w:rFonts w:asciiTheme="majorHAnsi" w:hAnsiTheme="majorHAnsi" w:cstheme="majorHAnsi"/>
          <w:b w:val="0"/>
          <w:bCs/>
          <w:sz w:val="24"/>
          <w:szCs w:val="24"/>
        </w:rPr>
        <w:t>. Los Angeles: Sage Publications, pp. 30–112.</w:t>
      </w:r>
    </w:p>
    <w:p w14:paraId="3077165A"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Osman, A. and Walker, E. (2021) ‘Ongoing Conversations: Collaboration across positionality, time, and Space’, </w:t>
      </w:r>
      <w:r w:rsidRPr="00E50CC0">
        <w:rPr>
          <w:rFonts w:asciiTheme="majorHAnsi" w:hAnsiTheme="majorHAnsi" w:cstheme="majorHAnsi"/>
          <w:b w:val="0"/>
          <w:bCs/>
          <w:i/>
          <w:iCs/>
          <w:sz w:val="24"/>
          <w:szCs w:val="24"/>
        </w:rPr>
        <w:t>Public</w:t>
      </w:r>
      <w:r w:rsidRPr="00E50CC0">
        <w:rPr>
          <w:rFonts w:asciiTheme="majorHAnsi" w:hAnsiTheme="majorHAnsi" w:cstheme="majorHAnsi"/>
          <w:b w:val="0"/>
          <w:bCs/>
          <w:sz w:val="24"/>
          <w:szCs w:val="24"/>
        </w:rPr>
        <w:t xml:space="preserve">, 32(64), pp. 218–227. Available at: </w:t>
      </w:r>
      <w:hyperlink r:id="rId71" w:history="1">
        <w:r w:rsidRPr="00E50CC0">
          <w:rPr>
            <w:rFonts w:asciiTheme="majorHAnsi" w:hAnsiTheme="majorHAnsi" w:cstheme="majorHAnsi"/>
            <w:b w:val="0"/>
            <w:bCs/>
            <w:sz w:val="24"/>
            <w:szCs w:val="24"/>
          </w:rPr>
          <w:t>https://doi.org/10.1386/public_00084_7</w:t>
        </w:r>
      </w:hyperlink>
      <w:r w:rsidRPr="00E50CC0">
        <w:rPr>
          <w:rFonts w:asciiTheme="majorHAnsi" w:hAnsiTheme="majorHAnsi" w:cstheme="majorHAnsi"/>
          <w:b w:val="0"/>
          <w:bCs/>
          <w:sz w:val="24"/>
          <w:szCs w:val="24"/>
        </w:rPr>
        <w:t>.</w:t>
      </w:r>
    </w:p>
    <w:p w14:paraId="63A144A6"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Panchal, S. and Riddell, P. (2020) ‘The GROWS model: Extending the GROW Coaching Model to Support Behavioural Change’, </w:t>
      </w:r>
      <w:r w:rsidRPr="00E50CC0">
        <w:rPr>
          <w:rFonts w:asciiTheme="majorHAnsi" w:hAnsiTheme="majorHAnsi" w:cstheme="majorHAnsi"/>
          <w:b w:val="0"/>
          <w:bCs/>
          <w:i/>
          <w:iCs/>
          <w:sz w:val="24"/>
          <w:szCs w:val="24"/>
        </w:rPr>
        <w:t>The Coaching Psychologist</w:t>
      </w:r>
      <w:r w:rsidRPr="00E50CC0">
        <w:rPr>
          <w:rFonts w:asciiTheme="majorHAnsi" w:hAnsiTheme="majorHAnsi" w:cstheme="majorHAnsi"/>
          <w:b w:val="0"/>
          <w:bCs/>
          <w:sz w:val="24"/>
          <w:szCs w:val="24"/>
        </w:rPr>
        <w:t xml:space="preserve">, 16(2), pp. 12–24. Available at: </w:t>
      </w:r>
      <w:hyperlink r:id="rId72" w:history="1">
        <w:r w:rsidRPr="00E50CC0">
          <w:rPr>
            <w:rFonts w:asciiTheme="majorHAnsi" w:hAnsiTheme="majorHAnsi" w:cstheme="majorHAnsi"/>
            <w:b w:val="0"/>
            <w:bCs/>
            <w:sz w:val="24"/>
            <w:szCs w:val="24"/>
          </w:rPr>
          <w:t>https://doi.org/10.53841/bpstcp.2020.16.2.12</w:t>
        </w:r>
      </w:hyperlink>
      <w:r w:rsidRPr="00E50CC0">
        <w:rPr>
          <w:rFonts w:asciiTheme="majorHAnsi" w:hAnsiTheme="majorHAnsi" w:cstheme="majorHAnsi"/>
          <w:b w:val="0"/>
          <w:bCs/>
          <w:sz w:val="24"/>
          <w:szCs w:val="24"/>
        </w:rPr>
        <w:t>.</w:t>
      </w:r>
    </w:p>
    <w:p w14:paraId="3CD378DC"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Passmore, J., Stopforth, M. and Lai, Y.-L. (2018) ‘Defining Coaching psychology: Debating Coaching and Coaching Psychology Definitions’, </w:t>
      </w:r>
      <w:r w:rsidRPr="00E50CC0">
        <w:rPr>
          <w:rFonts w:asciiTheme="majorHAnsi" w:hAnsiTheme="majorHAnsi" w:cstheme="majorHAnsi"/>
          <w:b w:val="0"/>
          <w:bCs/>
          <w:i/>
          <w:iCs/>
          <w:sz w:val="24"/>
          <w:szCs w:val="24"/>
        </w:rPr>
        <w:t>The Coaching Psychologist</w:t>
      </w:r>
      <w:r w:rsidRPr="00E50CC0">
        <w:rPr>
          <w:rFonts w:asciiTheme="majorHAnsi" w:hAnsiTheme="majorHAnsi" w:cstheme="majorHAnsi"/>
          <w:b w:val="0"/>
          <w:bCs/>
          <w:sz w:val="24"/>
          <w:szCs w:val="24"/>
        </w:rPr>
        <w:t xml:space="preserve">, 14(2), pp. 120–123. Available at: </w:t>
      </w:r>
      <w:hyperlink r:id="rId73" w:history="1">
        <w:r w:rsidRPr="00E50CC0">
          <w:rPr>
            <w:rFonts w:asciiTheme="majorHAnsi" w:hAnsiTheme="majorHAnsi" w:cstheme="majorHAnsi"/>
            <w:b w:val="0"/>
            <w:bCs/>
            <w:sz w:val="24"/>
            <w:szCs w:val="24"/>
          </w:rPr>
          <w:t>https://doi.org/10.53841/bpstcp.2018.14.2.120</w:t>
        </w:r>
      </w:hyperlink>
      <w:r w:rsidRPr="00E50CC0">
        <w:rPr>
          <w:rFonts w:asciiTheme="majorHAnsi" w:hAnsiTheme="majorHAnsi" w:cstheme="majorHAnsi"/>
          <w:b w:val="0"/>
          <w:bCs/>
          <w:sz w:val="24"/>
          <w:szCs w:val="24"/>
        </w:rPr>
        <w:t>.</w:t>
      </w:r>
    </w:p>
    <w:p w14:paraId="17D0609F"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People Management (2023) </w:t>
      </w:r>
      <w:r w:rsidRPr="00E50CC0">
        <w:rPr>
          <w:rFonts w:asciiTheme="majorHAnsi" w:hAnsiTheme="majorHAnsi" w:cstheme="majorHAnsi"/>
          <w:b w:val="0"/>
          <w:bCs/>
          <w:i/>
          <w:iCs/>
          <w:sz w:val="24"/>
          <w:szCs w:val="24"/>
        </w:rPr>
        <w:t>Performance management: an Interactive Report for HR Professionals</w:t>
      </w:r>
      <w:r w:rsidRPr="00E50CC0">
        <w:rPr>
          <w:rFonts w:asciiTheme="majorHAnsi" w:hAnsiTheme="majorHAnsi" w:cstheme="majorHAnsi"/>
          <w:b w:val="0"/>
          <w:bCs/>
          <w:sz w:val="24"/>
          <w:szCs w:val="24"/>
        </w:rPr>
        <w:t xml:space="preserve">, </w:t>
      </w:r>
      <w:r w:rsidRPr="00E50CC0">
        <w:rPr>
          <w:rFonts w:asciiTheme="majorHAnsi" w:hAnsiTheme="majorHAnsi" w:cstheme="majorHAnsi"/>
          <w:b w:val="0"/>
          <w:bCs/>
          <w:i/>
          <w:iCs/>
          <w:sz w:val="24"/>
          <w:szCs w:val="24"/>
        </w:rPr>
        <w:t>www.peoplemanagement.co.uk</w:t>
      </w:r>
      <w:r w:rsidRPr="00E50CC0">
        <w:rPr>
          <w:rFonts w:asciiTheme="majorHAnsi" w:hAnsiTheme="majorHAnsi" w:cstheme="majorHAnsi"/>
          <w:b w:val="0"/>
          <w:bCs/>
          <w:sz w:val="24"/>
          <w:szCs w:val="24"/>
        </w:rPr>
        <w:t xml:space="preserve">. Available at: </w:t>
      </w:r>
      <w:hyperlink r:id="rId74" w:history="1">
        <w:r w:rsidRPr="00E50CC0">
          <w:rPr>
            <w:rFonts w:asciiTheme="majorHAnsi" w:hAnsiTheme="majorHAnsi" w:cstheme="majorHAnsi"/>
            <w:b w:val="0"/>
            <w:bCs/>
            <w:sz w:val="24"/>
            <w:szCs w:val="24"/>
          </w:rPr>
          <w:t>https://www.peoplemanagement.co.uk/article/1819046/performance-management-interactive-report-hr-professionals</w:t>
        </w:r>
      </w:hyperlink>
      <w:r w:rsidRPr="00E50CC0">
        <w:rPr>
          <w:rFonts w:asciiTheme="majorHAnsi" w:hAnsiTheme="majorHAnsi" w:cstheme="majorHAnsi"/>
          <w:b w:val="0"/>
          <w:bCs/>
          <w:sz w:val="24"/>
          <w:szCs w:val="24"/>
        </w:rPr>
        <w:t xml:space="preserve"> (Accessed: 19 March 2025).</w:t>
      </w:r>
    </w:p>
    <w:p w14:paraId="30177F4A"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Rahmani, F. </w:t>
      </w:r>
      <w:r w:rsidRPr="00E50CC0">
        <w:rPr>
          <w:rFonts w:asciiTheme="majorHAnsi" w:hAnsiTheme="majorHAnsi" w:cstheme="majorHAnsi"/>
          <w:b w:val="0"/>
          <w:bCs/>
          <w:i/>
          <w:iCs/>
          <w:sz w:val="24"/>
          <w:szCs w:val="24"/>
        </w:rPr>
        <w:t>et al.</w:t>
      </w:r>
      <w:r w:rsidRPr="00E50CC0">
        <w:rPr>
          <w:rFonts w:asciiTheme="majorHAnsi" w:hAnsiTheme="majorHAnsi" w:cstheme="majorHAnsi"/>
          <w:b w:val="0"/>
          <w:bCs/>
          <w:sz w:val="24"/>
          <w:szCs w:val="24"/>
        </w:rPr>
        <w:t xml:space="preserve"> (</w:t>
      </w:r>
      <w:proofErr w:type="gramStart"/>
      <w:r w:rsidRPr="00E50CC0">
        <w:rPr>
          <w:rFonts w:asciiTheme="majorHAnsi" w:hAnsiTheme="majorHAnsi" w:cstheme="majorHAnsi"/>
          <w:b w:val="0"/>
          <w:bCs/>
          <w:sz w:val="24"/>
          <w:szCs w:val="24"/>
        </w:rPr>
        <w:t>2021) ‘</w:t>
      </w:r>
      <w:proofErr w:type="gramEnd"/>
      <w:r w:rsidRPr="00E50CC0">
        <w:rPr>
          <w:rFonts w:asciiTheme="majorHAnsi" w:hAnsiTheme="majorHAnsi" w:cstheme="majorHAnsi"/>
          <w:b w:val="0"/>
          <w:bCs/>
          <w:sz w:val="24"/>
          <w:szCs w:val="24"/>
        </w:rPr>
        <w:t xml:space="preserve">Team Composition in Relational Contracting (RC) in Large Infrastructure projects: a Belbin’s Team Roles Model Approach’, </w:t>
      </w:r>
      <w:r w:rsidRPr="00E50CC0">
        <w:rPr>
          <w:rFonts w:asciiTheme="majorHAnsi" w:hAnsiTheme="majorHAnsi" w:cstheme="majorHAnsi"/>
          <w:b w:val="0"/>
          <w:bCs/>
          <w:i/>
          <w:iCs/>
          <w:sz w:val="24"/>
          <w:szCs w:val="24"/>
        </w:rPr>
        <w:t>Engineering, Construction and Architectural Management</w:t>
      </w:r>
      <w:r w:rsidRPr="00E50CC0">
        <w:rPr>
          <w:rFonts w:asciiTheme="majorHAnsi" w:hAnsiTheme="majorHAnsi" w:cstheme="majorHAnsi"/>
          <w:b w:val="0"/>
          <w:bCs/>
          <w:sz w:val="24"/>
          <w:szCs w:val="24"/>
        </w:rPr>
        <w:t xml:space="preserve">, 29(5). Available at: </w:t>
      </w:r>
      <w:hyperlink r:id="rId75" w:history="1">
        <w:r w:rsidRPr="00E50CC0">
          <w:rPr>
            <w:rFonts w:asciiTheme="majorHAnsi" w:hAnsiTheme="majorHAnsi" w:cstheme="majorHAnsi"/>
            <w:b w:val="0"/>
            <w:bCs/>
            <w:sz w:val="24"/>
            <w:szCs w:val="24"/>
          </w:rPr>
          <w:t>https://doi.org/10.1108/ecam-11-2020-0941</w:t>
        </w:r>
      </w:hyperlink>
      <w:r w:rsidRPr="00E50CC0">
        <w:rPr>
          <w:rFonts w:asciiTheme="majorHAnsi" w:hAnsiTheme="majorHAnsi" w:cstheme="majorHAnsi"/>
          <w:b w:val="0"/>
          <w:bCs/>
          <w:sz w:val="24"/>
          <w:szCs w:val="24"/>
        </w:rPr>
        <w:t>.</w:t>
      </w:r>
    </w:p>
    <w:p w14:paraId="107B1752"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Rahmani, M., </w:t>
      </w:r>
      <w:proofErr w:type="spellStart"/>
      <w:r w:rsidRPr="00E50CC0">
        <w:rPr>
          <w:rFonts w:asciiTheme="majorHAnsi" w:hAnsiTheme="majorHAnsi" w:cstheme="majorHAnsi"/>
          <w:b w:val="0"/>
          <w:bCs/>
          <w:sz w:val="24"/>
          <w:szCs w:val="24"/>
        </w:rPr>
        <w:t>Roels</w:t>
      </w:r>
      <w:proofErr w:type="spellEnd"/>
      <w:r w:rsidRPr="00E50CC0">
        <w:rPr>
          <w:rFonts w:asciiTheme="majorHAnsi" w:hAnsiTheme="majorHAnsi" w:cstheme="majorHAnsi"/>
          <w:b w:val="0"/>
          <w:bCs/>
          <w:sz w:val="24"/>
          <w:szCs w:val="24"/>
        </w:rPr>
        <w:t xml:space="preserve">, G. and Karmarkar, U.S. (2018) ‘Team Leadership and Performance: Combining the Roles of Direction and Contribution’, </w:t>
      </w:r>
      <w:r w:rsidRPr="00E50CC0">
        <w:rPr>
          <w:rFonts w:asciiTheme="majorHAnsi" w:hAnsiTheme="majorHAnsi" w:cstheme="majorHAnsi"/>
          <w:b w:val="0"/>
          <w:bCs/>
          <w:i/>
          <w:iCs/>
          <w:sz w:val="24"/>
          <w:szCs w:val="24"/>
        </w:rPr>
        <w:t>Management Science</w:t>
      </w:r>
      <w:r w:rsidRPr="00E50CC0">
        <w:rPr>
          <w:rFonts w:asciiTheme="majorHAnsi" w:hAnsiTheme="majorHAnsi" w:cstheme="majorHAnsi"/>
          <w:b w:val="0"/>
          <w:bCs/>
          <w:sz w:val="24"/>
          <w:szCs w:val="24"/>
        </w:rPr>
        <w:t xml:space="preserve">, 64(11), pp. 5234–5249. Available at: </w:t>
      </w:r>
      <w:hyperlink r:id="rId76" w:history="1">
        <w:r w:rsidRPr="00E50CC0">
          <w:rPr>
            <w:rFonts w:asciiTheme="majorHAnsi" w:hAnsiTheme="majorHAnsi" w:cstheme="majorHAnsi"/>
            <w:b w:val="0"/>
            <w:bCs/>
            <w:sz w:val="24"/>
            <w:szCs w:val="24"/>
          </w:rPr>
          <w:t>https://doi.org/10.1287/mnsc.2017.2911</w:t>
        </w:r>
      </w:hyperlink>
      <w:r w:rsidRPr="00E50CC0">
        <w:rPr>
          <w:rFonts w:asciiTheme="majorHAnsi" w:hAnsiTheme="majorHAnsi" w:cstheme="majorHAnsi"/>
          <w:b w:val="0"/>
          <w:bCs/>
          <w:sz w:val="24"/>
          <w:szCs w:val="24"/>
        </w:rPr>
        <w:t>.</w:t>
      </w:r>
    </w:p>
    <w:p w14:paraId="5D3A6BAB"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Sunder M., V. </w:t>
      </w:r>
      <w:r w:rsidRPr="00E50CC0">
        <w:rPr>
          <w:rFonts w:asciiTheme="majorHAnsi" w:hAnsiTheme="majorHAnsi" w:cstheme="majorHAnsi"/>
          <w:b w:val="0"/>
          <w:bCs/>
          <w:i/>
          <w:iCs/>
          <w:sz w:val="24"/>
          <w:szCs w:val="24"/>
        </w:rPr>
        <w:t>et al.</w:t>
      </w:r>
      <w:r w:rsidRPr="00E50CC0">
        <w:rPr>
          <w:rFonts w:asciiTheme="majorHAnsi" w:hAnsiTheme="majorHAnsi" w:cstheme="majorHAnsi"/>
          <w:b w:val="0"/>
          <w:bCs/>
          <w:sz w:val="24"/>
          <w:szCs w:val="24"/>
        </w:rPr>
        <w:t xml:space="preserve"> (2023) ‘Role of Organizational Learning on Industry 4.0 Awareness and Adoption for Business Performance Improvement’, </w:t>
      </w:r>
      <w:r w:rsidRPr="00E50CC0">
        <w:rPr>
          <w:rFonts w:asciiTheme="majorHAnsi" w:hAnsiTheme="majorHAnsi" w:cstheme="majorHAnsi"/>
          <w:b w:val="0"/>
          <w:bCs/>
          <w:i/>
          <w:iCs/>
          <w:sz w:val="24"/>
          <w:szCs w:val="24"/>
        </w:rPr>
        <w:t>IEEE Transactions on Engineering Management</w:t>
      </w:r>
      <w:r w:rsidRPr="00E50CC0">
        <w:rPr>
          <w:rFonts w:asciiTheme="majorHAnsi" w:hAnsiTheme="majorHAnsi" w:cstheme="majorHAnsi"/>
          <w:b w:val="0"/>
          <w:bCs/>
          <w:sz w:val="24"/>
          <w:szCs w:val="24"/>
        </w:rPr>
        <w:t xml:space="preserve">, pp. 1–14. Available at: </w:t>
      </w:r>
      <w:hyperlink r:id="rId77" w:history="1">
        <w:r w:rsidRPr="00E50CC0">
          <w:rPr>
            <w:rFonts w:asciiTheme="majorHAnsi" w:hAnsiTheme="majorHAnsi" w:cstheme="majorHAnsi"/>
            <w:b w:val="0"/>
            <w:bCs/>
            <w:sz w:val="24"/>
            <w:szCs w:val="24"/>
          </w:rPr>
          <w:t>https://doi.org/10.1109/tem.2023.3235660</w:t>
        </w:r>
      </w:hyperlink>
      <w:r w:rsidRPr="00E50CC0">
        <w:rPr>
          <w:rFonts w:asciiTheme="majorHAnsi" w:hAnsiTheme="majorHAnsi" w:cstheme="majorHAnsi"/>
          <w:b w:val="0"/>
          <w:bCs/>
          <w:sz w:val="24"/>
          <w:szCs w:val="24"/>
        </w:rPr>
        <w:t>.</w:t>
      </w:r>
    </w:p>
    <w:p w14:paraId="254178E2"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proofErr w:type="spellStart"/>
      <w:r w:rsidRPr="00E50CC0">
        <w:rPr>
          <w:rFonts w:asciiTheme="majorHAnsi" w:hAnsiTheme="majorHAnsi" w:cstheme="majorHAnsi"/>
          <w:b w:val="0"/>
          <w:bCs/>
          <w:sz w:val="24"/>
          <w:szCs w:val="24"/>
        </w:rPr>
        <w:t>Weer</w:t>
      </w:r>
      <w:proofErr w:type="spellEnd"/>
      <w:r w:rsidRPr="00E50CC0">
        <w:rPr>
          <w:rFonts w:asciiTheme="majorHAnsi" w:hAnsiTheme="majorHAnsi" w:cstheme="majorHAnsi"/>
          <w:b w:val="0"/>
          <w:bCs/>
          <w:sz w:val="24"/>
          <w:szCs w:val="24"/>
        </w:rPr>
        <w:t xml:space="preserve">, C.H., DiRenzo, M.S. and Shipper, F.M. (2015) ‘A Holistic View of Employee Coaching’, </w:t>
      </w:r>
      <w:r w:rsidRPr="00E50CC0">
        <w:rPr>
          <w:rFonts w:asciiTheme="majorHAnsi" w:hAnsiTheme="majorHAnsi" w:cstheme="majorHAnsi"/>
          <w:b w:val="0"/>
          <w:bCs/>
          <w:i/>
          <w:iCs/>
          <w:sz w:val="24"/>
          <w:szCs w:val="24"/>
        </w:rPr>
        <w:lastRenderedPageBreak/>
        <w:t>The Journal of Applied Behavioral Science</w:t>
      </w:r>
      <w:r w:rsidRPr="00E50CC0">
        <w:rPr>
          <w:rFonts w:asciiTheme="majorHAnsi" w:hAnsiTheme="majorHAnsi" w:cstheme="majorHAnsi"/>
          <w:b w:val="0"/>
          <w:bCs/>
          <w:sz w:val="24"/>
          <w:szCs w:val="24"/>
        </w:rPr>
        <w:t xml:space="preserve">, 52(2), pp. 187–214. Available at: </w:t>
      </w:r>
      <w:hyperlink r:id="rId78" w:history="1">
        <w:r w:rsidRPr="00E50CC0">
          <w:rPr>
            <w:rFonts w:asciiTheme="majorHAnsi" w:hAnsiTheme="majorHAnsi" w:cstheme="majorHAnsi"/>
            <w:b w:val="0"/>
            <w:bCs/>
            <w:sz w:val="24"/>
            <w:szCs w:val="24"/>
          </w:rPr>
          <w:t>https://doi.org/10.1177/0021886315594007</w:t>
        </w:r>
      </w:hyperlink>
      <w:r w:rsidRPr="00E50CC0">
        <w:rPr>
          <w:rFonts w:asciiTheme="majorHAnsi" w:hAnsiTheme="majorHAnsi" w:cstheme="majorHAnsi"/>
          <w:b w:val="0"/>
          <w:bCs/>
          <w:sz w:val="24"/>
          <w:szCs w:val="24"/>
        </w:rPr>
        <w:t>.</w:t>
      </w:r>
    </w:p>
    <w:p w14:paraId="5BC72FF2"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Whitmore, J. (2017) </w:t>
      </w:r>
      <w:r w:rsidRPr="00E50CC0">
        <w:rPr>
          <w:rFonts w:asciiTheme="majorHAnsi" w:hAnsiTheme="majorHAnsi" w:cstheme="majorHAnsi"/>
          <w:b w:val="0"/>
          <w:bCs/>
          <w:i/>
          <w:iCs/>
          <w:sz w:val="24"/>
          <w:szCs w:val="24"/>
        </w:rPr>
        <w:t>Coaching for performance: the Principles and Practice of Coaching and Leadership</w:t>
      </w:r>
      <w:r w:rsidRPr="00E50CC0">
        <w:rPr>
          <w:rFonts w:asciiTheme="majorHAnsi" w:hAnsiTheme="majorHAnsi" w:cstheme="majorHAnsi"/>
          <w:b w:val="0"/>
          <w:bCs/>
          <w:sz w:val="24"/>
          <w:szCs w:val="24"/>
        </w:rPr>
        <w:t xml:space="preserve">. 5th </w:t>
      </w:r>
      <w:proofErr w:type="spellStart"/>
      <w:proofErr w:type="gramStart"/>
      <w:r w:rsidRPr="00E50CC0">
        <w:rPr>
          <w:rFonts w:asciiTheme="majorHAnsi" w:hAnsiTheme="majorHAnsi" w:cstheme="majorHAnsi"/>
          <w:b w:val="0"/>
          <w:bCs/>
          <w:sz w:val="24"/>
          <w:szCs w:val="24"/>
        </w:rPr>
        <w:t>edn</w:t>
      </w:r>
      <w:proofErr w:type="spellEnd"/>
      <w:proofErr w:type="gramEnd"/>
      <w:r w:rsidRPr="00E50CC0">
        <w:rPr>
          <w:rFonts w:asciiTheme="majorHAnsi" w:hAnsiTheme="majorHAnsi" w:cstheme="majorHAnsi"/>
          <w:b w:val="0"/>
          <w:bCs/>
          <w:sz w:val="24"/>
          <w:szCs w:val="24"/>
        </w:rPr>
        <w:t>. London: Nicholas Brealey.</w:t>
      </w:r>
    </w:p>
    <w:p w14:paraId="03873973" w14:textId="77777777" w:rsidR="00E50CC0" w:rsidRPr="00E50CC0" w:rsidRDefault="00E50CC0" w:rsidP="00E50CC0">
      <w:pPr>
        <w:widowControl w:val="0"/>
        <w:autoSpaceDE w:val="0"/>
        <w:autoSpaceDN w:val="0"/>
        <w:adjustRightInd w:val="0"/>
        <w:spacing w:after="240" w:line="360" w:lineRule="auto"/>
        <w:rPr>
          <w:rFonts w:asciiTheme="majorHAnsi" w:hAnsiTheme="majorHAnsi" w:cstheme="majorHAnsi"/>
          <w:b w:val="0"/>
          <w:bCs/>
          <w:sz w:val="24"/>
          <w:szCs w:val="24"/>
        </w:rPr>
      </w:pPr>
      <w:r w:rsidRPr="00E50CC0">
        <w:rPr>
          <w:rFonts w:asciiTheme="majorHAnsi" w:hAnsiTheme="majorHAnsi" w:cstheme="majorHAnsi"/>
          <w:b w:val="0"/>
          <w:bCs/>
          <w:sz w:val="24"/>
          <w:szCs w:val="24"/>
        </w:rPr>
        <w:t xml:space="preserve">Zirar, A. </w:t>
      </w:r>
      <w:r w:rsidRPr="00E50CC0">
        <w:rPr>
          <w:rFonts w:asciiTheme="majorHAnsi" w:hAnsiTheme="majorHAnsi" w:cstheme="majorHAnsi"/>
          <w:b w:val="0"/>
          <w:bCs/>
          <w:i/>
          <w:iCs/>
          <w:sz w:val="24"/>
          <w:szCs w:val="24"/>
        </w:rPr>
        <w:t>et al.</w:t>
      </w:r>
      <w:r w:rsidRPr="00E50CC0">
        <w:rPr>
          <w:rFonts w:asciiTheme="majorHAnsi" w:hAnsiTheme="majorHAnsi" w:cstheme="majorHAnsi"/>
          <w:b w:val="0"/>
          <w:bCs/>
          <w:sz w:val="24"/>
          <w:szCs w:val="24"/>
        </w:rPr>
        <w:t xml:space="preserve"> (2023) ‘Exploring Lean Team Development from the Tuckman’s Model Perspective’, </w:t>
      </w:r>
      <w:r w:rsidRPr="00E50CC0">
        <w:rPr>
          <w:rFonts w:asciiTheme="majorHAnsi" w:hAnsiTheme="majorHAnsi" w:cstheme="majorHAnsi"/>
          <w:b w:val="0"/>
          <w:bCs/>
          <w:i/>
          <w:iCs/>
          <w:sz w:val="24"/>
          <w:szCs w:val="24"/>
        </w:rPr>
        <w:t>Production Planning &amp; Control</w:t>
      </w:r>
      <w:r w:rsidRPr="00E50CC0">
        <w:rPr>
          <w:rFonts w:asciiTheme="majorHAnsi" w:hAnsiTheme="majorHAnsi" w:cstheme="majorHAnsi"/>
          <w:b w:val="0"/>
          <w:bCs/>
          <w:sz w:val="24"/>
          <w:szCs w:val="24"/>
        </w:rPr>
        <w:t xml:space="preserve">, 1(1), pp. 1–22. Available at: </w:t>
      </w:r>
      <w:hyperlink r:id="rId79" w:history="1">
        <w:r w:rsidRPr="00E50CC0">
          <w:rPr>
            <w:rFonts w:asciiTheme="majorHAnsi" w:hAnsiTheme="majorHAnsi" w:cstheme="majorHAnsi"/>
            <w:b w:val="0"/>
            <w:bCs/>
            <w:sz w:val="24"/>
            <w:szCs w:val="24"/>
          </w:rPr>
          <w:t>https://doi.org/10.1080/09537287.2023.2275693</w:t>
        </w:r>
      </w:hyperlink>
      <w:r w:rsidRPr="00E50CC0">
        <w:rPr>
          <w:rFonts w:asciiTheme="majorHAnsi" w:hAnsiTheme="majorHAnsi" w:cstheme="majorHAnsi"/>
          <w:b w:val="0"/>
          <w:bCs/>
          <w:sz w:val="24"/>
          <w:szCs w:val="24"/>
        </w:rPr>
        <w:t xml:space="preserve"> (Accessed: 19 March 2025).</w:t>
      </w:r>
    </w:p>
    <w:p w14:paraId="1E8312FE" w14:textId="77777777" w:rsidR="00E50CC0" w:rsidRPr="00E50CC0" w:rsidRDefault="00E50CC0" w:rsidP="00860C98">
      <w:pPr>
        <w:tabs>
          <w:tab w:val="left" w:pos="6555"/>
        </w:tabs>
        <w:rPr>
          <w:rFonts w:asciiTheme="majorHAnsi" w:hAnsiTheme="majorHAnsi" w:cstheme="majorHAnsi"/>
          <w:b w:val="0"/>
          <w:bCs/>
          <w:sz w:val="24"/>
          <w:szCs w:val="24"/>
          <w:u w:val="single"/>
        </w:rPr>
      </w:pPr>
    </w:p>
    <w:sectPr w:rsidR="00E50CC0" w:rsidRPr="00E50CC0" w:rsidSect="00DF027C">
      <w:headerReference w:type="default" r:id="rId80"/>
      <w:footerReference w:type="default" r:id="rId81"/>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51BE40" w14:textId="77777777" w:rsidR="007C328F" w:rsidRDefault="007C328F">
      <w:r>
        <w:separator/>
      </w:r>
    </w:p>
    <w:p w14:paraId="19FC7A3D" w14:textId="77777777" w:rsidR="007C328F" w:rsidRDefault="007C328F"/>
  </w:endnote>
  <w:endnote w:type="continuationSeparator" w:id="0">
    <w:p w14:paraId="05B06858" w14:textId="77777777" w:rsidR="007C328F" w:rsidRDefault="007C328F">
      <w:r>
        <w:continuationSeparator/>
      </w:r>
    </w:p>
    <w:p w14:paraId="5B9FAF90" w14:textId="77777777" w:rsidR="007C328F" w:rsidRDefault="007C328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val="0"/>
      </w:rPr>
      <w:id w:val="-607129410"/>
      <w:docPartObj>
        <w:docPartGallery w:val="Page Numbers (Bottom of Page)"/>
        <w:docPartUnique/>
      </w:docPartObj>
    </w:sdtPr>
    <w:sdtEndPr>
      <w:rPr>
        <w:b/>
        <w:color w:val="7F7F7F" w:themeColor="background1" w:themeShade="7F"/>
        <w:spacing w:val="60"/>
      </w:rPr>
    </w:sdtEndPr>
    <w:sdtContent>
      <w:p w14:paraId="3AA45EA5" w14:textId="125BFC3A" w:rsidR="00576895" w:rsidRDefault="00576895">
        <w:pPr>
          <w:pStyle w:val="Footer"/>
          <w:pBdr>
            <w:top w:val="single" w:sz="4" w:space="1" w:color="D9D9D9" w:themeColor="background1" w:themeShade="D9"/>
          </w:pBdr>
          <w:rPr>
            <w:b w:val="0"/>
            <w:bCs/>
          </w:rPr>
        </w:pPr>
        <w:r>
          <w:rPr>
            <w:b w:val="0"/>
          </w:rPr>
          <w:fldChar w:fldCharType="begin"/>
        </w:r>
        <w:r>
          <w:instrText xml:space="preserve"> PAGE   \* MERGEFORMAT </w:instrText>
        </w:r>
        <w:r>
          <w:rPr>
            <w:b w:val="0"/>
          </w:rPr>
          <w:fldChar w:fldCharType="separate"/>
        </w:r>
        <w:r>
          <w:rPr>
            <w:bCs/>
            <w:noProof/>
          </w:rPr>
          <w:t>2</w:t>
        </w:r>
        <w:r>
          <w:rPr>
            <w:b w:val="0"/>
            <w:bCs/>
            <w:noProof/>
          </w:rPr>
          <w:fldChar w:fldCharType="end"/>
        </w:r>
        <w:r>
          <w:rPr>
            <w:bCs/>
          </w:rPr>
          <w:t xml:space="preserve"> | </w:t>
        </w:r>
        <w:r>
          <w:rPr>
            <w:color w:val="7F7F7F" w:themeColor="background1" w:themeShade="7F"/>
            <w:spacing w:val="60"/>
          </w:rPr>
          <w:t>Page</w:t>
        </w:r>
      </w:p>
    </w:sdtContent>
  </w:sdt>
  <w:p w14:paraId="6E0D793C"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A0D250" w14:textId="77777777" w:rsidR="007C328F" w:rsidRDefault="007C328F">
      <w:r>
        <w:separator/>
      </w:r>
    </w:p>
    <w:p w14:paraId="7FB1308F" w14:textId="77777777" w:rsidR="007C328F" w:rsidRDefault="007C328F"/>
  </w:footnote>
  <w:footnote w:type="continuationSeparator" w:id="0">
    <w:p w14:paraId="74076077" w14:textId="77777777" w:rsidR="007C328F" w:rsidRDefault="007C328F">
      <w:r>
        <w:continuationSeparator/>
      </w:r>
    </w:p>
    <w:p w14:paraId="5A0CB25C" w14:textId="77777777" w:rsidR="007C328F" w:rsidRDefault="007C328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5D020D25" w14:textId="77777777" w:rsidTr="00D077E9">
      <w:trPr>
        <w:trHeight w:val="978"/>
      </w:trPr>
      <w:tc>
        <w:tcPr>
          <w:tcW w:w="9990" w:type="dxa"/>
          <w:tcBorders>
            <w:top w:val="nil"/>
            <w:left w:val="nil"/>
            <w:bottom w:val="single" w:sz="36" w:space="0" w:color="34ABA2" w:themeColor="accent3"/>
            <w:right w:val="nil"/>
          </w:tcBorders>
        </w:tcPr>
        <w:p w14:paraId="2E0DA866" w14:textId="77777777" w:rsidR="00D077E9" w:rsidRDefault="00D077E9">
          <w:pPr>
            <w:pStyle w:val="Header"/>
          </w:pPr>
        </w:p>
      </w:tc>
    </w:tr>
  </w:tbl>
  <w:p w14:paraId="32BF3835"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07729"/>
    <w:multiLevelType w:val="multilevel"/>
    <w:tmpl w:val="553E9BAA"/>
    <w:lvl w:ilvl="0">
      <w:start w:val="2"/>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1" w15:restartNumberingAfterBreak="0">
    <w:nsid w:val="02AB0EE2"/>
    <w:multiLevelType w:val="multilevel"/>
    <w:tmpl w:val="38A2F4E2"/>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C845E0"/>
    <w:multiLevelType w:val="hybridMultilevel"/>
    <w:tmpl w:val="1C961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A3724F"/>
    <w:multiLevelType w:val="multilevel"/>
    <w:tmpl w:val="0DD26C60"/>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92C7CC5"/>
    <w:multiLevelType w:val="hybridMultilevel"/>
    <w:tmpl w:val="A42A7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A0695A"/>
    <w:multiLevelType w:val="multilevel"/>
    <w:tmpl w:val="03726CE0"/>
    <w:lvl w:ilvl="0">
      <w:start w:val="1"/>
      <w:numFmt w:val="decimal"/>
      <w:lvlText w:val="%1.0"/>
      <w:lvlJc w:val="left"/>
      <w:pPr>
        <w:ind w:left="368" w:hanging="368"/>
      </w:pPr>
      <w:rPr>
        <w:rFonts w:hint="default"/>
      </w:rPr>
    </w:lvl>
    <w:lvl w:ilvl="1">
      <w:start w:val="1"/>
      <w:numFmt w:val="decimal"/>
      <w:lvlText w:val="%1.%2"/>
      <w:lvlJc w:val="left"/>
      <w:pPr>
        <w:ind w:left="1088" w:hanging="36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0E9A694D"/>
    <w:multiLevelType w:val="multilevel"/>
    <w:tmpl w:val="0A2C979C"/>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056621D"/>
    <w:multiLevelType w:val="hybridMultilevel"/>
    <w:tmpl w:val="4E20A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772D3C"/>
    <w:multiLevelType w:val="hybridMultilevel"/>
    <w:tmpl w:val="0A805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710C72"/>
    <w:multiLevelType w:val="hybridMultilevel"/>
    <w:tmpl w:val="64DCD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7C366B"/>
    <w:multiLevelType w:val="multilevel"/>
    <w:tmpl w:val="BB1CB5F6"/>
    <w:lvl w:ilvl="0">
      <w:start w:val="1"/>
      <w:numFmt w:val="decimal"/>
      <w:lvlText w:val="%1"/>
      <w:lvlJc w:val="left"/>
      <w:pPr>
        <w:ind w:left="403" w:hanging="403"/>
      </w:pPr>
      <w:rPr>
        <w:rFonts w:hint="default"/>
      </w:rPr>
    </w:lvl>
    <w:lvl w:ilvl="1">
      <w:start w:val="1"/>
      <w:numFmt w:val="decimal"/>
      <w:lvlText w:val="%1.%2"/>
      <w:lvlJc w:val="left"/>
      <w:pPr>
        <w:ind w:left="403" w:hanging="40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22931E17"/>
    <w:multiLevelType w:val="multilevel"/>
    <w:tmpl w:val="22CA1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2866BC"/>
    <w:multiLevelType w:val="hybridMultilevel"/>
    <w:tmpl w:val="5678A6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0D43DC"/>
    <w:multiLevelType w:val="hybridMultilevel"/>
    <w:tmpl w:val="112E4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C97063"/>
    <w:multiLevelType w:val="multilevel"/>
    <w:tmpl w:val="9AAC1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D8745F"/>
    <w:multiLevelType w:val="hybridMultilevel"/>
    <w:tmpl w:val="5BE4A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A24502"/>
    <w:multiLevelType w:val="hybridMultilevel"/>
    <w:tmpl w:val="3E408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FB74412"/>
    <w:multiLevelType w:val="hybridMultilevel"/>
    <w:tmpl w:val="76FE8F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0305A3F"/>
    <w:multiLevelType w:val="multilevel"/>
    <w:tmpl w:val="E990C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09163F6"/>
    <w:multiLevelType w:val="hybridMultilevel"/>
    <w:tmpl w:val="E2C8D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1F28D9"/>
    <w:multiLevelType w:val="hybridMultilevel"/>
    <w:tmpl w:val="674C6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CD77EE"/>
    <w:multiLevelType w:val="multilevel"/>
    <w:tmpl w:val="3AF2CA4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CC3066"/>
    <w:multiLevelType w:val="multilevel"/>
    <w:tmpl w:val="01406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1D0C97"/>
    <w:multiLevelType w:val="hybridMultilevel"/>
    <w:tmpl w:val="71506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FCE7C69"/>
    <w:multiLevelType w:val="hybridMultilevel"/>
    <w:tmpl w:val="512A3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202D09"/>
    <w:multiLevelType w:val="hybridMultilevel"/>
    <w:tmpl w:val="D5D85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FD195F"/>
    <w:multiLevelType w:val="hybridMultilevel"/>
    <w:tmpl w:val="F4C48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E5136A7"/>
    <w:multiLevelType w:val="multilevel"/>
    <w:tmpl w:val="B9266FE0"/>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28" w15:restartNumberingAfterBreak="0">
    <w:nsid w:val="51671CC2"/>
    <w:multiLevelType w:val="hybridMultilevel"/>
    <w:tmpl w:val="6FC41DC4"/>
    <w:lvl w:ilvl="0" w:tplc="08090005">
      <w:start w:val="1"/>
      <w:numFmt w:val="bullet"/>
      <w:lvlText w:val=""/>
      <w:lvlJc w:val="left"/>
      <w:pPr>
        <w:ind w:left="1080" w:hanging="360"/>
      </w:pPr>
      <w:rPr>
        <w:rFonts w:ascii="Wingdings" w:hAnsi="Wingdings" w:cs="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26B0CF6"/>
    <w:multiLevelType w:val="hybridMultilevel"/>
    <w:tmpl w:val="03645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7A23920"/>
    <w:multiLevelType w:val="hybridMultilevel"/>
    <w:tmpl w:val="23D2A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93379D"/>
    <w:multiLevelType w:val="multilevel"/>
    <w:tmpl w:val="9828D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1FB326F"/>
    <w:multiLevelType w:val="hybridMultilevel"/>
    <w:tmpl w:val="0F7E9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D37C71"/>
    <w:multiLevelType w:val="hybridMultilevel"/>
    <w:tmpl w:val="97D69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F23276"/>
    <w:multiLevelType w:val="hybridMultilevel"/>
    <w:tmpl w:val="5322C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EB9036B"/>
    <w:multiLevelType w:val="hybridMultilevel"/>
    <w:tmpl w:val="021AF5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0997AC5"/>
    <w:multiLevelType w:val="hybridMultilevel"/>
    <w:tmpl w:val="2F682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ED62A8"/>
    <w:multiLevelType w:val="hybridMultilevel"/>
    <w:tmpl w:val="C3D20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6BB42AA"/>
    <w:multiLevelType w:val="hybridMultilevel"/>
    <w:tmpl w:val="F6407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197DCA"/>
    <w:multiLevelType w:val="hybridMultilevel"/>
    <w:tmpl w:val="72DE1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1793437">
    <w:abstractNumId w:val="12"/>
  </w:num>
  <w:num w:numId="2" w16cid:durableId="1072195885">
    <w:abstractNumId w:val="6"/>
  </w:num>
  <w:num w:numId="3" w16cid:durableId="829565464">
    <w:abstractNumId w:val="27"/>
  </w:num>
  <w:num w:numId="4" w16cid:durableId="886070314">
    <w:abstractNumId w:val="0"/>
  </w:num>
  <w:num w:numId="5" w16cid:durableId="510068527">
    <w:abstractNumId w:val="3"/>
  </w:num>
  <w:num w:numId="6" w16cid:durableId="385765646">
    <w:abstractNumId w:val="10"/>
  </w:num>
  <w:num w:numId="7" w16cid:durableId="836459584">
    <w:abstractNumId w:val="5"/>
  </w:num>
  <w:num w:numId="8" w16cid:durableId="206064357">
    <w:abstractNumId w:val="37"/>
  </w:num>
  <w:num w:numId="9" w16cid:durableId="2027897724">
    <w:abstractNumId w:val="35"/>
  </w:num>
  <w:num w:numId="10" w16cid:durableId="865556557">
    <w:abstractNumId w:val="29"/>
  </w:num>
  <w:num w:numId="11" w16cid:durableId="1579821698">
    <w:abstractNumId w:val="39"/>
  </w:num>
  <w:num w:numId="12" w16cid:durableId="1557860374">
    <w:abstractNumId w:val="32"/>
  </w:num>
  <w:num w:numId="13" w16cid:durableId="2046710516">
    <w:abstractNumId w:val="16"/>
  </w:num>
  <w:num w:numId="14" w16cid:durableId="1841770258">
    <w:abstractNumId w:val="38"/>
  </w:num>
  <w:num w:numId="15" w16cid:durableId="1099444585">
    <w:abstractNumId w:val="26"/>
  </w:num>
  <w:num w:numId="16" w16cid:durableId="817192687">
    <w:abstractNumId w:val="28"/>
  </w:num>
  <w:num w:numId="17" w16cid:durableId="626546546">
    <w:abstractNumId w:val="4"/>
  </w:num>
  <w:num w:numId="18" w16cid:durableId="985356294">
    <w:abstractNumId w:val="20"/>
  </w:num>
  <w:num w:numId="19" w16cid:durableId="167522811">
    <w:abstractNumId w:val="9"/>
  </w:num>
  <w:num w:numId="20" w16cid:durableId="1380739349">
    <w:abstractNumId w:val="31"/>
  </w:num>
  <w:num w:numId="21" w16cid:durableId="446773015">
    <w:abstractNumId w:val="14"/>
  </w:num>
  <w:num w:numId="22" w16cid:durableId="109709141">
    <w:abstractNumId w:val="11"/>
  </w:num>
  <w:num w:numId="23" w16cid:durableId="63070195">
    <w:abstractNumId w:val="1"/>
  </w:num>
  <w:num w:numId="24" w16cid:durableId="1014265621">
    <w:abstractNumId w:val="21"/>
  </w:num>
  <w:num w:numId="25" w16cid:durableId="484316732">
    <w:abstractNumId w:val="22"/>
  </w:num>
  <w:num w:numId="26" w16cid:durableId="1946617211">
    <w:abstractNumId w:val="18"/>
  </w:num>
  <w:num w:numId="27" w16cid:durableId="1746950960">
    <w:abstractNumId w:val="2"/>
  </w:num>
  <w:num w:numId="28" w16cid:durableId="1770544965">
    <w:abstractNumId w:val="19"/>
  </w:num>
  <w:num w:numId="29" w16cid:durableId="365641984">
    <w:abstractNumId w:val="30"/>
  </w:num>
  <w:num w:numId="30" w16cid:durableId="1111627133">
    <w:abstractNumId w:val="7"/>
  </w:num>
  <w:num w:numId="31" w16cid:durableId="1995406687">
    <w:abstractNumId w:val="34"/>
  </w:num>
  <w:num w:numId="32" w16cid:durableId="993877343">
    <w:abstractNumId w:val="24"/>
  </w:num>
  <w:num w:numId="33" w16cid:durableId="829101495">
    <w:abstractNumId w:val="25"/>
  </w:num>
  <w:num w:numId="34" w16cid:durableId="1068772814">
    <w:abstractNumId w:val="36"/>
  </w:num>
  <w:num w:numId="35" w16cid:durableId="1331911857">
    <w:abstractNumId w:val="23"/>
  </w:num>
  <w:num w:numId="36" w16cid:durableId="1465390627">
    <w:abstractNumId w:val="33"/>
  </w:num>
  <w:num w:numId="37" w16cid:durableId="635187570">
    <w:abstractNumId w:val="8"/>
  </w:num>
  <w:num w:numId="38" w16cid:durableId="1523516476">
    <w:abstractNumId w:val="17"/>
  </w:num>
  <w:num w:numId="39" w16cid:durableId="1792937558">
    <w:abstractNumId w:val="15"/>
  </w:num>
  <w:num w:numId="40" w16cid:durableId="197899466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revisionView w:inkAnnotations="0"/>
  <w:defaultTabStop w:val="720"/>
  <w:characterSpacingControl w:val="doNotCompress"/>
  <w:hdrShapeDefaults>
    <o:shapedefaults v:ext="edit" spidmax="2056"/>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AD3"/>
    <w:rsid w:val="0000324A"/>
    <w:rsid w:val="00003B9B"/>
    <w:rsid w:val="00003E7E"/>
    <w:rsid w:val="0000796F"/>
    <w:rsid w:val="00013699"/>
    <w:rsid w:val="00020177"/>
    <w:rsid w:val="00021C07"/>
    <w:rsid w:val="0002311F"/>
    <w:rsid w:val="0002482E"/>
    <w:rsid w:val="0002555F"/>
    <w:rsid w:val="000275FB"/>
    <w:rsid w:val="0003376C"/>
    <w:rsid w:val="00034366"/>
    <w:rsid w:val="0003598B"/>
    <w:rsid w:val="00040054"/>
    <w:rsid w:val="00040299"/>
    <w:rsid w:val="00041AD8"/>
    <w:rsid w:val="00042138"/>
    <w:rsid w:val="00050324"/>
    <w:rsid w:val="00061E58"/>
    <w:rsid w:val="00061F76"/>
    <w:rsid w:val="000635D5"/>
    <w:rsid w:val="00064127"/>
    <w:rsid w:val="000676DE"/>
    <w:rsid w:val="00067CC8"/>
    <w:rsid w:val="00073886"/>
    <w:rsid w:val="0007553B"/>
    <w:rsid w:val="00077B50"/>
    <w:rsid w:val="00081C94"/>
    <w:rsid w:val="00084F11"/>
    <w:rsid w:val="00085B73"/>
    <w:rsid w:val="000914DD"/>
    <w:rsid w:val="0009257A"/>
    <w:rsid w:val="00094664"/>
    <w:rsid w:val="00094D30"/>
    <w:rsid w:val="00096685"/>
    <w:rsid w:val="00097179"/>
    <w:rsid w:val="000A0150"/>
    <w:rsid w:val="000B31B3"/>
    <w:rsid w:val="000B5E56"/>
    <w:rsid w:val="000B7ABC"/>
    <w:rsid w:val="000C1172"/>
    <w:rsid w:val="000C2AC3"/>
    <w:rsid w:val="000C49AA"/>
    <w:rsid w:val="000C4C94"/>
    <w:rsid w:val="000C599A"/>
    <w:rsid w:val="000C6417"/>
    <w:rsid w:val="000C6CF0"/>
    <w:rsid w:val="000D2A4B"/>
    <w:rsid w:val="000D32A0"/>
    <w:rsid w:val="000D435D"/>
    <w:rsid w:val="000E0C15"/>
    <w:rsid w:val="000E17D0"/>
    <w:rsid w:val="000E37CE"/>
    <w:rsid w:val="000E4A26"/>
    <w:rsid w:val="000E63C9"/>
    <w:rsid w:val="000E698A"/>
    <w:rsid w:val="000E7C46"/>
    <w:rsid w:val="000F2FAD"/>
    <w:rsid w:val="000F3B93"/>
    <w:rsid w:val="000F3EE2"/>
    <w:rsid w:val="000F561D"/>
    <w:rsid w:val="000F5770"/>
    <w:rsid w:val="000F5AD3"/>
    <w:rsid w:val="000F6B00"/>
    <w:rsid w:val="000F726D"/>
    <w:rsid w:val="0010213B"/>
    <w:rsid w:val="00106724"/>
    <w:rsid w:val="0011074E"/>
    <w:rsid w:val="00110899"/>
    <w:rsid w:val="00110E88"/>
    <w:rsid w:val="001112A5"/>
    <w:rsid w:val="00116D94"/>
    <w:rsid w:val="001236A0"/>
    <w:rsid w:val="001243C9"/>
    <w:rsid w:val="0012733C"/>
    <w:rsid w:val="00130258"/>
    <w:rsid w:val="00130E9D"/>
    <w:rsid w:val="00134EBC"/>
    <w:rsid w:val="00136520"/>
    <w:rsid w:val="00136DE6"/>
    <w:rsid w:val="00137062"/>
    <w:rsid w:val="00137AEE"/>
    <w:rsid w:val="001404B9"/>
    <w:rsid w:val="00146B21"/>
    <w:rsid w:val="00150A6D"/>
    <w:rsid w:val="00150DF2"/>
    <w:rsid w:val="00152B0A"/>
    <w:rsid w:val="00160841"/>
    <w:rsid w:val="00161102"/>
    <w:rsid w:val="00163911"/>
    <w:rsid w:val="00164D1D"/>
    <w:rsid w:val="00171AAB"/>
    <w:rsid w:val="0017236C"/>
    <w:rsid w:val="001734E6"/>
    <w:rsid w:val="00173E44"/>
    <w:rsid w:val="00174580"/>
    <w:rsid w:val="00175D06"/>
    <w:rsid w:val="00176FD6"/>
    <w:rsid w:val="00177382"/>
    <w:rsid w:val="001774FF"/>
    <w:rsid w:val="00177528"/>
    <w:rsid w:val="00184022"/>
    <w:rsid w:val="00185B35"/>
    <w:rsid w:val="00192D89"/>
    <w:rsid w:val="00192F5F"/>
    <w:rsid w:val="00195A98"/>
    <w:rsid w:val="001A0C78"/>
    <w:rsid w:val="001A67F0"/>
    <w:rsid w:val="001A719A"/>
    <w:rsid w:val="001A7660"/>
    <w:rsid w:val="001B1466"/>
    <w:rsid w:val="001B58EF"/>
    <w:rsid w:val="001B6BF9"/>
    <w:rsid w:val="001C29D1"/>
    <w:rsid w:val="001C5F3D"/>
    <w:rsid w:val="001C6A7B"/>
    <w:rsid w:val="001C6EB3"/>
    <w:rsid w:val="001C7455"/>
    <w:rsid w:val="001D0489"/>
    <w:rsid w:val="001D22AA"/>
    <w:rsid w:val="001D4B9D"/>
    <w:rsid w:val="001D4CF2"/>
    <w:rsid w:val="001D54D3"/>
    <w:rsid w:val="001D5649"/>
    <w:rsid w:val="001D57C1"/>
    <w:rsid w:val="001E0DA0"/>
    <w:rsid w:val="001E17DD"/>
    <w:rsid w:val="001E41AE"/>
    <w:rsid w:val="001E5FC6"/>
    <w:rsid w:val="001E6432"/>
    <w:rsid w:val="001F087D"/>
    <w:rsid w:val="001F2BC8"/>
    <w:rsid w:val="001F3023"/>
    <w:rsid w:val="001F4BE8"/>
    <w:rsid w:val="001F5004"/>
    <w:rsid w:val="001F5F6B"/>
    <w:rsid w:val="001F7404"/>
    <w:rsid w:val="001F7A52"/>
    <w:rsid w:val="001F7FE5"/>
    <w:rsid w:val="00200E94"/>
    <w:rsid w:val="002020BD"/>
    <w:rsid w:val="00203BF1"/>
    <w:rsid w:val="00203FD4"/>
    <w:rsid w:val="00205B29"/>
    <w:rsid w:val="0021065F"/>
    <w:rsid w:val="002124C3"/>
    <w:rsid w:val="00213FA8"/>
    <w:rsid w:val="002151A5"/>
    <w:rsid w:val="002153D7"/>
    <w:rsid w:val="00215790"/>
    <w:rsid w:val="0021706C"/>
    <w:rsid w:val="002177C0"/>
    <w:rsid w:val="00222F3D"/>
    <w:rsid w:val="00224156"/>
    <w:rsid w:val="002242D2"/>
    <w:rsid w:val="0023095F"/>
    <w:rsid w:val="00234C8C"/>
    <w:rsid w:val="002376EB"/>
    <w:rsid w:val="00243EBC"/>
    <w:rsid w:val="00245E27"/>
    <w:rsid w:val="00246A35"/>
    <w:rsid w:val="002515D8"/>
    <w:rsid w:val="00251ECA"/>
    <w:rsid w:val="00255EC9"/>
    <w:rsid w:val="002602DA"/>
    <w:rsid w:val="0026129C"/>
    <w:rsid w:val="0026183D"/>
    <w:rsid w:val="0026589D"/>
    <w:rsid w:val="00271947"/>
    <w:rsid w:val="00272327"/>
    <w:rsid w:val="002731B5"/>
    <w:rsid w:val="0028054A"/>
    <w:rsid w:val="002807E6"/>
    <w:rsid w:val="00282767"/>
    <w:rsid w:val="00284348"/>
    <w:rsid w:val="00291E05"/>
    <w:rsid w:val="00292972"/>
    <w:rsid w:val="00293622"/>
    <w:rsid w:val="0029483D"/>
    <w:rsid w:val="00297121"/>
    <w:rsid w:val="002B0346"/>
    <w:rsid w:val="002B2D1D"/>
    <w:rsid w:val="002B460E"/>
    <w:rsid w:val="002B6850"/>
    <w:rsid w:val="002B7556"/>
    <w:rsid w:val="002C1228"/>
    <w:rsid w:val="002C1AB9"/>
    <w:rsid w:val="002C5B01"/>
    <w:rsid w:val="002C7EB3"/>
    <w:rsid w:val="002D014E"/>
    <w:rsid w:val="002D53ED"/>
    <w:rsid w:val="002D63F6"/>
    <w:rsid w:val="002E1236"/>
    <w:rsid w:val="002E170F"/>
    <w:rsid w:val="002E199B"/>
    <w:rsid w:val="002E1DF1"/>
    <w:rsid w:val="002E5CBA"/>
    <w:rsid w:val="002E6982"/>
    <w:rsid w:val="002F1AF2"/>
    <w:rsid w:val="002F4372"/>
    <w:rsid w:val="002F49F0"/>
    <w:rsid w:val="002F51F5"/>
    <w:rsid w:val="002F6A02"/>
    <w:rsid w:val="002F6F84"/>
    <w:rsid w:val="002F71CE"/>
    <w:rsid w:val="00304E83"/>
    <w:rsid w:val="00305BBF"/>
    <w:rsid w:val="003102C9"/>
    <w:rsid w:val="00310CE2"/>
    <w:rsid w:val="00310E2C"/>
    <w:rsid w:val="00312137"/>
    <w:rsid w:val="0031441D"/>
    <w:rsid w:val="0031522C"/>
    <w:rsid w:val="0032144B"/>
    <w:rsid w:val="003218FB"/>
    <w:rsid w:val="00322163"/>
    <w:rsid w:val="00322B95"/>
    <w:rsid w:val="00322E29"/>
    <w:rsid w:val="00323018"/>
    <w:rsid w:val="003232B0"/>
    <w:rsid w:val="00325800"/>
    <w:rsid w:val="0032598A"/>
    <w:rsid w:val="00330359"/>
    <w:rsid w:val="003305FD"/>
    <w:rsid w:val="00336CF3"/>
    <w:rsid w:val="0033762F"/>
    <w:rsid w:val="00340AD1"/>
    <w:rsid w:val="0034115E"/>
    <w:rsid w:val="00341404"/>
    <w:rsid w:val="00342D76"/>
    <w:rsid w:val="003435B0"/>
    <w:rsid w:val="00344A91"/>
    <w:rsid w:val="00351A9B"/>
    <w:rsid w:val="003532C1"/>
    <w:rsid w:val="00354256"/>
    <w:rsid w:val="00354E47"/>
    <w:rsid w:val="003611D0"/>
    <w:rsid w:val="003628C1"/>
    <w:rsid w:val="0036493A"/>
    <w:rsid w:val="00365730"/>
    <w:rsid w:val="00365C1B"/>
    <w:rsid w:val="00366C7E"/>
    <w:rsid w:val="00370068"/>
    <w:rsid w:val="0037049E"/>
    <w:rsid w:val="003705FE"/>
    <w:rsid w:val="00371E05"/>
    <w:rsid w:val="003726A6"/>
    <w:rsid w:val="003728BD"/>
    <w:rsid w:val="00373B6E"/>
    <w:rsid w:val="0037657E"/>
    <w:rsid w:val="00377C85"/>
    <w:rsid w:val="003801A5"/>
    <w:rsid w:val="0038029B"/>
    <w:rsid w:val="00381DA9"/>
    <w:rsid w:val="00384B8B"/>
    <w:rsid w:val="00384EA3"/>
    <w:rsid w:val="00385BEA"/>
    <w:rsid w:val="00386ACF"/>
    <w:rsid w:val="0038738F"/>
    <w:rsid w:val="00387613"/>
    <w:rsid w:val="00391626"/>
    <w:rsid w:val="00391FE4"/>
    <w:rsid w:val="00392B4C"/>
    <w:rsid w:val="00393BF5"/>
    <w:rsid w:val="00396190"/>
    <w:rsid w:val="0039632B"/>
    <w:rsid w:val="00396E5C"/>
    <w:rsid w:val="003A12C1"/>
    <w:rsid w:val="003A1999"/>
    <w:rsid w:val="003A39A1"/>
    <w:rsid w:val="003A64F5"/>
    <w:rsid w:val="003B2572"/>
    <w:rsid w:val="003B4F1F"/>
    <w:rsid w:val="003B7D8A"/>
    <w:rsid w:val="003C0C9A"/>
    <w:rsid w:val="003C0E4F"/>
    <w:rsid w:val="003C10B2"/>
    <w:rsid w:val="003C11C2"/>
    <w:rsid w:val="003C2191"/>
    <w:rsid w:val="003C5D63"/>
    <w:rsid w:val="003D0C59"/>
    <w:rsid w:val="003D116E"/>
    <w:rsid w:val="003D180C"/>
    <w:rsid w:val="003D23B7"/>
    <w:rsid w:val="003D3863"/>
    <w:rsid w:val="003D5645"/>
    <w:rsid w:val="003D5924"/>
    <w:rsid w:val="003D599F"/>
    <w:rsid w:val="003D5F3F"/>
    <w:rsid w:val="003E1F15"/>
    <w:rsid w:val="003E2583"/>
    <w:rsid w:val="003E3F2B"/>
    <w:rsid w:val="003E4614"/>
    <w:rsid w:val="003E5C51"/>
    <w:rsid w:val="003E6103"/>
    <w:rsid w:val="003E6B06"/>
    <w:rsid w:val="003E711A"/>
    <w:rsid w:val="003F1951"/>
    <w:rsid w:val="003F2F5B"/>
    <w:rsid w:val="003F58EC"/>
    <w:rsid w:val="003F5FF2"/>
    <w:rsid w:val="003F60AC"/>
    <w:rsid w:val="00401587"/>
    <w:rsid w:val="00402949"/>
    <w:rsid w:val="00403A7A"/>
    <w:rsid w:val="00404006"/>
    <w:rsid w:val="00404B6D"/>
    <w:rsid w:val="0040680F"/>
    <w:rsid w:val="004105CF"/>
    <w:rsid w:val="00410D47"/>
    <w:rsid w:val="004110DE"/>
    <w:rsid w:val="0041234B"/>
    <w:rsid w:val="00415A94"/>
    <w:rsid w:val="004170F0"/>
    <w:rsid w:val="004224BD"/>
    <w:rsid w:val="004225A3"/>
    <w:rsid w:val="0042492B"/>
    <w:rsid w:val="004319EB"/>
    <w:rsid w:val="00432927"/>
    <w:rsid w:val="00432E91"/>
    <w:rsid w:val="004351E5"/>
    <w:rsid w:val="0044085A"/>
    <w:rsid w:val="0045301C"/>
    <w:rsid w:val="00453FAA"/>
    <w:rsid w:val="004541CA"/>
    <w:rsid w:val="004546DD"/>
    <w:rsid w:val="004600EB"/>
    <w:rsid w:val="00461492"/>
    <w:rsid w:val="00470622"/>
    <w:rsid w:val="004756B7"/>
    <w:rsid w:val="00475731"/>
    <w:rsid w:val="00475D59"/>
    <w:rsid w:val="00477384"/>
    <w:rsid w:val="004806C7"/>
    <w:rsid w:val="004814B6"/>
    <w:rsid w:val="00483510"/>
    <w:rsid w:val="004835CA"/>
    <w:rsid w:val="00483AF5"/>
    <w:rsid w:val="00485CB7"/>
    <w:rsid w:val="0049033E"/>
    <w:rsid w:val="004914D5"/>
    <w:rsid w:val="0049538F"/>
    <w:rsid w:val="0049653C"/>
    <w:rsid w:val="004A4180"/>
    <w:rsid w:val="004A6499"/>
    <w:rsid w:val="004B02E7"/>
    <w:rsid w:val="004B1489"/>
    <w:rsid w:val="004B21A5"/>
    <w:rsid w:val="004B420F"/>
    <w:rsid w:val="004B6F52"/>
    <w:rsid w:val="004B7CD2"/>
    <w:rsid w:val="004C0F54"/>
    <w:rsid w:val="004C370B"/>
    <w:rsid w:val="004C5810"/>
    <w:rsid w:val="004D20FD"/>
    <w:rsid w:val="004D5199"/>
    <w:rsid w:val="004E30A0"/>
    <w:rsid w:val="004E333C"/>
    <w:rsid w:val="004E380F"/>
    <w:rsid w:val="004E3BFD"/>
    <w:rsid w:val="004E7281"/>
    <w:rsid w:val="004E7DC5"/>
    <w:rsid w:val="004F0038"/>
    <w:rsid w:val="004F12F4"/>
    <w:rsid w:val="004F310C"/>
    <w:rsid w:val="004F5CD5"/>
    <w:rsid w:val="00502283"/>
    <w:rsid w:val="005037F0"/>
    <w:rsid w:val="005059A7"/>
    <w:rsid w:val="005077DA"/>
    <w:rsid w:val="005122FB"/>
    <w:rsid w:val="00515FEF"/>
    <w:rsid w:val="00515FFD"/>
    <w:rsid w:val="0051675D"/>
    <w:rsid w:val="00516A86"/>
    <w:rsid w:val="00516C1C"/>
    <w:rsid w:val="00521B26"/>
    <w:rsid w:val="00523A0A"/>
    <w:rsid w:val="00525F9A"/>
    <w:rsid w:val="005264E1"/>
    <w:rsid w:val="005272A0"/>
    <w:rsid w:val="005275F6"/>
    <w:rsid w:val="0053096F"/>
    <w:rsid w:val="00530DA2"/>
    <w:rsid w:val="005327CB"/>
    <w:rsid w:val="0053489B"/>
    <w:rsid w:val="00540FF2"/>
    <w:rsid w:val="00544F0C"/>
    <w:rsid w:val="00544FFA"/>
    <w:rsid w:val="00550AF8"/>
    <w:rsid w:val="005562E2"/>
    <w:rsid w:val="00557320"/>
    <w:rsid w:val="0055789A"/>
    <w:rsid w:val="00560867"/>
    <w:rsid w:val="005629B8"/>
    <w:rsid w:val="00564D34"/>
    <w:rsid w:val="00565E83"/>
    <w:rsid w:val="00567346"/>
    <w:rsid w:val="00572102"/>
    <w:rsid w:val="00576895"/>
    <w:rsid w:val="00577234"/>
    <w:rsid w:val="00577B27"/>
    <w:rsid w:val="005822BB"/>
    <w:rsid w:val="00582848"/>
    <w:rsid w:val="00584114"/>
    <w:rsid w:val="00585D00"/>
    <w:rsid w:val="005929AE"/>
    <w:rsid w:val="00592C8A"/>
    <w:rsid w:val="005930CB"/>
    <w:rsid w:val="00595B99"/>
    <w:rsid w:val="005A0064"/>
    <w:rsid w:val="005A0081"/>
    <w:rsid w:val="005A1F3E"/>
    <w:rsid w:val="005A22BE"/>
    <w:rsid w:val="005A2304"/>
    <w:rsid w:val="005A33A0"/>
    <w:rsid w:val="005A4BCD"/>
    <w:rsid w:val="005A6514"/>
    <w:rsid w:val="005A74F3"/>
    <w:rsid w:val="005A7ADE"/>
    <w:rsid w:val="005B27C7"/>
    <w:rsid w:val="005B3589"/>
    <w:rsid w:val="005B7423"/>
    <w:rsid w:val="005B79D7"/>
    <w:rsid w:val="005B7D45"/>
    <w:rsid w:val="005C4BBB"/>
    <w:rsid w:val="005C64D1"/>
    <w:rsid w:val="005D1179"/>
    <w:rsid w:val="005D17C6"/>
    <w:rsid w:val="005D269D"/>
    <w:rsid w:val="005D2E17"/>
    <w:rsid w:val="005E3AD9"/>
    <w:rsid w:val="005E589E"/>
    <w:rsid w:val="005E6F6A"/>
    <w:rsid w:val="005F1364"/>
    <w:rsid w:val="005F1BB0"/>
    <w:rsid w:val="005F356D"/>
    <w:rsid w:val="00600EAA"/>
    <w:rsid w:val="0060323A"/>
    <w:rsid w:val="00605C33"/>
    <w:rsid w:val="00610530"/>
    <w:rsid w:val="00611132"/>
    <w:rsid w:val="006147DB"/>
    <w:rsid w:val="00616ED6"/>
    <w:rsid w:val="0062051F"/>
    <w:rsid w:val="00621801"/>
    <w:rsid w:val="00621E94"/>
    <w:rsid w:val="00624845"/>
    <w:rsid w:val="006310FE"/>
    <w:rsid w:val="00632A22"/>
    <w:rsid w:val="00636331"/>
    <w:rsid w:val="0063678F"/>
    <w:rsid w:val="0063757D"/>
    <w:rsid w:val="00637C55"/>
    <w:rsid w:val="00641376"/>
    <w:rsid w:val="006430CC"/>
    <w:rsid w:val="006459F4"/>
    <w:rsid w:val="00650885"/>
    <w:rsid w:val="006508E9"/>
    <w:rsid w:val="006561E0"/>
    <w:rsid w:val="00656C20"/>
    <w:rsid w:val="00656C4D"/>
    <w:rsid w:val="0065784F"/>
    <w:rsid w:val="00662413"/>
    <w:rsid w:val="00663295"/>
    <w:rsid w:val="0066350C"/>
    <w:rsid w:val="00666B9D"/>
    <w:rsid w:val="00674947"/>
    <w:rsid w:val="0067512B"/>
    <w:rsid w:val="00675418"/>
    <w:rsid w:val="00680EAB"/>
    <w:rsid w:val="00682105"/>
    <w:rsid w:val="00682F83"/>
    <w:rsid w:val="00686111"/>
    <w:rsid w:val="00686EC7"/>
    <w:rsid w:val="006904DA"/>
    <w:rsid w:val="00691BFB"/>
    <w:rsid w:val="00692B6B"/>
    <w:rsid w:val="006960AF"/>
    <w:rsid w:val="00696728"/>
    <w:rsid w:val="00696B69"/>
    <w:rsid w:val="00696C2C"/>
    <w:rsid w:val="0069793F"/>
    <w:rsid w:val="00697945"/>
    <w:rsid w:val="00697D57"/>
    <w:rsid w:val="006A0735"/>
    <w:rsid w:val="006A4783"/>
    <w:rsid w:val="006A4C47"/>
    <w:rsid w:val="006A4D1A"/>
    <w:rsid w:val="006A50A0"/>
    <w:rsid w:val="006A6CEF"/>
    <w:rsid w:val="006A7791"/>
    <w:rsid w:val="006B1715"/>
    <w:rsid w:val="006B4539"/>
    <w:rsid w:val="006B53F4"/>
    <w:rsid w:val="006B72D3"/>
    <w:rsid w:val="006C0781"/>
    <w:rsid w:val="006C5BBE"/>
    <w:rsid w:val="006C5E0E"/>
    <w:rsid w:val="006C6243"/>
    <w:rsid w:val="006C6364"/>
    <w:rsid w:val="006C638D"/>
    <w:rsid w:val="006D150D"/>
    <w:rsid w:val="006D25AF"/>
    <w:rsid w:val="006D3421"/>
    <w:rsid w:val="006D377C"/>
    <w:rsid w:val="006D468D"/>
    <w:rsid w:val="006D60CE"/>
    <w:rsid w:val="006D69CB"/>
    <w:rsid w:val="006D6CD6"/>
    <w:rsid w:val="006E01E6"/>
    <w:rsid w:val="006E041F"/>
    <w:rsid w:val="006E0D00"/>
    <w:rsid w:val="006E0E22"/>
    <w:rsid w:val="006E5716"/>
    <w:rsid w:val="006E6327"/>
    <w:rsid w:val="006E7283"/>
    <w:rsid w:val="006F0B2D"/>
    <w:rsid w:val="006F3897"/>
    <w:rsid w:val="006F5A24"/>
    <w:rsid w:val="006F678C"/>
    <w:rsid w:val="006F6DBA"/>
    <w:rsid w:val="00702EC2"/>
    <w:rsid w:val="00704436"/>
    <w:rsid w:val="0070471B"/>
    <w:rsid w:val="00706063"/>
    <w:rsid w:val="007061E8"/>
    <w:rsid w:val="007073F2"/>
    <w:rsid w:val="007107C4"/>
    <w:rsid w:val="00712D98"/>
    <w:rsid w:val="007133E7"/>
    <w:rsid w:val="007161FC"/>
    <w:rsid w:val="00720E97"/>
    <w:rsid w:val="00721E2D"/>
    <w:rsid w:val="00730203"/>
    <w:rsid w:val="007302B3"/>
    <w:rsid w:val="00730733"/>
    <w:rsid w:val="007309DB"/>
    <w:rsid w:val="00730E3A"/>
    <w:rsid w:val="007325B5"/>
    <w:rsid w:val="007333EB"/>
    <w:rsid w:val="00733FD2"/>
    <w:rsid w:val="00734F5C"/>
    <w:rsid w:val="00735594"/>
    <w:rsid w:val="00736AAF"/>
    <w:rsid w:val="00736B3C"/>
    <w:rsid w:val="00742EB3"/>
    <w:rsid w:val="00742FBE"/>
    <w:rsid w:val="00746BB2"/>
    <w:rsid w:val="007478D6"/>
    <w:rsid w:val="00747BB8"/>
    <w:rsid w:val="00750057"/>
    <w:rsid w:val="00750B51"/>
    <w:rsid w:val="0075113C"/>
    <w:rsid w:val="00751C3A"/>
    <w:rsid w:val="007526BF"/>
    <w:rsid w:val="00752A72"/>
    <w:rsid w:val="00756B5C"/>
    <w:rsid w:val="00757651"/>
    <w:rsid w:val="0076132E"/>
    <w:rsid w:val="00765B2A"/>
    <w:rsid w:val="00772901"/>
    <w:rsid w:val="007750F9"/>
    <w:rsid w:val="00776064"/>
    <w:rsid w:val="00776A71"/>
    <w:rsid w:val="0077792E"/>
    <w:rsid w:val="0078072A"/>
    <w:rsid w:val="00783A34"/>
    <w:rsid w:val="00783EAC"/>
    <w:rsid w:val="007844ED"/>
    <w:rsid w:val="007919F5"/>
    <w:rsid w:val="00793F26"/>
    <w:rsid w:val="007979DA"/>
    <w:rsid w:val="007A4223"/>
    <w:rsid w:val="007B0927"/>
    <w:rsid w:val="007B0999"/>
    <w:rsid w:val="007B2574"/>
    <w:rsid w:val="007B3108"/>
    <w:rsid w:val="007B4750"/>
    <w:rsid w:val="007B7769"/>
    <w:rsid w:val="007B7FBD"/>
    <w:rsid w:val="007C0005"/>
    <w:rsid w:val="007C1DE2"/>
    <w:rsid w:val="007C1E80"/>
    <w:rsid w:val="007C328F"/>
    <w:rsid w:val="007C472A"/>
    <w:rsid w:val="007C48C1"/>
    <w:rsid w:val="007C6B52"/>
    <w:rsid w:val="007D16C5"/>
    <w:rsid w:val="007D1A12"/>
    <w:rsid w:val="007D44EE"/>
    <w:rsid w:val="007D46EC"/>
    <w:rsid w:val="007D4728"/>
    <w:rsid w:val="007D6E46"/>
    <w:rsid w:val="007E61AE"/>
    <w:rsid w:val="007E6ECD"/>
    <w:rsid w:val="007F287E"/>
    <w:rsid w:val="008004A3"/>
    <w:rsid w:val="00801F74"/>
    <w:rsid w:val="008024A9"/>
    <w:rsid w:val="00802721"/>
    <w:rsid w:val="00804CAE"/>
    <w:rsid w:val="008079FB"/>
    <w:rsid w:val="00810B4F"/>
    <w:rsid w:val="00811035"/>
    <w:rsid w:val="00814233"/>
    <w:rsid w:val="00816CF5"/>
    <w:rsid w:val="00817F9A"/>
    <w:rsid w:val="00823A8F"/>
    <w:rsid w:val="00824B72"/>
    <w:rsid w:val="00825101"/>
    <w:rsid w:val="008324A0"/>
    <w:rsid w:val="008326F3"/>
    <w:rsid w:val="008378E6"/>
    <w:rsid w:val="0084194E"/>
    <w:rsid w:val="00841B53"/>
    <w:rsid w:val="00843476"/>
    <w:rsid w:val="00845A48"/>
    <w:rsid w:val="008547B9"/>
    <w:rsid w:val="00860C98"/>
    <w:rsid w:val="00860DE7"/>
    <w:rsid w:val="00862FE4"/>
    <w:rsid w:val="0086389A"/>
    <w:rsid w:val="008720AA"/>
    <w:rsid w:val="00872A88"/>
    <w:rsid w:val="00873514"/>
    <w:rsid w:val="008744BD"/>
    <w:rsid w:val="0087605E"/>
    <w:rsid w:val="008764EF"/>
    <w:rsid w:val="008813E4"/>
    <w:rsid w:val="008840A8"/>
    <w:rsid w:val="0088754D"/>
    <w:rsid w:val="00887764"/>
    <w:rsid w:val="00892A10"/>
    <w:rsid w:val="0089366C"/>
    <w:rsid w:val="00896CE9"/>
    <w:rsid w:val="00896ED1"/>
    <w:rsid w:val="008A016B"/>
    <w:rsid w:val="008A0604"/>
    <w:rsid w:val="008A1C44"/>
    <w:rsid w:val="008A3C7F"/>
    <w:rsid w:val="008A3D9D"/>
    <w:rsid w:val="008A49F6"/>
    <w:rsid w:val="008B1FEE"/>
    <w:rsid w:val="008B2299"/>
    <w:rsid w:val="008B39D4"/>
    <w:rsid w:val="008B4DC7"/>
    <w:rsid w:val="008B7448"/>
    <w:rsid w:val="008C11F9"/>
    <w:rsid w:val="008C2C3E"/>
    <w:rsid w:val="008C37A0"/>
    <w:rsid w:val="008C3A74"/>
    <w:rsid w:val="008C52C3"/>
    <w:rsid w:val="008C5E68"/>
    <w:rsid w:val="008D17F2"/>
    <w:rsid w:val="008D1C52"/>
    <w:rsid w:val="008D2C32"/>
    <w:rsid w:val="008D38B2"/>
    <w:rsid w:val="008D6F66"/>
    <w:rsid w:val="008E2CE1"/>
    <w:rsid w:val="008E4C75"/>
    <w:rsid w:val="008E6B62"/>
    <w:rsid w:val="008E7888"/>
    <w:rsid w:val="008E796E"/>
    <w:rsid w:val="008F1381"/>
    <w:rsid w:val="008F16F4"/>
    <w:rsid w:val="008F36D9"/>
    <w:rsid w:val="008F4539"/>
    <w:rsid w:val="008F5A1D"/>
    <w:rsid w:val="00900D1D"/>
    <w:rsid w:val="0090185F"/>
    <w:rsid w:val="00902C79"/>
    <w:rsid w:val="00903C32"/>
    <w:rsid w:val="00905C86"/>
    <w:rsid w:val="00906775"/>
    <w:rsid w:val="00907031"/>
    <w:rsid w:val="00910499"/>
    <w:rsid w:val="009121F6"/>
    <w:rsid w:val="00916B16"/>
    <w:rsid w:val="009173B9"/>
    <w:rsid w:val="009202D8"/>
    <w:rsid w:val="00923279"/>
    <w:rsid w:val="00927654"/>
    <w:rsid w:val="0092786A"/>
    <w:rsid w:val="00930411"/>
    <w:rsid w:val="0093212B"/>
    <w:rsid w:val="0093335D"/>
    <w:rsid w:val="009359DD"/>
    <w:rsid w:val="0093613E"/>
    <w:rsid w:val="009424D6"/>
    <w:rsid w:val="00943026"/>
    <w:rsid w:val="009456AA"/>
    <w:rsid w:val="009563FC"/>
    <w:rsid w:val="00962C57"/>
    <w:rsid w:val="00966B81"/>
    <w:rsid w:val="009676D2"/>
    <w:rsid w:val="00971BF5"/>
    <w:rsid w:val="009766B0"/>
    <w:rsid w:val="0097740E"/>
    <w:rsid w:val="00977500"/>
    <w:rsid w:val="00980DBC"/>
    <w:rsid w:val="00982A48"/>
    <w:rsid w:val="00983B3C"/>
    <w:rsid w:val="00983CF5"/>
    <w:rsid w:val="009870A7"/>
    <w:rsid w:val="009917E1"/>
    <w:rsid w:val="0099273F"/>
    <w:rsid w:val="009942C7"/>
    <w:rsid w:val="00994DFF"/>
    <w:rsid w:val="00995F0D"/>
    <w:rsid w:val="009974AC"/>
    <w:rsid w:val="009975B2"/>
    <w:rsid w:val="009A0DB7"/>
    <w:rsid w:val="009A1EF7"/>
    <w:rsid w:val="009A34EF"/>
    <w:rsid w:val="009B326C"/>
    <w:rsid w:val="009B72E5"/>
    <w:rsid w:val="009C0AD6"/>
    <w:rsid w:val="009C3B83"/>
    <w:rsid w:val="009C683B"/>
    <w:rsid w:val="009C7720"/>
    <w:rsid w:val="009C7B0D"/>
    <w:rsid w:val="009D0DB4"/>
    <w:rsid w:val="009E74FC"/>
    <w:rsid w:val="009F2005"/>
    <w:rsid w:val="009F34D1"/>
    <w:rsid w:val="00A01081"/>
    <w:rsid w:val="00A051BA"/>
    <w:rsid w:val="00A06F15"/>
    <w:rsid w:val="00A113B7"/>
    <w:rsid w:val="00A132F8"/>
    <w:rsid w:val="00A151F6"/>
    <w:rsid w:val="00A15B61"/>
    <w:rsid w:val="00A225E0"/>
    <w:rsid w:val="00A23AFA"/>
    <w:rsid w:val="00A23DB1"/>
    <w:rsid w:val="00A245B7"/>
    <w:rsid w:val="00A25095"/>
    <w:rsid w:val="00A31B3E"/>
    <w:rsid w:val="00A342E1"/>
    <w:rsid w:val="00A41B5F"/>
    <w:rsid w:val="00A42BEA"/>
    <w:rsid w:val="00A50085"/>
    <w:rsid w:val="00A50EC6"/>
    <w:rsid w:val="00A51FBA"/>
    <w:rsid w:val="00A532F3"/>
    <w:rsid w:val="00A60072"/>
    <w:rsid w:val="00A616C5"/>
    <w:rsid w:val="00A62254"/>
    <w:rsid w:val="00A71590"/>
    <w:rsid w:val="00A717EE"/>
    <w:rsid w:val="00A734D8"/>
    <w:rsid w:val="00A74169"/>
    <w:rsid w:val="00A76E5A"/>
    <w:rsid w:val="00A8045D"/>
    <w:rsid w:val="00A8489E"/>
    <w:rsid w:val="00A86345"/>
    <w:rsid w:val="00A87505"/>
    <w:rsid w:val="00A87A2C"/>
    <w:rsid w:val="00A924EC"/>
    <w:rsid w:val="00A9334C"/>
    <w:rsid w:val="00AA1404"/>
    <w:rsid w:val="00AA1DFD"/>
    <w:rsid w:val="00AA31CB"/>
    <w:rsid w:val="00AB0D78"/>
    <w:rsid w:val="00AB13E6"/>
    <w:rsid w:val="00AB1EA5"/>
    <w:rsid w:val="00AB30E0"/>
    <w:rsid w:val="00AB5097"/>
    <w:rsid w:val="00AC2451"/>
    <w:rsid w:val="00AC29F3"/>
    <w:rsid w:val="00AC2C8D"/>
    <w:rsid w:val="00AC4300"/>
    <w:rsid w:val="00AC65F4"/>
    <w:rsid w:val="00AD2552"/>
    <w:rsid w:val="00AD2FF6"/>
    <w:rsid w:val="00AD66A4"/>
    <w:rsid w:val="00AD6878"/>
    <w:rsid w:val="00AE023F"/>
    <w:rsid w:val="00AE02BE"/>
    <w:rsid w:val="00AE1019"/>
    <w:rsid w:val="00AE3275"/>
    <w:rsid w:val="00AE5E32"/>
    <w:rsid w:val="00AE6B3A"/>
    <w:rsid w:val="00AF7C93"/>
    <w:rsid w:val="00B02065"/>
    <w:rsid w:val="00B040F9"/>
    <w:rsid w:val="00B0589F"/>
    <w:rsid w:val="00B12F6E"/>
    <w:rsid w:val="00B158C6"/>
    <w:rsid w:val="00B231E5"/>
    <w:rsid w:val="00B254A3"/>
    <w:rsid w:val="00B25F57"/>
    <w:rsid w:val="00B2645D"/>
    <w:rsid w:val="00B27C1D"/>
    <w:rsid w:val="00B30E36"/>
    <w:rsid w:val="00B31AEC"/>
    <w:rsid w:val="00B33FE1"/>
    <w:rsid w:val="00B33FF1"/>
    <w:rsid w:val="00B358D7"/>
    <w:rsid w:val="00B43A64"/>
    <w:rsid w:val="00B45535"/>
    <w:rsid w:val="00B472A6"/>
    <w:rsid w:val="00B52102"/>
    <w:rsid w:val="00B53A14"/>
    <w:rsid w:val="00B55A32"/>
    <w:rsid w:val="00B55F0B"/>
    <w:rsid w:val="00B56B68"/>
    <w:rsid w:val="00B5736E"/>
    <w:rsid w:val="00B63F26"/>
    <w:rsid w:val="00B6609E"/>
    <w:rsid w:val="00B6686D"/>
    <w:rsid w:val="00B67C98"/>
    <w:rsid w:val="00B7274B"/>
    <w:rsid w:val="00B72A12"/>
    <w:rsid w:val="00B73210"/>
    <w:rsid w:val="00B73333"/>
    <w:rsid w:val="00B83101"/>
    <w:rsid w:val="00B85794"/>
    <w:rsid w:val="00B85E52"/>
    <w:rsid w:val="00B87E9E"/>
    <w:rsid w:val="00B929E3"/>
    <w:rsid w:val="00B9538E"/>
    <w:rsid w:val="00B96266"/>
    <w:rsid w:val="00BA1858"/>
    <w:rsid w:val="00BA3CDA"/>
    <w:rsid w:val="00BA56F4"/>
    <w:rsid w:val="00BA68CF"/>
    <w:rsid w:val="00BA78CA"/>
    <w:rsid w:val="00BB15B5"/>
    <w:rsid w:val="00BB1E03"/>
    <w:rsid w:val="00BB300F"/>
    <w:rsid w:val="00BB54EB"/>
    <w:rsid w:val="00BC30DA"/>
    <w:rsid w:val="00BD551E"/>
    <w:rsid w:val="00BE0AE9"/>
    <w:rsid w:val="00BE0F64"/>
    <w:rsid w:val="00BE4997"/>
    <w:rsid w:val="00BE6983"/>
    <w:rsid w:val="00BF1995"/>
    <w:rsid w:val="00BF1997"/>
    <w:rsid w:val="00BF25F3"/>
    <w:rsid w:val="00BF31C8"/>
    <w:rsid w:val="00BF5251"/>
    <w:rsid w:val="00BF62FE"/>
    <w:rsid w:val="00BF66AF"/>
    <w:rsid w:val="00BF685A"/>
    <w:rsid w:val="00BF7874"/>
    <w:rsid w:val="00C0014F"/>
    <w:rsid w:val="00C018C3"/>
    <w:rsid w:val="00C02B87"/>
    <w:rsid w:val="00C068CC"/>
    <w:rsid w:val="00C11707"/>
    <w:rsid w:val="00C130BB"/>
    <w:rsid w:val="00C157F3"/>
    <w:rsid w:val="00C259AB"/>
    <w:rsid w:val="00C265D7"/>
    <w:rsid w:val="00C2774E"/>
    <w:rsid w:val="00C328AA"/>
    <w:rsid w:val="00C33766"/>
    <w:rsid w:val="00C3761A"/>
    <w:rsid w:val="00C4086D"/>
    <w:rsid w:val="00C43F86"/>
    <w:rsid w:val="00C44934"/>
    <w:rsid w:val="00C45555"/>
    <w:rsid w:val="00C46D67"/>
    <w:rsid w:val="00C47102"/>
    <w:rsid w:val="00C5010B"/>
    <w:rsid w:val="00C55618"/>
    <w:rsid w:val="00C56297"/>
    <w:rsid w:val="00C57F3B"/>
    <w:rsid w:val="00C60189"/>
    <w:rsid w:val="00C61723"/>
    <w:rsid w:val="00C70A04"/>
    <w:rsid w:val="00C711EB"/>
    <w:rsid w:val="00C7268A"/>
    <w:rsid w:val="00C7412E"/>
    <w:rsid w:val="00C7581A"/>
    <w:rsid w:val="00C769D9"/>
    <w:rsid w:val="00C76AC2"/>
    <w:rsid w:val="00C77081"/>
    <w:rsid w:val="00C80599"/>
    <w:rsid w:val="00C809BB"/>
    <w:rsid w:val="00C83D6E"/>
    <w:rsid w:val="00C84F5C"/>
    <w:rsid w:val="00C85DE8"/>
    <w:rsid w:val="00C9269B"/>
    <w:rsid w:val="00C94444"/>
    <w:rsid w:val="00C94D45"/>
    <w:rsid w:val="00C952F1"/>
    <w:rsid w:val="00C97AEB"/>
    <w:rsid w:val="00CA0963"/>
    <w:rsid w:val="00CA152E"/>
    <w:rsid w:val="00CA1896"/>
    <w:rsid w:val="00CA4A44"/>
    <w:rsid w:val="00CB16D7"/>
    <w:rsid w:val="00CB4000"/>
    <w:rsid w:val="00CB4847"/>
    <w:rsid w:val="00CB572C"/>
    <w:rsid w:val="00CB5B28"/>
    <w:rsid w:val="00CB6955"/>
    <w:rsid w:val="00CC0B42"/>
    <w:rsid w:val="00CC52F3"/>
    <w:rsid w:val="00CC6EDA"/>
    <w:rsid w:val="00CD151A"/>
    <w:rsid w:val="00CD664B"/>
    <w:rsid w:val="00CD6AFB"/>
    <w:rsid w:val="00CD74E0"/>
    <w:rsid w:val="00CE0171"/>
    <w:rsid w:val="00CE100F"/>
    <w:rsid w:val="00CE2258"/>
    <w:rsid w:val="00CE33F6"/>
    <w:rsid w:val="00CE6A97"/>
    <w:rsid w:val="00CF099F"/>
    <w:rsid w:val="00CF3F11"/>
    <w:rsid w:val="00CF4B8C"/>
    <w:rsid w:val="00CF5371"/>
    <w:rsid w:val="00CF6B5E"/>
    <w:rsid w:val="00D01651"/>
    <w:rsid w:val="00D02D72"/>
    <w:rsid w:val="00D0323A"/>
    <w:rsid w:val="00D0559F"/>
    <w:rsid w:val="00D05ADC"/>
    <w:rsid w:val="00D077E9"/>
    <w:rsid w:val="00D07EC8"/>
    <w:rsid w:val="00D103E6"/>
    <w:rsid w:val="00D11430"/>
    <w:rsid w:val="00D2194D"/>
    <w:rsid w:val="00D26A24"/>
    <w:rsid w:val="00D26E9F"/>
    <w:rsid w:val="00D27C01"/>
    <w:rsid w:val="00D33757"/>
    <w:rsid w:val="00D40736"/>
    <w:rsid w:val="00D42CB7"/>
    <w:rsid w:val="00D43024"/>
    <w:rsid w:val="00D4395B"/>
    <w:rsid w:val="00D4732A"/>
    <w:rsid w:val="00D47949"/>
    <w:rsid w:val="00D5413D"/>
    <w:rsid w:val="00D570A9"/>
    <w:rsid w:val="00D61F50"/>
    <w:rsid w:val="00D64268"/>
    <w:rsid w:val="00D64E93"/>
    <w:rsid w:val="00D665B5"/>
    <w:rsid w:val="00D703B4"/>
    <w:rsid w:val="00D70D02"/>
    <w:rsid w:val="00D7106F"/>
    <w:rsid w:val="00D71CA9"/>
    <w:rsid w:val="00D76494"/>
    <w:rsid w:val="00D770C7"/>
    <w:rsid w:val="00D77A72"/>
    <w:rsid w:val="00D8264B"/>
    <w:rsid w:val="00D85E36"/>
    <w:rsid w:val="00D86945"/>
    <w:rsid w:val="00D90290"/>
    <w:rsid w:val="00D90EE3"/>
    <w:rsid w:val="00D92873"/>
    <w:rsid w:val="00D93FB1"/>
    <w:rsid w:val="00D9402A"/>
    <w:rsid w:val="00D9454A"/>
    <w:rsid w:val="00D94777"/>
    <w:rsid w:val="00D94BF6"/>
    <w:rsid w:val="00D9547A"/>
    <w:rsid w:val="00D972C3"/>
    <w:rsid w:val="00DA0457"/>
    <w:rsid w:val="00DA24FB"/>
    <w:rsid w:val="00DA2EBD"/>
    <w:rsid w:val="00DA3929"/>
    <w:rsid w:val="00DA466B"/>
    <w:rsid w:val="00DA67E9"/>
    <w:rsid w:val="00DA754C"/>
    <w:rsid w:val="00DB2D0C"/>
    <w:rsid w:val="00DB528C"/>
    <w:rsid w:val="00DB68AD"/>
    <w:rsid w:val="00DC016D"/>
    <w:rsid w:val="00DC1556"/>
    <w:rsid w:val="00DC4220"/>
    <w:rsid w:val="00DC577D"/>
    <w:rsid w:val="00DD0397"/>
    <w:rsid w:val="00DD152F"/>
    <w:rsid w:val="00DD2ADA"/>
    <w:rsid w:val="00DD354F"/>
    <w:rsid w:val="00DD3833"/>
    <w:rsid w:val="00DD3B26"/>
    <w:rsid w:val="00DD45AC"/>
    <w:rsid w:val="00DD5CDF"/>
    <w:rsid w:val="00DD785D"/>
    <w:rsid w:val="00DE0F6D"/>
    <w:rsid w:val="00DE1C8B"/>
    <w:rsid w:val="00DE213F"/>
    <w:rsid w:val="00DE2DA8"/>
    <w:rsid w:val="00DE5069"/>
    <w:rsid w:val="00DF027C"/>
    <w:rsid w:val="00DF05C3"/>
    <w:rsid w:val="00DF2F8A"/>
    <w:rsid w:val="00DF44AA"/>
    <w:rsid w:val="00DF62A0"/>
    <w:rsid w:val="00DF6CE6"/>
    <w:rsid w:val="00E00A32"/>
    <w:rsid w:val="00E0164D"/>
    <w:rsid w:val="00E018DF"/>
    <w:rsid w:val="00E01FDA"/>
    <w:rsid w:val="00E0270A"/>
    <w:rsid w:val="00E03D29"/>
    <w:rsid w:val="00E04601"/>
    <w:rsid w:val="00E04978"/>
    <w:rsid w:val="00E06B08"/>
    <w:rsid w:val="00E1734B"/>
    <w:rsid w:val="00E200CC"/>
    <w:rsid w:val="00E22ACD"/>
    <w:rsid w:val="00E23327"/>
    <w:rsid w:val="00E25AE5"/>
    <w:rsid w:val="00E26E78"/>
    <w:rsid w:val="00E302D6"/>
    <w:rsid w:val="00E320A1"/>
    <w:rsid w:val="00E342E9"/>
    <w:rsid w:val="00E435B5"/>
    <w:rsid w:val="00E439B2"/>
    <w:rsid w:val="00E45097"/>
    <w:rsid w:val="00E50CC0"/>
    <w:rsid w:val="00E51E4D"/>
    <w:rsid w:val="00E524DD"/>
    <w:rsid w:val="00E538B6"/>
    <w:rsid w:val="00E54738"/>
    <w:rsid w:val="00E55A7A"/>
    <w:rsid w:val="00E578BC"/>
    <w:rsid w:val="00E60705"/>
    <w:rsid w:val="00E620B0"/>
    <w:rsid w:val="00E63D2C"/>
    <w:rsid w:val="00E670D3"/>
    <w:rsid w:val="00E679C9"/>
    <w:rsid w:val="00E702B0"/>
    <w:rsid w:val="00E70B18"/>
    <w:rsid w:val="00E73FFF"/>
    <w:rsid w:val="00E76890"/>
    <w:rsid w:val="00E77794"/>
    <w:rsid w:val="00E805CA"/>
    <w:rsid w:val="00E81B40"/>
    <w:rsid w:val="00E82814"/>
    <w:rsid w:val="00E836A9"/>
    <w:rsid w:val="00E83A34"/>
    <w:rsid w:val="00E84A00"/>
    <w:rsid w:val="00E903DD"/>
    <w:rsid w:val="00E92E9A"/>
    <w:rsid w:val="00E94A07"/>
    <w:rsid w:val="00EA1854"/>
    <w:rsid w:val="00EA3E81"/>
    <w:rsid w:val="00EA41E0"/>
    <w:rsid w:val="00EA7475"/>
    <w:rsid w:val="00EB2212"/>
    <w:rsid w:val="00EB29C6"/>
    <w:rsid w:val="00EB3D70"/>
    <w:rsid w:val="00EB4562"/>
    <w:rsid w:val="00EB7848"/>
    <w:rsid w:val="00ED1656"/>
    <w:rsid w:val="00ED34DC"/>
    <w:rsid w:val="00ED39D2"/>
    <w:rsid w:val="00ED4D47"/>
    <w:rsid w:val="00ED504B"/>
    <w:rsid w:val="00ED5151"/>
    <w:rsid w:val="00ED670B"/>
    <w:rsid w:val="00ED6F8E"/>
    <w:rsid w:val="00EE3E70"/>
    <w:rsid w:val="00EE459D"/>
    <w:rsid w:val="00EF0231"/>
    <w:rsid w:val="00EF22BE"/>
    <w:rsid w:val="00EF40B8"/>
    <w:rsid w:val="00EF4B63"/>
    <w:rsid w:val="00EF50BC"/>
    <w:rsid w:val="00EF555B"/>
    <w:rsid w:val="00EF718B"/>
    <w:rsid w:val="00F027BB"/>
    <w:rsid w:val="00F045A9"/>
    <w:rsid w:val="00F05F36"/>
    <w:rsid w:val="00F11DCF"/>
    <w:rsid w:val="00F1313C"/>
    <w:rsid w:val="00F142BC"/>
    <w:rsid w:val="00F162EA"/>
    <w:rsid w:val="00F20004"/>
    <w:rsid w:val="00F206E4"/>
    <w:rsid w:val="00F208C0"/>
    <w:rsid w:val="00F26150"/>
    <w:rsid w:val="00F26A11"/>
    <w:rsid w:val="00F307DC"/>
    <w:rsid w:val="00F30C9B"/>
    <w:rsid w:val="00F30DA3"/>
    <w:rsid w:val="00F33A7B"/>
    <w:rsid w:val="00F35334"/>
    <w:rsid w:val="00F407BF"/>
    <w:rsid w:val="00F40B17"/>
    <w:rsid w:val="00F426C7"/>
    <w:rsid w:val="00F42E6E"/>
    <w:rsid w:val="00F44453"/>
    <w:rsid w:val="00F4650B"/>
    <w:rsid w:val="00F50A57"/>
    <w:rsid w:val="00F510B6"/>
    <w:rsid w:val="00F51FD4"/>
    <w:rsid w:val="00F52D27"/>
    <w:rsid w:val="00F560E6"/>
    <w:rsid w:val="00F5634F"/>
    <w:rsid w:val="00F61450"/>
    <w:rsid w:val="00F61DA5"/>
    <w:rsid w:val="00F63250"/>
    <w:rsid w:val="00F64A6F"/>
    <w:rsid w:val="00F657C3"/>
    <w:rsid w:val="00F66A79"/>
    <w:rsid w:val="00F66F83"/>
    <w:rsid w:val="00F675A7"/>
    <w:rsid w:val="00F67CD3"/>
    <w:rsid w:val="00F71998"/>
    <w:rsid w:val="00F744FA"/>
    <w:rsid w:val="00F75491"/>
    <w:rsid w:val="00F75582"/>
    <w:rsid w:val="00F756DD"/>
    <w:rsid w:val="00F8343C"/>
    <w:rsid w:val="00F83527"/>
    <w:rsid w:val="00F83FB0"/>
    <w:rsid w:val="00F919AC"/>
    <w:rsid w:val="00F91D2E"/>
    <w:rsid w:val="00F954EC"/>
    <w:rsid w:val="00F96963"/>
    <w:rsid w:val="00FA0ECD"/>
    <w:rsid w:val="00FA1650"/>
    <w:rsid w:val="00FA256B"/>
    <w:rsid w:val="00FA44C5"/>
    <w:rsid w:val="00FA483C"/>
    <w:rsid w:val="00FA5591"/>
    <w:rsid w:val="00FA6525"/>
    <w:rsid w:val="00FB0378"/>
    <w:rsid w:val="00FB0D79"/>
    <w:rsid w:val="00FB140D"/>
    <w:rsid w:val="00FB3DA1"/>
    <w:rsid w:val="00FB50DC"/>
    <w:rsid w:val="00FC2633"/>
    <w:rsid w:val="00FC369C"/>
    <w:rsid w:val="00FC3767"/>
    <w:rsid w:val="00FC5779"/>
    <w:rsid w:val="00FC662C"/>
    <w:rsid w:val="00FD1773"/>
    <w:rsid w:val="00FD29AE"/>
    <w:rsid w:val="00FD583F"/>
    <w:rsid w:val="00FD7488"/>
    <w:rsid w:val="00FE1CD9"/>
    <w:rsid w:val="00FE3D7A"/>
    <w:rsid w:val="00FE42E1"/>
    <w:rsid w:val="00FE46F1"/>
    <w:rsid w:val="00FE5319"/>
    <w:rsid w:val="00FE63F8"/>
    <w:rsid w:val="00FF16B4"/>
    <w:rsid w:val="00FF1B3C"/>
    <w:rsid w:val="00FF1ECD"/>
    <w:rsid w:val="00FF3D64"/>
    <w:rsid w:val="00FF55DD"/>
    <w:rsid w:val="00FF6BEC"/>
    <w:rsid w:val="00FF6FF8"/>
    <w:rsid w:val="00FF7976"/>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6"/>
    <o:shapelayout v:ext="edit">
      <o:idmap v:ext="edit" data="2"/>
    </o:shapelayout>
  </w:shapeDefaults>
  <w:decimalSymbol w:val="."/>
  <w:listSeparator w:val=","/>
  <w14:docId w14:val="01366F5B"/>
  <w15:docId w15:val="{C3098F3B-54D6-4DE3-8956-B1DA98A5D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1FDA"/>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unhideWhenUsed/>
    <w:qFormat/>
    <w:rsid w:val="008E2CE1"/>
    <w:pPr>
      <w:keepNext/>
      <w:keepLines/>
      <w:spacing w:before="40"/>
      <w:outlineLvl w:val="2"/>
    </w:pPr>
    <w:rPr>
      <w:rFonts w:asciiTheme="majorHAnsi" w:eastAsiaTheme="majorEastAsia" w:hAnsiTheme="majorHAnsi" w:cstheme="majorBidi"/>
      <w:color w:val="012639"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ListParagraph">
    <w:name w:val="List Paragraph"/>
    <w:basedOn w:val="Normal"/>
    <w:uiPriority w:val="34"/>
    <w:unhideWhenUsed/>
    <w:qFormat/>
    <w:rsid w:val="00ED670B"/>
    <w:pPr>
      <w:ind w:left="720"/>
      <w:contextualSpacing/>
    </w:pPr>
  </w:style>
  <w:style w:type="paragraph" w:styleId="NormalWeb">
    <w:name w:val="Normal (Web)"/>
    <w:basedOn w:val="Normal"/>
    <w:uiPriority w:val="99"/>
    <w:unhideWhenUsed/>
    <w:rsid w:val="0011074E"/>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character" w:styleId="Hyperlink">
    <w:name w:val="Hyperlink"/>
    <w:basedOn w:val="DefaultParagraphFont"/>
    <w:uiPriority w:val="99"/>
    <w:unhideWhenUsed/>
    <w:rsid w:val="00CE6A97"/>
    <w:rPr>
      <w:color w:val="3592CF" w:themeColor="hyperlink"/>
      <w:u w:val="single"/>
    </w:rPr>
  </w:style>
  <w:style w:type="character" w:styleId="UnresolvedMention">
    <w:name w:val="Unresolved Mention"/>
    <w:basedOn w:val="DefaultParagraphFont"/>
    <w:uiPriority w:val="99"/>
    <w:semiHidden/>
    <w:unhideWhenUsed/>
    <w:rsid w:val="00CE6A97"/>
    <w:rPr>
      <w:color w:val="605E5C"/>
      <w:shd w:val="clear" w:color="auto" w:fill="E1DFDD"/>
    </w:rPr>
  </w:style>
  <w:style w:type="character" w:customStyle="1" w:styleId="ui-provider">
    <w:name w:val="ui-provider"/>
    <w:basedOn w:val="DefaultParagraphFont"/>
    <w:rsid w:val="006A7791"/>
  </w:style>
  <w:style w:type="paragraph" w:styleId="TOCHeading">
    <w:name w:val="TOC Heading"/>
    <w:basedOn w:val="Heading1"/>
    <w:next w:val="Normal"/>
    <w:uiPriority w:val="39"/>
    <w:unhideWhenUsed/>
    <w:qFormat/>
    <w:rsid w:val="008E2CE1"/>
    <w:pPr>
      <w:keepLines/>
      <w:spacing w:after="0" w:line="259" w:lineRule="auto"/>
      <w:outlineLvl w:val="9"/>
    </w:pPr>
    <w:rPr>
      <w:b w:val="0"/>
      <w:color w:val="013A57" w:themeColor="accent1" w:themeShade="BF"/>
      <w:kern w:val="0"/>
      <w:sz w:val="32"/>
    </w:rPr>
  </w:style>
  <w:style w:type="paragraph" w:styleId="TOC1">
    <w:name w:val="toc 1"/>
    <w:basedOn w:val="Normal"/>
    <w:next w:val="Normal"/>
    <w:autoRedefine/>
    <w:uiPriority w:val="39"/>
    <w:unhideWhenUsed/>
    <w:rsid w:val="008378E6"/>
    <w:pPr>
      <w:tabs>
        <w:tab w:val="right" w:leader="dot" w:pos="9926"/>
      </w:tabs>
      <w:spacing w:after="100"/>
    </w:pPr>
  </w:style>
  <w:style w:type="character" w:customStyle="1" w:styleId="Heading3Char">
    <w:name w:val="Heading 3 Char"/>
    <w:basedOn w:val="DefaultParagraphFont"/>
    <w:link w:val="Heading3"/>
    <w:uiPriority w:val="5"/>
    <w:rsid w:val="008E2CE1"/>
    <w:rPr>
      <w:rFonts w:asciiTheme="majorHAnsi" w:eastAsiaTheme="majorEastAsia" w:hAnsiTheme="majorHAnsi" w:cstheme="majorBidi"/>
      <w:b/>
      <w:color w:val="012639" w:themeColor="accent1" w:themeShade="7F"/>
    </w:rPr>
  </w:style>
  <w:style w:type="paragraph" w:styleId="TOC3">
    <w:name w:val="toc 3"/>
    <w:basedOn w:val="Normal"/>
    <w:next w:val="Normal"/>
    <w:autoRedefine/>
    <w:uiPriority w:val="39"/>
    <w:unhideWhenUsed/>
    <w:rsid w:val="00B63F26"/>
    <w:pPr>
      <w:tabs>
        <w:tab w:val="left" w:pos="1320"/>
        <w:tab w:val="right" w:leader="dot" w:pos="9926"/>
      </w:tabs>
      <w:spacing w:after="100"/>
      <w:ind w:left="560"/>
    </w:pPr>
    <w:rPr>
      <w:b w:val="0"/>
      <w:bCs/>
      <w:noProof/>
    </w:rPr>
  </w:style>
  <w:style w:type="paragraph" w:styleId="TOC2">
    <w:name w:val="toc 2"/>
    <w:basedOn w:val="Normal"/>
    <w:next w:val="Normal"/>
    <w:autoRedefine/>
    <w:uiPriority w:val="39"/>
    <w:unhideWhenUsed/>
    <w:rsid w:val="00B63F26"/>
    <w:pPr>
      <w:tabs>
        <w:tab w:val="right" w:leader="dot" w:pos="9926"/>
      </w:tabs>
      <w:spacing w:after="100"/>
      <w:ind w:left="280"/>
    </w:pPr>
  </w:style>
  <w:style w:type="character" w:styleId="CommentReference">
    <w:name w:val="annotation reference"/>
    <w:basedOn w:val="DefaultParagraphFont"/>
    <w:uiPriority w:val="99"/>
    <w:semiHidden/>
    <w:unhideWhenUsed/>
    <w:rsid w:val="00176FD6"/>
    <w:rPr>
      <w:sz w:val="16"/>
      <w:szCs w:val="16"/>
    </w:rPr>
  </w:style>
  <w:style w:type="paragraph" w:styleId="CommentText">
    <w:name w:val="annotation text"/>
    <w:basedOn w:val="Normal"/>
    <w:link w:val="CommentTextChar"/>
    <w:uiPriority w:val="99"/>
    <w:unhideWhenUsed/>
    <w:rsid w:val="00176FD6"/>
    <w:pPr>
      <w:spacing w:line="240" w:lineRule="auto"/>
    </w:pPr>
    <w:rPr>
      <w:sz w:val="20"/>
      <w:szCs w:val="20"/>
    </w:rPr>
  </w:style>
  <w:style w:type="character" w:customStyle="1" w:styleId="CommentTextChar">
    <w:name w:val="Comment Text Char"/>
    <w:basedOn w:val="DefaultParagraphFont"/>
    <w:link w:val="CommentText"/>
    <w:uiPriority w:val="99"/>
    <w:rsid w:val="00176FD6"/>
    <w:rPr>
      <w:rFonts w:eastAsiaTheme="minorEastAsia"/>
      <w:b/>
      <w:color w:val="082A75" w:themeColor="text2"/>
      <w:sz w:val="20"/>
      <w:szCs w:val="20"/>
    </w:rPr>
  </w:style>
  <w:style w:type="paragraph" w:styleId="CommentSubject">
    <w:name w:val="annotation subject"/>
    <w:basedOn w:val="CommentText"/>
    <w:next w:val="CommentText"/>
    <w:link w:val="CommentSubjectChar"/>
    <w:uiPriority w:val="99"/>
    <w:semiHidden/>
    <w:unhideWhenUsed/>
    <w:rsid w:val="00176FD6"/>
    <w:rPr>
      <w:bCs/>
    </w:rPr>
  </w:style>
  <w:style w:type="character" w:customStyle="1" w:styleId="CommentSubjectChar">
    <w:name w:val="Comment Subject Char"/>
    <w:basedOn w:val="CommentTextChar"/>
    <w:link w:val="CommentSubject"/>
    <w:uiPriority w:val="99"/>
    <w:semiHidden/>
    <w:rsid w:val="00176FD6"/>
    <w:rPr>
      <w:rFonts w:eastAsiaTheme="minorEastAsia"/>
      <w:b/>
      <w:bCs/>
      <w:color w:val="082A75" w:themeColor="text2"/>
      <w:sz w:val="20"/>
      <w:szCs w:val="20"/>
    </w:rPr>
  </w:style>
  <w:style w:type="character" w:styleId="FollowedHyperlink">
    <w:name w:val="FollowedHyperlink"/>
    <w:basedOn w:val="DefaultParagraphFont"/>
    <w:uiPriority w:val="99"/>
    <w:semiHidden/>
    <w:unhideWhenUsed/>
    <w:rsid w:val="00A717EE"/>
    <w:rPr>
      <w:color w:val="3592CF" w:themeColor="followedHyperlink"/>
      <w:u w:val="single"/>
    </w:rPr>
  </w:style>
  <w:style w:type="paragraph" w:styleId="Revision">
    <w:name w:val="Revision"/>
    <w:hidden/>
    <w:uiPriority w:val="99"/>
    <w:semiHidden/>
    <w:rsid w:val="00DF44AA"/>
    <w:pPr>
      <w:spacing w:after="0" w:line="240" w:lineRule="auto"/>
    </w:pPr>
    <w:rPr>
      <w:rFonts w:eastAsiaTheme="minorEastAsia"/>
      <w:b/>
      <w:color w:val="082A75" w:themeColor="text2"/>
      <w:sz w:val="2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794869">
      <w:bodyDiv w:val="1"/>
      <w:marLeft w:val="0"/>
      <w:marRight w:val="0"/>
      <w:marTop w:val="0"/>
      <w:marBottom w:val="0"/>
      <w:divBdr>
        <w:top w:val="none" w:sz="0" w:space="0" w:color="auto"/>
        <w:left w:val="none" w:sz="0" w:space="0" w:color="auto"/>
        <w:bottom w:val="none" w:sz="0" w:space="0" w:color="auto"/>
        <w:right w:val="none" w:sz="0" w:space="0" w:color="auto"/>
      </w:divBdr>
      <w:divsChild>
        <w:div w:id="1654407916">
          <w:marLeft w:val="0"/>
          <w:marRight w:val="0"/>
          <w:marTop w:val="0"/>
          <w:marBottom w:val="0"/>
          <w:divBdr>
            <w:top w:val="none" w:sz="0" w:space="0" w:color="auto"/>
            <w:left w:val="none" w:sz="0" w:space="0" w:color="auto"/>
            <w:bottom w:val="none" w:sz="0" w:space="0" w:color="auto"/>
            <w:right w:val="none" w:sz="0" w:space="0" w:color="auto"/>
          </w:divBdr>
        </w:div>
      </w:divsChild>
    </w:div>
    <w:div w:id="191265003">
      <w:bodyDiv w:val="1"/>
      <w:marLeft w:val="0"/>
      <w:marRight w:val="0"/>
      <w:marTop w:val="0"/>
      <w:marBottom w:val="0"/>
      <w:divBdr>
        <w:top w:val="none" w:sz="0" w:space="0" w:color="auto"/>
        <w:left w:val="none" w:sz="0" w:space="0" w:color="auto"/>
        <w:bottom w:val="none" w:sz="0" w:space="0" w:color="auto"/>
        <w:right w:val="none" w:sz="0" w:space="0" w:color="auto"/>
      </w:divBdr>
    </w:div>
    <w:div w:id="531235955">
      <w:bodyDiv w:val="1"/>
      <w:marLeft w:val="0"/>
      <w:marRight w:val="0"/>
      <w:marTop w:val="0"/>
      <w:marBottom w:val="0"/>
      <w:divBdr>
        <w:top w:val="none" w:sz="0" w:space="0" w:color="auto"/>
        <w:left w:val="none" w:sz="0" w:space="0" w:color="auto"/>
        <w:bottom w:val="none" w:sz="0" w:space="0" w:color="auto"/>
        <w:right w:val="none" w:sz="0" w:space="0" w:color="auto"/>
      </w:divBdr>
      <w:divsChild>
        <w:div w:id="1329672169">
          <w:marLeft w:val="0"/>
          <w:marRight w:val="0"/>
          <w:marTop w:val="0"/>
          <w:marBottom w:val="0"/>
          <w:divBdr>
            <w:top w:val="none" w:sz="0" w:space="0" w:color="auto"/>
            <w:left w:val="none" w:sz="0" w:space="0" w:color="auto"/>
            <w:bottom w:val="none" w:sz="0" w:space="0" w:color="auto"/>
            <w:right w:val="none" w:sz="0" w:space="0" w:color="auto"/>
          </w:divBdr>
        </w:div>
      </w:divsChild>
    </w:div>
    <w:div w:id="620915734">
      <w:bodyDiv w:val="1"/>
      <w:marLeft w:val="0"/>
      <w:marRight w:val="0"/>
      <w:marTop w:val="0"/>
      <w:marBottom w:val="0"/>
      <w:divBdr>
        <w:top w:val="none" w:sz="0" w:space="0" w:color="auto"/>
        <w:left w:val="none" w:sz="0" w:space="0" w:color="auto"/>
        <w:bottom w:val="none" w:sz="0" w:space="0" w:color="auto"/>
        <w:right w:val="none" w:sz="0" w:space="0" w:color="auto"/>
      </w:divBdr>
    </w:div>
    <w:div w:id="624115987">
      <w:bodyDiv w:val="1"/>
      <w:marLeft w:val="0"/>
      <w:marRight w:val="0"/>
      <w:marTop w:val="0"/>
      <w:marBottom w:val="0"/>
      <w:divBdr>
        <w:top w:val="none" w:sz="0" w:space="0" w:color="auto"/>
        <w:left w:val="none" w:sz="0" w:space="0" w:color="auto"/>
        <w:bottom w:val="none" w:sz="0" w:space="0" w:color="auto"/>
        <w:right w:val="none" w:sz="0" w:space="0" w:color="auto"/>
      </w:divBdr>
      <w:divsChild>
        <w:div w:id="1210142673">
          <w:marLeft w:val="0"/>
          <w:marRight w:val="0"/>
          <w:marTop w:val="0"/>
          <w:marBottom w:val="0"/>
          <w:divBdr>
            <w:top w:val="none" w:sz="0" w:space="0" w:color="auto"/>
            <w:left w:val="none" w:sz="0" w:space="0" w:color="auto"/>
            <w:bottom w:val="none" w:sz="0" w:space="0" w:color="auto"/>
            <w:right w:val="none" w:sz="0" w:space="0" w:color="auto"/>
          </w:divBdr>
          <w:divsChild>
            <w:div w:id="673724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2610225">
      <w:bodyDiv w:val="1"/>
      <w:marLeft w:val="0"/>
      <w:marRight w:val="0"/>
      <w:marTop w:val="0"/>
      <w:marBottom w:val="0"/>
      <w:divBdr>
        <w:top w:val="none" w:sz="0" w:space="0" w:color="auto"/>
        <w:left w:val="none" w:sz="0" w:space="0" w:color="auto"/>
        <w:bottom w:val="none" w:sz="0" w:space="0" w:color="auto"/>
        <w:right w:val="none" w:sz="0" w:space="0" w:color="auto"/>
      </w:divBdr>
    </w:div>
    <w:div w:id="1011638885">
      <w:bodyDiv w:val="1"/>
      <w:marLeft w:val="0"/>
      <w:marRight w:val="0"/>
      <w:marTop w:val="0"/>
      <w:marBottom w:val="0"/>
      <w:divBdr>
        <w:top w:val="none" w:sz="0" w:space="0" w:color="auto"/>
        <w:left w:val="none" w:sz="0" w:space="0" w:color="auto"/>
        <w:bottom w:val="none" w:sz="0" w:space="0" w:color="auto"/>
        <w:right w:val="none" w:sz="0" w:space="0" w:color="auto"/>
      </w:divBdr>
      <w:divsChild>
        <w:div w:id="1561476732">
          <w:marLeft w:val="0"/>
          <w:marRight w:val="0"/>
          <w:marTop w:val="0"/>
          <w:marBottom w:val="0"/>
          <w:divBdr>
            <w:top w:val="none" w:sz="0" w:space="0" w:color="auto"/>
            <w:left w:val="none" w:sz="0" w:space="0" w:color="auto"/>
            <w:bottom w:val="none" w:sz="0" w:space="0" w:color="auto"/>
            <w:right w:val="none" w:sz="0" w:space="0" w:color="auto"/>
          </w:divBdr>
        </w:div>
      </w:divsChild>
    </w:div>
    <w:div w:id="1091200269">
      <w:bodyDiv w:val="1"/>
      <w:marLeft w:val="0"/>
      <w:marRight w:val="0"/>
      <w:marTop w:val="0"/>
      <w:marBottom w:val="0"/>
      <w:divBdr>
        <w:top w:val="none" w:sz="0" w:space="0" w:color="auto"/>
        <w:left w:val="none" w:sz="0" w:space="0" w:color="auto"/>
        <w:bottom w:val="none" w:sz="0" w:space="0" w:color="auto"/>
        <w:right w:val="none" w:sz="0" w:space="0" w:color="auto"/>
      </w:divBdr>
      <w:divsChild>
        <w:div w:id="642272857">
          <w:marLeft w:val="0"/>
          <w:marRight w:val="0"/>
          <w:marTop w:val="0"/>
          <w:marBottom w:val="0"/>
          <w:divBdr>
            <w:top w:val="none" w:sz="0" w:space="0" w:color="auto"/>
            <w:left w:val="none" w:sz="0" w:space="0" w:color="auto"/>
            <w:bottom w:val="none" w:sz="0" w:space="0" w:color="auto"/>
            <w:right w:val="none" w:sz="0" w:space="0" w:color="auto"/>
          </w:divBdr>
        </w:div>
      </w:divsChild>
    </w:div>
    <w:div w:id="1115638721">
      <w:bodyDiv w:val="1"/>
      <w:marLeft w:val="0"/>
      <w:marRight w:val="0"/>
      <w:marTop w:val="0"/>
      <w:marBottom w:val="0"/>
      <w:divBdr>
        <w:top w:val="none" w:sz="0" w:space="0" w:color="auto"/>
        <w:left w:val="none" w:sz="0" w:space="0" w:color="auto"/>
        <w:bottom w:val="none" w:sz="0" w:space="0" w:color="auto"/>
        <w:right w:val="none" w:sz="0" w:space="0" w:color="auto"/>
      </w:divBdr>
      <w:divsChild>
        <w:div w:id="1204946636">
          <w:marLeft w:val="0"/>
          <w:marRight w:val="0"/>
          <w:marTop w:val="0"/>
          <w:marBottom w:val="0"/>
          <w:divBdr>
            <w:top w:val="none" w:sz="0" w:space="0" w:color="auto"/>
            <w:left w:val="none" w:sz="0" w:space="0" w:color="auto"/>
            <w:bottom w:val="none" w:sz="0" w:space="0" w:color="auto"/>
            <w:right w:val="none" w:sz="0" w:space="0" w:color="auto"/>
          </w:divBdr>
        </w:div>
      </w:divsChild>
    </w:div>
    <w:div w:id="1317295097">
      <w:bodyDiv w:val="1"/>
      <w:marLeft w:val="0"/>
      <w:marRight w:val="0"/>
      <w:marTop w:val="0"/>
      <w:marBottom w:val="0"/>
      <w:divBdr>
        <w:top w:val="none" w:sz="0" w:space="0" w:color="auto"/>
        <w:left w:val="none" w:sz="0" w:space="0" w:color="auto"/>
        <w:bottom w:val="none" w:sz="0" w:space="0" w:color="auto"/>
        <w:right w:val="none" w:sz="0" w:space="0" w:color="auto"/>
      </w:divBdr>
      <w:divsChild>
        <w:div w:id="912659643">
          <w:marLeft w:val="0"/>
          <w:marRight w:val="0"/>
          <w:marTop w:val="0"/>
          <w:marBottom w:val="0"/>
          <w:divBdr>
            <w:top w:val="none" w:sz="0" w:space="0" w:color="auto"/>
            <w:left w:val="none" w:sz="0" w:space="0" w:color="auto"/>
            <w:bottom w:val="none" w:sz="0" w:space="0" w:color="auto"/>
            <w:right w:val="none" w:sz="0" w:space="0" w:color="auto"/>
          </w:divBdr>
        </w:div>
      </w:divsChild>
    </w:div>
    <w:div w:id="1480490921">
      <w:bodyDiv w:val="1"/>
      <w:marLeft w:val="0"/>
      <w:marRight w:val="0"/>
      <w:marTop w:val="0"/>
      <w:marBottom w:val="0"/>
      <w:divBdr>
        <w:top w:val="none" w:sz="0" w:space="0" w:color="auto"/>
        <w:left w:val="none" w:sz="0" w:space="0" w:color="auto"/>
        <w:bottom w:val="none" w:sz="0" w:space="0" w:color="auto"/>
        <w:right w:val="none" w:sz="0" w:space="0" w:color="auto"/>
      </w:divBdr>
    </w:div>
    <w:div w:id="1590040543">
      <w:bodyDiv w:val="1"/>
      <w:marLeft w:val="0"/>
      <w:marRight w:val="0"/>
      <w:marTop w:val="0"/>
      <w:marBottom w:val="0"/>
      <w:divBdr>
        <w:top w:val="none" w:sz="0" w:space="0" w:color="auto"/>
        <w:left w:val="none" w:sz="0" w:space="0" w:color="auto"/>
        <w:bottom w:val="none" w:sz="0" w:space="0" w:color="auto"/>
        <w:right w:val="none" w:sz="0" w:space="0" w:color="auto"/>
      </w:divBdr>
      <w:divsChild>
        <w:div w:id="1660841080">
          <w:marLeft w:val="0"/>
          <w:marRight w:val="0"/>
          <w:marTop w:val="0"/>
          <w:marBottom w:val="0"/>
          <w:divBdr>
            <w:top w:val="none" w:sz="0" w:space="0" w:color="auto"/>
            <w:left w:val="none" w:sz="0" w:space="0" w:color="auto"/>
            <w:bottom w:val="none" w:sz="0" w:space="0" w:color="auto"/>
            <w:right w:val="none" w:sz="0" w:space="0" w:color="auto"/>
          </w:divBdr>
        </w:div>
      </w:divsChild>
    </w:div>
    <w:div w:id="1618290674">
      <w:bodyDiv w:val="1"/>
      <w:marLeft w:val="0"/>
      <w:marRight w:val="0"/>
      <w:marTop w:val="0"/>
      <w:marBottom w:val="0"/>
      <w:divBdr>
        <w:top w:val="none" w:sz="0" w:space="0" w:color="auto"/>
        <w:left w:val="none" w:sz="0" w:space="0" w:color="auto"/>
        <w:bottom w:val="none" w:sz="0" w:space="0" w:color="auto"/>
        <w:right w:val="none" w:sz="0" w:space="0" w:color="auto"/>
      </w:divBdr>
      <w:divsChild>
        <w:div w:id="634411040">
          <w:marLeft w:val="0"/>
          <w:marRight w:val="0"/>
          <w:marTop w:val="0"/>
          <w:marBottom w:val="0"/>
          <w:divBdr>
            <w:top w:val="none" w:sz="0" w:space="0" w:color="auto"/>
            <w:left w:val="none" w:sz="0" w:space="0" w:color="auto"/>
            <w:bottom w:val="none" w:sz="0" w:space="0" w:color="auto"/>
            <w:right w:val="none" w:sz="0" w:space="0" w:color="auto"/>
          </w:divBdr>
          <w:divsChild>
            <w:div w:id="49892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974132">
      <w:bodyDiv w:val="1"/>
      <w:marLeft w:val="0"/>
      <w:marRight w:val="0"/>
      <w:marTop w:val="0"/>
      <w:marBottom w:val="0"/>
      <w:divBdr>
        <w:top w:val="none" w:sz="0" w:space="0" w:color="auto"/>
        <w:left w:val="none" w:sz="0" w:space="0" w:color="auto"/>
        <w:bottom w:val="none" w:sz="0" w:space="0" w:color="auto"/>
        <w:right w:val="none" w:sz="0" w:space="0" w:color="auto"/>
      </w:divBdr>
    </w:div>
    <w:div w:id="1701468640">
      <w:bodyDiv w:val="1"/>
      <w:marLeft w:val="0"/>
      <w:marRight w:val="0"/>
      <w:marTop w:val="0"/>
      <w:marBottom w:val="0"/>
      <w:divBdr>
        <w:top w:val="none" w:sz="0" w:space="0" w:color="auto"/>
        <w:left w:val="none" w:sz="0" w:space="0" w:color="auto"/>
        <w:bottom w:val="none" w:sz="0" w:space="0" w:color="auto"/>
        <w:right w:val="none" w:sz="0" w:space="0" w:color="auto"/>
      </w:divBdr>
    </w:div>
    <w:div w:id="1902908847">
      <w:bodyDiv w:val="1"/>
      <w:marLeft w:val="0"/>
      <w:marRight w:val="0"/>
      <w:marTop w:val="0"/>
      <w:marBottom w:val="0"/>
      <w:divBdr>
        <w:top w:val="none" w:sz="0" w:space="0" w:color="auto"/>
        <w:left w:val="none" w:sz="0" w:space="0" w:color="auto"/>
        <w:bottom w:val="none" w:sz="0" w:space="0" w:color="auto"/>
        <w:right w:val="none" w:sz="0" w:space="0" w:color="auto"/>
      </w:divBdr>
      <w:divsChild>
        <w:div w:id="139470547">
          <w:marLeft w:val="0"/>
          <w:marRight w:val="0"/>
          <w:marTop w:val="0"/>
          <w:marBottom w:val="0"/>
          <w:divBdr>
            <w:top w:val="none" w:sz="0" w:space="0" w:color="auto"/>
            <w:left w:val="none" w:sz="0" w:space="0" w:color="auto"/>
            <w:bottom w:val="none" w:sz="0" w:space="0" w:color="auto"/>
            <w:right w:val="none" w:sz="0" w:space="0" w:color="auto"/>
          </w:divBdr>
          <w:divsChild>
            <w:div w:id="2092850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175210">
      <w:bodyDiv w:val="1"/>
      <w:marLeft w:val="0"/>
      <w:marRight w:val="0"/>
      <w:marTop w:val="0"/>
      <w:marBottom w:val="0"/>
      <w:divBdr>
        <w:top w:val="none" w:sz="0" w:space="0" w:color="auto"/>
        <w:left w:val="none" w:sz="0" w:space="0" w:color="auto"/>
        <w:bottom w:val="none" w:sz="0" w:space="0" w:color="auto"/>
        <w:right w:val="none" w:sz="0" w:space="0" w:color="auto"/>
      </w:divBdr>
      <w:divsChild>
        <w:div w:id="804927798">
          <w:marLeft w:val="0"/>
          <w:marRight w:val="0"/>
          <w:marTop w:val="0"/>
          <w:marBottom w:val="0"/>
          <w:divBdr>
            <w:top w:val="none" w:sz="0" w:space="0" w:color="auto"/>
            <w:left w:val="none" w:sz="0" w:space="0" w:color="auto"/>
            <w:bottom w:val="none" w:sz="0" w:space="0" w:color="auto"/>
            <w:right w:val="none" w:sz="0" w:space="0" w:color="auto"/>
          </w:divBdr>
        </w:div>
      </w:divsChild>
    </w:div>
    <w:div w:id="19586393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3.png"/><Relationship Id="rId42" Type="http://schemas.openxmlformats.org/officeDocument/2006/relationships/hyperlink" Target="https://doi.org/10.1177/1534484314560406" TargetMode="External"/><Relationship Id="rId47" Type="http://schemas.openxmlformats.org/officeDocument/2006/relationships/hyperlink" Target="https://www.cipd.org/uk/knowledge/evidence-reviews/high-performing-teams/" TargetMode="External"/><Relationship Id="rId63" Type="http://schemas.openxmlformats.org/officeDocument/2006/relationships/hyperlink" Target="https://doi.org/10.1111/joop.12119" TargetMode="External"/><Relationship Id="rId68" Type="http://schemas.openxmlformats.org/officeDocument/2006/relationships/hyperlink" Target="https://doi.org/10.1108/ijm-10-2019-0483" TargetMode="External"/><Relationship Id="rId84" Type="http://schemas.openxmlformats.org/officeDocument/2006/relationships/theme" Target="theme/theme1.xml"/><Relationship Id="rId16" Type="http://schemas.openxmlformats.org/officeDocument/2006/relationships/image" Target="media/image8.png"/><Relationship Id="rId11" Type="http://schemas.openxmlformats.org/officeDocument/2006/relationships/image" Target="media/image4.svg"/><Relationship Id="rId32" Type="http://schemas.openxmlformats.org/officeDocument/2006/relationships/image" Target="media/image22.png"/><Relationship Id="rId37" Type="http://schemas.openxmlformats.org/officeDocument/2006/relationships/hyperlink" Target="https://doi.org/10.1002/job.2007" TargetMode="External"/><Relationship Id="rId53" Type="http://schemas.openxmlformats.org/officeDocument/2006/relationships/hyperlink" Target="https://doi.org/10.1207/S15327965PLI1104_01" TargetMode="External"/><Relationship Id="rId58" Type="http://schemas.openxmlformats.org/officeDocument/2006/relationships/hyperlink" Target="https://doi.org/10.1108/IJLSS-09-2018-0101." TargetMode="External"/><Relationship Id="rId74" Type="http://schemas.openxmlformats.org/officeDocument/2006/relationships/hyperlink" Target="https://www.peoplemanagement.co.uk/article/1819046/performance-management-interactive-report-hr-professionals" TargetMode="External"/><Relationship Id="rId79" Type="http://schemas.openxmlformats.org/officeDocument/2006/relationships/hyperlink" Target="https://doi.org/10.1080/09537287.2023.2275693" TargetMode="External"/><Relationship Id="rId5" Type="http://schemas.openxmlformats.org/officeDocument/2006/relationships/webSettings" Target="webSettings.xml"/><Relationship Id="rId61" Type="http://schemas.openxmlformats.org/officeDocument/2006/relationships/hyperlink" Target="https://doi.org/10.1016/s0304-405x(99)00025-2" TargetMode="External"/><Relationship Id="rId82" Type="http://schemas.openxmlformats.org/officeDocument/2006/relationships/fontTable" Target="fontTable.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hyperlink" Target="https://www.canva.com/design/DAGhhV6DTkM/YNQ-6GUA-2tZMB6dKLC4lQ/edit?utm_content=DAGhhV6DTkM&amp;utm_campaign=designshare&amp;utm_medium=link2&amp;utm_source=sharebutton" TargetMode="External"/><Relationship Id="rId27" Type="http://schemas.openxmlformats.org/officeDocument/2006/relationships/image" Target="media/image18.png"/><Relationship Id="rId30" Type="http://schemas.openxmlformats.org/officeDocument/2006/relationships/image" Target="media/image20.png"/><Relationship Id="rId35" Type="http://schemas.openxmlformats.org/officeDocument/2006/relationships/hyperlink" Target="https://www.acas.org.uk/sites/default/files/2021-03/guidance-leading-people.pdf" TargetMode="External"/><Relationship Id="rId43" Type="http://schemas.openxmlformats.org/officeDocument/2006/relationships/hyperlink" Target="https://www.cipd.org/globalassets/media/knowledge/knowledge-hub/reports/could-do-better_2016-assessing-what-works-in-performance-management_tcm18-16874.pdf" TargetMode="External"/><Relationship Id="rId48" Type="http://schemas.openxmlformats.org/officeDocument/2006/relationships/hyperlink" Target="https://www.cipd.org/uk/knowledge/factsheets/coaching-mentoring-factsheet/" TargetMode="External"/><Relationship Id="rId56" Type="http://schemas.openxmlformats.org/officeDocument/2006/relationships/hyperlink" Target="https://www.gallup.com/cliftonstrengths/en/356072/how-to-be-better-leader.aspx" TargetMode="External"/><Relationship Id="rId64" Type="http://schemas.openxmlformats.org/officeDocument/2006/relationships/hyperlink" Target="https://doi.org/10.1016/j.hrmr.2009.08.002" TargetMode="External"/><Relationship Id="rId69" Type="http://schemas.openxmlformats.org/officeDocument/2006/relationships/hyperlink" Target="https://doi.org/10.1002/spe.3133" TargetMode="External"/><Relationship Id="rId77" Type="http://schemas.openxmlformats.org/officeDocument/2006/relationships/hyperlink" Target="https://doi.org/10.1109/tem.2023.3235660" TargetMode="External"/><Relationship Id="rId8" Type="http://schemas.openxmlformats.org/officeDocument/2006/relationships/image" Target="media/image1.png"/><Relationship Id="rId51" Type="http://schemas.openxmlformats.org/officeDocument/2006/relationships/hyperlink" Target="https://www.managers.org.uk/knowledge-and-insights/resource/coaching-for-improved-performance/" TargetMode="External"/><Relationship Id="rId72" Type="http://schemas.openxmlformats.org/officeDocument/2006/relationships/hyperlink" Target="https://doi.org/10.53841/bpstcp.2020.16.2.12" TargetMode="External"/><Relationship Id="rId80"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https://www.canva.com/design/DAGg2tdGpW0/xTSi1PrMH69Og0-4eK9VgA/edit?utm_content=DAGg2tdGpW0&amp;utm_campaign=designshare&amp;utm_medium=link2&amp;utm_source=sharebutton" TargetMode="External"/><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3.png"/><Relationship Id="rId38" Type="http://schemas.openxmlformats.org/officeDocument/2006/relationships/hyperlink" Target="https://doi.org/10.1016/S1048-9843(99)00016-8" TargetMode="External"/><Relationship Id="rId46" Type="http://schemas.openxmlformats.org/officeDocument/2006/relationships/hyperlink" Target="https://www.cipd.org/globalassets/media/knowledge/knowledge-hub/evidence-reviews/people-performance-practice-summary_tcm18-109854.pdf" TargetMode="External"/><Relationship Id="rId59" Type="http://schemas.openxmlformats.org/officeDocument/2006/relationships/hyperlink" Target="https://doi.org/10.5465/amj.2016.1187" TargetMode="External"/><Relationship Id="rId67" Type="http://schemas.openxmlformats.org/officeDocument/2006/relationships/hyperlink" Target="http://dx.doi.org/10.2307/258875" TargetMode="External"/><Relationship Id="rId20" Type="http://schemas.openxmlformats.org/officeDocument/2006/relationships/image" Target="media/image12.png"/><Relationship Id="rId41" Type="http://schemas.openxmlformats.org/officeDocument/2006/relationships/hyperlink" Target="https://doi.org/10.1016/s0140-6736(00)03229-3" TargetMode="External"/><Relationship Id="rId54" Type="http://schemas.openxmlformats.org/officeDocument/2006/relationships/hyperlink" Target="https://doi.org/10.1080/09585192.2012.680602" TargetMode="External"/><Relationship Id="rId62" Type="http://schemas.openxmlformats.org/officeDocument/2006/relationships/hyperlink" Target="https://doi.org/10.3233/wor-223636" TargetMode="External"/><Relationship Id="rId70" Type="http://schemas.openxmlformats.org/officeDocument/2006/relationships/hyperlink" Target="https://doi.org/10.1016/j.leaqua.2016.11.008" TargetMode="External"/><Relationship Id="rId75" Type="http://schemas.openxmlformats.org/officeDocument/2006/relationships/hyperlink" Target="https://doi.org/10.1108/ecam-11-2020-0941" TargetMode="External"/><Relationship Id="rId83"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www.peoplemanagement.co.uk/article/1746081/fix-performance-management" TargetMode="External"/><Relationship Id="rId49" Type="http://schemas.openxmlformats.org/officeDocument/2006/relationships/hyperlink" Target="https://www.cipd.org/uk/knowledge/factsheets/leadership-factsheet/" TargetMode="External"/><Relationship Id="rId57" Type="http://schemas.openxmlformats.org/officeDocument/2006/relationships/hyperlink" Target="https://doi.org/10.1038/d41586-021-02656-7" TargetMode="External"/><Relationship Id="rId10" Type="http://schemas.openxmlformats.org/officeDocument/2006/relationships/image" Target="media/image3.png"/><Relationship Id="rId31" Type="http://schemas.openxmlformats.org/officeDocument/2006/relationships/image" Target="media/image21.png"/><Relationship Id="rId44" Type="http://schemas.openxmlformats.org/officeDocument/2006/relationships/hyperlink" Target="https://www.cipd.org/globalassets/media/knowledge/knowledge-hub/reports/could-do-better_2016-assessing-what-works-in-performance-management_tcm18-16874.pdf" TargetMode="External"/><Relationship Id="rId52" Type="http://schemas.openxmlformats.org/officeDocument/2006/relationships/hyperlink" Target="https://doi.org/10.1007/s10869-009-9140-2" TargetMode="External"/><Relationship Id="rId60" Type="http://schemas.openxmlformats.org/officeDocument/2006/relationships/hyperlink" Target="https://doi.org/10.1177/105960117700200419" TargetMode="External"/><Relationship Id="rId65" Type="http://schemas.openxmlformats.org/officeDocument/2006/relationships/hyperlink" Target="https://doi.org/10.3928/00220124-20191115-04" TargetMode="External"/><Relationship Id="rId73" Type="http://schemas.openxmlformats.org/officeDocument/2006/relationships/hyperlink" Target="https://doi.org/10.53841/bpstcp.2018.14.2.120" TargetMode="External"/><Relationship Id="rId78" Type="http://schemas.openxmlformats.org/officeDocument/2006/relationships/hyperlink" Target="https://doi.org/10.1177/0021886315594007" TargetMode="External"/><Relationship Id="rId8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doi.org/10.1108/tpm.1998.4.2.74.1" TargetMode="External"/><Relationship Id="rId34" Type="http://schemas.openxmlformats.org/officeDocument/2006/relationships/image" Target="media/image24.png"/><Relationship Id="rId50" Type="http://schemas.openxmlformats.org/officeDocument/2006/relationships/hyperlink" Target="https://www.cipd.org/uk/knowledge/factsheets/performance-factsheet/" TargetMode="External"/><Relationship Id="rId55" Type="http://schemas.openxmlformats.org/officeDocument/2006/relationships/hyperlink" Target="https://www.gallup.com/workplace/249332/harm-good-truth-performance-reviews.aspx" TargetMode="External"/><Relationship Id="rId76" Type="http://schemas.openxmlformats.org/officeDocument/2006/relationships/hyperlink" Target="https://doi.org/10.1287/mnsc.2017.2911" TargetMode="External"/><Relationship Id="rId7" Type="http://schemas.openxmlformats.org/officeDocument/2006/relationships/endnotes" Target="endnotes.xml"/><Relationship Id="rId71" Type="http://schemas.openxmlformats.org/officeDocument/2006/relationships/hyperlink" Target="https://doi.org/10.1386/public_00084_7" TargetMode="External"/><Relationship Id="rId2" Type="http://schemas.openxmlformats.org/officeDocument/2006/relationships/numbering" Target="numbering.xml"/><Relationship Id="rId29" Type="http://schemas.openxmlformats.org/officeDocument/2006/relationships/hyperlink" Target="https://www.canva.com/design/DAGhzQdrrWw/Fwmr7K2FK9KPKDYH8FjNQA/edit?utm_content=DAGhzQdrrWw&amp;utm_campaign=designshare&amp;utm_medium=link2&amp;utm_source=sharebutton" TargetMode="External"/><Relationship Id="rId24" Type="http://schemas.openxmlformats.org/officeDocument/2006/relationships/image" Target="media/image15.png"/><Relationship Id="rId40" Type="http://schemas.openxmlformats.org/officeDocument/2006/relationships/hyperlink" Target="https://doi.org/10.2307/2575710" TargetMode="External"/><Relationship Id="rId45" Type="http://schemas.openxmlformats.org/officeDocument/2006/relationships/hyperlink" Target="https://www.cipd.org/uk/knowledge/guides/manager-guide-effective-performance-management/" TargetMode="External"/><Relationship Id="rId66" Type="http://schemas.openxmlformats.org/officeDocument/2006/relationships/hyperlink" Target="https://doi.org/10.1108/cdi-02-2021-0035"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jaynes\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7A0B91DCB8B47659BDC954DA7D1D40A"/>
        <w:category>
          <w:name w:val="General"/>
          <w:gallery w:val="placeholder"/>
        </w:category>
        <w:types>
          <w:type w:val="bbPlcHdr"/>
        </w:types>
        <w:behaviors>
          <w:behavior w:val="content"/>
        </w:behaviors>
        <w:guid w:val="{8AF4C336-1ABF-44E4-A8F5-879F6548F957}"/>
      </w:docPartPr>
      <w:docPartBody>
        <w:p w:rsidR="00A73C49" w:rsidRDefault="00A73C49">
          <w:pPr>
            <w:pStyle w:val="37A0B91DCB8B47659BDC954DA7D1D40A"/>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October 15</w:t>
          </w:r>
          <w:r w:rsidRPr="00D86945">
            <w:rPr>
              <w:rStyle w:val="SubtitleChar"/>
              <w:b/>
            </w:rPr>
            <w:fldChar w:fldCharType="end"/>
          </w:r>
        </w:p>
      </w:docPartBody>
    </w:docPart>
    <w:docPart>
      <w:docPartPr>
        <w:name w:val="28DF4AAC75E347398C733C8E90423B8A"/>
        <w:category>
          <w:name w:val="General"/>
          <w:gallery w:val="placeholder"/>
        </w:category>
        <w:types>
          <w:type w:val="bbPlcHdr"/>
        </w:types>
        <w:behaviors>
          <w:behavior w:val="content"/>
        </w:behaviors>
        <w:guid w:val="{C6405BBF-7311-4B9D-A123-9BB8046BF663}"/>
      </w:docPartPr>
      <w:docPartBody>
        <w:p w:rsidR="00A73C49" w:rsidRDefault="00A73C49">
          <w:pPr>
            <w:pStyle w:val="28DF4AAC75E347398C733C8E90423B8A"/>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sDel="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C49"/>
    <w:rsid w:val="00031F29"/>
    <w:rsid w:val="001F2710"/>
    <w:rsid w:val="001F7404"/>
    <w:rsid w:val="002151A5"/>
    <w:rsid w:val="002376EB"/>
    <w:rsid w:val="002B2D1D"/>
    <w:rsid w:val="002F6A02"/>
    <w:rsid w:val="00302E56"/>
    <w:rsid w:val="0031522C"/>
    <w:rsid w:val="003435B0"/>
    <w:rsid w:val="00344A91"/>
    <w:rsid w:val="003611D0"/>
    <w:rsid w:val="0039632B"/>
    <w:rsid w:val="00396E5C"/>
    <w:rsid w:val="003C0C9A"/>
    <w:rsid w:val="003C0E4F"/>
    <w:rsid w:val="004030D9"/>
    <w:rsid w:val="004224BD"/>
    <w:rsid w:val="004546DD"/>
    <w:rsid w:val="0049538F"/>
    <w:rsid w:val="005B7D45"/>
    <w:rsid w:val="00632A22"/>
    <w:rsid w:val="0067512B"/>
    <w:rsid w:val="006A4D1A"/>
    <w:rsid w:val="006D377C"/>
    <w:rsid w:val="007478D6"/>
    <w:rsid w:val="0076132E"/>
    <w:rsid w:val="00772901"/>
    <w:rsid w:val="007919F5"/>
    <w:rsid w:val="007D4728"/>
    <w:rsid w:val="007D5457"/>
    <w:rsid w:val="00814233"/>
    <w:rsid w:val="00884DA2"/>
    <w:rsid w:val="008A6C19"/>
    <w:rsid w:val="0093212B"/>
    <w:rsid w:val="00976F77"/>
    <w:rsid w:val="00977500"/>
    <w:rsid w:val="00A73C49"/>
    <w:rsid w:val="00AB7B24"/>
    <w:rsid w:val="00AE6B3A"/>
    <w:rsid w:val="00B73333"/>
    <w:rsid w:val="00BF685A"/>
    <w:rsid w:val="00C809BB"/>
    <w:rsid w:val="00CC52F3"/>
    <w:rsid w:val="00CC6EDA"/>
    <w:rsid w:val="00D03D2F"/>
    <w:rsid w:val="00DA23D8"/>
    <w:rsid w:val="00DE5069"/>
    <w:rsid w:val="00E66CE9"/>
    <w:rsid w:val="00E70B18"/>
    <w:rsid w:val="00EC16A3"/>
    <w:rsid w:val="00F142BC"/>
    <w:rsid w:val="00F8343C"/>
    <w:rsid w:val="00FC3767"/>
    <w:rsid w:val="00FD6E54"/>
    <w:rsid w:val="00FE42E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0E2841" w:themeColor="text2"/>
      <w:spacing w:val="20"/>
      <w:kern w:val="0"/>
      <w:sz w:val="32"/>
      <w:lang w:val="en-US" w:eastAsia="en-US"/>
      <w14:ligatures w14:val="none"/>
    </w:rPr>
  </w:style>
  <w:style w:type="character" w:customStyle="1" w:styleId="SubtitleChar">
    <w:name w:val="Subtitle Char"/>
    <w:basedOn w:val="DefaultParagraphFont"/>
    <w:link w:val="Subtitle"/>
    <w:uiPriority w:val="2"/>
    <w:rPr>
      <w:caps/>
      <w:color w:val="0E2841" w:themeColor="text2"/>
      <w:spacing w:val="20"/>
      <w:kern w:val="0"/>
      <w:sz w:val="32"/>
      <w:lang w:val="en-US" w:eastAsia="en-US"/>
      <w14:ligatures w14:val="none"/>
    </w:rPr>
  </w:style>
  <w:style w:type="paragraph" w:customStyle="1" w:styleId="37A0B91DCB8B47659BDC954DA7D1D40A">
    <w:name w:val="37A0B91DCB8B47659BDC954DA7D1D40A"/>
  </w:style>
  <w:style w:type="paragraph" w:customStyle="1" w:styleId="28DF4AAC75E347398C733C8E90423B8A">
    <w:name w:val="28DF4AAC75E347398C733C8E90423B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4A9988-C2D1-477B-AADE-410D30C76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.dotx</Template>
  <TotalTime>1108</TotalTime>
  <Pages>35</Pages>
  <Words>6661</Words>
  <Characters>37974</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sjaynes</dc:creator>
  <cp:keywords/>
  <dc:description/>
  <cp:lastModifiedBy>Stuart Davies-Jaynes</cp:lastModifiedBy>
  <cp:revision>118</cp:revision>
  <cp:lastPrinted>2023-11-20T12:40:00Z</cp:lastPrinted>
  <dcterms:created xsi:type="dcterms:W3CDTF">2025-03-05T10:22:00Z</dcterms:created>
  <dcterms:modified xsi:type="dcterms:W3CDTF">2025-04-07T08:14:00Z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