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C5CEB6" w14:textId="621E7164" w:rsidR="008179EC" w:rsidRDefault="008179EC" w:rsidP="00EC5DF5"/>
    <w:p w14:paraId="44F0F35A" w14:textId="77777777" w:rsidR="00611C7B" w:rsidRDefault="00611C7B" w:rsidP="00EC5DF5"/>
    <w:p w14:paraId="28B2352D" w14:textId="32F29169" w:rsidR="004F480D" w:rsidRDefault="004F480D" w:rsidP="00EC5DF5"/>
    <w:p w14:paraId="1EC13AD2" w14:textId="2913AF37" w:rsidR="004F480D" w:rsidRDefault="004F480D" w:rsidP="00EC5DF5"/>
    <w:p w14:paraId="0EDB2404" w14:textId="77777777" w:rsidR="004F480D" w:rsidRDefault="004F480D" w:rsidP="004F480D">
      <w:pPr>
        <w:pStyle w:val="paragraph"/>
        <w:spacing w:before="0" w:beforeAutospacing="0" w:after="0" w:afterAutospacing="0"/>
        <w:jc w:val="center"/>
        <w:textAlignment w:val="baseline"/>
        <w:rPr>
          <w:rFonts w:ascii="&amp;quot" w:hAnsi="&amp;quot"/>
          <w:sz w:val="18"/>
          <w:szCs w:val="18"/>
        </w:rPr>
      </w:pPr>
      <w:r>
        <w:rPr>
          <w:rStyle w:val="normaltextrun"/>
          <w:rFonts w:ascii="Garamond" w:hAnsi="Garamond"/>
          <w:b/>
          <w:bCs/>
          <w:color w:val="000000"/>
          <w:position w:val="-1"/>
          <w:sz w:val="42"/>
          <w:szCs w:val="42"/>
          <w:lang w:val="en-US"/>
        </w:rPr>
        <w:t xml:space="preserve">Name: </w:t>
      </w:r>
      <w:r>
        <w:rPr>
          <w:rStyle w:val="spellingerror"/>
          <w:rFonts w:ascii="Garamond" w:hAnsi="Garamond"/>
          <w:b/>
          <w:bCs/>
          <w:color w:val="000000"/>
          <w:position w:val="-1"/>
          <w:sz w:val="42"/>
          <w:szCs w:val="42"/>
          <w:lang w:val="en-US"/>
        </w:rPr>
        <w:t>A.Richards</w:t>
      </w:r>
      <w:r>
        <w:rPr>
          <w:rStyle w:val="eop"/>
          <w:sz w:val="42"/>
          <w:szCs w:val="42"/>
        </w:rPr>
        <w:t>​</w:t>
      </w:r>
    </w:p>
    <w:p w14:paraId="08016C3F" w14:textId="77777777" w:rsidR="004F480D" w:rsidRDefault="004F480D" w:rsidP="004F480D">
      <w:pPr>
        <w:pStyle w:val="paragraph"/>
        <w:spacing w:before="0" w:beforeAutospacing="0" w:after="0" w:afterAutospacing="0"/>
        <w:jc w:val="center"/>
        <w:textAlignment w:val="baseline"/>
        <w:rPr>
          <w:rFonts w:ascii="&amp;quot" w:hAnsi="&amp;quot"/>
          <w:sz w:val="18"/>
          <w:szCs w:val="18"/>
        </w:rPr>
      </w:pPr>
      <w:r>
        <w:rPr>
          <w:rStyle w:val="normaltextrun"/>
          <w:rFonts w:ascii="Garamond" w:hAnsi="Garamond"/>
          <w:b/>
          <w:bCs/>
          <w:color w:val="000000"/>
          <w:position w:val="-1"/>
          <w:sz w:val="42"/>
          <w:szCs w:val="42"/>
          <w:lang w:val="en-US"/>
        </w:rPr>
        <w:t>Student No: 2015583</w:t>
      </w:r>
      <w:r>
        <w:rPr>
          <w:rStyle w:val="eop"/>
          <w:sz w:val="42"/>
          <w:szCs w:val="42"/>
        </w:rPr>
        <w:t>​</w:t>
      </w:r>
    </w:p>
    <w:p w14:paraId="39A2689B" w14:textId="1388F85B" w:rsidR="004F480D" w:rsidRDefault="004F480D" w:rsidP="004F480D">
      <w:pPr>
        <w:pStyle w:val="paragraph"/>
        <w:spacing w:before="0" w:beforeAutospacing="0" w:after="0" w:afterAutospacing="0"/>
        <w:jc w:val="center"/>
        <w:textAlignment w:val="baseline"/>
        <w:rPr>
          <w:rFonts w:ascii="&amp;quot" w:hAnsi="&amp;quot"/>
          <w:sz w:val="18"/>
          <w:szCs w:val="18"/>
        </w:rPr>
      </w:pPr>
      <w:r>
        <w:rPr>
          <w:rStyle w:val="normaltextrun"/>
          <w:rFonts w:ascii="Garamond" w:hAnsi="Garamond"/>
          <w:b/>
          <w:bCs/>
          <w:color w:val="000000"/>
          <w:position w:val="-1"/>
          <w:sz w:val="42"/>
          <w:szCs w:val="42"/>
          <w:lang w:val="en-US"/>
        </w:rPr>
        <w:t>Module Code: ECIE4004</w:t>
      </w:r>
    </w:p>
    <w:p w14:paraId="2693D33C" w14:textId="4351C7E7" w:rsidR="004F480D" w:rsidRDefault="00D739E5" w:rsidP="004F480D">
      <w:pPr>
        <w:pStyle w:val="paragraph"/>
        <w:spacing w:before="0" w:beforeAutospacing="0" w:after="0" w:afterAutospacing="0"/>
        <w:jc w:val="center"/>
        <w:textAlignment w:val="baseline"/>
        <w:rPr>
          <w:rFonts w:ascii="&amp;quot" w:hAnsi="&amp;quot"/>
          <w:sz w:val="18"/>
          <w:szCs w:val="18"/>
        </w:rPr>
      </w:pPr>
      <w:r>
        <w:rPr>
          <w:rStyle w:val="normaltextrun"/>
          <w:rFonts w:ascii="Garamond" w:hAnsi="Garamond"/>
          <w:b/>
          <w:bCs/>
          <w:color w:val="000000"/>
          <w:position w:val="-1"/>
          <w:sz w:val="42"/>
          <w:szCs w:val="42"/>
          <w:lang w:val="en-US"/>
        </w:rPr>
        <w:t>Assessment Blog</w:t>
      </w:r>
      <w:r>
        <w:rPr>
          <w:rStyle w:val="normaltextrun"/>
          <w:rFonts w:ascii="Garamond" w:hAnsi="Garamond"/>
          <w:color w:val="000000"/>
          <w:position w:val="-1"/>
          <w:sz w:val="42"/>
          <w:szCs w:val="42"/>
          <w:lang w:val="en-US"/>
        </w:rPr>
        <w:t xml:space="preserve"> (Equivalent to 3000</w:t>
      </w:r>
      <w:r w:rsidR="004F480D">
        <w:rPr>
          <w:rStyle w:val="normaltextrun"/>
          <w:rFonts w:ascii="Garamond" w:hAnsi="Garamond"/>
          <w:color w:val="000000"/>
          <w:position w:val="-1"/>
          <w:sz w:val="42"/>
          <w:szCs w:val="42"/>
          <w:lang w:val="en-US"/>
        </w:rPr>
        <w:t xml:space="preserve"> words)</w:t>
      </w:r>
      <w:r w:rsidR="004F480D">
        <w:rPr>
          <w:rStyle w:val="eop"/>
          <w:sz w:val="42"/>
          <w:szCs w:val="42"/>
        </w:rPr>
        <w:t>​</w:t>
      </w:r>
    </w:p>
    <w:p w14:paraId="101B5EDF" w14:textId="77777777" w:rsidR="004F480D" w:rsidRDefault="004F480D" w:rsidP="004F480D">
      <w:pPr>
        <w:pStyle w:val="paragraph"/>
        <w:spacing w:before="0" w:beforeAutospacing="0" w:after="0" w:afterAutospacing="0"/>
        <w:jc w:val="center"/>
        <w:textAlignment w:val="baseline"/>
        <w:rPr>
          <w:rFonts w:ascii="&amp;quot" w:hAnsi="&amp;quot"/>
          <w:sz w:val="18"/>
          <w:szCs w:val="18"/>
        </w:rPr>
      </w:pPr>
      <w:r>
        <w:rPr>
          <w:rStyle w:val="normaltextrun"/>
          <w:rFonts w:ascii="Garamond" w:hAnsi="Garamond"/>
          <w:b/>
          <w:bCs/>
          <w:color w:val="000000"/>
          <w:position w:val="-1"/>
          <w:sz w:val="42"/>
          <w:szCs w:val="42"/>
          <w:lang w:val="en-US"/>
        </w:rPr>
        <w:t>Foundation Degree Inclusive Education</w:t>
      </w:r>
      <w:r>
        <w:rPr>
          <w:rStyle w:val="eop"/>
          <w:sz w:val="42"/>
          <w:szCs w:val="42"/>
        </w:rPr>
        <w:t>​</w:t>
      </w:r>
    </w:p>
    <w:p w14:paraId="05133BBA" w14:textId="43E36824" w:rsidR="004F480D" w:rsidRDefault="00D739E5" w:rsidP="004F480D">
      <w:pPr>
        <w:pStyle w:val="paragraph"/>
        <w:spacing w:before="0" w:beforeAutospacing="0" w:after="0" w:afterAutospacing="0"/>
        <w:jc w:val="center"/>
        <w:textAlignment w:val="baseline"/>
        <w:rPr>
          <w:rFonts w:ascii="&amp;quot" w:hAnsi="&amp;quot"/>
          <w:sz w:val="18"/>
          <w:szCs w:val="18"/>
          <w:lang w:val="en-US"/>
        </w:rPr>
      </w:pPr>
      <w:r>
        <w:rPr>
          <w:rStyle w:val="normaltextrun"/>
          <w:rFonts w:ascii="Garamond" w:hAnsi="Garamond"/>
          <w:color w:val="000000"/>
          <w:position w:val="-1"/>
          <w:sz w:val="42"/>
          <w:szCs w:val="42"/>
        </w:rPr>
        <w:t>Lianne Bowen</w:t>
      </w:r>
      <w:r w:rsidR="00611C7B">
        <w:rPr>
          <w:rStyle w:val="normaltextrun"/>
          <w:rFonts w:ascii="Garamond" w:hAnsi="Garamond"/>
          <w:color w:val="000000"/>
          <w:position w:val="-1"/>
          <w:sz w:val="42"/>
          <w:szCs w:val="42"/>
        </w:rPr>
        <w:t xml:space="preserve"> and Cindy H</w:t>
      </w:r>
      <w:r w:rsidR="00FA1AC9">
        <w:rPr>
          <w:rStyle w:val="normaltextrun"/>
          <w:rFonts w:ascii="Garamond" w:hAnsi="Garamond"/>
          <w:color w:val="000000"/>
          <w:position w:val="-1"/>
          <w:sz w:val="42"/>
          <w:szCs w:val="42"/>
        </w:rPr>
        <w:t>unt</w:t>
      </w:r>
    </w:p>
    <w:p w14:paraId="4DE6F036" w14:textId="77777777" w:rsidR="004F480D" w:rsidRDefault="004F480D" w:rsidP="004F480D">
      <w:pPr>
        <w:pStyle w:val="paragraph"/>
        <w:spacing w:before="0" w:beforeAutospacing="0" w:after="0" w:afterAutospacing="0"/>
        <w:jc w:val="center"/>
        <w:textAlignment w:val="baseline"/>
        <w:rPr>
          <w:rFonts w:ascii="&amp;quot" w:hAnsi="&amp;quot"/>
          <w:sz w:val="18"/>
          <w:szCs w:val="18"/>
        </w:rPr>
      </w:pPr>
      <w:r>
        <w:rPr>
          <w:rStyle w:val="normaltextrun"/>
          <w:rFonts w:ascii="Garamond" w:hAnsi="Garamond"/>
          <w:b/>
          <w:bCs/>
          <w:color w:val="000000"/>
          <w:position w:val="-1"/>
          <w:sz w:val="42"/>
          <w:szCs w:val="42"/>
          <w:lang w:val="en-US"/>
        </w:rPr>
        <w:t>University of Wales Trinity Saint David</w:t>
      </w:r>
      <w:r>
        <w:rPr>
          <w:rStyle w:val="eop"/>
          <w:sz w:val="42"/>
          <w:szCs w:val="42"/>
        </w:rPr>
        <w:t>​</w:t>
      </w:r>
    </w:p>
    <w:p w14:paraId="2F9A36D0" w14:textId="77777777" w:rsidR="004F480D" w:rsidRDefault="004F480D" w:rsidP="004F480D">
      <w:pPr>
        <w:pStyle w:val="paragraph"/>
        <w:spacing w:before="0" w:beforeAutospacing="0" w:after="0" w:afterAutospacing="0"/>
        <w:jc w:val="center"/>
        <w:textAlignment w:val="baseline"/>
        <w:rPr>
          <w:rFonts w:ascii="&amp;quot" w:hAnsi="&amp;quot"/>
          <w:sz w:val="18"/>
          <w:szCs w:val="18"/>
        </w:rPr>
      </w:pPr>
      <w:r>
        <w:rPr>
          <w:rStyle w:val="normaltextrun"/>
          <w:rFonts w:ascii="Garamond" w:hAnsi="Garamond"/>
          <w:b/>
          <w:bCs/>
          <w:color w:val="000000"/>
          <w:position w:val="-1"/>
          <w:sz w:val="42"/>
          <w:szCs w:val="42"/>
          <w:lang w:val="en-US"/>
        </w:rPr>
        <w:t>Swansea – Wales</w:t>
      </w:r>
      <w:r>
        <w:rPr>
          <w:rStyle w:val="eop"/>
          <w:sz w:val="42"/>
          <w:szCs w:val="42"/>
        </w:rPr>
        <w:t>​</w:t>
      </w:r>
    </w:p>
    <w:p w14:paraId="4A359251" w14:textId="2B784EB9" w:rsidR="004F480D" w:rsidRDefault="00D739E5" w:rsidP="004F480D">
      <w:pPr>
        <w:pStyle w:val="paragraph"/>
        <w:spacing w:before="0" w:beforeAutospacing="0" w:after="0" w:afterAutospacing="0"/>
        <w:jc w:val="center"/>
        <w:textAlignment w:val="baseline"/>
        <w:rPr>
          <w:rFonts w:ascii="&amp;quot" w:hAnsi="&amp;quot"/>
          <w:sz w:val="18"/>
          <w:szCs w:val="18"/>
        </w:rPr>
      </w:pPr>
      <w:r>
        <w:rPr>
          <w:rStyle w:val="normaltextrun"/>
          <w:rFonts w:ascii="Garamond" w:hAnsi="Garamond"/>
          <w:b/>
          <w:bCs/>
          <w:color w:val="000000"/>
          <w:position w:val="-1"/>
          <w:sz w:val="42"/>
          <w:szCs w:val="42"/>
          <w:lang w:val="en-US"/>
        </w:rPr>
        <w:t>25.07</w:t>
      </w:r>
      <w:r w:rsidR="004F480D">
        <w:rPr>
          <w:rStyle w:val="normaltextrun"/>
          <w:rFonts w:ascii="Garamond" w:hAnsi="Garamond"/>
          <w:b/>
          <w:bCs/>
          <w:color w:val="000000"/>
          <w:position w:val="-1"/>
          <w:sz w:val="42"/>
          <w:szCs w:val="42"/>
          <w:lang w:val="en-US"/>
        </w:rPr>
        <w:t>.2022</w:t>
      </w:r>
      <w:r w:rsidR="004F480D">
        <w:rPr>
          <w:rStyle w:val="eop"/>
          <w:sz w:val="42"/>
          <w:szCs w:val="42"/>
        </w:rPr>
        <w:t>​</w:t>
      </w:r>
    </w:p>
    <w:p w14:paraId="73358B7F" w14:textId="25401287" w:rsidR="004F480D" w:rsidRDefault="004F480D" w:rsidP="00EC5DF5"/>
    <w:p w14:paraId="26139631" w14:textId="68EAC5D0" w:rsidR="004F480D" w:rsidRDefault="004F480D" w:rsidP="00EC5DF5"/>
    <w:p w14:paraId="36C61287" w14:textId="77777777" w:rsidR="008179EC" w:rsidRDefault="008179EC" w:rsidP="00EC5DF5"/>
    <w:p w14:paraId="750B72FD" w14:textId="6498035E" w:rsidR="00EC5DF5" w:rsidRPr="00EC5DF5" w:rsidRDefault="12F7B2E7" w:rsidP="00EC5DF5">
      <w:r>
        <w:t xml:space="preserve">     </w:t>
      </w:r>
    </w:p>
    <w:p w14:paraId="3D582949" w14:textId="77777777" w:rsidR="00EC5DF5" w:rsidRDefault="00EC5DF5" w:rsidP="03CFB622">
      <w:pPr>
        <w:jc w:val="right"/>
        <w:rPr>
          <w:rFonts w:ascii="Calibri" w:eastAsia="Calibri" w:hAnsi="Calibri" w:cs="Calibri"/>
        </w:rPr>
      </w:pPr>
    </w:p>
    <w:p w14:paraId="06E69CEF" w14:textId="1779B329" w:rsidR="00EC5DF5" w:rsidRDefault="00EC5DF5" w:rsidP="03CFB622">
      <w:pPr>
        <w:jc w:val="right"/>
        <w:rPr>
          <w:rFonts w:ascii="Calibri" w:eastAsia="Calibri" w:hAnsi="Calibri" w:cs="Calibri"/>
        </w:rPr>
      </w:pPr>
    </w:p>
    <w:p w14:paraId="32DAFA45" w14:textId="02474941" w:rsidR="004F480D" w:rsidRDefault="004F480D" w:rsidP="03CFB622">
      <w:pPr>
        <w:jc w:val="right"/>
        <w:rPr>
          <w:rFonts w:ascii="Calibri" w:eastAsia="Calibri" w:hAnsi="Calibri" w:cs="Calibri"/>
        </w:rPr>
      </w:pPr>
    </w:p>
    <w:p w14:paraId="03D1E9BB" w14:textId="75C63FC7" w:rsidR="004F480D" w:rsidRDefault="004F480D" w:rsidP="03CFB622">
      <w:pPr>
        <w:jc w:val="right"/>
        <w:rPr>
          <w:rFonts w:ascii="Calibri" w:eastAsia="Calibri" w:hAnsi="Calibri" w:cs="Calibri"/>
        </w:rPr>
      </w:pPr>
    </w:p>
    <w:p w14:paraId="5189BC63" w14:textId="21D52258" w:rsidR="004F480D" w:rsidRDefault="004F480D" w:rsidP="03CFB622">
      <w:pPr>
        <w:jc w:val="right"/>
        <w:rPr>
          <w:rFonts w:ascii="Calibri" w:eastAsia="Calibri" w:hAnsi="Calibri" w:cs="Calibri"/>
        </w:rPr>
      </w:pPr>
    </w:p>
    <w:p w14:paraId="089342C5" w14:textId="38A6FDD9" w:rsidR="004F480D" w:rsidRDefault="004F480D" w:rsidP="03CFB622">
      <w:pPr>
        <w:jc w:val="right"/>
        <w:rPr>
          <w:rFonts w:ascii="Calibri" w:eastAsia="Calibri" w:hAnsi="Calibri" w:cs="Calibri"/>
        </w:rPr>
      </w:pPr>
    </w:p>
    <w:p w14:paraId="79653D1A" w14:textId="26A315A3" w:rsidR="004F480D" w:rsidRDefault="004F480D" w:rsidP="03CFB622">
      <w:pPr>
        <w:jc w:val="right"/>
        <w:rPr>
          <w:rFonts w:ascii="Calibri" w:eastAsia="Calibri" w:hAnsi="Calibri" w:cs="Calibri"/>
        </w:rPr>
      </w:pPr>
    </w:p>
    <w:p w14:paraId="5981C9A2" w14:textId="165FF5F4" w:rsidR="004F480D" w:rsidRDefault="004F480D" w:rsidP="03CFB622">
      <w:pPr>
        <w:jc w:val="right"/>
        <w:rPr>
          <w:rFonts w:ascii="Calibri" w:eastAsia="Calibri" w:hAnsi="Calibri" w:cs="Calibri"/>
        </w:rPr>
      </w:pPr>
    </w:p>
    <w:p w14:paraId="7A6B52E6" w14:textId="255C2945" w:rsidR="004F480D" w:rsidRDefault="004F480D" w:rsidP="03CFB622">
      <w:pPr>
        <w:jc w:val="right"/>
        <w:rPr>
          <w:rFonts w:ascii="Calibri" w:eastAsia="Calibri" w:hAnsi="Calibri" w:cs="Calibri"/>
        </w:rPr>
      </w:pPr>
    </w:p>
    <w:p w14:paraId="5BA7EFC4" w14:textId="006BAC6A" w:rsidR="004F480D" w:rsidRDefault="004F480D" w:rsidP="03CFB622">
      <w:pPr>
        <w:jc w:val="right"/>
        <w:rPr>
          <w:rFonts w:ascii="Calibri" w:eastAsia="Calibri" w:hAnsi="Calibri" w:cs="Calibri"/>
        </w:rPr>
      </w:pPr>
    </w:p>
    <w:p w14:paraId="779854CD" w14:textId="4C3E887B" w:rsidR="004F480D" w:rsidRDefault="004F480D" w:rsidP="00AE70B6">
      <w:pPr>
        <w:rPr>
          <w:rFonts w:ascii="Calibri" w:eastAsia="Calibri" w:hAnsi="Calibri" w:cs="Calibri"/>
        </w:rPr>
      </w:pPr>
    </w:p>
    <w:p w14:paraId="32A4C844" w14:textId="69BD0326" w:rsidR="03CFB622" w:rsidRDefault="05A61675" w:rsidP="03CFB622">
      <w:pPr>
        <w:jc w:val="right"/>
      </w:pPr>
      <w:r>
        <w:rPr>
          <w:noProof/>
          <w:lang w:val="en-GB" w:eastAsia="en-GB"/>
        </w:rPr>
        <w:lastRenderedPageBreak/>
        <w:drawing>
          <wp:inline distT="0" distB="0" distL="0" distR="0" wp14:anchorId="587DAF46" wp14:editId="576C6B9E">
            <wp:extent cx="5991226" cy="457200"/>
            <wp:effectExtent l="0" t="0" r="0" b="0"/>
            <wp:docPr id="846840204" name="Picture 846840204" descr="Render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91226" cy="457200"/>
                    </a:xfrm>
                    <a:prstGeom prst="rect">
                      <a:avLst/>
                    </a:prstGeom>
                  </pic:spPr>
                </pic:pic>
              </a:graphicData>
            </a:graphic>
          </wp:inline>
        </w:drawing>
      </w:r>
      <w:r w:rsidRPr="2BF81FE9">
        <w:rPr>
          <w:rFonts w:ascii="Calibri" w:eastAsia="Calibri" w:hAnsi="Calibri" w:cs="Calibri"/>
        </w:rPr>
        <w:t>Lev S. Vygotsky - Social Constructivist</w:t>
      </w:r>
    </w:p>
    <w:p w14:paraId="22365B0E" w14:textId="794140E1" w:rsidR="03CFB622" w:rsidRDefault="03CFB622" w:rsidP="03CFB622">
      <w:pPr>
        <w:rPr>
          <w:rFonts w:ascii="Calibri" w:eastAsia="Calibri" w:hAnsi="Calibri" w:cs="Calibri"/>
        </w:rPr>
      </w:pPr>
    </w:p>
    <w:p w14:paraId="430EC810" w14:textId="65EA9786" w:rsidR="00CC10E0" w:rsidRDefault="00CC10E0" w:rsidP="00731048">
      <w:pPr>
        <w:spacing w:line="360" w:lineRule="auto"/>
        <w:jc w:val="both"/>
        <w:rPr>
          <w:rFonts w:ascii="Calibri" w:eastAsia="Calibri" w:hAnsi="Calibri" w:cs="Calibri"/>
          <w:sz w:val="24"/>
          <w:szCs w:val="24"/>
        </w:rPr>
      </w:pPr>
      <w:r>
        <w:rPr>
          <w:noProof/>
          <w:lang w:val="en-GB" w:eastAsia="en-GB"/>
        </w:rPr>
        <w:drawing>
          <wp:inline distT="0" distB="0" distL="0" distR="0" wp14:anchorId="73C3E829" wp14:editId="3DAE7018">
            <wp:extent cx="742950" cy="257175"/>
            <wp:effectExtent l="0" t="0" r="0" b="9525"/>
            <wp:docPr id="1" name="Picture 1" descr="https://r67.cooltext.com/rendered/cooltext416006844841038.png">
              <a:hlinkClick xmlns:a="http://schemas.openxmlformats.org/drawingml/2006/main" r:id="rId11"/>
            </wp:docPr>
            <wp:cNvGraphicFramePr/>
            <a:graphic xmlns:a="http://schemas.openxmlformats.org/drawingml/2006/main">
              <a:graphicData uri="http://schemas.openxmlformats.org/drawingml/2006/picture">
                <pic:pic xmlns:pic="http://schemas.openxmlformats.org/drawingml/2006/picture">
                  <pic:nvPicPr>
                    <pic:cNvPr id="1" name="Picture 1" descr="https://r67.cooltext.com/rendered/cooltext416006844841038.png">
                      <a:hlinkClick r:id="rId11"/>
                    </pic:cNvPr>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42950" cy="257175"/>
                    </a:xfrm>
                    <a:prstGeom prst="rect">
                      <a:avLst/>
                    </a:prstGeom>
                    <a:noFill/>
                    <a:ln>
                      <a:noFill/>
                    </a:ln>
                  </pic:spPr>
                </pic:pic>
              </a:graphicData>
            </a:graphic>
          </wp:inline>
        </w:drawing>
      </w:r>
    </w:p>
    <w:p w14:paraId="583DC1FD" w14:textId="3D6E1455" w:rsidR="03CFB622" w:rsidRDefault="03CFB622" w:rsidP="00731048">
      <w:pPr>
        <w:spacing w:line="360" w:lineRule="auto"/>
        <w:jc w:val="both"/>
        <w:rPr>
          <w:rFonts w:ascii="Calibri" w:eastAsia="Calibri" w:hAnsi="Calibri" w:cs="Calibri"/>
          <w:sz w:val="24"/>
          <w:szCs w:val="24"/>
        </w:rPr>
      </w:pPr>
      <w:r w:rsidRPr="6917789A">
        <w:rPr>
          <w:rFonts w:ascii="Calibri" w:eastAsia="Calibri" w:hAnsi="Calibri" w:cs="Calibri"/>
          <w:sz w:val="24"/>
          <w:szCs w:val="24"/>
        </w:rPr>
        <w:t>Question? Did you ever say to yourself when you were younger “I am never going to be like my parents</w:t>
      </w:r>
      <w:r w:rsidR="003D3C3B" w:rsidRPr="6917789A">
        <w:rPr>
          <w:rFonts w:ascii="Calibri" w:eastAsia="Calibri" w:hAnsi="Calibri" w:cs="Calibri"/>
          <w:sz w:val="24"/>
          <w:szCs w:val="24"/>
        </w:rPr>
        <w:t>” ...</w:t>
      </w:r>
      <w:r w:rsidRPr="6917789A">
        <w:rPr>
          <w:rFonts w:ascii="Calibri" w:eastAsia="Calibri" w:hAnsi="Calibri" w:cs="Calibri"/>
          <w:sz w:val="24"/>
          <w:szCs w:val="24"/>
        </w:rPr>
        <w:t xml:space="preserve">I bet you did!  </w:t>
      </w:r>
    </w:p>
    <w:p w14:paraId="1D9EBAE2" w14:textId="5B0638AA" w:rsidR="03CFB622" w:rsidRDefault="03CFB622" w:rsidP="00731048">
      <w:pPr>
        <w:spacing w:line="360" w:lineRule="auto"/>
        <w:jc w:val="both"/>
        <w:rPr>
          <w:rFonts w:ascii="Calibri" w:eastAsia="Calibri" w:hAnsi="Calibri" w:cs="Calibri"/>
          <w:sz w:val="24"/>
          <w:szCs w:val="24"/>
        </w:rPr>
      </w:pPr>
      <w:r w:rsidRPr="1C7970C6">
        <w:rPr>
          <w:rFonts w:ascii="Calibri" w:eastAsia="Calibri" w:hAnsi="Calibri" w:cs="Calibri"/>
          <w:sz w:val="24"/>
          <w:szCs w:val="24"/>
        </w:rPr>
        <w:t xml:space="preserve">I sit here in the kitchen, and I hear myself talking to my children or even worse telling them off because they have not washed their dishes, </w:t>
      </w:r>
      <w:r w:rsidR="00387325">
        <w:rPr>
          <w:rFonts w:ascii="Calibri" w:eastAsia="Calibri" w:hAnsi="Calibri" w:cs="Calibri"/>
          <w:sz w:val="24"/>
          <w:szCs w:val="24"/>
        </w:rPr>
        <w:t>put</w:t>
      </w:r>
      <w:r w:rsidRPr="1C7970C6">
        <w:rPr>
          <w:rFonts w:ascii="Calibri" w:eastAsia="Calibri" w:hAnsi="Calibri" w:cs="Calibri"/>
          <w:sz w:val="24"/>
          <w:szCs w:val="24"/>
        </w:rPr>
        <w:t xml:space="preserve"> the lid</w:t>
      </w:r>
      <w:r w:rsidR="00387325">
        <w:rPr>
          <w:rFonts w:ascii="Calibri" w:eastAsia="Calibri" w:hAnsi="Calibri" w:cs="Calibri"/>
          <w:sz w:val="24"/>
          <w:szCs w:val="24"/>
        </w:rPr>
        <w:t xml:space="preserve"> back</w:t>
      </w:r>
      <w:r w:rsidRPr="1C7970C6">
        <w:rPr>
          <w:rFonts w:ascii="Calibri" w:eastAsia="Calibri" w:hAnsi="Calibri" w:cs="Calibri"/>
          <w:sz w:val="24"/>
          <w:szCs w:val="24"/>
        </w:rPr>
        <w:t xml:space="preserve"> on the toothpaste, </w:t>
      </w:r>
      <w:r w:rsidR="00123AD2">
        <w:rPr>
          <w:rFonts w:ascii="Calibri" w:eastAsia="Calibri" w:hAnsi="Calibri" w:cs="Calibri"/>
          <w:sz w:val="24"/>
          <w:szCs w:val="24"/>
        </w:rPr>
        <w:t xml:space="preserve"> or even shut</w:t>
      </w:r>
      <w:r w:rsidRPr="1C7970C6">
        <w:rPr>
          <w:rFonts w:ascii="Calibri" w:eastAsia="Calibri" w:hAnsi="Calibri" w:cs="Calibri"/>
          <w:sz w:val="24"/>
          <w:szCs w:val="24"/>
        </w:rPr>
        <w:t xml:space="preserve"> the door “Were you born in a barn” I can hear him now......It’s my dad I can hear him in my head. As the words tumble out of my mouth and roll off my tongue it takes me back 20 odd years </w:t>
      </w:r>
    </w:p>
    <w:p w14:paraId="32B820DB" w14:textId="70090135" w:rsidR="03CFB622" w:rsidRDefault="03CFB622" w:rsidP="00731048">
      <w:pPr>
        <w:spacing w:line="360" w:lineRule="auto"/>
        <w:jc w:val="center"/>
        <w:rPr>
          <w:rFonts w:ascii="Calibri" w:eastAsia="Calibri" w:hAnsi="Calibri" w:cs="Calibri"/>
          <w:b/>
          <w:bCs/>
          <w:sz w:val="24"/>
          <w:szCs w:val="24"/>
        </w:rPr>
      </w:pPr>
      <w:r w:rsidRPr="1C7970C6">
        <w:rPr>
          <w:rFonts w:ascii="Calibri" w:eastAsia="Calibri" w:hAnsi="Calibri" w:cs="Calibri"/>
          <w:b/>
          <w:bCs/>
          <w:sz w:val="24"/>
          <w:szCs w:val="24"/>
        </w:rPr>
        <w:t>(“Yeah, yeah, I am the author I can be liberal with the timeline” ...)</w:t>
      </w:r>
    </w:p>
    <w:p w14:paraId="48BC4684" w14:textId="36F4DCDA" w:rsidR="003D3C3B" w:rsidRDefault="003D3C3B" w:rsidP="00731048">
      <w:pPr>
        <w:spacing w:line="360" w:lineRule="auto"/>
        <w:jc w:val="both"/>
        <w:rPr>
          <w:rFonts w:ascii="Calibri" w:eastAsia="Calibri" w:hAnsi="Calibri" w:cs="Calibri"/>
          <w:sz w:val="24"/>
          <w:szCs w:val="24"/>
        </w:rPr>
      </w:pPr>
      <w:r w:rsidRPr="003D3C3B">
        <w:rPr>
          <w:rFonts w:ascii="Calibri" w:eastAsia="Calibri" w:hAnsi="Calibri" w:cs="Calibri"/>
          <w:sz w:val="24"/>
          <w:szCs w:val="24"/>
        </w:rPr>
        <w:t>However, it becomes clear that you have changed into your parent. You are the child, and you are hearing and seeing your parent!</w:t>
      </w:r>
    </w:p>
    <w:p w14:paraId="4B035C9E" w14:textId="3AC5DEBA" w:rsidR="03CFB622" w:rsidRDefault="03CFB622" w:rsidP="00731048">
      <w:pPr>
        <w:spacing w:line="360" w:lineRule="auto"/>
        <w:jc w:val="both"/>
        <w:rPr>
          <w:rFonts w:ascii="Calibri" w:eastAsia="Calibri" w:hAnsi="Calibri" w:cs="Calibri"/>
          <w:sz w:val="24"/>
          <w:szCs w:val="24"/>
        </w:rPr>
      </w:pPr>
      <w:r w:rsidRPr="6917789A">
        <w:rPr>
          <w:rFonts w:ascii="Calibri" w:eastAsia="Calibri" w:hAnsi="Calibri" w:cs="Calibri"/>
          <w:sz w:val="24"/>
          <w:szCs w:val="24"/>
        </w:rPr>
        <w:t xml:space="preserve">Well, </w:t>
      </w:r>
      <w:r w:rsidR="00731048" w:rsidRPr="6917789A">
        <w:rPr>
          <w:rFonts w:ascii="Calibri" w:eastAsia="Calibri" w:hAnsi="Calibri" w:cs="Calibri"/>
          <w:sz w:val="24"/>
          <w:szCs w:val="24"/>
        </w:rPr>
        <w:t>there is</w:t>
      </w:r>
      <w:r w:rsidRPr="6917789A">
        <w:rPr>
          <w:rFonts w:ascii="Calibri" w:eastAsia="Calibri" w:hAnsi="Calibri" w:cs="Calibri"/>
          <w:sz w:val="24"/>
          <w:szCs w:val="24"/>
        </w:rPr>
        <w:t xml:space="preserve"> a reason for that according to Lev Vygotsky (Aubrey, Riley, 2019, pp</w:t>
      </w:r>
      <w:r w:rsidR="003D3C3B">
        <w:rPr>
          <w:rFonts w:ascii="Calibri" w:eastAsia="Calibri" w:hAnsi="Calibri" w:cs="Calibri"/>
          <w:sz w:val="24"/>
          <w:szCs w:val="24"/>
        </w:rPr>
        <w:t xml:space="preserve"> </w:t>
      </w:r>
      <w:r w:rsidRPr="6917789A">
        <w:rPr>
          <w:rFonts w:ascii="Calibri" w:eastAsia="Calibri" w:hAnsi="Calibri" w:cs="Calibri"/>
          <w:sz w:val="24"/>
          <w:szCs w:val="24"/>
        </w:rPr>
        <w:t xml:space="preserve">7- 8)  </w:t>
      </w:r>
      <w:r w:rsidR="6917789A">
        <w:rPr>
          <w:noProof/>
          <w:lang w:val="en-GB" w:eastAsia="en-GB"/>
        </w:rPr>
        <w:drawing>
          <wp:inline distT="0" distB="0" distL="0" distR="0" wp14:anchorId="7247B6FC" wp14:editId="2784CA39">
            <wp:extent cx="2832607" cy="1710988"/>
            <wp:effectExtent l="0" t="95250" r="0" b="613410"/>
            <wp:docPr id="667951562" name="Picture 667951562" descr="See the source image" title="kjnzscjknzkjckzdjckjznv kjxcb kjbnkjhdcjkvdskjvcnnnm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2832607" cy="1710988"/>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072589D4" w14:textId="291F5898" w:rsidR="6917789A" w:rsidRDefault="1C7970C6" w:rsidP="1C7970C6">
      <w:pPr>
        <w:rPr>
          <w:rFonts w:ascii="Calibri" w:eastAsia="Calibri" w:hAnsi="Calibri" w:cs="Calibri"/>
          <w:sz w:val="16"/>
          <w:szCs w:val="16"/>
        </w:rPr>
      </w:pPr>
      <w:r w:rsidRPr="1C7970C6">
        <w:rPr>
          <w:rFonts w:ascii="Calibri" w:eastAsia="Calibri" w:hAnsi="Calibri" w:cs="Calibri"/>
          <w:sz w:val="16"/>
          <w:szCs w:val="16"/>
        </w:rPr>
        <w:t>Figure 1:</w:t>
      </w:r>
    </w:p>
    <w:p w14:paraId="6566281A" w14:textId="54708E5C" w:rsidR="1C7970C6" w:rsidRDefault="1C7970C6" w:rsidP="1C7970C6">
      <w:pPr>
        <w:rPr>
          <w:rFonts w:ascii="Calibri" w:eastAsia="Calibri" w:hAnsi="Calibri" w:cs="Calibri"/>
          <w:sz w:val="24"/>
          <w:szCs w:val="24"/>
        </w:rPr>
      </w:pPr>
    </w:p>
    <w:p w14:paraId="66043192" w14:textId="36B1232A" w:rsidR="03CFB622" w:rsidRDefault="03CFB622" w:rsidP="00FF5719">
      <w:pPr>
        <w:spacing w:line="360" w:lineRule="auto"/>
        <w:jc w:val="both"/>
        <w:rPr>
          <w:rFonts w:ascii="Calibri" w:eastAsia="Calibri" w:hAnsi="Calibri" w:cs="Calibri"/>
          <w:sz w:val="24"/>
          <w:szCs w:val="24"/>
        </w:rPr>
      </w:pPr>
      <w:r w:rsidRPr="1C7970C6">
        <w:rPr>
          <w:rFonts w:ascii="Calibri" w:eastAsia="Calibri" w:hAnsi="Calibri" w:cs="Calibri"/>
          <w:sz w:val="24"/>
          <w:szCs w:val="24"/>
        </w:rPr>
        <w:lastRenderedPageBreak/>
        <w:t xml:space="preserve">It is 1962, the very first time we are introduced to “Lev Vygotsky” but from now on we will refer to him as “Vygotsky” as we are going to become friends, he’s here to educate us </w:t>
      </w:r>
      <w:r w:rsidR="00731048">
        <w:rPr>
          <w:rFonts w:ascii="Calibri" w:eastAsia="Calibri" w:hAnsi="Calibri" w:cs="Calibri"/>
          <w:sz w:val="24"/>
          <w:szCs w:val="24"/>
        </w:rPr>
        <w:t xml:space="preserve">and </w:t>
      </w:r>
      <w:r w:rsidRPr="1C7970C6">
        <w:rPr>
          <w:rFonts w:ascii="Calibri" w:eastAsia="Calibri" w:hAnsi="Calibri" w:cs="Calibri"/>
          <w:sz w:val="24"/>
          <w:szCs w:val="24"/>
        </w:rPr>
        <w:t>teach us why we have morphed into our parents or knowledgeable other.  According to Bates (2019)</w:t>
      </w:r>
      <w:r w:rsidR="00731048">
        <w:rPr>
          <w:rFonts w:ascii="Calibri" w:eastAsia="Calibri" w:hAnsi="Calibri" w:cs="Calibri"/>
          <w:sz w:val="24"/>
          <w:szCs w:val="24"/>
        </w:rPr>
        <w:t>,</w:t>
      </w:r>
      <w:r w:rsidRPr="1C7970C6">
        <w:rPr>
          <w:rFonts w:ascii="Calibri" w:eastAsia="Calibri" w:hAnsi="Calibri" w:cs="Calibri"/>
          <w:sz w:val="24"/>
          <w:szCs w:val="24"/>
        </w:rPr>
        <w:t xml:space="preserve"> he would invite us into his zone of proximal development. Where we would learn from those more knowledgeable than us and in this </w:t>
      </w:r>
      <w:r w:rsidR="00731048" w:rsidRPr="1C7970C6">
        <w:rPr>
          <w:rFonts w:ascii="Calibri" w:eastAsia="Calibri" w:hAnsi="Calibri" w:cs="Calibri"/>
          <w:sz w:val="24"/>
          <w:szCs w:val="24"/>
        </w:rPr>
        <w:t>case,</w:t>
      </w:r>
      <w:r w:rsidRPr="1C7970C6">
        <w:rPr>
          <w:rFonts w:ascii="Calibri" w:eastAsia="Calibri" w:hAnsi="Calibri" w:cs="Calibri"/>
          <w:sz w:val="24"/>
          <w:szCs w:val="24"/>
        </w:rPr>
        <w:t xml:space="preserve"> </w:t>
      </w:r>
      <w:r w:rsidR="00731048" w:rsidRPr="1C7970C6">
        <w:rPr>
          <w:rFonts w:ascii="Calibri" w:eastAsia="Calibri" w:hAnsi="Calibri" w:cs="Calibri"/>
          <w:sz w:val="24"/>
          <w:szCs w:val="24"/>
        </w:rPr>
        <w:t>that is</w:t>
      </w:r>
      <w:r w:rsidRPr="1C7970C6">
        <w:rPr>
          <w:rFonts w:ascii="Calibri" w:eastAsia="Calibri" w:hAnsi="Calibri" w:cs="Calibri"/>
          <w:sz w:val="24"/>
          <w:szCs w:val="24"/>
        </w:rPr>
        <w:t xml:space="preserve"> Vygotsky (Bates, 2019, pp 48-49)</w:t>
      </w:r>
    </w:p>
    <w:p w14:paraId="392869BD" w14:textId="3FA7E906" w:rsidR="6917789A" w:rsidRDefault="6917789A" w:rsidP="3267616D">
      <w:pPr>
        <w:ind w:left="3600"/>
        <w:jc w:val="both"/>
      </w:pPr>
    </w:p>
    <w:p w14:paraId="0A8D01F7" w14:textId="57B9AB78" w:rsidR="6917789A" w:rsidRDefault="6917789A" w:rsidP="6917789A">
      <w:pPr>
        <w:jc w:val="right"/>
      </w:pPr>
    </w:p>
    <w:p w14:paraId="77686C4F" w14:textId="0E21EFB5" w:rsidR="6917789A" w:rsidRDefault="6917789A" w:rsidP="6917789A">
      <w:r>
        <w:rPr>
          <w:noProof/>
          <w:lang w:val="en-GB" w:eastAsia="en-GB"/>
        </w:rPr>
        <w:drawing>
          <wp:anchor distT="0" distB="0" distL="114300" distR="114300" simplePos="0" relativeHeight="251658240" behindDoc="0" locked="0" layoutInCell="1" allowOverlap="1" wp14:anchorId="2F5CB986" wp14:editId="0DEE61EA">
            <wp:simplePos x="0" y="0"/>
            <wp:positionH relativeFrom="column">
              <wp:align>right</wp:align>
            </wp:positionH>
            <wp:positionV relativeFrom="paragraph">
              <wp:posOffset>0</wp:posOffset>
            </wp:positionV>
            <wp:extent cx="3028328" cy="2498012"/>
            <wp:effectExtent l="0" t="228600" r="635" b="340995"/>
            <wp:wrapSquare wrapText="bothSides"/>
            <wp:docPr id="1321517268" name="Picture 132151726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r="9583"/>
                    <a:stretch>
                      <a:fillRect/>
                    </a:stretch>
                  </pic:blipFill>
                  <pic:spPr>
                    <a:xfrm>
                      <a:off x="0" y="0"/>
                      <a:ext cx="3028328" cy="2498012"/>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14:sizeRelH relativeFrom="page">
              <wp14:pctWidth>0</wp14:pctWidth>
            </wp14:sizeRelH>
            <wp14:sizeRelV relativeFrom="page">
              <wp14:pctHeight>0</wp14:pctHeight>
            </wp14:sizeRelV>
          </wp:anchor>
        </w:drawing>
      </w:r>
    </w:p>
    <w:p w14:paraId="19A08A96" w14:textId="07FA4D4B" w:rsidR="03CFB622" w:rsidRDefault="1C7970C6" w:rsidP="1C7970C6">
      <w:pPr>
        <w:jc w:val="right"/>
        <w:rPr>
          <w:sz w:val="24"/>
          <w:szCs w:val="24"/>
        </w:rPr>
      </w:pPr>
      <w:r w:rsidRPr="5C334744">
        <w:rPr>
          <w:rFonts w:ascii="Calibri" w:eastAsia="Calibri" w:hAnsi="Calibri" w:cs="Calibri"/>
          <w:sz w:val="16"/>
          <w:szCs w:val="16"/>
        </w:rPr>
        <w:t xml:space="preserve">Figure 2: </w:t>
      </w:r>
    </w:p>
    <w:p w14:paraId="565DA9FD" w14:textId="3A2426A8" w:rsidR="03CFB622" w:rsidRDefault="00731048" w:rsidP="00FF5719">
      <w:pPr>
        <w:spacing w:line="360" w:lineRule="auto"/>
        <w:jc w:val="both"/>
        <w:rPr>
          <w:sz w:val="24"/>
          <w:szCs w:val="24"/>
        </w:rPr>
      </w:pPr>
      <w:r w:rsidRPr="00731048">
        <w:rPr>
          <w:sz w:val="24"/>
          <w:szCs w:val="24"/>
        </w:rPr>
        <w:t xml:space="preserve">Unfortunately, poor old Vygotsky was not around in 1962 because he </w:t>
      </w:r>
      <w:r w:rsidR="008179EC">
        <w:rPr>
          <w:sz w:val="24"/>
          <w:szCs w:val="24"/>
        </w:rPr>
        <w:t xml:space="preserve">had passed away at the tender </w:t>
      </w:r>
      <w:r w:rsidRPr="00731048">
        <w:rPr>
          <w:sz w:val="24"/>
          <w:szCs w:val="24"/>
        </w:rPr>
        <w:t xml:space="preserve">age of 37, but this is </w:t>
      </w:r>
      <w:r w:rsidR="00700B1D">
        <w:rPr>
          <w:sz w:val="24"/>
          <w:szCs w:val="24"/>
        </w:rPr>
        <w:t xml:space="preserve">the first time we discover </w:t>
      </w:r>
      <w:r w:rsidRPr="00731048">
        <w:rPr>
          <w:sz w:val="24"/>
          <w:szCs w:val="24"/>
        </w:rPr>
        <w:t>his</w:t>
      </w:r>
      <w:r w:rsidR="00700B1D">
        <w:rPr>
          <w:sz w:val="24"/>
          <w:szCs w:val="24"/>
        </w:rPr>
        <w:t xml:space="preserve"> published</w:t>
      </w:r>
      <w:r w:rsidRPr="00731048">
        <w:rPr>
          <w:sz w:val="24"/>
          <w:szCs w:val="24"/>
        </w:rPr>
        <w:t xml:space="preserve"> theories</w:t>
      </w:r>
      <w:r w:rsidR="00700B1D">
        <w:rPr>
          <w:sz w:val="24"/>
          <w:szCs w:val="24"/>
        </w:rPr>
        <w:t xml:space="preserve"> </w:t>
      </w:r>
      <w:r w:rsidRPr="00731048">
        <w:rPr>
          <w:sz w:val="24"/>
          <w:szCs w:val="24"/>
        </w:rPr>
        <w:t xml:space="preserve">in the West. </w:t>
      </w:r>
      <w:r w:rsidR="03CFB622" w:rsidRPr="1C7970C6">
        <w:rPr>
          <w:sz w:val="24"/>
          <w:szCs w:val="24"/>
        </w:rPr>
        <w:t xml:space="preserve">We start to read and learn about </w:t>
      </w:r>
      <w:r w:rsidR="00700B1D" w:rsidRPr="1C7970C6">
        <w:rPr>
          <w:sz w:val="24"/>
          <w:szCs w:val="24"/>
        </w:rPr>
        <w:t>the</w:t>
      </w:r>
      <w:r w:rsidR="03CFB622" w:rsidRPr="1C7970C6">
        <w:rPr>
          <w:sz w:val="24"/>
          <w:szCs w:val="24"/>
        </w:rPr>
        <w:t xml:space="preserve"> man who in his 37 short years on this planet became a major influence in the theory of Social Constructivism: </w:t>
      </w:r>
    </w:p>
    <w:p w14:paraId="3B818B13" w14:textId="5ABDE93C" w:rsidR="1C7970C6" w:rsidRDefault="1C7970C6" w:rsidP="00FF5719">
      <w:pPr>
        <w:spacing w:line="360" w:lineRule="auto"/>
        <w:jc w:val="both"/>
        <w:rPr>
          <w:rFonts w:ascii="Calibri" w:eastAsia="Calibri" w:hAnsi="Calibri" w:cs="Calibri"/>
          <w:sz w:val="24"/>
          <w:szCs w:val="24"/>
        </w:rPr>
      </w:pPr>
      <w:r w:rsidRPr="5C334744">
        <w:rPr>
          <w:sz w:val="24"/>
          <w:szCs w:val="24"/>
        </w:rPr>
        <w:t>So, what do all th</w:t>
      </w:r>
      <w:r w:rsidR="009801E8">
        <w:rPr>
          <w:sz w:val="24"/>
          <w:szCs w:val="24"/>
        </w:rPr>
        <w:t>ese big words mean when we talk</w:t>
      </w:r>
      <w:r w:rsidRPr="5C334744">
        <w:rPr>
          <w:sz w:val="24"/>
          <w:szCs w:val="24"/>
        </w:rPr>
        <w:t xml:space="preserve"> about this groundbreaking Russian, Zone of proximal development (ZPD), Internalisation, cultural – historical activity theory, scaffolding, </w:t>
      </w:r>
      <w:r w:rsidR="00700B1D" w:rsidRPr="5C334744">
        <w:rPr>
          <w:sz w:val="24"/>
          <w:szCs w:val="24"/>
        </w:rPr>
        <w:t>and social</w:t>
      </w:r>
      <w:r w:rsidR="008179EC">
        <w:rPr>
          <w:sz w:val="24"/>
          <w:szCs w:val="24"/>
        </w:rPr>
        <w:t xml:space="preserve"> constructivism. </w:t>
      </w:r>
      <w:r w:rsidR="03CFB622" w:rsidRPr="5C334744">
        <w:rPr>
          <w:rFonts w:ascii="Calibri" w:eastAsia="Calibri" w:hAnsi="Calibri" w:cs="Calibri"/>
          <w:sz w:val="24"/>
          <w:szCs w:val="24"/>
        </w:rPr>
        <w:t>(Aubrey, Riley, 2019, p7)</w:t>
      </w:r>
    </w:p>
    <w:p w14:paraId="3139A9E9" w14:textId="56FE62C2" w:rsidR="1C7970C6" w:rsidRDefault="1C7970C6" w:rsidP="00FF5719">
      <w:pPr>
        <w:spacing w:line="360" w:lineRule="auto"/>
        <w:jc w:val="both"/>
        <w:rPr>
          <w:rFonts w:ascii="Calibri" w:eastAsia="Calibri" w:hAnsi="Calibri" w:cs="Calibri"/>
          <w:sz w:val="24"/>
          <w:szCs w:val="24"/>
        </w:rPr>
      </w:pPr>
      <w:r w:rsidRPr="1C4CD910">
        <w:rPr>
          <w:rFonts w:ascii="Calibri" w:eastAsia="Calibri" w:hAnsi="Calibri" w:cs="Calibri"/>
          <w:sz w:val="24"/>
          <w:szCs w:val="24"/>
        </w:rPr>
        <w:t xml:space="preserve">Well </w:t>
      </w:r>
      <w:r w:rsidR="008179EC" w:rsidRPr="1C4CD910">
        <w:rPr>
          <w:rFonts w:ascii="Calibri" w:eastAsia="Calibri" w:hAnsi="Calibri" w:cs="Calibri"/>
          <w:sz w:val="24"/>
          <w:szCs w:val="24"/>
        </w:rPr>
        <w:t xml:space="preserve">are you </w:t>
      </w:r>
      <w:r w:rsidRPr="1C4CD910">
        <w:rPr>
          <w:rFonts w:ascii="Calibri" w:eastAsia="Calibri" w:hAnsi="Calibri" w:cs="Calibri"/>
          <w:sz w:val="24"/>
          <w:szCs w:val="24"/>
        </w:rPr>
        <w:t>ready to come into my ZPD</w:t>
      </w:r>
      <w:r w:rsidR="00FA1AC9" w:rsidRPr="1C4CD910">
        <w:rPr>
          <w:rFonts w:ascii="Calibri" w:eastAsia="Calibri" w:hAnsi="Calibri" w:cs="Calibri"/>
          <w:sz w:val="24"/>
          <w:szCs w:val="24"/>
        </w:rPr>
        <w:t xml:space="preserve"> and learn what they mean, so</w:t>
      </w:r>
      <w:r w:rsidRPr="1C4CD910">
        <w:rPr>
          <w:rFonts w:ascii="Calibri" w:eastAsia="Calibri" w:hAnsi="Calibri" w:cs="Calibri"/>
          <w:sz w:val="24"/>
          <w:szCs w:val="24"/>
        </w:rPr>
        <w:t xml:space="preserve"> let me</w:t>
      </w:r>
      <w:r w:rsidR="00FA1AC9" w:rsidRPr="1C4CD910">
        <w:rPr>
          <w:rFonts w:ascii="Calibri" w:eastAsia="Calibri" w:hAnsi="Calibri" w:cs="Calibri"/>
          <w:sz w:val="24"/>
          <w:szCs w:val="24"/>
        </w:rPr>
        <w:t xml:space="preserve"> start by</w:t>
      </w:r>
      <w:r w:rsidRPr="1C4CD910">
        <w:rPr>
          <w:rFonts w:ascii="Calibri" w:eastAsia="Calibri" w:hAnsi="Calibri" w:cs="Calibri"/>
          <w:sz w:val="24"/>
          <w:szCs w:val="24"/>
        </w:rPr>
        <w:t xml:space="preserve"> tell</w:t>
      </w:r>
      <w:r w:rsidR="00FA1AC9" w:rsidRPr="1C4CD910">
        <w:rPr>
          <w:rFonts w:ascii="Calibri" w:eastAsia="Calibri" w:hAnsi="Calibri" w:cs="Calibri"/>
          <w:sz w:val="24"/>
          <w:szCs w:val="24"/>
        </w:rPr>
        <w:t>ing</w:t>
      </w:r>
      <w:r w:rsidRPr="1C4CD910">
        <w:rPr>
          <w:rFonts w:ascii="Calibri" w:eastAsia="Calibri" w:hAnsi="Calibri" w:cs="Calibri"/>
          <w:sz w:val="24"/>
          <w:szCs w:val="24"/>
        </w:rPr>
        <w:t xml:space="preserve"> you a story</w:t>
      </w:r>
      <w:r w:rsidR="00700B1D" w:rsidRPr="1C4CD910">
        <w:rPr>
          <w:rFonts w:ascii="Calibri" w:eastAsia="Calibri" w:hAnsi="Calibri" w:cs="Calibri"/>
          <w:sz w:val="24"/>
          <w:szCs w:val="24"/>
        </w:rPr>
        <w:t>...</w:t>
      </w:r>
      <w:r w:rsidRPr="1C4CD910">
        <w:rPr>
          <w:rFonts w:ascii="Calibri" w:eastAsia="Calibri" w:hAnsi="Calibri" w:cs="Calibri"/>
          <w:sz w:val="24"/>
          <w:szCs w:val="24"/>
        </w:rPr>
        <w:t xml:space="preserve"> </w:t>
      </w:r>
    </w:p>
    <w:p w14:paraId="3797426C" w14:textId="483C78B6" w:rsidR="1C7970C6" w:rsidRDefault="1C7970C6" w:rsidP="1C4CD910">
      <w:pPr>
        <w:spacing w:line="360" w:lineRule="auto"/>
        <w:jc w:val="both"/>
        <w:rPr>
          <w:rFonts w:ascii="Calibri" w:eastAsia="Calibri" w:hAnsi="Calibri" w:cs="Calibri"/>
          <w:b/>
          <w:bCs/>
          <w:i/>
          <w:iCs/>
          <w:color w:val="FF0000"/>
          <w:sz w:val="40"/>
          <w:szCs w:val="40"/>
        </w:rPr>
      </w:pPr>
    </w:p>
    <w:p w14:paraId="339D3DFC" w14:textId="5B6E585E" w:rsidR="1C7970C6" w:rsidRDefault="1C7970C6" w:rsidP="1C4CD910">
      <w:pPr>
        <w:spacing w:line="360" w:lineRule="auto"/>
        <w:jc w:val="both"/>
        <w:rPr>
          <w:rFonts w:ascii="Calibri" w:eastAsia="Calibri" w:hAnsi="Calibri" w:cs="Calibri"/>
          <w:b/>
          <w:bCs/>
          <w:i/>
          <w:iCs/>
          <w:color w:val="FF0000"/>
          <w:sz w:val="40"/>
          <w:szCs w:val="40"/>
        </w:rPr>
      </w:pPr>
    </w:p>
    <w:p w14:paraId="5A8BF134" w14:textId="77777777" w:rsidR="00FF5719" w:rsidRDefault="00FF5719" w:rsidP="1C4CD910">
      <w:pPr>
        <w:spacing w:line="360" w:lineRule="auto"/>
        <w:jc w:val="both"/>
        <w:rPr>
          <w:rFonts w:ascii="Calibri" w:eastAsia="Calibri" w:hAnsi="Calibri" w:cs="Calibri"/>
          <w:b/>
          <w:bCs/>
          <w:i/>
          <w:iCs/>
          <w:color w:val="FF0000"/>
          <w:sz w:val="40"/>
          <w:szCs w:val="40"/>
        </w:rPr>
      </w:pPr>
    </w:p>
    <w:p w14:paraId="2527EDA1" w14:textId="36A7B307" w:rsidR="1C7970C6" w:rsidRPr="00FF5719" w:rsidRDefault="1C7970C6" w:rsidP="1C4CD910">
      <w:pPr>
        <w:spacing w:line="360" w:lineRule="auto"/>
        <w:jc w:val="both"/>
        <w:rPr>
          <w:rFonts w:ascii="Calibri" w:eastAsia="Calibri" w:hAnsi="Calibri" w:cs="Calibri"/>
          <w:sz w:val="24"/>
          <w:szCs w:val="24"/>
        </w:rPr>
      </w:pPr>
      <w:r w:rsidRPr="00FF5719">
        <w:rPr>
          <w:rFonts w:ascii="Calibri" w:eastAsia="Calibri" w:hAnsi="Calibri" w:cs="Calibri"/>
          <w:b/>
          <w:bCs/>
          <w:iCs/>
          <w:color w:val="FF0000"/>
          <w:sz w:val="40"/>
          <w:szCs w:val="40"/>
        </w:rPr>
        <w:lastRenderedPageBreak/>
        <w:t>“Once upon a time</w:t>
      </w:r>
      <w:r w:rsidR="00700B1D" w:rsidRPr="00FF5719">
        <w:rPr>
          <w:rFonts w:ascii="Calibri" w:eastAsia="Calibri" w:hAnsi="Calibri" w:cs="Calibri"/>
          <w:b/>
          <w:bCs/>
          <w:iCs/>
          <w:color w:val="FF0000"/>
          <w:sz w:val="40"/>
          <w:szCs w:val="40"/>
        </w:rPr>
        <w:t>”...</w:t>
      </w:r>
    </w:p>
    <w:p w14:paraId="2E61183F" w14:textId="1C976784" w:rsidR="00731048" w:rsidRDefault="009801E8" w:rsidP="00731048">
      <w:pPr>
        <w:spacing w:line="360" w:lineRule="auto"/>
        <w:jc w:val="both"/>
        <w:rPr>
          <w:rFonts w:ascii="Calibri" w:eastAsia="Calibri" w:hAnsi="Calibri" w:cs="Calibri"/>
          <w:sz w:val="24"/>
          <w:szCs w:val="24"/>
        </w:rPr>
      </w:pPr>
      <w:r>
        <w:rPr>
          <w:rFonts w:ascii="Calibri" w:eastAsia="Calibri" w:hAnsi="Calibri" w:cs="Calibri"/>
          <w:sz w:val="24"/>
          <w:szCs w:val="24"/>
        </w:rPr>
        <w:t>Mr. &amp; Mrs. Jones had</w:t>
      </w:r>
      <w:r w:rsidR="1C7970C6" w:rsidRPr="1C7970C6">
        <w:rPr>
          <w:rFonts w:ascii="Calibri" w:eastAsia="Calibri" w:hAnsi="Calibri" w:cs="Calibri"/>
          <w:sz w:val="24"/>
          <w:szCs w:val="24"/>
        </w:rPr>
        <w:t xml:space="preserve"> twins, one is born a boy and one is born a girl. They live in a community </w:t>
      </w:r>
      <w:bookmarkStart w:id="0" w:name="_Int_PWzJoNwc"/>
      <w:r w:rsidR="1C7970C6" w:rsidRPr="1C7970C6">
        <w:rPr>
          <w:rFonts w:ascii="Calibri" w:eastAsia="Calibri" w:hAnsi="Calibri" w:cs="Calibri"/>
          <w:sz w:val="24"/>
          <w:szCs w:val="24"/>
        </w:rPr>
        <w:t>where</w:t>
      </w:r>
      <w:bookmarkEnd w:id="0"/>
      <w:r w:rsidR="1C7970C6" w:rsidRPr="1C7970C6">
        <w:rPr>
          <w:rFonts w:ascii="Calibri" w:eastAsia="Calibri" w:hAnsi="Calibri" w:cs="Calibri"/>
          <w:sz w:val="24"/>
          <w:szCs w:val="24"/>
        </w:rPr>
        <w:t xml:space="preserve"> boys are taught to be strong and excel and girls are told they need to stay home and look pretty. </w:t>
      </w:r>
      <w:r w:rsidR="00700B1D" w:rsidRPr="1C7970C6">
        <w:rPr>
          <w:rFonts w:ascii="Calibri" w:eastAsia="Calibri" w:hAnsi="Calibri" w:cs="Calibri"/>
          <w:sz w:val="24"/>
          <w:szCs w:val="24"/>
        </w:rPr>
        <w:t>Therefore</w:t>
      </w:r>
      <w:r w:rsidR="1C7970C6" w:rsidRPr="1C7970C6">
        <w:rPr>
          <w:rFonts w:ascii="Calibri" w:eastAsia="Calibri" w:hAnsi="Calibri" w:cs="Calibri"/>
          <w:sz w:val="24"/>
          <w:szCs w:val="24"/>
        </w:rPr>
        <w:t xml:space="preserve">, at 10 months old they are both able to crawl. </w:t>
      </w:r>
      <w:r w:rsidR="00700B1D" w:rsidRPr="1C7970C6">
        <w:rPr>
          <w:rFonts w:ascii="Calibri" w:eastAsia="Calibri" w:hAnsi="Calibri" w:cs="Calibri"/>
          <w:sz w:val="24"/>
          <w:szCs w:val="24"/>
        </w:rPr>
        <w:t>However,</w:t>
      </w:r>
      <w:r w:rsidR="1C7970C6" w:rsidRPr="1C7970C6">
        <w:rPr>
          <w:rFonts w:ascii="Calibri" w:eastAsia="Calibri" w:hAnsi="Calibri" w:cs="Calibri"/>
          <w:sz w:val="24"/>
          <w:szCs w:val="24"/>
        </w:rPr>
        <w:t xml:space="preserve"> knowing that and the ethos of the cultural community dad takes the baby boy and builds him his own playroom. There are climbing frames, obstacle courses, </w:t>
      </w:r>
      <w:r w:rsidR="00700B1D">
        <w:rPr>
          <w:rFonts w:ascii="Calibri" w:eastAsia="Calibri" w:hAnsi="Calibri" w:cs="Calibri"/>
          <w:sz w:val="24"/>
          <w:szCs w:val="24"/>
        </w:rPr>
        <w:t xml:space="preserve">and </w:t>
      </w:r>
      <w:r w:rsidR="1C7970C6" w:rsidRPr="1C7970C6">
        <w:rPr>
          <w:rFonts w:ascii="Calibri" w:eastAsia="Calibri" w:hAnsi="Calibri" w:cs="Calibri"/>
          <w:sz w:val="24"/>
          <w:szCs w:val="24"/>
        </w:rPr>
        <w:t xml:space="preserve">everything the baby boy needs to learn to climb and to be the best he can be. Dad takes him in there for a few hours and </w:t>
      </w:r>
      <w:r w:rsidR="00700B1D">
        <w:rPr>
          <w:rFonts w:ascii="Calibri" w:eastAsia="Calibri" w:hAnsi="Calibri" w:cs="Calibri"/>
          <w:sz w:val="24"/>
          <w:szCs w:val="24"/>
        </w:rPr>
        <w:t>in</w:t>
      </w:r>
      <w:r w:rsidR="1C7970C6" w:rsidRPr="1C7970C6">
        <w:rPr>
          <w:rFonts w:ascii="Calibri" w:eastAsia="Calibri" w:hAnsi="Calibri" w:cs="Calibri"/>
          <w:sz w:val="24"/>
          <w:szCs w:val="24"/>
        </w:rPr>
        <w:t xml:space="preserve"> the end</w:t>
      </w:r>
      <w:r w:rsidR="00700B1D">
        <w:rPr>
          <w:rFonts w:ascii="Calibri" w:eastAsia="Calibri" w:hAnsi="Calibri" w:cs="Calibri"/>
          <w:sz w:val="24"/>
          <w:szCs w:val="24"/>
        </w:rPr>
        <w:t>,</w:t>
      </w:r>
      <w:r w:rsidR="1C7970C6" w:rsidRPr="1C7970C6">
        <w:rPr>
          <w:rFonts w:ascii="Calibri" w:eastAsia="Calibri" w:hAnsi="Calibri" w:cs="Calibri"/>
          <w:sz w:val="24"/>
          <w:szCs w:val="24"/>
        </w:rPr>
        <w:t xml:space="preserve"> the baby boy can explore, even pull up. He is also starting to cruise holding on to the scaffolding and obstacles.  </w:t>
      </w:r>
    </w:p>
    <w:p w14:paraId="2FF5A907" w14:textId="5E04B9B0" w:rsidR="1C7970C6" w:rsidRPr="00731048" w:rsidRDefault="1C7970C6" w:rsidP="00731048">
      <w:pPr>
        <w:spacing w:line="360" w:lineRule="auto"/>
        <w:jc w:val="both"/>
        <w:rPr>
          <w:rFonts w:ascii="Calibri" w:eastAsia="Calibri" w:hAnsi="Calibri" w:cs="Calibri"/>
          <w:sz w:val="24"/>
          <w:szCs w:val="24"/>
        </w:rPr>
      </w:pPr>
      <w:r w:rsidRPr="1C7970C6">
        <w:rPr>
          <w:rFonts w:ascii="Calibri" w:eastAsia="Calibri" w:hAnsi="Calibri" w:cs="Calibri"/>
          <w:b/>
          <w:bCs/>
          <w:color w:val="FF0000"/>
          <w:sz w:val="40"/>
          <w:szCs w:val="40"/>
        </w:rPr>
        <w:t xml:space="preserve">I hear you </w:t>
      </w:r>
      <w:r w:rsidR="00731048" w:rsidRPr="1C7970C6">
        <w:rPr>
          <w:rFonts w:ascii="Calibri" w:eastAsia="Calibri" w:hAnsi="Calibri" w:cs="Calibri"/>
          <w:b/>
          <w:bCs/>
          <w:color w:val="FF0000"/>
          <w:sz w:val="40"/>
          <w:szCs w:val="40"/>
        </w:rPr>
        <w:t>ask</w:t>
      </w:r>
      <w:r w:rsidR="009801E8">
        <w:rPr>
          <w:rFonts w:ascii="Calibri" w:eastAsia="Calibri" w:hAnsi="Calibri" w:cs="Calibri"/>
          <w:b/>
          <w:bCs/>
          <w:color w:val="FF0000"/>
          <w:sz w:val="40"/>
          <w:szCs w:val="40"/>
        </w:rPr>
        <w:t>….</w:t>
      </w:r>
    </w:p>
    <w:p w14:paraId="7A98AEEB" w14:textId="41B9F89C" w:rsidR="1C7970C6" w:rsidRDefault="1C7970C6" w:rsidP="00E363EE">
      <w:pPr>
        <w:spacing w:line="360" w:lineRule="auto"/>
        <w:jc w:val="both"/>
        <w:rPr>
          <w:rFonts w:ascii="Calibri" w:eastAsia="Calibri" w:hAnsi="Calibri" w:cs="Calibri"/>
          <w:sz w:val="24"/>
          <w:szCs w:val="24"/>
        </w:rPr>
      </w:pPr>
      <w:r w:rsidRPr="1C7970C6">
        <w:rPr>
          <w:rFonts w:ascii="Calibri" w:eastAsia="Calibri" w:hAnsi="Calibri" w:cs="Calibri"/>
          <w:sz w:val="24"/>
          <w:szCs w:val="24"/>
        </w:rPr>
        <w:t xml:space="preserve">What about the infant girl? Dad is too busy caring for her twin brother, and mom is too busy keeping the house clean and looking well, so she is left to learn on her own. The infant girl received neither assistance nor verbal communication from a more knowledgeable party. </w:t>
      </w:r>
      <w:r w:rsidR="00700B1D" w:rsidRPr="1C7970C6">
        <w:rPr>
          <w:rFonts w:ascii="Calibri" w:eastAsia="Calibri" w:hAnsi="Calibri" w:cs="Calibri"/>
          <w:sz w:val="24"/>
          <w:szCs w:val="24"/>
        </w:rPr>
        <w:t>She is</w:t>
      </w:r>
      <w:r w:rsidRPr="1C7970C6">
        <w:rPr>
          <w:rFonts w:ascii="Calibri" w:eastAsia="Calibri" w:hAnsi="Calibri" w:cs="Calibri"/>
          <w:sz w:val="24"/>
          <w:szCs w:val="24"/>
        </w:rPr>
        <w:t xml:space="preserve"> still attempting to raise herself. Her identical sibling, on the other hand, is in a new zone of ZPD since he has learned to balance and is already progressing toward learning to walk. Due to </w:t>
      </w:r>
      <w:r w:rsidR="00700B1D">
        <w:rPr>
          <w:rFonts w:ascii="Calibri" w:eastAsia="Calibri" w:hAnsi="Calibri" w:cs="Calibri"/>
          <w:sz w:val="24"/>
          <w:szCs w:val="24"/>
        </w:rPr>
        <w:t xml:space="preserve">his </w:t>
      </w:r>
      <w:r w:rsidRPr="1C7970C6">
        <w:rPr>
          <w:rFonts w:ascii="Calibri" w:eastAsia="Calibri" w:hAnsi="Calibri" w:cs="Calibri"/>
          <w:sz w:val="24"/>
          <w:szCs w:val="24"/>
        </w:rPr>
        <w:t>dad's coaching and strong input, her twin brother's learning has advanced above his growth and into a higher cognitive ZPD. (</w:t>
      </w:r>
      <w:r w:rsidR="00D739E5">
        <w:rPr>
          <w:rFonts w:ascii="Calibri" w:eastAsia="Calibri" w:hAnsi="Calibri" w:cs="Calibri"/>
          <w:sz w:val="24"/>
          <w:szCs w:val="24"/>
        </w:rPr>
        <w:t>Evidence-Based</w:t>
      </w:r>
      <w:r w:rsidRPr="1C7970C6">
        <w:rPr>
          <w:rFonts w:ascii="Calibri" w:eastAsia="Calibri" w:hAnsi="Calibri" w:cs="Calibri"/>
          <w:sz w:val="24"/>
          <w:szCs w:val="24"/>
        </w:rPr>
        <w:t xml:space="preserve"> Teaching, online)</w:t>
      </w:r>
    </w:p>
    <w:p w14:paraId="2657C9BA" w14:textId="01037587" w:rsidR="1C7970C6" w:rsidRDefault="1C7970C6" w:rsidP="00E363EE">
      <w:pPr>
        <w:spacing w:line="360" w:lineRule="auto"/>
        <w:jc w:val="right"/>
        <w:rPr>
          <w:rFonts w:ascii="Calibri" w:eastAsia="Calibri" w:hAnsi="Calibri" w:cs="Calibri"/>
          <w:b/>
          <w:bCs/>
          <w:color w:val="FF0000"/>
          <w:sz w:val="40"/>
          <w:szCs w:val="40"/>
        </w:rPr>
      </w:pPr>
      <w:r w:rsidRPr="1C7970C6">
        <w:rPr>
          <w:rFonts w:ascii="Calibri" w:eastAsia="Calibri" w:hAnsi="Calibri" w:cs="Calibri"/>
          <w:b/>
          <w:bCs/>
          <w:color w:val="FF0000"/>
          <w:sz w:val="40"/>
          <w:szCs w:val="40"/>
        </w:rPr>
        <w:t>THE END...or is it</w:t>
      </w:r>
    </w:p>
    <w:p w14:paraId="5E59A830" w14:textId="6EFC8411" w:rsidR="73A893C7" w:rsidRPr="00E363EE" w:rsidRDefault="73A893C7" w:rsidP="00E363EE">
      <w:pPr>
        <w:spacing w:line="360" w:lineRule="auto"/>
        <w:jc w:val="both"/>
        <w:rPr>
          <w:rFonts w:ascii="Calibri" w:eastAsia="Calibri" w:hAnsi="Calibri" w:cs="Calibri"/>
          <w:bCs/>
          <w:sz w:val="24"/>
          <w:szCs w:val="24"/>
        </w:rPr>
      </w:pPr>
      <w:r w:rsidRPr="00E363EE">
        <w:rPr>
          <w:rFonts w:ascii="Calibri" w:eastAsia="Calibri" w:hAnsi="Calibri" w:cs="Calibri"/>
          <w:sz w:val="24"/>
          <w:szCs w:val="24"/>
        </w:rPr>
        <w:t xml:space="preserve">Additionally, Vygotsky teaches us the value of communication. He </w:t>
      </w:r>
      <w:r w:rsidR="00F11933" w:rsidRPr="00E363EE">
        <w:rPr>
          <w:rFonts w:ascii="Calibri" w:eastAsia="Calibri" w:hAnsi="Calibri" w:cs="Calibri"/>
          <w:sz w:val="24"/>
          <w:szCs w:val="24"/>
        </w:rPr>
        <w:t>instills</w:t>
      </w:r>
      <w:r w:rsidRPr="00E363EE">
        <w:rPr>
          <w:rFonts w:ascii="Calibri" w:eastAsia="Calibri" w:hAnsi="Calibri" w:cs="Calibri"/>
          <w:sz w:val="24"/>
          <w:szCs w:val="24"/>
        </w:rPr>
        <w:t xml:space="preserve"> in us the value of </w:t>
      </w:r>
      <w:r w:rsidR="009801E8" w:rsidRPr="00E363EE">
        <w:rPr>
          <w:rFonts w:ascii="Calibri" w:eastAsia="Calibri" w:hAnsi="Calibri" w:cs="Calibri"/>
          <w:sz w:val="24"/>
          <w:szCs w:val="24"/>
        </w:rPr>
        <w:t>internalizing</w:t>
      </w:r>
      <w:r w:rsidRPr="00E363EE">
        <w:rPr>
          <w:rFonts w:ascii="Calibri" w:eastAsia="Calibri" w:hAnsi="Calibri" w:cs="Calibri"/>
          <w:sz w:val="24"/>
          <w:szCs w:val="24"/>
        </w:rPr>
        <w:t xml:space="preserve"> external communication, thus the dialogue and words of support from dad in our narrative would have not only helped and encouraged but also started the ZPD of language skills. The father would scaffold the baby boy's speech to move him into a new ZPD and finally teach him to </w:t>
      </w:r>
      <w:r w:rsidR="009801E8" w:rsidRPr="00E363EE">
        <w:rPr>
          <w:rFonts w:ascii="Calibri" w:eastAsia="Calibri" w:hAnsi="Calibri" w:cs="Calibri"/>
          <w:sz w:val="24"/>
          <w:szCs w:val="24"/>
        </w:rPr>
        <w:t>internalize</w:t>
      </w:r>
      <w:r w:rsidRPr="00E363EE">
        <w:rPr>
          <w:rFonts w:ascii="Calibri" w:eastAsia="Calibri" w:hAnsi="Calibri" w:cs="Calibri"/>
          <w:sz w:val="24"/>
          <w:szCs w:val="24"/>
        </w:rPr>
        <w:t xml:space="preserve"> speech. The infant girl in our story will only ever be able to talk and think aloud if she continues to receive no support for her growth</w:t>
      </w:r>
      <w:r w:rsidR="009801E8" w:rsidRPr="00E363EE">
        <w:rPr>
          <w:rFonts w:ascii="Calibri" w:eastAsia="Calibri" w:hAnsi="Calibri" w:cs="Calibri"/>
          <w:sz w:val="24"/>
          <w:szCs w:val="24"/>
        </w:rPr>
        <w:t xml:space="preserve"> from a significant other, who could </w:t>
      </w:r>
      <w:r w:rsidR="00123AD2" w:rsidRPr="00E363EE">
        <w:rPr>
          <w:rFonts w:ascii="Calibri" w:eastAsia="Calibri" w:hAnsi="Calibri" w:cs="Calibri"/>
          <w:sz w:val="24"/>
          <w:szCs w:val="24"/>
        </w:rPr>
        <w:t>support</w:t>
      </w:r>
      <w:r w:rsidRPr="00E363EE">
        <w:rPr>
          <w:rFonts w:ascii="Calibri" w:eastAsia="Calibri" w:hAnsi="Calibri" w:cs="Calibri"/>
          <w:sz w:val="24"/>
          <w:szCs w:val="24"/>
        </w:rPr>
        <w:t xml:space="preserve"> her speech and movement. According to Vygotsky's philosophy, communication and two-way dialogue are essential. </w:t>
      </w:r>
      <w:r w:rsidR="00E363EE" w:rsidRPr="00E363EE">
        <w:rPr>
          <w:rFonts w:ascii="Calibri" w:eastAsia="Calibri" w:hAnsi="Calibri" w:cs="Calibri"/>
          <w:sz w:val="24"/>
          <w:szCs w:val="24"/>
        </w:rPr>
        <w:t>(Bates, 2019, pp 48-49)</w:t>
      </w:r>
      <w:r w:rsidR="00E363EE">
        <w:rPr>
          <w:rFonts w:ascii="Calibri" w:eastAsia="Calibri" w:hAnsi="Calibri" w:cs="Calibri"/>
          <w:bCs/>
          <w:sz w:val="24"/>
          <w:szCs w:val="24"/>
        </w:rPr>
        <w:t xml:space="preserve"> </w:t>
      </w:r>
      <w:r w:rsidRPr="5C334744">
        <w:rPr>
          <w:rFonts w:ascii="Calibri" w:eastAsia="Calibri" w:hAnsi="Calibri" w:cs="Calibri"/>
          <w:sz w:val="24"/>
          <w:szCs w:val="24"/>
        </w:rPr>
        <w:t>or are they? What are your thoughts, John Dewey?</w:t>
      </w:r>
    </w:p>
    <w:p w14:paraId="523DF461" w14:textId="6EDBA422" w:rsidR="5C334744" w:rsidRDefault="00CC10E0" w:rsidP="1C4CD910">
      <w:pPr>
        <w:spacing w:line="360" w:lineRule="auto"/>
        <w:rPr>
          <w:rFonts w:ascii="Calibri" w:eastAsia="Calibri" w:hAnsi="Calibri" w:cs="Calibri"/>
          <w:sz w:val="24"/>
          <w:szCs w:val="24"/>
        </w:rPr>
      </w:pPr>
      <w:r>
        <w:rPr>
          <w:noProof/>
          <w:lang w:val="en-GB" w:eastAsia="en-GB"/>
        </w:rPr>
        <w:lastRenderedPageBreak/>
        <w:drawing>
          <wp:inline distT="0" distB="0" distL="0" distR="0" wp14:anchorId="553C09EA" wp14:editId="5BEC7865">
            <wp:extent cx="676275" cy="333375"/>
            <wp:effectExtent l="0" t="0" r="9525" b="9525"/>
            <wp:docPr id="2" name="Picture 1" descr="https://r72.cooltext.com/rendered/cooltext416006960560342.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676275" cy="333375"/>
                    </a:xfrm>
                    <a:prstGeom prst="rect">
                      <a:avLst/>
                    </a:prstGeom>
                  </pic:spPr>
                </pic:pic>
              </a:graphicData>
            </a:graphic>
          </wp:inline>
        </w:drawing>
      </w:r>
    </w:p>
    <w:p w14:paraId="07A74088" w14:textId="58A6D065" w:rsidR="5C334744" w:rsidRPr="00FF5719" w:rsidRDefault="5C334744" w:rsidP="00FF5719">
      <w:pPr>
        <w:jc w:val="center"/>
        <w:rPr>
          <w:rFonts w:ascii="Calibri" w:eastAsia="Calibri" w:hAnsi="Calibri" w:cs="Calibri"/>
          <w:b/>
          <w:bCs/>
          <w:color w:val="000000" w:themeColor="text1"/>
          <w:sz w:val="24"/>
          <w:szCs w:val="24"/>
        </w:rPr>
      </w:pPr>
      <w:r>
        <w:rPr>
          <w:noProof/>
          <w:lang w:val="en-GB" w:eastAsia="en-GB"/>
        </w:rPr>
        <w:drawing>
          <wp:inline distT="0" distB="0" distL="0" distR="0" wp14:anchorId="102DD606" wp14:editId="67B4C709">
            <wp:extent cx="4267200" cy="771525"/>
            <wp:effectExtent l="0" t="0" r="0" b="0"/>
            <wp:docPr id="210086877" name="Picture 210086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267200" cy="771525"/>
                    </a:xfrm>
                    <a:prstGeom prst="rect">
                      <a:avLst/>
                    </a:prstGeom>
                  </pic:spPr>
                </pic:pic>
              </a:graphicData>
            </a:graphic>
          </wp:inline>
        </w:drawing>
      </w:r>
    </w:p>
    <w:p w14:paraId="45FA2A1A" w14:textId="04358D2D" w:rsidR="2BF81FE9" w:rsidRDefault="2BF81FE9" w:rsidP="5C334744">
      <w:pPr>
        <w:jc w:val="both"/>
        <w:rPr>
          <w:rFonts w:ascii="Calibri" w:eastAsia="Calibri" w:hAnsi="Calibri" w:cs="Calibri"/>
          <w:color w:val="000000" w:themeColor="text1"/>
          <w:sz w:val="24"/>
          <w:szCs w:val="24"/>
        </w:rPr>
      </w:pPr>
      <w:r w:rsidRPr="5C334744">
        <w:rPr>
          <w:rFonts w:ascii="Calibri" w:eastAsia="Calibri" w:hAnsi="Calibri" w:cs="Calibri"/>
          <w:b/>
          <w:bCs/>
          <w:color w:val="000000" w:themeColor="text1"/>
          <w:sz w:val="24"/>
          <w:szCs w:val="24"/>
        </w:rPr>
        <w:t>“A Mind is a verb</w:t>
      </w:r>
      <w:r w:rsidR="00731048">
        <w:rPr>
          <w:rFonts w:ascii="Calibri" w:eastAsia="Calibri" w:hAnsi="Calibri" w:cs="Calibri"/>
          <w:b/>
          <w:bCs/>
          <w:color w:val="000000" w:themeColor="text1"/>
          <w:sz w:val="24"/>
          <w:szCs w:val="24"/>
        </w:rPr>
        <w:t>,</w:t>
      </w:r>
      <w:r w:rsidRPr="5C334744">
        <w:rPr>
          <w:rFonts w:ascii="Calibri" w:eastAsia="Calibri" w:hAnsi="Calibri" w:cs="Calibri"/>
          <w:b/>
          <w:bCs/>
          <w:color w:val="000000" w:themeColor="text1"/>
          <w:sz w:val="24"/>
          <w:szCs w:val="24"/>
        </w:rPr>
        <w:t xml:space="preserve"> not a noun” - John Dewey Pragmatic Approach</w:t>
      </w:r>
      <w:r w:rsidRPr="00731048">
        <w:rPr>
          <w:rFonts w:ascii="Calibri" w:eastAsia="Calibri" w:hAnsi="Calibri" w:cs="Calibri"/>
          <w:bCs/>
          <w:color w:val="000000" w:themeColor="text1"/>
          <w:sz w:val="24"/>
          <w:szCs w:val="24"/>
        </w:rPr>
        <w:t xml:space="preserve"> (</w:t>
      </w:r>
      <w:r w:rsidR="5C334744" w:rsidRPr="5C334744">
        <w:rPr>
          <w:rFonts w:ascii="Calibri" w:eastAsia="Calibri" w:hAnsi="Calibri" w:cs="Calibri"/>
          <w:color w:val="000000" w:themeColor="text1"/>
        </w:rPr>
        <w:t>internet pillar, online)</w:t>
      </w:r>
    </w:p>
    <w:p w14:paraId="0B1C84DB" w14:textId="4B2D7EEC" w:rsidR="5C334744" w:rsidRDefault="5C334744" w:rsidP="5C334744">
      <w:pPr>
        <w:jc w:val="center"/>
        <w:rPr>
          <w:rFonts w:ascii="Calibri" w:eastAsia="Calibri" w:hAnsi="Calibri" w:cs="Calibri"/>
          <w:b/>
          <w:bCs/>
          <w:color w:val="000000" w:themeColor="text1"/>
          <w:sz w:val="24"/>
          <w:szCs w:val="24"/>
        </w:rPr>
      </w:pPr>
    </w:p>
    <w:p w14:paraId="591CAA48" w14:textId="709F1E47" w:rsidR="2BF81FE9" w:rsidRDefault="3267616D" w:rsidP="2BF81FE9">
      <w:r>
        <w:rPr>
          <w:noProof/>
          <w:lang w:val="en-GB" w:eastAsia="en-GB"/>
        </w:rPr>
        <w:drawing>
          <wp:anchor distT="0" distB="0" distL="114300" distR="114300" simplePos="0" relativeHeight="251659264" behindDoc="0" locked="0" layoutInCell="1" allowOverlap="1" wp14:anchorId="5AD9AE9A" wp14:editId="50BF1C1F">
            <wp:simplePos x="0" y="0"/>
            <wp:positionH relativeFrom="column">
              <wp:align>right</wp:align>
            </wp:positionH>
            <wp:positionV relativeFrom="paragraph">
              <wp:posOffset>0</wp:posOffset>
            </wp:positionV>
            <wp:extent cx="3543300" cy="2702829"/>
            <wp:effectExtent l="876300" t="114300" r="95250" b="154940"/>
            <wp:wrapSquare wrapText="bothSides"/>
            <wp:docPr id="1950956571" name="Picture 195095657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a:stretch>
                      <a:fillRect/>
                    </a:stretch>
                  </pic:blipFill>
                  <pic:spPr>
                    <a:xfrm>
                      <a:off x="0" y="0"/>
                      <a:ext cx="3543300" cy="2702829"/>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p>
    <w:p w14:paraId="11B1BF47" w14:textId="4DDFD5DE" w:rsidR="1C7970C6" w:rsidRDefault="1C7970C6" w:rsidP="5C334744">
      <w:pPr>
        <w:jc w:val="right"/>
        <w:rPr>
          <w:sz w:val="24"/>
          <w:szCs w:val="24"/>
        </w:rPr>
      </w:pPr>
      <w:r w:rsidRPr="5C334744">
        <w:rPr>
          <w:rFonts w:ascii="Calibri" w:eastAsia="Calibri" w:hAnsi="Calibri" w:cs="Calibri"/>
          <w:sz w:val="16"/>
          <w:szCs w:val="16"/>
        </w:rPr>
        <w:t>Figure 3:</w:t>
      </w:r>
    </w:p>
    <w:p w14:paraId="513DAA59" w14:textId="52FBE205" w:rsidR="5C334744" w:rsidRDefault="5C334744" w:rsidP="5C334744">
      <w:pPr>
        <w:jc w:val="right"/>
      </w:pPr>
    </w:p>
    <w:p w14:paraId="2C6A4D5C" w14:textId="3AA3AF2E" w:rsidR="5C334744" w:rsidRDefault="5C334744" w:rsidP="5C334744"/>
    <w:p w14:paraId="3FA66560" w14:textId="0F4FD1F0" w:rsidR="00731048" w:rsidRDefault="5C334744" w:rsidP="00731048">
      <w:pPr>
        <w:spacing w:line="360" w:lineRule="auto"/>
        <w:rPr>
          <w:rFonts w:ascii="Calibri" w:eastAsia="Calibri" w:hAnsi="Calibri" w:cs="Calibri"/>
          <w:b/>
          <w:bCs/>
          <w:sz w:val="28"/>
          <w:szCs w:val="28"/>
        </w:rPr>
      </w:pPr>
      <w:r w:rsidRPr="5C334744">
        <w:rPr>
          <w:rFonts w:ascii="Calibri" w:eastAsia="Calibri" w:hAnsi="Calibri" w:cs="Calibri"/>
          <w:b/>
          <w:bCs/>
          <w:color w:val="FF0000"/>
          <w:sz w:val="28"/>
          <w:szCs w:val="28"/>
        </w:rPr>
        <w:t>Few ideas have had as much of an influence on education as John Dewey's</w:t>
      </w:r>
      <w:r w:rsidR="00731048" w:rsidRPr="5C334744">
        <w:rPr>
          <w:rFonts w:ascii="Calibri" w:eastAsia="Calibri" w:hAnsi="Calibri" w:cs="Calibri"/>
          <w:b/>
          <w:bCs/>
          <w:color w:val="FF0000"/>
          <w:sz w:val="28"/>
          <w:szCs w:val="28"/>
        </w:rPr>
        <w:t>...</w:t>
      </w:r>
      <w:r w:rsidRPr="5C334744">
        <w:rPr>
          <w:rFonts w:ascii="Calibri" w:eastAsia="Calibri" w:hAnsi="Calibri" w:cs="Calibri"/>
          <w:b/>
          <w:bCs/>
          <w:sz w:val="28"/>
          <w:szCs w:val="28"/>
        </w:rPr>
        <w:t xml:space="preserve"> </w:t>
      </w:r>
    </w:p>
    <w:p w14:paraId="6948C204" w14:textId="5E986806" w:rsidR="00731048" w:rsidRDefault="00731048" w:rsidP="00731048">
      <w:pPr>
        <w:spacing w:line="360" w:lineRule="auto"/>
        <w:rPr>
          <w:rFonts w:ascii="Calibri" w:eastAsia="Calibri" w:hAnsi="Calibri" w:cs="Calibri"/>
          <w:b/>
          <w:bCs/>
          <w:sz w:val="28"/>
          <w:szCs w:val="28"/>
        </w:rPr>
      </w:pPr>
    </w:p>
    <w:p w14:paraId="1F3DBE4F" w14:textId="28B3484D" w:rsidR="00E363EE" w:rsidRPr="00FF5719" w:rsidRDefault="000175BF" w:rsidP="00FF5719">
      <w:pPr>
        <w:spacing w:line="360" w:lineRule="auto"/>
        <w:jc w:val="both"/>
        <w:rPr>
          <w:rFonts w:ascii="Calibri" w:eastAsia="Calibri" w:hAnsi="Calibri" w:cs="Calibri"/>
          <w:bCs/>
          <w:sz w:val="24"/>
          <w:szCs w:val="24"/>
        </w:rPr>
      </w:pPr>
      <w:r w:rsidRPr="000175BF">
        <w:rPr>
          <w:rFonts w:ascii="Calibri" w:eastAsia="Calibri" w:hAnsi="Calibri" w:cs="Calibri"/>
          <w:bCs/>
          <w:sz w:val="24"/>
          <w:szCs w:val="24"/>
        </w:rPr>
        <w:t>He believed that children should actively participate in and be agents of their own learning rather than only being passive consumers of knowledge from prior generations. For knowledge to be properly retained, Dewey contends that learning must be an experience. The foundation of his experiential learning technique was based on four guiding concepts.</w:t>
      </w:r>
      <w:r w:rsidR="00E363EE">
        <w:rPr>
          <w:rFonts w:ascii="Calibri" w:eastAsia="Calibri" w:hAnsi="Calibri" w:cs="Calibri"/>
          <w:bCs/>
          <w:sz w:val="24"/>
          <w:szCs w:val="24"/>
        </w:rPr>
        <w:t xml:space="preserve"> </w:t>
      </w:r>
      <w:r w:rsidR="5C334744" w:rsidRPr="5C334744">
        <w:rPr>
          <w:rFonts w:ascii="Calibri" w:eastAsia="Calibri" w:hAnsi="Calibri" w:cs="Calibri"/>
          <w:sz w:val="24"/>
          <w:szCs w:val="24"/>
        </w:rPr>
        <w:t>(Bates, 2019, pp 44-45)</w:t>
      </w:r>
    </w:p>
    <w:p w14:paraId="3513534F" w14:textId="3CDDACDF" w:rsidR="5C334744" w:rsidRDefault="5C334744" w:rsidP="00FF5719">
      <w:pPr>
        <w:spacing w:line="360" w:lineRule="auto"/>
        <w:jc w:val="both"/>
        <w:rPr>
          <w:rFonts w:ascii="Calibri" w:eastAsia="Calibri" w:hAnsi="Calibri" w:cs="Calibri"/>
          <w:b/>
          <w:bCs/>
          <w:color w:val="FF0000"/>
          <w:sz w:val="28"/>
          <w:szCs w:val="28"/>
        </w:rPr>
      </w:pPr>
      <w:r w:rsidRPr="5C334744">
        <w:rPr>
          <w:rFonts w:ascii="Calibri" w:eastAsia="Calibri" w:hAnsi="Calibri" w:cs="Calibri"/>
          <w:b/>
          <w:bCs/>
          <w:color w:val="FF0000"/>
          <w:sz w:val="28"/>
          <w:szCs w:val="28"/>
        </w:rPr>
        <w:t>Like Dr</w:t>
      </w:r>
      <w:r w:rsidR="00731048">
        <w:rPr>
          <w:rFonts w:ascii="Calibri" w:eastAsia="Calibri" w:hAnsi="Calibri" w:cs="Calibri"/>
          <w:b/>
          <w:bCs/>
          <w:color w:val="FF0000"/>
          <w:sz w:val="28"/>
          <w:szCs w:val="28"/>
        </w:rPr>
        <w:t>.</w:t>
      </w:r>
      <w:r w:rsidRPr="5C334744">
        <w:rPr>
          <w:rFonts w:ascii="Calibri" w:eastAsia="Calibri" w:hAnsi="Calibri" w:cs="Calibri"/>
          <w:b/>
          <w:bCs/>
          <w:color w:val="FF0000"/>
          <w:sz w:val="28"/>
          <w:szCs w:val="28"/>
        </w:rPr>
        <w:t xml:space="preserve"> </w:t>
      </w:r>
      <w:r w:rsidR="00731048" w:rsidRPr="5C334744">
        <w:rPr>
          <w:rFonts w:ascii="Calibri" w:eastAsia="Calibri" w:hAnsi="Calibri" w:cs="Calibri"/>
          <w:b/>
          <w:bCs/>
          <w:color w:val="FF0000"/>
          <w:sz w:val="28"/>
          <w:szCs w:val="28"/>
        </w:rPr>
        <w:t>who</w:t>
      </w:r>
      <w:r w:rsidRPr="5C334744">
        <w:rPr>
          <w:rFonts w:ascii="Calibri" w:eastAsia="Calibri" w:hAnsi="Calibri" w:cs="Calibri"/>
          <w:b/>
          <w:bCs/>
          <w:color w:val="FF0000"/>
          <w:sz w:val="28"/>
          <w:szCs w:val="28"/>
        </w:rPr>
        <w:t xml:space="preserve">... </w:t>
      </w:r>
      <w:r w:rsidR="00731048" w:rsidRPr="5C334744">
        <w:rPr>
          <w:rFonts w:ascii="Calibri" w:eastAsia="Calibri" w:hAnsi="Calibri" w:cs="Calibri"/>
          <w:b/>
          <w:bCs/>
          <w:color w:val="FF0000"/>
          <w:sz w:val="28"/>
          <w:szCs w:val="28"/>
        </w:rPr>
        <w:t>let us</w:t>
      </w:r>
      <w:r w:rsidRPr="5C334744">
        <w:rPr>
          <w:rFonts w:ascii="Calibri" w:eastAsia="Calibri" w:hAnsi="Calibri" w:cs="Calibri"/>
          <w:b/>
          <w:bCs/>
          <w:color w:val="FF0000"/>
          <w:sz w:val="28"/>
          <w:szCs w:val="28"/>
        </w:rPr>
        <w:t xml:space="preserve"> take Dewey into our classroom here in 2022...</w:t>
      </w:r>
    </w:p>
    <w:p w14:paraId="351AE13E" w14:textId="345A3DD8" w:rsidR="5C334744" w:rsidRDefault="00731048" w:rsidP="00FF5719">
      <w:pPr>
        <w:spacing w:line="360" w:lineRule="auto"/>
        <w:jc w:val="both"/>
        <w:rPr>
          <w:rFonts w:ascii="Calibri" w:eastAsia="Calibri" w:hAnsi="Calibri" w:cs="Calibri"/>
          <w:sz w:val="24"/>
          <w:szCs w:val="24"/>
        </w:rPr>
      </w:pPr>
      <w:r w:rsidRPr="5C334744">
        <w:rPr>
          <w:rFonts w:ascii="Calibri" w:eastAsia="Calibri" w:hAnsi="Calibri" w:cs="Calibri"/>
          <w:sz w:val="24"/>
          <w:szCs w:val="24"/>
        </w:rPr>
        <w:t>First,</w:t>
      </w:r>
      <w:r w:rsidR="5C334744" w:rsidRPr="5C334744">
        <w:rPr>
          <w:rFonts w:ascii="Calibri" w:eastAsia="Calibri" w:hAnsi="Calibri" w:cs="Calibri"/>
          <w:sz w:val="24"/>
          <w:szCs w:val="24"/>
        </w:rPr>
        <w:t xml:space="preserve"> we must make a potion so </w:t>
      </w:r>
      <w:r w:rsidRPr="5C334744">
        <w:rPr>
          <w:rFonts w:ascii="Calibri" w:eastAsia="Calibri" w:hAnsi="Calibri" w:cs="Calibri"/>
          <w:sz w:val="24"/>
          <w:szCs w:val="24"/>
        </w:rPr>
        <w:t>let us</w:t>
      </w:r>
      <w:r w:rsidR="5C334744" w:rsidRPr="5C334744">
        <w:rPr>
          <w:rFonts w:ascii="Calibri" w:eastAsia="Calibri" w:hAnsi="Calibri" w:cs="Calibri"/>
          <w:sz w:val="24"/>
          <w:szCs w:val="24"/>
        </w:rPr>
        <w:t xml:space="preserve"> look at our recipe</w:t>
      </w:r>
      <w:r w:rsidR="00123AD2">
        <w:rPr>
          <w:rFonts w:ascii="Calibri" w:eastAsia="Calibri" w:hAnsi="Calibri" w:cs="Calibri"/>
          <w:sz w:val="24"/>
          <w:szCs w:val="24"/>
        </w:rPr>
        <w:t>….</w:t>
      </w:r>
    </w:p>
    <w:p w14:paraId="17458DC1" w14:textId="77777777" w:rsidR="00FF5719" w:rsidRDefault="00FF5719" w:rsidP="000175BF">
      <w:pPr>
        <w:spacing w:line="360" w:lineRule="auto"/>
        <w:rPr>
          <w:rFonts w:ascii="Calibri" w:eastAsia="Calibri" w:hAnsi="Calibri" w:cs="Calibri"/>
          <w:b/>
          <w:bCs/>
          <w:sz w:val="24"/>
          <w:szCs w:val="24"/>
          <w:u w:val="single"/>
        </w:rPr>
      </w:pPr>
    </w:p>
    <w:p w14:paraId="761C439C" w14:textId="77777777" w:rsidR="00FF5719" w:rsidRDefault="00FF5719" w:rsidP="000175BF">
      <w:pPr>
        <w:spacing w:line="360" w:lineRule="auto"/>
        <w:rPr>
          <w:rFonts w:ascii="Calibri" w:eastAsia="Calibri" w:hAnsi="Calibri" w:cs="Calibri"/>
          <w:b/>
          <w:bCs/>
          <w:sz w:val="24"/>
          <w:szCs w:val="24"/>
          <w:u w:val="single"/>
        </w:rPr>
      </w:pPr>
    </w:p>
    <w:p w14:paraId="7D4415EE" w14:textId="1E9FDE34" w:rsidR="5C334744" w:rsidRDefault="5C334744" w:rsidP="00FF5719">
      <w:pPr>
        <w:spacing w:line="360" w:lineRule="auto"/>
        <w:jc w:val="both"/>
        <w:rPr>
          <w:rFonts w:ascii="Calibri" w:eastAsia="Calibri" w:hAnsi="Calibri" w:cs="Calibri"/>
          <w:b/>
          <w:bCs/>
          <w:sz w:val="24"/>
          <w:szCs w:val="24"/>
          <w:u w:val="single"/>
        </w:rPr>
      </w:pPr>
      <w:r w:rsidRPr="5C334744">
        <w:rPr>
          <w:rFonts w:ascii="Calibri" w:eastAsia="Calibri" w:hAnsi="Calibri" w:cs="Calibri"/>
          <w:b/>
          <w:bCs/>
          <w:sz w:val="24"/>
          <w:szCs w:val="24"/>
          <w:u w:val="single"/>
        </w:rPr>
        <w:lastRenderedPageBreak/>
        <w:t>RECIPE</w:t>
      </w:r>
    </w:p>
    <w:p w14:paraId="52375448" w14:textId="4ACE6378" w:rsidR="5C334744" w:rsidRDefault="5C334744" w:rsidP="00FF5719">
      <w:pPr>
        <w:pStyle w:val="ListParagraph"/>
        <w:numPr>
          <w:ilvl w:val="0"/>
          <w:numId w:val="1"/>
        </w:numPr>
        <w:spacing w:line="360" w:lineRule="auto"/>
        <w:jc w:val="both"/>
        <w:rPr>
          <w:rFonts w:ascii="Calibri" w:eastAsia="Calibri" w:hAnsi="Calibri" w:cs="Calibri"/>
          <w:sz w:val="24"/>
          <w:szCs w:val="24"/>
        </w:rPr>
      </w:pPr>
      <w:r w:rsidRPr="5C334744">
        <w:rPr>
          <w:rFonts w:ascii="Calibri" w:eastAsia="Calibri" w:hAnsi="Calibri" w:cs="Calibri"/>
          <w:sz w:val="24"/>
          <w:szCs w:val="24"/>
        </w:rPr>
        <w:t>A bunch of Learning by doing.</w:t>
      </w:r>
    </w:p>
    <w:p w14:paraId="51202105" w14:textId="18661B20" w:rsidR="5C334744" w:rsidRDefault="5C334744" w:rsidP="00FF5719">
      <w:pPr>
        <w:pStyle w:val="ListParagraph"/>
        <w:numPr>
          <w:ilvl w:val="0"/>
          <w:numId w:val="1"/>
        </w:numPr>
        <w:spacing w:line="360" w:lineRule="auto"/>
        <w:jc w:val="both"/>
        <w:rPr>
          <w:rFonts w:ascii="Calibri" w:eastAsia="Calibri" w:hAnsi="Calibri" w:cs="Calibri"/>
          <w:sz w:val="24"/>
          <w:szCs w:val="24"/>
        </w:rPr>
      </w:pPr>
      <w:r w:rsidRPr="5C334744">
        <w:rPr>
          <w:rFonts w:ascii="Calibri" w:eastAsia="Calibri" w:hAnsi="Calibri" w:cs="Calibri"/>
          <w:sz w:val="24"/>
          <w:szCs w:val="24"/>
        </w:rPr>
        <w:t>A cupful of Discussion.</w:t>
      </w:r>
    </w:p>
    <w:p w14:paraId="42D18C55" w14:textId="32611BBC" w:rsidR="5C334744" w:rsidRDefault="5C334744" w:rsidP="00FF5719">
      <w:pPr>
        <w:pStyle w:val="ListParagraph"/>
        <w:numPr>
          <w:ilvl w:val="0"/>
          <w:numId w:val="1"/>
        </w:numPr>
        <w:spacing w:line="360" w:lineRule="auto"/>
        <w:jc w:val="both"/>
        <w:rPr>
          <w:rFonts w:ascii="Calibri" w:eastAsia="Calibri" w:hAnsi="Calibri" w:cs="Calibri"/>
          <w:sz w:val="24"/>
          <w:szCs w:val="24"/>
        </w:rPr>
      </w:pPr>
      <w:r w:rsidRPr="5C334744">
        <w:rPr>
          <w:rFonts w:ascii="Calibri" w:eastAsia="Calibri" w:hAnsi="Calibri" w:cs="Calibri"/>
          <w:sz w:val="24"/>
          <w:szCs w:val="24"/>
        </w:rPr>
        <w:t>A pinch of interactive.</w:t>
      </w:r>
    </w:p>
    <w:p w14:paraId="3E8C729C" w14:textId="2D767423" w:rsidR="5C334744" w:rsidRDefault="00731048" w:rsidP="00FF5719">
      <w:pPr>
        <w:pStyle w:val="ListParagraph"/>
        <w:numPr>
          <w:ilvl w:val="0"/>
          <w:numId w:val="1"/>
        </w:numPr>
        <w:spacing w:line="360" w:lineRule="auto"/>
        <w:jc w:val="both"/>
        <w:rPr>
          <w:rFonts w:ascii="Calibri" w:eastAsia="Calibri" w:hAnsi="Calibri" w:cs="Calibri"/>
          <w:sz w:val="24"/>
          <w:szCs w:val="24"/>
        </w:rPr>
      </w:pPr>
      <w:r w:rsidRPr="5C334744">
        <w:rPr>
          <w:rFonts w:ascii="Calibri" w:eastAsia="Calibri" w:hAnsi="Calibri" w:cs="Calibri"/>
          <w:sz w:val="24"/>
          <w:szCs w:val="24"/>
        </w:rPr>
        <w:t>In addition,</w:t>
      </w:r>
      <w:r w:rsidR="5C334744" w:rsidRPr="5C334744">
        <w:rPr>
          <w:rFonts w:ascii="Calibri" w:eastAsia="Calibri" w:hAnsi="Calibri" w:cs="Calibri"/>
          <w:sz w:val="24"/>
          <w:szCs w:val="24"/>
        </w:rPr>
        <w:t xml:space="preserve"> to top it off a smidge of Interdisciplinary. </w:t>
      </w:r>
    </w:p>
    <w:p w14:paraId="64187302" w14:textId="00CA6EA1" w:rsidR="000175BF" w:rsidRDefault="5C334744" w:rsidP="00FF5719">
      <w:pPr>
        <w:spacing w:line="360" w:lineRule="auto"/>
        <w:jc w:val="both"/>
        <w:rPr>
          <w:rFonts w:ascii="Calibri" w:eastAsia="Calibri" w:hAnsi="Calibri" w:cs="Calibri"/>
          <w:b/>
          <w:bCs/>
          <w:color w:val="FF0000"/>
          <w:sz w:val="24"/>
          <w:szCs w:val="24"/>
        </w:rPr>
      </w:pPr>
      <w:r w:rsidRPr="5C334744">
        <w:rPr>
          <w:rFonts w:ascii="Calibri" w:eastAsia="Calibri" w:hAnsi="Calibri" w:cs="Calibri"/>
          <w:b/>
          <w:bCs/>
          <w:color w:val="FF0000"/>
          <w:sz w:val="24"/>
          <w:szCs w:val="24"/>
        </w:rPr>
        <w:t xml:space="preserve">So </w:t>
      </w:r>
      <w:r w:rsidR="000175BF" w:rsidRPr="5C334744">
        <w:rPr>
          <w:rFonts w:ascii="Calibri" w:eastAsia="Calibri" w:hAnsi="Calibri" w:cs="Calibri"/>
          <w:b/>
          <w:bCs/>
          <w:color w:val="FF0000"/>
          <w:sz w:val="24"/>
          <w:szCs w:val="24"/>
        </w:rPr>
        <w:t>here,</w:t>
      </w:r>
      <w:r w:rsidRPr="5C334744">
        <w:rPr>
          <w:rFonts w:ascii="Calibri" w:eastAsia="Calibri" w:hAnsi="Calibri" w:cs="Calibri"/>
          <w:b/>
          <w:bCs/>
          <w:color w:val="FF0000"/>
          <w:sz w:val="24"/>
          <w:szCs w:val="24"/>
        </w:rPr>
        <w:t xml:space="preserve"> we go</w:t>
      </w:r>
      <w:r w:rsidR="00731048" w:rsidRPr="5C334744">
        <w:rPr>
          <w:rFonts w:ascii="Calibri" w:eastAsia="Calibri" w:hAnsi="Calibri" w:cs="Calibri"/>
          <w:b/>
          <w:bCs/>
          <w:color w:val="FF0000"/>
          <w:sz w:val="24"/>
          <w:szCs w:val="24"/>
        </w:rPr>
        <w:t>...</w:t>
      </w:r>
      <w:r w:rsidRPr="5C334744">
        <w:rPr>
          <w:rFonts w:ascii="Calibri" w:eastAsia="Calibri" w:hAnsi="Calibri" w:cs="Calibri"/>
          <w:b/>
          <w:bCs/>
          <w:color w:val="FF0000"/>
          <w:sz w:val="24"/>
          <w:szCs w:val="24"/>
        </w:rPr>
        <w:t xml:space="preserve"> what</w:t>
      </w:r>
      <w:r w:rsidR="009801E8">
        <w:rPr>
          <w:rFonts w:ascii="Calibri" w:eastAsia="Calibri" w:hAnsi="Calibri" w:cs="Calibri"/>
          <w:b/>
          <w:bCs/>
          <w:color w:val="FF0000"/>
          <w:sz w:val="24"/>
          <w:szCs w:val="24"/>
        </w:rPr>
        <w:t xml:space="preserve"> </w:t>
      </w:r>
      <w:r w:rsidR="00123AD2">
        <w:rPr>
          <w:rFonts w:ascii="Calibri" w:eastAsia="Calibri" w:hAnsi="Calibri" w:cs="Calibri"/>
          <w:b/>
          <w:bCs/>
          <w:color w:val="FF0000"/>
          <w:sz w:val="24"/>
          <w:szCs w:val="24"/>
        </w:rPr>
        <w:t xml:space="preserve">do </w:t>
      </w:r>
      <w:r w:rsidR="009801E8">
        <w:rPr>
          <w:rFonts w:ascii="Calibri" w:eastAsia="Calibri" w:hAnsi="Calibri" w:cs="Calibri"/>
          <w:b/>
          <w:bCs/>
          <w:color w:val="FF0000"/>
          <w:sz w:val="24"/>
          <w:szCs w:val="24"/>
        </w:rPr>
        <w:t>we</w:t>
      </w:r>
      <w:r w:rsidRPr="5C334744">
        <w:rPr>
          <w:rFonts w:ascii="Calibri" w:eastAsia="Calibri" w:hAnsi="Calibri" w:cs="Calibri"/>
          <w:b/>
          <w:bCs/>
          <w:color w:val="FF0000"/>
          <w:sz w:val="24"/>
          <w:szCs w:val="24"/>
        </w:rPr>
        <w:t xml:space="preserve"> see...</w:t>
      </w:r>
    </w:p>
    <w:p w14:paraId="7FFE4315" w14:textId="3CECD0F1" w:rsidR="5C334744" w:rsidRDefault="5C334744" w:rsidP="000175BF">
      <w:pPr>
        <w:spacing w:line="360" w:lineRule="auto"/>
        <w:rPr>
          <w:rFonts w:ascii="Calibri" w:eastAsia="Calibri" w:hAnsi="Calibri" w:cs="Calibri"/>
          <w:b/>
          <w:bCs/>
          <w:color w:val="FF0000"/>
          <w:sz w:val="24"/>
          <w:szCs w:val="24"/>
        </w:rPr>
      </w:pPr>
      <w:r w:rsidRPr="5C334744">
        <w:rPr>
          <w:rFonts w:ascii="Calibri" w:eastAsia="Calibri" w:hAnsi="Calibri" w:cs="Calibri"/>
          <w:b/>
          <w:bCs/>
          <w:color w:val="FF0000"/>
          <w:sz w:val="24"/>
          <w:szCs w:val="24"/>
        </w:rPr>
        <w:t xml:space="preserve">   </w:t>
      </w:r>
      <w:r w:rsidR="00731048">
        <w:rPr>
          <w:noProof/>
          <w:lang w:val="en-GB" w:eastAsia="en-GB"/>
        </w:rPr>
        <w:drawing>
          <wp:inline distT="0" distB="0" distL="0" distR="0" wp14:anchorId="19D24295" wp14:editId="5BC33A27">
            <wp:extent cx="4341495" cy="1676400"/>
            <wp:effectExtent l="0" t="0" r="1905" b="0"/>
            <wp:docPr id="1039410767" name="Picture 103941076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84775" cy="1693112"/>
                    </a:xfrm>
                    <a:prstGeom prst="rect">
                      <a:avLst/>
                    </a:prstGeom>
                  </pic:spPr>
                </pic:pic>
              </a:graphicData>
            </a:graphic>
          </wp:inline>
        </w:drawing>
      </w:r>
    </w:p>
    <w:p w14:paraId="2B8B665B" w14:textId="202CC3AC" w:rsidR="1C7970C6" w:rsidRPr="000175BF" w:rsidRDefault="1C7970C6" w:rsidP="000175BF">
      <w:pPr>
        <w:spacing w:line="240" w:lineRule="exact"/>
      </w:pPr>
      <w:r w:rsidRPr="5C334744">
        <w:rPr>
          <w:rFonts w:ascii="Calibri" w:eastAsia="Calibri" w:hAnsi="Calibri" w:cs="Calibri"/>
          <w:sz w:val="16"/>
          <w:szCs w:val="16"/>
        </w:rPr>
        <w:t>Figure 4:</w:t>
      </w:r>
    </w:p>
    <w:p w14:paraId="1FA0DD2F" w14:textId="780E684E" w:rsidR="5C334744" w:rsidRPr="000175BF" w:rsidRDefault="5C334744" w:rsidP="00FF5719">
      <w:pPr>
        <w:spacing w:line="360" w:lineRule="auto"/>
        <w:jc w:val="both"/>
      </w:pPr>
      <w:r w:rsidRPr="5C334744">
        <w:rPr>
          <w:rFonts w:eastAsiaTheme="minorEastAsia"/>
          <w:sz w:val="24"/>
          <w:szCs w:val="24"/>
        </w:rPr>
        <w:t xml:space="preserve">We see Mrs. Ebdon preparing her lesson, loads of time and effort going into ensuring that students such as little Johnnie are receiving </w:t>
      </w:r>
      <w:r w:rsidR="2BF81FE9" w:rsidRPr="5C334744">
        <w:rPr>
          <w:rFonts w:eastAsiaTheme="minorEastAsia"/>
          <w:color w:val="000000" w:themeColor="text1"/>
          <w:sz w:val="24"/>
          <w:szCs w:val="24"/>
        </w:rPr>
        <w:t>something to do, not something to learn and the doing is of such a nature that it demands thinking which means that little Johnnies learning naturally travels to his long-term memory....</w:t>
      </w:r>
    </w:p>
    <w:p w14:paraId="75CDC5F5" w14:textId="11C1B06D" w:rsidR="5C334744" w:rsidRDefault="5C334744" w:rsidP="00E8065D">
      <w:pPr>
        <w:spacing w:line="360" w:lineRule="auto"/>
        <w:jc w:val="right"/>
        <w:rPr>
          <w:rFonts w:ascii="Calibri" w:eastAsia="Calibri" w:hAnsi="Calibri" w:cs="Calibri"/>
          <w:b/>
          <w:bCs/>
          <w:color w:val="FF0000"/>
          <w:sz w:val="24"/>
          <w:szCs w:val="24"/>
        </w:rPr>
      </w:pPr>
      <w:r w:rsidRPr="5C334744">
        <w:rPr>
          <w:rFonts w:ascii="Calibri" w:eastAsia="Calibri" w:hAnsi="Calibri" w:cs="Calibri"/>
          <w:b/>
          <w:bCs/>
          <w:color w:val="FF0000"/>
          <w:sz w:val="24"/>
          <w:szCs w:val="24"/>
        </w:rPr>
        <w:t>How does it feel</w:t>
      </w:r>
      <w:r w:rsidR="000175BF" w:rsidRPr="5C334744">
        <w:rPr>
          <w:rFonts w:ascii="Calibri" w:eastAsia="Calibri" w:hAnsi="Calibri" w:cs="Calibri"/>
          <w:b/>
          <w:bCs/>
          <w:color w:val="FF0000"/>
          <w:sz w:val="24"/>
          <w:szCs w:val="24"/>
        </w:rPr>
        <w:t>...?</w:t>
      </w:r>
      <w:r w:rsidRPr="5C334744">
        <w:rPr>
          <w:rFonts w:ascii="Calibri" w:eastAsia="Calibri" w:hAnsi="Calibri" w:cs="Calibri"/>
          <w:b/>
          <w:bCs/>
          <w:color w:val="FF0000"/>
          <w:sz w:val="24"/>
          <w:szCs w:val="24"/>
        </w:rPr>
        <w:t xml:space="preserve">   </w:t>
      </w:r>
    </w:p>
    <w:p w14:paraId="6172E1DA" w14:textId="77777777" w:rsidR="00E8065D" w:rsidRPr="00E8065D" w:rsidRDefault="5C334744" w:rsidP="00FF5719">
      <w:pPr>
        <w:spacing w:line="360" w:lineRule="auto"/>
        <w:jc w:val="both"/>
        <w:rPr>
          <w:rFonts w:ascii="Calibri" w:eastAsia="Calibri" w:hAnsi="Calibri" w:cs="Calibri"/>
          <w:bCs/>
          <w:sz w:val="24"/>
          <w:szCs w:val="24"/>
        </w:rPr>
      </w:pPr>
      <w:r w:rsidRPr="00E8065D">
        <w:rPr>
          <w:rFonts w:eastAsiaTheme="minorEastAsia"/>
          <w:color w:val="000000" w:themeColor="text1"/>
          <w:sz w:val="24"/>
          <w:szCs w:val="24"/>
        </w:rPr>
        <w:t xml:space="preserve">It feels and looks like a </w:t>
      </w:r>
      <w:r w:rsidR="000175BF" w:rsidRPr="00E8065D">
        <w:rPr>
          <w:rFonts w:eastAsiaTheme="minorEastAsia"/>
          <w:color w:val="000000" w:themeColor="text1"/>
          <w:sz w:val="24"/>
          <w:szCs w:val="24"/>
        </w:rPr>
        <w:t>Dewey-inspired</w:t>
      </w:r>
      <w:r w:rsidRPr="00E8065D">
        <w:rPr>
          <w:rFonts w:eastAsiaTheme="minorEastAsia"/>
          <w:color w:val="000000" w:themeColor="text1"/>
          <w:sz w:val="24"/>
          <w:szCs w:val="24"/>
        </w:rPr>
        <w:t xml:space="preserve"> lesson plan. Her lesson is designed around current events so little Johnnie and his friends can have loads of chat around the topic. Showing off their prior knowledge and learning from each other. Her visuals are </w:t>
      </w:r>
      <w:r w:rsidR="000175BF" w:rsidRPr="00E8065D">
        <w:rPr>
          <w:rFonts w:eastAsiaTheme="minorEastAsia"/>
          <w:color w:val="000000" w:themeColor="text1"/>
          <w:sz w:val="24"/>
          <w:szCs w:val="24"/>
        </w:rPr>
        <w:t>Up-to-date</w:t>
      </w:r>
      <w:r w:rsidRPr="00E8065D">
        <w:rPr>
          <w:rFonts w:eastAsiaTheme="minorEastAsia"/>
          <w:color w:val="000000" w:themeColor="text1"/>
          <w:sz w:val="24"/>
          <w:szCs w:val="24"/>
        </w:rPr>
        <w:t xml:space="preserve">, </w:t>
      </w:r>
      <w:r w:rsidR="000175BF" w:rsidRPr="00E8065D">
        <w:rPr>
          <w:rFonts w:eastAsiaTheme="minorEastAsia"/>
          <w:color w:val="000000" w:themeColor="text1"/>
          <w:sz w:val="24"/>
          <w:szCs w:val="24"/>
        </w:rPr>
        <w:t>eye-catching,</w:t>
      </w:r>
      <w:r w:rsidRPr="00E8065D">
        <w:rPr>
          <w:rFonts w:eastAsiaTheme="minorEastAsia"/>
          <w:color w:val="000000" w:themeColor="text1"/>
          <w:sz w:val="24"/>
          <w:szCs w:val="24"/>
        </w:rPr>
        <w:t xml:space="preserve"> and colorful. </w:t>
      </w:r>
      <w:r w:rsidR="000175BF" w:rsidRPr="00E8065D">
        <w:rPr>
          <w:rFonts w:eastAsiaTheme="minorEastAsia"/>
          <w:color w:val="000000" w:themeColor="text1"/>
          <w:sz w:val="24"/>
          <w:szCs w:val="24"/>
        </w:rPr>
        <w:t>Moreover,</w:t>
      </w:r>
      <w:r w:rsidRPr="00E8065D">
        <w:rPr>
          <w:rFonts w:eastAsiaTheme="minorEastAsia"/>
          <w:color w:val="000000" w:themeColor="text1"/>
          <w:sz w:val="24"/>
          <w:szCs w:val="24"/>
        </w:rPr>
        <w:t xml:space="preserve"> because Mrs. Ebdon is an emotionally available adult, and knows her class so well, she ensures her materials are relevant to their likes and interest. She is exceptionally good at not letting the students know her thoughts and </w:t>
      </w:r>
      <w:r w:rsidR="000175BF" w:rsidRPr="00E8065D">
        <w:rPr>
          <w:rFonts w:eastAsiaTheme="minorEastAsia"/>
          <w:color w:val="000000" w:themeColor="text1"/>
          <w:sz w:val="24"/>
          <w:szCs w:val="24"/>
        </w:rPr>
        <w:t>feelings, allows them to educate her,</w:t>
      </w:r>
      <w:r w:rsidRPr="00E8065D">
        <w:rPr>
          <w:rFonts w:eastAsiaTheme="minorEastAsia"/>
          <w:color w:val="000000" w:themeColor="text1"/>
          <w:sz w:val="24"/>
          <w:szCs w:val="24"/>
        </w:rPr>
        <w:t xml:space="preserve"> and even thanks them at the end of her lesson for opening her mind and allowing her to learn from them. She is a teacher who listens attentively to her students. Ensures her lessons are interactive and </w:t>
      </w:r>
      <w:r w:rsidRPr="00E8065D">
        <w:rPr>
          <w:rFonts w:eastAsiaTheme="minorEastAsia"/>
          <w:color w:val="000000" w:themeColor="text1"/>
          <w:sz w:val="24"/>
          <w:szCs w:val="24"/>
        </w:rPr>
        <w:lastRenderedPageBreak/>
        <w:t>interdisciplinary. Dewey would be so proud of our fictional character Mrs. Ebdon and little Johnnie and his classmates.</w:t>
      </w:r>
      <w:r w:rsidR="00E8065D" w:rsidRPr="00E8065D">
        <w:rPr>
          <w:rFonts w:eastAsiaTheme="minorEastAsia"/>
          <w:color w:val="000000" w:themeColor="text1"/>
          <w:sz w:val="24"/>
          <w:szCs w:val="24"/>
        </w:rPr>
        <w:t xml:space="preserve"> </w:t>
      </w:r>
      <w:r w:rsidR="00E8065D" w:rsidRPr="00E8065D">
        <w:rPr>
          <w:rFonts w:ascii="Calibri" w:eastAsia="Calibri" w:hAnsi="Calibri" w:cs="Calibri"/>
          <w:sz w:val="24"/>
          <w:szCs w:val="24"/>
        </w:rPr>
        <w:t>(Bates, 2019, pp 44-45)</w:t>
      </w:r>
    </w:p>
    <w:p w14:paraId="3A880674" w14:textId="44674EF6" w:rsidR="5C334744" w:rsidRDefault="00E8065D" w:rsidP="00FF5719">
      <w:pPr>
        <w:spacing w:line="360" w:lineRule="auto"/>
        <w:jc w:val="both"/>
        <w:rPr>
          <w:rFonts w:eastAsiaTheme="minorEastAsia"/>
          <w:color w:val="000000" w:themeColor="text1"/>
          <w:sz w:val="24"/>
          <w:szCs w:val="24"/>
        </w:rPr>
      </w:pPr>
      <w:r>
        <w:rPr>
          <w:rFonts w:eastAsiaTheme="minorEastAsia"/>
          <w:color w:val="000000" w:themeColor="text1"/>
          <w:sz w:val="24"/>
          <w:szCs w:val="24"/>
        </w:rPr>
        <w:t xml:space="preserve">  </w:t>
      </w:r>
      <w:r w:rsidR="009801E8">
        <w:rPr>
          <w:rFonts w:eastAsiaTheme="minorEastAsia"/>
          <w:color w:val="000000" w:themeColor="text1"/>
          <w:sz w:val="24"/>
          <w:szCs w:val="24"/>
        </w:rPr>
        <w:t>So just before we put the clocks back….</w:t>
      </w:r>
    </w:p>
    <w:p w14:paraId="28EA1005" w14:textId="48BE3EBD" w:rsidR="5C334744" w:rsidRDefault="5C334744" w:rsidP="00FF5719">
      <w:pPr>
        <w:spacing w:line="360" w:lineRule="auto"/>
        <w:jc w:val="both"/>
        <w:rPr>
          <w:rFonts w:ascii="Calibri" w:eastAsia="Calibri" w:hAnsi="Calibri" w:cs="Calibri"/>
          <w:b/>
          <w:bCs/>
          <w:color w:val="FF0000"/>
          <w:sz w:val="24"/>
          <w:szCs w:val="24"/>
        </w:rPr>
      </w:pPr>
      <w:r w:rsidRPr="5C334744">
        <w:rPr>
          <w:rFonts w:ascii="Calibri" w:eastAsia="Calibri" w:hAnsi="Calibri" w:cs="Calibri"/>
          <w:b/>
          <w:bCs/>
          <w:color w:val="FF0000"/>
          <w:sz w:val="24"/>
          <w:szCs w:val="24"/>
        </w:rPr>
        <w:t xml:space="preserve">What </w:t>
      </w:r>
      <w:r w:rsidR="00700B1D">
        <w:rPr>
          <w:rFonts w:ascii="Calibri" w:eastAsia="Calibri" w:hAnsi="Calibri" w:cs="Calibri"/>
          <w:b/>
          <w:bCs/>
          <w:color w:val="FF0000"/>
          <w:sz w:val="24"/>
          <w:szCs w:val="24"/>
        </w:rPr>
        <w:t xml:space="preserve">do you think </w:t>
      </w:r>
      <w:r w:rsidRPr="5C334744">
        <w:rPr>
          <w:rFonts w:ascii="Calibri" w:eastAsia="Calibri" w:hAnsi="Calibri" w:cs="Calibri"/>
          <w:b/>
          <w:bCs/>
          <w:color w:val="FF0000"/>
          <w:sz w:val="24"/>
          <w:szCs w:val="24"/>
        </w:rPr>
        <w:t>Dewey</w:t>
      </w:r>
      <w:r w:rsidR="00700B1D">
        <w:rPr>
          <w:rFonts w:ascii="Calibri" w:eastAsia="Calibri" w:hAnsi="Calibri" w:cs="Calibri"/>
          <w:b/>
          <w:bCs/>
          <w:color w:val="FF0000"/>
          <w:sz w:val="24"/>
          <w:szCs w:val="24"/>
        </w:rPr>
        <w:t xml:space="preserve"> would</w:t>
      </w:r>
      <w:r w:rsidR="009801E8">
        <w:rPr>
          <w:rFonts w:ascii="Calibri" w:eastAsia="Calibri" w:hAnsi="Calibri" w:cs="Calibri"/>
          <w:b/>
          <w:bCs/>
          <w:color w:val="FF0000"/>
          <w:sz w:val="24"/>
          <w:szCs w:val="24"/>
        </w:rPr>
        <w:t xml:space="preserve"> say</w:t>
      </w:r>
      <w:r w:rsidR="000175BF" w:rsidRPr="5C334744">
        <w:rPr>
          <w:rFonts w:ascii="Calibri" w:eastAsia="Calibri" w:hAnsi="Calibri" w:cs="Calibri"/>
          <w:b/>
          <w:bCs/>
          <w:color w:val="FF0000"/>
          <w:sz w:val="24"/>
          <w:szCs w:val="24"/>
        </w:rPr>
        <w:t>?</w:t>
      </w:r>
    </w:p>
    <w:p w14:paraId="58041019" w14:textId="14AF67B6" w:rsidR="009466A4" w:rsidRPr="004C693A" w:rsidRDefault="00613EA1" w:rsidP="00FF5719">
      <w:pPr>
        <w:spacing w:line="360" w:lineRule="auto"/>
        <w:jc w:val="both"/>
        <w:rPr>
          <w:rFonts w:ascii="Calibri" w:eastAsia="Calibri" w:hAnsi="Calibri" w:cs="Calibri"/>
          <w:b/>
          <w:color w:val="000000" w:themeColor="text1"/>
          <w:sz w:val="24"/>
          <w:szCs w:val="24"/>
        </w:rPr>
      </w:pPr>
      <w:r w:rsidRPr="004C693A">
        <w:rPr>
          <w:rFonts w:ascii="Calibri" w:eastAsia="Calibri" w:hAnsi="Calibri" w:cs="Calibri"/>
          <w:b/>
          <w:color w:val="000000" w:themeColor="text1"/>
          <w:sz w:val="24"/>
          <w:szCs w:val="24"/>
        </w:rPr>
        <w:t>“Education, therefore, is a process of living and not a preparation for future living”</w:t>
      </w:r>
    </w:p>
    <w:p w14:paraId="7BAF6F94" w14:textId="73186471" w:rsidR="004C693A" w:rsidRDefault="00613EA1" w:rsidP="00FF5719">
      <w:pPr>
        <w:spacing w:line="360" w:lineRule="auto"/>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w:t>
      </w:r>
      <w:r w:rsidR="009466A4">
        <w:rPr>
          <w:rFonts w:ascii="Calibri" w:eastAsia="Calibri" w:hAnsi="Calibri" w:cs="Calibri"/>
          <w:color w:val="000000" w:themeColor="text1"/>
          <w:sz w:val="24"/>
          <w:szCs w:val="24"/>
        </w:rPr>
        <w:t>Internet</w:t>
      </w:r>
      <w:r w:rsidR="00700B1D">
        <w:rPr>
          <w:rFonts w:ascii="Calibri" w:eastAsia="Calibri" w:hAnsi="Calibri" w:cs="Calibri"/>
          <w:color w:val="000000" w:themeColor="text1"/>
          <w:sz w:val="24"/>
          <w:szCs w:val="24"/>
        </w:rPr>
        <w:t xml:space="preserve"> pillar</w:t>
      </w:r>
      <w:r>
        <w:rPr>
          <w:rFonts w:ascii="Calibri" w:eastAsia="Calibri" w:hAnsi="Calibri" w:cs="Calibri"/>
          <w:color w:val="000000" w:themeColor="text1"/>
          <w:sz w:val="24"/>
          <w:szCs w:val="24"/>
        </w:rPr>
        <w:t>. John-Dewey-quotes, Online)</w:t>
      </w:r>
    </w:p>
    <w:p w14:paraId="65657029" w14:textId="44C86D03" w:rsidR="00613EA1" w:rsidRDefault="004C693A" w:rsidP="00FF5719">
      <w:pPr>
        <w:spacing w:line="360" w:lineRule="auto"/>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This</w:t>
      </w:r>
      <w:r w:rsidR="00613EA1">
        <w:rPr>
          <w:rFonts w:ascii="Calibri" w:eastAsia="Calibri" w:hAnsi="Calibri" w:cs="Calibri"/>
          <w:color w:val="000000" w:themeColor="text1"/>
          <w:sz w:val="24"/>
          <w:szCs w:val="24"/>
        </w:rPr>
        <w:t xml:space="preserve"> ends our demonstration of understanding Dewey’s Theories. </w:t>
      </w:r>
    </w:p>
    <w:p w14:paraId="7EE30FD3" w14:textId="600FB794" w:rsidR="00613EA1" w:rsidRDefault="00933037" w:rsidP="00061591">
      <w:pPr>
        <w:spacing w:line="360" w:lineRule="auto"/>
        <w:jc w:val="center"/>
        <w:rPr>
          <w:rFonts w:ascii="Calibri" w:eastAsia="Calibri" w:hAnsi="Calibri" w:cs="Calibri"/>
          <w:b/>
          <w:color w:val="FF0000"/>
          <w:sz w:val="24"/>
          <w:szCs w:val="24"/>
        </w:rPr>
      </w:pPr>
      <w:r>
        <w:rPr>
          <w:rFonts w:ascii="Calibri" w:eastAsia="Calibri" w:hAnsi="Calibri" w:cs="Calibri"/>
          <w:b/>
          <w:color w:val="FF0000"/>
          <w:sz w:val="24"/>
          <w:szCs w:val="24"/>
        </w:rPr>
        <w:t>So now l</w:t>
      </w:r>
      <w:r w:rsidR="00F11933">
        <w:rPr>
          <w:rFonts w:ascii="Calibri" w:eastAsia="Calibri" w:hAnsi="Calibri" w:cs="Calibri"/>
          <w:b/>
          <w:color w:val="FF0000"/>
          <w:sz w:val="24"/>
          <w:szCs w:val="24"/>
        </w:rPr>
        <w:t xml:space="preserve">et us </w:t>
      </w:r>
      <w:r>
        <w:rPr>
          <w:rFonts w:ascii="Calibri" w:eastAsia="Calibri" w:hAnsi="Calibri" w:cs="Calibri"/>
          <w:b/>
          <w:color w:val="FF0000"/>
          <w:sz w:val="24"/>
          <w:szCs w:val="24"/>
        </w:rPr>
        <w:t>identify</w:t>
      </w:r>
      <w:r w:rsidR="00F11933">
        <w:rPr>
          <w:rFonts w:ascii="Calibri" w:eastAsia="Calibri" w:hAnsi="Calibri" w:cs="Calibri"/>
          <w:b/>
          <w:color w:val="FF0000"/>
          <w:sz w:val="24"/>
          <w:szCs w:val="24"/>
        </w:rPr>
        <w:t>, discuss and evaluate my chosen theorists</w:t>
      </w:r>
      <w:r>
        <w:rPr>
          <w:rFonts w:ascii="Calibri" w:eastAsia="Calibri" w:hAnsi="Calibri" w:cs="Calibri"/>
          <w:b/>
          <w:color w:val="FF0000"/>
          <w:sz w:val="24"/>
          <w:szCs w:val="24"/>
        </w:rPr>
        <w:t xml:space="preserve"> and delve deeper</w:t>
      </w:r>
      <w:r w:rsidR="0030529E">
        <w:rPr>
          <w:rFonts w:ascii="Calibri" w:eastAsia="Calibri" w:hAnsi="Calibri" w:cs="Calibri"/>
          <w:b/>
          <w:color w:val="FF0000"/>
          <w:sz w:val="24"/>
          <w:szCs w:val="24"/>
        </w:rPr>
        <w:t>!</w:t>
      </w:r>
    </w:p>
    <w:p w14:paraId="02DB15CE" w14:textId="1C6A28FC" w:rsidR="00C63AE2" w:rsidRDefault="00C63AE2" w:rsidP="00061591">
      <w:pPr>
        <w:spacing w:line="360" w:lineRule="auto"/>
        <w:rPr>
          <w:rFonts w:ascii="Calibri" w:eastAsia="Calibri" w:hAnsi="Calibri" w:cs="Calibri"/>
          <w:b/>
          <w:color w:val="FF0000"/>
          <w:sz w:val="24"/>
          <w:szCs w:val="24"/>
        </w:rPr>
      </w:pPr>
      <w:r>
        <w:rPr>
          <w:rFonts w:ascii="Arial" w:hAnsi="Arial" w:cs="Arial"/>
          <w:noProof/>
          <w:color w:val="0076FF"/>
          <w:lang w:val="en-GB" w:eastAsia="en-GB"/>
        </w:rPr>
        <w:drawing>
          <wp:inline distT="0" distB="0" distL="0" distR="0" wp14:anchorId="76C7040F" wp14:editId="74F33EDB">
            <wp:extent cx="742950" cy="361950"/>
            <wp:effectExtent l="0" t="0" r="0" b="0"/>
            <wp:docPr id="3" name="Picture 2" descr="https://r67.cooltext.com/rendered/cooltext416007007091292.png">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67.cooltext.com/rendered/cooltext416007007091292.png">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42950" cy="361950"/>
                    </a:xfrm>
                    <a:prstGeom prst="rect">
                      <a:avLst/>
                    </a:prstGeom>
                    <a:noFill/>
                    <a:ln>
                      <a:noFill/>
                    </a:ln>
                  </pic:spPr>
                </pic:pic>
              </a:graphicData>
            </a:graphic>
          </wp:inline>
        </w:drawing>
      </w:r>
    </w:p>
    <w:p w14:paraId="03E9C436" w14:textId="64A43FB9" w:rsidR="007C4874" w:rsidRDefault="00C63AE2" w:rsidP="00061591">
      <w:pPr>
        <w:spacing w:line="360" w:lineRule="auto"/>
        <w:jc w:val="both"/>
        <w:rPr>
          <w:rFonts w:eastAsia="Calibri" w:cstheme="minorHAnsi"/>
          <w:sz w:val="24"/>
          <w:szCs w:val="24"/>
        </w:rPr>
      </w:pPr>
      <w:r w:rsidRPr="00C63AE2">
        <w:rPr>
          <w:rFonts w:eastAsia="Calibri" w:cstheme="minorHAnsi"/>
          <w:sz w:val="24"/>
          <w:szCs w:val="24"/>
        </w:rPr>
        <w:t xml:space="preserve"> </w:t>
      </w:r>
      <w:r w:rsidR="0030529E">
        <w:rPr>
          <w:rFonts w:eastAsia="Calibri" w:cstheme="minorHAnsi"/>
          <w:sz w:val="24"/>
          <w:szCs w:val="24"/>
        </w:rPr>
        <w:t>Firstly, we shall</w:t>
      </w:r>
      <w:r>
        <w:rPr>
          <w:rFonts w:eastAsia="Calibri" w:cstheme="minorHAnsi"/>
          <w:sz w:val="24"/>
          <w:szCs w:val="24"/>
        </w:rPr>
        <w:t xml:space="preserve"> </w:t>
      </w:r>
      <w:r w:rsidR="0030529E">
        <w:rPr>
          <w:rFonts w:eastAsia="Calibri" w:cstheme="minorHAnsi"/>
          <w:sz w:val="24"/>
          <w:szCs w:val="24"/>
        </w:rPr>
        <w:t>summarize</w:t>
      </w:r>
      <w:r>
        <w:rPr>
          <w:rFonts w:eastAsia="Calibri" w:cstheme="minorHAnsi"/>
          <w:sz w:val="24"/>
          <w:szCs w:val="24"/>
        </w:rPr>
        <w:t xml:space="preserve"> </w:t>
      </w:r>
      <w:r w:rsidRPr="00C63AE2">
        <w:rPr>
          <w:rFonts w:eastAsia="Calibri" w:cstheme="minorHAnsi"/>
          <w:sz w:val="24"/>
          <w:szCs w:val="24"/>
        </w:rPr>
        <w:t xml:space="preserve">the core definition of </w:t>
      </w:r>
      <w:r>
        <w:rPr>
          <w:rFonts w:eastAsia="Calibri" w:cstheme="minorHAnsi"/>
          <w:sz w:val="24"/>
          <w:szCs w:val="24"/>
        </w:rPr>
        <w:t>Vygotsky’s</w:t>
      </w:r>
      <w:r w:rsidRPr="00C63AE2">
        <w:rPr>
          <w:rFonts w:eastAsia="Calibri" w:cstheme="minorHAnsi"/>
          <w:sz w:val="24"/>
          <w:szCs w:val="24"/>
        </w:rPr>
        <w:t xml:space="preserve"> theory</w:t>
      </w:r>
      <w:r w:rsidR="0030529E">
        <w:rPr>
          <w:rFonts w:eastAsia="Calibri" w:cstheme="minorHAnsi"/>
          <w:sz w:val="24"/>
          <w:szCs w:val="24"/>
        </w:rPr>
        <w:t>:</w:t>
      </w:r>
    </w:p>
    <w:p w14:paraId="39FAA735" w14:textId="29A9A92F" w:rsidR="00E363EE" w:rsidRPr="00E363EE" w:rsidRDefault="007C4874" w:rsidP="00061591">
      <w:pPr>
        <w:pStyle w:val="ListParagraph"/>
        <w:numPr>
          <w:ilvl w:val="0"/>
          <w:numId w:val="9"/>
        </w:numPr>
        <w:spacing w:line="360" w:lineRule="auto"/>
        <w:jc w:val="both"/>
        <w:rPr>
          <w:rFonts w:ascii="Calibri" w:eastAsia="Calibri" w:hAnsi="Calibri" w:cs="Calibri"/>
          <w:bCs/>
          <w:sz w:val="24"/>
          <w:szCs w:val="24"/>
        </w:rPr>
      </w:pPr>
      <w:r w:rsidRPr="00E363EE">
        <w:rPr>
          <w:rFonts w:eastAsia="Calibri" w:cstheme="minorHAnsi"/>
          <w:sz w:val="24"/>
          <w:szCs w:val="24"/>
        </w:rPr>
        <w:t>The</w:t>
      </w:r>
      <w:r w:rsidR="00C63AE2" w:rsidRPr="00E363EE">
        <w:rPr>
          <w:rFonts w:eastAsia="Calibri" w:cstheme="minorHAnsi"/>
          <w:sz w:val="24"/>
          <w:szCs w:val="24"/>
        </w:rPr>
        <w:t xml:space="preserve"> </w:t>
      </w:r>
      <w:r w:rsidR="00C63AE2" w:rsidRPr="00E363EE">
        <w:rPr>
          <w:rStyle w:val="Strong"/>
          <w:rFonts w:cstheme="minorHAnsi"/>
          <w:sz w:val="24"/>
          <w:szCs w:val="24"/>
        </w:rPr>
        <w:t>Zone of proximal development</w:t>
      </w:r>
      <w:r w:rsidR="00C63AE2" w:rsidRPr="00E363EE">
        <w:rPr>
          <w:rFonts w:cstheme="minorHAnsi"/>
          <w:sz w:val="24"/>
          <w:szCs w:val="24"/>
          <w:shd w:val="clear" w:color="auto" w:fill="FFFFFF"/>
        </w:rPr>
        <w:t>: it is when a child is able to solve some problems by themselves but might need extra guidance from a responsible person who can solve</w:t>
      </w:r>
      <w:r w:rsidR="00E363EE" w:rsidRPr="00E363EE">
        <w:rPr>
          <w:rFonts w:cstheme="minorHAnsi"/>
          <w:sz w:val="24"/>
          <w:szCs w:val="24"/>
          <w:shd w:val="clear" w:color="auto" w:fill="FFFFFF"/>
        </w:rPr>
        <w:t xml:space="preserve"> the problem. </w:t>
      </w:r>
      <w:r w:rsidR="00E363EE" w:rsidRPr="00E363EE">
        <w:rPr>
          <w:rFonts w:ascii="Calibri" w:eastAsia="Calibri" w:hAnsi="Calibri" w:cs="Calibri"/>
          <w:sz w:val="24"/>
          <w:szCs w:val="24"/>
        </w:rPr>
        <w:t>(Bates, 2019, pp 48-49)</w:t>
      </w:r>
    </w:p>
    <w:p w14:paraId="362039EE" w14:textId="3F0C34BA" w:rsidR="007C4874" w:rsidRPr="00123AD2" w:rsidRDefault="007C4874" w:rsidP="00061591">
      <w:pPr>
        <w:spacing w:line="360" w:lineRule="auto"/>
        <w:jc w:val="both"/>
        <w:rPr>
          <w:rFonts w:cstheme="minorHAnsi"/>
          <w:sz w:val="24"/>
          <w:szCs w:val="24"/>
        </w:rPr>
      </w:pPr>
      <w:r w:rsidRPr="00E363EE">
        <w:rPr>
          <w:rFonts w:cstheme="minorHAnsi"/>
          <w:sz w:val="24"/>
          <w:szCs w:val="24"/>
          <w:shd w:val="clear" w:color="auto" w:fill="FFFFFF"/>
        </w:rPr>
        <w:t>In addition,</w:t>
      </w:r>
      <w:r w:rsidR="000F121C" w:rsidRPr="00E363EE">
        <w:rPr>
          <w:rFonts w:cstheme="minorHAnsi"/>
          <w:sz w:val="24"/>
          <w:szCs w:val="24"/>
          <w:shd w:val="clear" w:color="auto" w:fill="FFFFFF"/>
        </w:rPr>
        <w:t xml:space="preserve"> </w:t>
      </w:r>
      <w:r w:rsidR="00F11933" w:rsidRPr="00E363EE">
        <w:rPr>
          <w:rFonts w:cstheme="minorHAnsi"/>
          <w:sz w:val="24"/>
          <w:szCs w:val="24"/>
          <w:shd w:val="clear" w:color="auto" w:fill="FFFFFF"/>
        </w:rPr>
        <w:t xml:space="preserve">scaffolding activities provided by the adult or teacher help a child master a task </w:t>
      </w:r>
      <w:r w:rsidR="00F11933" w:rsidRPr="00123AD2">
        <w:rPr>
          <w:rFonts w:cstheme="minorHAnsi"/>
          <w:sz w:val="24"/>
          <w:szCs w:val="24"/>
          <w:shd w:val="clear" w:color="auto" w:fill="FFFFFF"/>
        </w:rPr>
        <w:t>in the zone of proximal development. (</w:t>
      </w:r>
      <w:r w:rsidR="00F11933" w:rsidRPr="00123AD2">
        <w:rPr>
          <w:rFonts w:cstheme="minorHAnsi"/>
          <w:sz w:val="24"/>
          <w:szCs w:val="24"/>
        </w:rPr>
        <w:t xml:space="preserve">Gray, and Macblain, 2015) </w:t>
      </w:r>
    </w:p>
    <w:p w14:paraId="17014608" w14:textId="346B68AF" w:rsidR="007C4874" w:rsidRPr="00123AD2" w:rsidRDefault="007C4874" w:rsidP="00061591">
      <w:pPr>
        <w:spacing w:line="360" w:lineRule="auto"/>
        <w:jc w:val="both"/>
        <w:rPr>
          <w:rFonts w:cstheme="minorHAnsi"/>
          <w:sz w:val="24"/>
          <w:szCs w:val="24"/>
        </w:rPr>
      </w:pPr>
      <w:r w:rsidRPr="00123AD2">
        <w:rPr>
          <w:rFonts w:cstheme="minorHAnsi"/>
          <w:sz w:val="24"/>
          <w:szCs w:val="24"/>
          <w:shd w:val="clear" w:color="auto" w:fill="FFFFFF"/>
        </w:rPr>
        <w:t xml:space="preserve">This implies that when knowledge is gained, </w:t>
      </w:r>
      <w:r w:rsidR="003406A3" w:rsidRPr="00123AD2">
        <w:rPr>
          <w:rFonts w:cstheme="minorHAnsi"/>
          <w:sz w:val="24"/>
          <w:szCs w:val="24"/>
          <w:shd w:val="clear" w:color="auto" w:fill="FFFFFF"/>
        </w:rPr>
        <w:t>internalized</w:t>
      </w:r>
      <w:r w:rsidRPr="00123AD2">
        <w:rPr>
          <w:rFonts w:cstheme="minorHAnsi"/>
          <w:sz w:val="24"/>
          <w:szCs w:val="24"/>
          <w:shd w:val="clear" w:color="auto" w:fill="FFFFFF"/>
        </w:rPr>
        <w:t>, and confidence is raised, the amount of outside support is steadily decreased. (</w:t>
      </w:r>
      <w:r w:rsidRPr="00123AD2">
        <w:rPr>
          <w:rFonts w:cstheme="minorHAnsi"/>
          <w:sz w:val="24"/>
          <w:szCs w:val="24"/>
        </w:rPr>
        <w:t xml:space="preserve">Gray, and Macblain, 2015) </w:t>
      </w:r>
    </w:p>
    <w:p w14:paraId="0D23725B" w14:textId="73A76FB8" w:rsidR="003406A3" w:rsidRPr="00123AD2" w:rsidRDefault="007C4874" w:rsidP="00061591">
      <w:pPr>
        <w:pStyle w:val="ListParagraph"/>
        <w:numPr>
          <w:ilvl w:val="0"/>
          <w:numId w:val="6"/>
        </w:numPr>
        <w:spacing w:line="360" w:lineRule="auto"/>
        <w:jc w:val="both"/>
        <w:rPr>
          <w:rFonts w:cstheme="minorHAnsi"/>
          <w:sz w:val="24"/>
          <w:szCs w:val="24"/>
          <w:shd w:val="clear" w:color="auto" w:fill="FFFFFF"/>
        </w:rPr>
      </w:pPr>
      <w:r w:rsidRPr="00123AD2">
        <w:rPr>
          <w:rFonts w:eastAsia="Calibri" w:cstheme="minorHAnsi"/>
          <w:sz w:val="24"/>
          <w:szCs w:val="24"/>
        </w:rPr>
        <w:t>Vygotsky's hypothesis was never finished and is still unfinished because of his premature death.</w:t>
      </w:r>
      <w:r w:rsidR="003406A3" w:rsidRPr="00123AD2">
        <w:rPr>
          <w:rFonts w:eastAsia="Calibri" w:cstheme="minorHAnsi"/>
          <w:sz w:val="24"/>
          <w:szCs w:val="24"/>
        </w:rPr>
        <w:t xml:space="preserve"> </w:t>
      </w:r>
      <w:r w:rsidR="003406A3" w:rsidRPr="00123AD2">
        <w:rPr>
          <w:rFonts w:cstheme="minorHAnsi"/>
          <w:sz w:val="24"/>
          <w:szCs w:val="24"/>
          <w:shd w:val="clear" w:color="auto" w:fill="FFFFFF"/>
        </w:rPr>
        <w:t>(Guardian, Online)</w:t>
      </w:r>
    </w:p>
    <w:p w14:paraId="2A8ABC62" w14:textId="28078BEE" w:rsidR="003406A3" w:rsidRPr="00387325" w:rsidRDefault="003406A3" w:rsidP="00061591">
      <w:pPr>
        <w:pStyle w:val="ListParagraph"/>
        <w:numPr>
          <w:ilvl w:val="0"/>
          <w:numId w:val="6"/>
        </w:numPr>
        <w:spacing w:line="360" w:lineRule="auto"/>
        <w:jc w:val="both"/>
        <w:rPr>
          <w:rFonts w:cstheme="minorHAnsi"/>
          <w:sz w:val="24"/>
          <w:szCs w:val="24"/>
          <w:shd w:val="clear" w:color="auto" w:fill="FFFFFF"/>
        </w:rPr>
      </w:pPr>
      <w:r w:rsidRPr="00123AD2">
        <w:rPr>
          <w:rFonts w:cstheme="minorHAnsi"/>
          <w:sz w:val="24"/>
          <w:szCs w:val="24"/>
          <w:shd w:val="clear" w:color="auto" w:fill="FFFFFF"/>
        </w:rPr>
        <w:t xml:space="preserve">The hypothesis has proven the value of social interaction in education. This has many real-world effects on education. Schools, for instance, emphasize environmental elements </w:t>
      </w:r>
      <w:r w:rsidRPr="00387325">
        <w:rPr>
          <w:rFonts w:cstheme="minorHAnsi"/>
          <w:sz w:val="24"/>
          <w:szCs w:val="24"/>
          <w:shd w:val="clear" w:color="auto" w:fill="FFFFFF"/>
        </w:rPr>
        <w:t xml:space="preserve">including peer interactions, group projects, teacher dispositions, and classroom ambiance. </w:t>
      </w:r>
    </w:p>
    <w:p w14:paraId="596FE1BE" w14:textId="7A6A8FBA" w:rsidR="003406A3" w:rsidRPr="00E363EE" w:rsidRDefault="003406A3" w:rsidP="00061591">
      <w:pPr>
        <w:pStyle w:val="ListParagraph"/>
        <w:numPr>
          <w:ilvl w:val="0"/>
          <w:numId w:val="6"/>
        </w:numPr>
        <w:spacing w:line="360" w:lineRule="auto"/>
        <w:jc w:val="both"/>
        <w:rPr>
          <w:rFonts w:cstheme="minorHAnsi"/>
          <w:sz w:val="24"/>
          <w:szCs w:val="24"/>
          <w:shd w:val="clear" w:color="auto" w:fill="FFFFFF"/>
        </w:rPr>
      </w:pPr>
      <w:r w:rsidRPr="006F1C8E">
        <w:rPr>
          <w:rFonts w:cstheme="minorHAnsi"/>
          <w:sz w:val="24"/>
          <w:szCs w:val="24"/>
          <w:shd w:val="clear" w:color="auto" w:fill="FFFFFF"/>
        </w:rPr>
        <w:lastRenderedPageBreak/>
        <w:t>Numerous developmental psychologists have supported Vygotsky's idea in their research.</w:t>
      </w:r>
      <w:r w:rsidR="00E363EE" w:rsidRPr="00E363EE">
        <w:rPr>
          <w:rFonts w:cstheme="minorHAnsi"/>
          <w:sz w:val="24"/>
          <w:szCs w:val="24"/>
          <w:shd w:val="clear" w:color="auto" w:fill="FFFFFF"/>
        </w:rPr>
        <w:t xml:space="preserve"> </w:t>
      </w:r>
      <w:r w:rsidR="00E363EE" w:rsidRPr="00123AD2">
        <w:rPr>
          <w:rFonts w:cstheme="minorHAnsi"/>
          <w:sz w:val="24"/>
          <w:szCs w:val="24"/>
          <w:shd w:val="clear" w:color="auto" w:fill="FFFFFF"/>
        </w:rPr>
        <w:t>(Guardian, Online)</w:t>
      </w:r>
    </w:p>
    <w:p w14:paraId="37417FC2" w14:textId="242F80C1" w:rsidR="00387325" w:rsidRPr="00387325" w:rsidRDefault="00387325" w:rsidP="00061591">
      <w:pPr>
        <w:spacing w:line="360" w:lineRule="auto"/>
        <w:jc w:val="right"/>
        <w:rPr>
          <w:rFonts w:cstheme="minorHAnsi"/>
          <w:b/>
          <w:color w:val="FF0000"/>
          <w:sz w:val="24"/>
          <w:szCs w:val="24"/>
          <w:shd w:val="clear" w:color="auto" w:fill="FFFFFF"/>
        </w:rPr>
      </w:pPr>
      <w:r w:rsidRPr="00387325">
        <w:rPr>
          <w:rFonts w:cstheme="minorHAnsi"/>
          <w:b/>
          <w:color w:val="FF0000"/>
          <w:sz w:val="24"/>
          <w:szCs w:val="24"/>
          <w:shd w:val="clear" w:color="auto" w:fill="FFFFFF"/>
        </w:rPr>
        <w:t>However, there are those of the mindset that state….</w:t>
      </w:r>
    </w:p>
    <w:p w14:paraId="6D0E3303" w14:textId="3FB4329B" w:rsidR="003406A3" w:rsidRPr="00A54FB9" w:rsidRDefault="00387325" w:rsidP="00061591">
      <w:pPr>
        <w:pStyle w:val="ListParagraph"/>
        <w:numPr>
          <w:ilvl w:val="0"/>
          <w:numId w:val="7"/>
        </w:numPr>
        <w:spacing w:line="360" w:lineRule="auto"/>
        <w:jc w:val="both"/>
        <w:rPr>
          <w:rFonts w:cstheme="minorHAnsi"/>
          <w:sz w:val="24"/>
          <w:szCs w:val="24"/>
          <w:shd w:val="clear" w:color="auto" w:fill="FFFFFF"/>
        </w:rPr>
      </w:pPr>
      <w:r w:rsidRPr="00933037">
        <w:rPr>
          <w:rFonts w:cstheme="minorHAnsi"/>
          <w:sz w:val="24"/>
          <w:szCs w:val="24"/>
          <w:shd w:val="clear" w:color="auto" w:fill="FFFFFF"/>
        </w:rPr>
        <w:t xml:space="preserve">Vygotsky’s method has </w:t>
      </w:r>
      <w:r w:rsidR="003406A3" w:rsidRPr="00933037">
        <w:rPr>
          <w:rFonts w:cstheme="minorHAnsi"/>
          <w:sz w:val="24"/>
          <w:szCs w:val="24"/>
          <w:shd w:val="clear" w:color="auto" w:fill="FFFFFF"/>
        </w:rPr>
        <w:t>drawb</w:t>
      </w:r>
      <w:r w:rsidRPr="00933037">
        <w:rPr>
          <w:rFonts w:cstheme="minorHAnsi"/>
          <w:sz w:val="24"/>
          <w:szCs w:val="24"/>
          <w:shd w:val="clear" w:color="auto" w:fill="FFFFFF"/>
        </w:rPr>
        <w:t xml:space="preserve">acks: </w:t>
      </w:r>
      <w:r w:rsidR="003406A3" w:rsidRPr="00933037">
        <w:rPr>
          <w:rFonts w:cstheme="minorHAnsi"/>
          <w:sz w:val="24"/>
          <w:szCs w:val="24"/>
          <w:shd w:val="clear" w:color="auto" w:fill="FFFFFF"/>
        </w:rPr>
        <w:t>The Zone of Proximal Development (ZPD) is ambiguous since it does not take into consideration a precise image of a child's learning demands, current competence level, or motivating factors.</w:t>
      </w:r>
      <w:r w:rsidR="00933037" w:rsidRPr="00933037">
        <w:rPr>
          <w:rFonts w:cstheme="minorHAnsi"/>
          <w:sz w:val="24"/>
          <w:szCs w:val="24"/>
          <w:shd w:val="clear" w:color="auto" w:fill="FFFFFF"/>
        </w:rPr>
        <w:t xml:space="preserve"> The theory also does not expand upon the cognitive processes that occur during development.</w:t>
      </w:r>
      <w:r w:rsidRPr="00933037">
        <w:rPr>
          <w:rFonts w:cstheme="minorHAnsi"/>
          <w:sz w:val="24"/>
          <w:szCs w:val="24"/>
          <w:shd w:val="clear" w:color="auto" w:fill="FFFFFF"/>
        </w:rPr>
        <w:t xml:space="preserve"> </w:t>
      </w:r>
      <w:r w:rsidRPr="00A54FB9">
        <w:rPr>
          <w:rFonts w:cstheme="minorHAnsi"/>
          <w:sz w:val="24"/>
          <w:szCs w:val="24"/>
          <w:shd w:val="clear" w:color="auto" w:fill="FFFFFF"/>
        </w:rPr>
        <w:t>(</w:t>
      </w:r>
      <w:r w:rsidRPr="00A54FB9">
        <w:rPr>
          <w:rFonts w:cstheme="minorHAnsi"/>
          <w:sz w:val="24"/>
          <w:szCs w:val="24"/>
        </w:rPr>
        <w:t>Bosanquet, et al, 2015)</w:t>
      </w:r>
    </w:p>
    <w:p w14:paraId="3A17076F" w14:textId="50791FD2" w:rsidR="00933037" w:rsidRDefault="00933037" w:rsidP="00061591">
      <w:pPr>
        <w:pStyle w:val="ListParagraph"/>
        <w:numPr>
          <w:ilvl w:val="0"/>
          <w:numId w:val="7"/>
        </w:numPr>
        <w:spacing w:line="360" w:lineRule="auto"/>
        <w:jc w:val="both"/>
        <w:rPr>
          <w:rFonts w:cstheme="minorHAnsi"/>
          <w:sz w:val="24"/>
          <w:szCs w:val="24"/>
          <w:shd w:val="clear" w:color="auto" w:fill="FFFFFF"/>
        </w:rPr>
      </w:pPr>
      <w:r w:rsidRPr="00933037">
        <w:rPr>
          <w:rFonts w:cstheme="minorHAnsi"/>
          <w:sz w:val="24"/>
          <w:szCs w:val="24"/>
          <w:shd w:val="clear" w:color="auto" w:fill="FFFFFF"/>
        </w:rPr>
        <w:t xml:space="preserve">Without support from others, children learn and explore a great deal on their own. It is possible that Vygotsky's thesis </w:t>
      </w:r>
      <w:r w:rsidR="00846A32">
        <w:rPr>
          <w:rFonts w:cstheme="minorHAnsi"/>
          <w:sz w:val="24"/>
          <w:szCs w:val="24"/>
          <w:shd w:val="clear" w:color="auto" w:fill="FFFFFF"/>
        </w:rPr>
        <w:t>overemphasized</w:t>
      </w:r>
      <w:r w:rsidRPr="00933037">
        <w:rPr>
          <w:rFonts w:cstheme="minorHAnsi"/>
          <w:sz w:val="24"/>
          <w:szCs w:val="24"/>
          <w:shd w:val="clear" w:color="auto" w:fill="FFFFFF"/>
        </w:rPr>
        <w:t xml:space="preserve"> the social aspects. </w:t>
      </w:r>
    </w:p>
    <w:p w14:paraId="6E3399C8" w14:textId="77777777" w:rsidR="00846A32" w:rsidRDefault="00846A32" w:rsidP="00061591">
      <w:pPr>
        <w:pStyle w:val="ListParagraph"/>
        <w:numPr>
          <w:ilvl w:val="0"/>
          <w:numId w:val="7"/>
        </w:numPr>
        <w:spacing w:line="360" w:lineRule="auto"/>
        <w:jc w:val="both"/>
        <w:rPr>
          <w:rFonts w:cstheme="minorHAnsi"/>
          <w:sz w:val="24"/>
          <w:szCs w:val="24"/>
          <w:shd w:val="clear" w:color="auto" w:fill="FFFFFF"/>
        </w:rPr>
      </w:pPr>
      <w:r>
        <w:rPr>
          <w:rFonts w:cstheme="minorHAnsi"/>
          <w:sz w:val="24"/>
          <w:szCs w:val="24"/>
          <w:shd w:val="clear" w:color="auto" w:fill="FFFFFF"/>
        </w:rPr>
        <w:t>In addition,</w:t>
      </w:r>
      <w:r w:rsidR="00933037">
        <w:rPr>
          <w:rFonts w:cstheme="minorHAnsi"/>
          <w:sz w:val="24"/>
          <w:szCs w:val="24"/>
          <w:shd w:val="clear" w:color="auto" w:fill="FFFFFF"/>
        </w:rPr>
        <w:t xml:space="preserve"> t</w:t>
      </w:r>
      <w:r w:rsidR="00933037" w:rsidRPr="00933037">
        <w:rPr>
          <w:rFonts w:cstheme="minorHAnsi"/>
          <w:sz w:val="24"/>
          <w:szCs w:val="24"/>
          <w:shd w:val="clear" w:color="auto" w:fill="FFFFFF"/>
        </w:rPr>
        <w:t>here might be</w:t>
      </w:r>
      <w:r w:rsidR="00933037">
        <w:rPr>
          <w:rFonts w:cstheme="minorHAnsi"/>
          <w:sz w:val="24"/>
          <w:szCs w:val="24"/>
          <w:shd w:val="clear" w:color="auto" w:fill="FFFFFF"/>
        </w:rPr>
        <w:t xml:space="preserve"> restrictions on how practical</w:t>
      </w:r>
      <w:r>
        <w:rPr>
          <w:rFonts w:cstheme="minorHAnsi"/>
          <w:sz w:val="24"/>
          <w:szCs w:val="24"/>
          <w:shd w:val="clear" w:color="auto" w:fill="FFFFFF"/>
        </w:rPr>
        <w:t xml:space="preserve"> it is to apply </w:t>
      </w:r>
      <w:r w:rsidR="00933037">
        <w:rPr>
          <w:rFonts w:cstheme="minorHAnsi"/>
          <w:sz w:val="24"/>
          <w:szCs w:val="24"/>
          <w:shd w:val="clear" w:color="auto" w:fill="FFFFFF"/>
        </w:rPr>
        <w:t>the theory</w:t>
      </w:r>
      <w:r>
        <w:rPr>
          <w:rFonts w:cstheme="minorHAnsi"/>
          <w:sz w:val="24"/>
          <w:szCs w:val="24"/>
          <w:shd w:val="clear" w:color="auto" w:fill="FFFFFF"/>
        </w:rPr>
        <w:t>.</w:t>
      </w:r>
      <w:r w:rsidR="00933037">
        <w:rPr>
          <w:rFonts w:cstheme="minorHAnsi"/>
          <w:sz w:val="24"/>
          <w:szCs w:val="24"/>
          <w:shd w:val="clear" w:color="auto" w:fill="FFFFFF"/>
        </w:rPr>
        <w:t xml:space="preserve"> </w:t>
      </w:r>
      <w:r>
        <w:rPr>
          <w:rFonts w:cstheme="minorHAnsi"/>
          <w:sz w:val="24"/>
          <w:szCs w:val="24"/>
          <w:shd w:val="clear" w:color="auto" w:fill="FFFFFF"/>
        </w:rPr>
        <w:t>E</w:t>
      </w:r>
      <w:r w:rsidR="00933037" w:rsidRPr="00933037">
        <w:rPr>
          <w:rFonts w:cstheme="minorHAnsi"/>
          <w:sz w:val="24"/>
          <w:szCs w:val="24"/>
          <w:shd w:val="clear" w:color="auto" w:fill="FFFFFF"/>
        </w:rPr>
        <w:t>specially for teachers who find it difficult to encourage friendships and group projects in the</w:t>
      </w:r>
      <w:r w:rsidR="00933037">
        <w:rPr>
          <w:rFonts w:cstheme="minorHAnsi"/>
          <w:sz w:val="24"/>
          <w:szCs w:val="24"/>
          <w:shd w:val="clear" w:color="auto" w:fill="FFFFFF"/>
        </w:rPr>
        <w:t>ir</w:t>
      </w:r>
      <w:r w:rsidR="00933037" w:rsidRPr="00933037">
        <w:rPr>
          <w:rFonts w:cstheme="minorHAnsi"/>
          <w:sz w:val="24"/>
          <w:szCs w:val="24"/>
          <w:shd w:val="clear" w:color="auto" w:fill="FFFFFF"/>
        </w:rPr>
        <w:t xml:space="preserve"> classroom because of disruptive </w:t>
      </w:r>
      <w:r>
        <w:rPr>
          <w:rFonts w:cstheme="minorHAnsi"/>
          <w:sz w:val="24"/>
          <w:szCs w:val="24"/>
          <w:shd w:val="clear" w:color="auto" w:fill="FFFFFF"/>
        </w:rPr>
        <w:t>students and</w:t>
      </w:r>
      <w:r w:rsidR="00933037" w:rsidRPr="00933037">
        <w:rPr>
          <w:rFonts w:cstheme="minorHAnsi"/>
          <w:sz w:val="24"/>
          <w:szCs w:val="24"/>
          <w:shd w:val="clear" w:color="auto" w:fill="FFFFFF"/>
        </w:rPr>
        <w:t xml:space="preserve"> disruptive </w:t>
      </w:r>
      <w:r>
        <w:rPr>
          <w:rFonts w:cstheme="minorHAnsi"/>
          <w:sz w:val="24"/>
          <w:szCs w:val="24"/>
          <w:shd w:val="clear" w:color="auto" w:fill="FFFFFF"/>
        </w:rPr>
        <w:t>behavior</w:t>
      </w:r>
      <w:r w:rsidR="00933037" w:rsidRPr="00933037">
        <w:rPr>
          <w:rFonts w:cstheme="minorHAnsi"/>
          <w:sz w:val="24"/>
          <w:szCs w:val="24"/>
          <w:shd w:val="clear" w:color="auto" w:fill="FFFFFF"/>
        </w:rPr>
        <w:t xml:space="preserve">. </w:t>
      </w:r>
    </w:p>
    <w:p w14:paraId="6E66AE42" w14:textId="64BB8677" w:rsidR="00846A32" w:rsidRDefault="00933037" w:rsidP="00061591">
      <w:pPr>
        <w:pStyle w:val="ListParagraph"/>
        <w:numPr>
          <w:ilvl w:val="0"/>
          <w:numId w:val="7"/>
        </w:numPr>
        <w:spacing w:line="360" w:lineRule="auto"/>
        <w:jc w:val="both"/>
        <w:rPr>
          <w:rFonts w:cstheme="minorHAnsi"/>
          <w:sz w:val="24"/>
          <w:szCs w:val="24"/>
          <w:shd w:val="clear" w:color="auto" w:fill="FFFFFF"/>
        </w:rPr>
      </w:pPr>
      <w:r w:rsidRPr="00933037">
        <w:rPr>
          <w:rFonts w:cstheme="minorHAnsi"/>
          <w:sz w:val="24"/>
          <w:szCs w:val="24"/>
          <w:shd w:val="clear" w:color="auto" w:fill="FFFFFF"/>
        </w:rPr>
        <w:t>The capacity of the scho</w:t>
      </w:r>
      <w:r w:rsidR="00846A32">
        <w:rPr>
          <w:rFonts w:cstheme="minorHAnsi"/>
          <w:sz w:val="24"/>
          <w:szCs w:val="24"/>
          <w:shd w:val="clear" w:color="auto" w:fill="FFFFFF"/>
        </w:rPr>
        <w:t xml:space="preserve">ol can also be restrictive, to </w:t>
      </w:r>
      <w:r w:rsidRPr="00933037">
        <w:rPr>
          <w:rFonts w:cstheme="minorHAnsi"/>
          <w:sz w:val="24"/>
          <w:szCs w:val="24"/>
          <w:shd w:val="clear" w:color="auto" w:fill="FFFFFF"/>
        </w:rPr>
        <w:t>factors</w:t>
      </w:r>
      <w:r w:rsidR="00846A32">
        <w:rPr>
          <w:rFonts w:cstheme="minorHAnsi"/>
          <w:sz w:val="24"/>
          <w:szCs w:val="24"/>
          <w:shd w:val="clear" w:color="auto" w:fill="FFFFFF"/>
        </w:rPr>
        <w:t xml:space="preserve"> such as… time, and </w:t>
      </w:r>
      <w:r w:rsidRPr="00933037">
        <w:rPr>
          <w:rFonts w:cstheme="minorHAnsi"/>
          <w:sz w:val="24"/>
          <w:szCs w:val="24"/>
          <w:shd w:val="clear" w:color="auto" w:fill="FFFFFF"/>
        </w:rPr>
        <w:t>financing.</w:t>
      </w:r>
    </w:p>
    <w:p w14:paraId="4E557C86" w14:textId="1226564F" w:rsidR="00933037" w:rsidRDefault="00933037" w:rsidP="00061591">
      <w:pPr>
        <w:pStyle w:val="ListParagraph"/>
        <w:numPr>
          <w:ilvl w:val="0"/>
          <w:numId w:val="7"/>
        </w:numPr>
        <w:spacing w:line="360" w:lineRule="auto"/>
        <w:jc w:val="both"/>
        <w:rPr>
          <w:rFonts w:cstheme="minorHAnsi"/>
          <w:sz w:val="24"/>
          <w:szCs w:val="24"/>
          <w:shd w:val="clear" w:color="auto" w:fill="FFFFFF"/>
        </w:rPr>
      </w:pPr>
      <w:r w:rsidRPr="00846A32">
        <w:rPr>
          <w:rFonts w:cstheme="minorHAnsi"/>
          <w:sz w:val="24"/>
          <w:szCs w:val="24"/>
          <w:shd w:val="clear" w:color="auto" w:fill="FFFFFF"/>
        </w:rPr>
        <w:t>Additionally, concepts like interior speech are challenging to quantify.</w:t>
      </w:r>
      <w:r w:rsidR="00E363EE">
        <w:rPr>
          <w:rFonts w:cstheme="minorHAnsi"/>
          <w:sz w:val="24"/>
          <w:szCs w:val="24"/>
          <w:shd w:val="clear" w:color="auto" w:fill="FFFFFF"/>
        </w:rPr>
        <w:t xml:space="preserve"> (Gray and Macblain 2015)</w:t>
      </w:r>
    </w:p>
    <w:p w14:paraId="013AC6F9" w14:textId="2A2D22B1" w:rsidR="0030529E" w:rsidRDefault="0030529E" w:rsidP="00061591">
      <w:pPr>
        <w:spacing w:line="360" w:lineRule="auto"/>
        <w:rPr>
          <w:rFonts w:ascii="Calibri" w:eastAsia="Calibri" w:hAnsi="Calibri" w:cs="Calibri"/>
          <w:b/>
          <w:color w:val="FF0000"/>
          <w:sz w:val="24"/>
          <w:szCs w:val="24"/>
        </w:rPr>
      </w:pPr>
      <w:r w:rsidRPr="0030529E">
        <w:rPr>
          <w:rFonts w:ascii="Calibri" w:eastAsia="Calibri" w:hAnsi="Calibri" w:cs="Calibri"/>
          <w:b/>
          <w:color w:val="FF0000"/>
          <w:sz w:val="24"/>
          <w:szCs w:val="24"/>
        </w:rPr>
        <w:t xml:space="preserve">So now let us identify, discuss </w:t>
      </w:r>
      <w:r>
        <w:rPr>
          <w:rFonts w:ascii="Calibri" w:eastAsia="Calibri" w:hAnsi="Calibri" w:cs="Calibri"/>
          <w:b/>
          <w:color w:val="FF0000"/>
          <w:sz w:val="24"/>
          <w:szCs w:val="24"/>
        </w:rPr>
        <w:t>and evaluate Dewey’s Theory!</w:t>
      </w:r>
    </w:p>
    <w:p w14:paraId="2098A35D" w14:textId="038877E0" w:rsidR="0030529E" w:rsidRPr="006F1C8E" w:rsidRDefault="0030529E" w:rsidP="00061591">
      <w:pPr>
        <w:pStyle w:val="ListParagraph"/>
        <w:numPr>
          <w:ilvl w:val="0"/>
          <w:numId w:val="9"/>
        </w:numPr>
        <w:spacing w:line="360" w:lineRule="auto"/>
        <w:jc w:val="both"/>
        <w:rPr>
          <w:rFonts w:eastAsia="Calibri" w:cstheme="minorHAnsi"/>
          <w:sz w:val="24"/>
          <w:szCs w:val="24"/>
        </w:rPr>
      </w:pPr>
      <w:r w:rsidRPr="006F1C8E">
        <w:rPr>
          <w:rFonts w:eastAsia="Calibri" w:cstheme="minorHAnsi"/>
          <w:sz w:val="24"/>
          <w:szCs w:val="24"/>
        </w:rPr>
        <w:t>Dewey was a contemporary of Vygotsky</w:t>
      </w:r>
      <w:r w:rsidR="004D5AD7" w:rsidRPr="006F1C8E">
        <w:rPr>
          <w:rFonts w:eastAsia="Calibri" w:cstheme="minorHAnsi"/>
          <w:sz w:val="24"/>
          <w:szCs w:val="24"/>
        </w:rPr>
        <w:t>.</w:t>
      </w:r>
      <w:r w:rsidRPr="006F1C8E">
        <w:rPr>
          <w:rFonts w:eastAsia="Calibri" w:cstheme="minorHAnsi"/>
          <w:sz w:val="24"/>
          <w:szCs w:val="24"/>
        </w:rPr>
        <w:t xml:space="preserve"> </w:t>
      </w:r>
      <w:r w:rsidR="004D5AD7" w:rsidRPr="006F1C8E">
        <w:rPr>
          <w:rFonts w:eastAsia="Calibri" w:cstheme="minorHAnsi"/>
          <w:sz w:val="24"/>
          <w:szCs w:val="24"/>
        </w:rPr>
        <w:t xml:space="preserve">Bates (2019) offers us </w:t>
      </w:r>
      <w:r w:rsidRPr="006F1C8E">
        <w:rPr>
          <w:rFonts w:cstheme="minorHAnsi"/>
          <w:color w:val="111111"/>
          <w:sz w:val="24"/>
          <w:szCs w:val="24"/>
          <w:shd w:val="clear" w:color="auto" w:fill="FFFFFF"/>
        </w:rPr>
        <w:t xml:space="preserve">John </w:t>
      </w:r>
      <w:r w:rsidR="004D5AD7" w:rsidRPr="006F1C8E">
        <w:rPr>
          <w:rFonts w:cstheme="minorHAnsi"/>
          <w:color w:val="111111"/>
          <w:sz w:val="24"/>
          <w:szCs w:val="24"/>
          <w:shd w:val="clear" w:color="auto" w:fill="FFFFFF"/>
        </w:rPr>
        <w:t>Dewey’s</w:t>
      </w:r>
      <w:r w:rsidRPr="006F1C8E">
        <w:rPr>
          <w:rFonts w:cstheme="minorHAnsi"/>
          <w:color w:val="111111"/>
          <w:sz w:val="24"/>
          <w:szCs w:val="24"/>
          <w:shd w:val="clear" w:color="auto" w:fill="FFFFFF"/>
        </w:rPr>
        <w:t xml:space="preserve"> theory</w:t>
      </w:r>
      <w:r w:rsidR="004D5AD7" w:rsidRPr="006F1C8E">
        <w:rPr>
          <w:rFonts w:cstheme="minorHAnsi"/>
          <w:color w:val="111111"/>
          <w:sz w:val="24"/>
          <w:szCs w:val="24"/>
          <w:shd w:val="clear" w:color="auto" w:fill="FFFFFF"/>
        </w:rPr>
        <w:t xml:space="preserve"> as being defined as </w:t>
      </w:r>
      <w:r w:rsidRPr="006F1C8E">
        <w:rPr>
          <w:rFonts w:cstheme="minorHAnsi"/>
          <w:color w:val="111111"/>
          <w:sz w:val="24"/>
          <w:szCs w:val="24"/>
          <w:shd w:val="clear" w:color="auto" w:fill="FFFFFF"/>
        </w:rPr>
        <w:t>an</w:t>
      </w:r>
      <w:r w:rsidRPr="006F1C8E">
        <w:rPr>
          <w:rStyle w:val="Strong"/>
          <w:rFonts w:cstheme="minorHAnsi"/>
          <w:color w:val="111111"/>
          <w:sz w:val="24"/>
          <w:szCs w:val="24"/>
        </w:rPr>
        <w:t xml:space="preserve"> interdisciplinary curriculum</w:t>
      </w:r>
      <w:r w:rsidRPr="006F1C8E">
        <w:rPr>
          <w:rFonts w:cstheme="minorHAnsi"/>
          <w:color w:val="111111"/>
          <w:sz w:val="24"/>
          <w:szCs w:val="24"/>
          <w:shd w:val="clear" w:color="auto" w:fill="FFFFFF"/>
        </w:rPr>
        <w:t>, or a curriculum that focuses on connecting multiple subjects where students can freely walk in and out of classrooms. In this way, they pursue their own interests and build their own method for acquiring and applying specific knowledge.</w:t>
      </w:r>
      <w:r w:rsidR="004D5AD7" w:rsidRPr="006F1C8E">
        <w:rPr>
          <w:rFonts w:cstheme="minorHAnsi"/>
          <w:color w:val="111111"/>
          <w:sz w:val="24"/>
          <w:szCs w:val="24"/>
          <w:shd w:val="clear" w:color="auto" w:fill="FFFFFF"/>
        </w:rPr>
        <w:t xml:space="preserve"> Education was more important to him. He</w:t>
      </w:r>
      <w:r w:rsidR="006F1C8E">
        <w:rPr>
          <w:rFonts w:cstheme="minorHAnsi"/>
          <w:color w:val="111111"/>
          <w:sz w:val="24"/>
          <w:szCs w:val="24"/>
          <w:shd w:val="clear" w:color="auto" w:fill="FFFFFF"/>
        </w:rPr>
        <w:t>, therefore,</w:t>
      </w:r>
      <w:r w:rsidR="004D5AD7" w:rsidRPr="006F1C8E">
        <w:rPr>
          <w:rFonts w:cstheme="minorHAnsi"/>
          <w:color w:val="111111"/>
          <w:sz w:val="24"/>
          <w:szCs w:val="24"/>
          <w:shd w:val="clear" w:color="auto" w:fill="FFFFFF"/>
        </w:rPr>
        <w:t xml:space="preserve"> had no intention of writing for parents. Although</w:t>
      </w:r>
      <w:r w:rsidR="006F1C8E">
        <w:rPr>
          <w:rFonts w:cstheme="minorHAnsi"/>
          <w:color w:val="111111"/>
          <w:sz w:val="24"/>
          <w:szCs w:val="24"/>
          <w:shd w:val="clear" w:color="auto" w:fill="FFFFFF"/>
        </w:rPr>
        <w:t xml:space="preserve"> written with teachers</w:t>
      </w:r>
      <w:r w:rsidR="004D5AD7" w:rsidRPr="006F1C8E">
        <w:rPr>
          <w:rFonts w:cstheme="minorHAnsi"/>
          <w:color w:val="111111"/>
          <w:sz w:val="24"/>
          <w:szCs w:val="24"/>
          <w:shd w:val="clear" w:color="auto" w:fill="FFFFFF"/>
        </w:rPr>
        <w:t xml:space="preserve"> in mind, parents can still learn a lot from it.</w:t>
      </w:r>
    </w:p>
    <w:p w14:paraId="365E80C6" w14:textId="2B4745F0" w:rsidR="006F1C8E" w:rsidRDefault="006F1C8E" w:rsidP="00061591">
      <w:pPr>
        <w:pStyle w:val="ListParagraph"/>
        <w:numPr>
          <w:ilvl w:val="0"/>
          <w:numId w:val="9"/>
        </w:numPr>
        <w:spacing w:line="360" w:lineRule="auto"/>
        <w:jc w:val="both"/>
        <w:rPr>
          <w:rFonts w:eastAsia="Calibri" w:cstheme="minorHAnsi"/>
          <w:sz w:val="24"/>
          <w:szCs w:val="24"/>
        </w:rPr>
      </w:pPr>
      <w:r w:rsidRPr="006F1C8E">
        <w:rPr>
          <w:rFonts w:eastAsia="Calibri" w:cstheme="minorHAnsi"/>
          <w:sz w:val="24"/>
          <w:szCs w:val="24"/>
        </w:rPr>
        <w:t xml:space="preserve">Even while we have learned a lot about how children learn, think, and develop, very little of it has been put into practice, making Dewey still very relevant today. Almost nothing </w:t>
      </w:r>
      <w:r w:rsidRPr="006F1C8E">
        <w:rPr>
          <w:rFonts w:eastAsia="Calibri" w:cstheme="minorHAnsi"/>
          <w:sz w:val="24"/>
          <w:szCs w:val="24"/>
        </w:rPr>
        <w:lastRenderedPageBreak/>
        <w:t>has changed in education.</w:t>
      </w:r>
      <w:r>
        <w:rPr>
          <w:rFonts w:eastAsia="Calibri" w:cstheme="minorHAnsi"/>
          <w:sz w:val="24"/>
          <w:szCs w:val="24"/>
        </w:rPr>
        <w:t xml:space="preserve"> Or has it, Donaldson</w:t>
      </w:r>
      <w:r w:rsidR="004C693A">
        <w:rPr>
          <w:rFonts w:eastAsia="Calibri" w:cstheme="minorHAnsi"/>
          <w:sz w:val="24"/>
          <w:szCs w:val="24"/>
        </w:rPr>
        <w:t xml:space="preserve"> may refute this statement and draw our attention to “ Successful Futures Report” ( Government, Online)</w:t>
      </w:r>
      <w:r w:rsidR="00A542C4">
        <w:rPr>
          <w:rFonts w:eastAsia="Calibri" w:cstheme="minorHAnsi"/>
          <w:sz w:val="24"/>
          <w:szCs w:val="24"/>
        </w:rPr>
        <w:t xml:space="preserve"> </w:t>
      </w:r>
    </w:p>
    <w:p w14:paraId="425358BC" w14:textId="0085EB0B" w:rsidR="007A4743" w:rsidRPr="007A4743" w:rsidRDefault="00A542C4" w:rsidP="00061591">
      <w:pPr>
        <w:pStyle w:val="ListParagraph"/>
        <w:numPr>
          <w:ilvl w:val="0"/>
          <w:numId w:val="9"/>
        </w:numPr>
        <w:spacing w:line="360" w:lineRule="auto"/>
        <w:jc w:val="both"/>
        <w:rPr>
          <w:rFonts w:ascii="Calibri" w:eastAsia="Calibri" w:hAnsi="Calibri" w:cs="Calibri"/>
          <w:bCs/>
          <w:sz w:val="24"/>
          <w:szCs w:val="24"/>
        </w:rPr>
      </w:pPr>
      <w:r w:rsidRPr="007A4743">
        <w:rPr>
          <w:rFonts w:eastAsia="Calibri" w:cstheme="minorHAnsi"/>
          <w:sz w:val="24"/>
          <w:szCs w:val="24"/>
        </w:rPr>
        <w:t xml:space="preserve">Dewey, more than other theorists, agreed with Vygotsky that children learn best when they connect with a More Knowledgeable Other. </w:t>
      </w:r>
      <w:r w:rsidR="007A4743" w:rsidRPr="007A4743">
        <w:rPr>
          <w:rFonts w:eastAsia="Calibri" w:cstheme="minorHAnsi"/>
          <w:sz w:val="24"/>
          <w:szCs w:val="24"/>
        </w:rPr>
        <w:t>This</w:t>
      </w:r>
      <w:r w:rsidRPr="007A4743">
        <w:rPr>
          <w:rFonts w:eastAsia="Calibri" w:cstheme="minorHAnsi"/>
          <w:sz w:val="24"/>
          <w:szCs w:val="24"/>
        </w:rPr>
        <w:t xml:space="preserve"> is one of the </w:t>
      </w:r>
      <w:r w:rsidR="007A4743" w:rsidRPr="007A4743">
        <w:rPr>
          <w:rFonts w:eastAsia="Calibri" w:cstheme="minorHAnsi"/>
          <w:sz w:val="24"/>
          <w:szCs w:val="24"/>
        </w:rPr>
        <w:t>reasons;</w:t>
      </w:r>
      <w:r w:rsidRPr="007A4743">
        <w:rPr>
          <w:rFonts w:eastAsia="Calibri" w:cstheme="minorHAnsi"/>
          <w:sz w:val="24"/>
          <w:szCs w:val="24"/>
        </w:rPr>
        <w:t xml:space="preserve"> I wanted to work on Dewey and share</w:t>
      </w:r>
      <w:r w:rsidR="007A4743" w:rsidRPr="007A4743">
        <w:rPr>
          <w:rFonts w:eastAsia="Calibri" w:cstheme="minorHAnsi"/>
          <w:sz w:val="24"/>
          <w:szCs w:val="24"/>
        </w:rPr>
        <w:t>,</w:t>
      </w:r>
      <w:r w:rsidRPr="007A4743">
        <w:rPr>
          <w:rFonts w:eastAsia="Calibri" w:cstheme="minorHAnsi"/>
          <w:sz w:val="24"/>
          <w:szCs w:val="24"/>
        </w:rPr>
        <w:t xml:space="preserve"> with</w:t>
      </w:r>
      <w:r w:rsidR="007A4743" w:rsidRPr="007A4743">
        <w:rPr>
          <w:rFonts w:eastAsia="Calibri" w:cstheme="minorHAnsi"/>
          <w:sz w:val="24"/>
          <w:szCs w:val="24"/>
        </w:rPr>
        <w:t xml:space="preserve"> </w:t>
      </w:r>
      <w:r w:rsidRPr="007A4743">
        <w:rPr>
          <w:rFonts w:eastAsia="Calibri" w:cstheme="minorHAnsi"/>
          <w:sz w:val="24"/>
          <w:szCs w:val="24"/>
        </w:rPr>
        <w:t>you. He was genuinely in the middle of the group. He advocated equipping children with child-sized tools so they could do tasks independently, but he also believed that teachers play a crucial role in this process because it is their responsibility to use their superior knowledge to guide kids in making sense of the outside world. He believed that information that comes from a knowledgeable s</w:t>
      </w:r>
      <w:r w:rsidR="007A4743" w:rsidRPr="007A4743">
        <w:rPr>
          <w:rFonts w:eastAsia="Calibri" w:cstheme="minorHAnsi"/>
          <w:sz w:val="24"/>
          <w:szCs w:val="24"/>
        </w:rPr>
        <w:t>ource is more beneficial to children</w:t>
      </w:r>
      <w:r w:rsidRPr="007A4743">
        <w:rPr>
          <w:rFonts w:eastAsia="Calibri" w:cstheme="minorHAnsi"/>
          <w:sz w:val="24"/>
          <w:szCs w:val="24"/>
        </w:rPr>
        <w:t xml:space="preserve"> than information they discover on their own.</w:t>
      </w:r>
      <w:r w:rsidR="007A4743" w:rsidRPr="007A4743">
        <w:rPr>
          <w:rFonts w:eastAsia="Calibri" w:cstheme="minorHAnsi"/>
          <w:sz w:val="24"/>
          <w:szCs w:val="24"/>
        </w:rPr>
        <w:t xml:space="preserve"> </w:t>
      </w:r>
      <w:r w:rsidR="007A4743" w:rsidRPr="007A4743">
        <w:rPr>
          <w:rFonts w:ascii="Calibri" w:eastAsia="Calibri" w:hAnsi="Calibri" w:cs="Calibri"/>
          <w:sz w:val="24"/>
          <w:szCs w:val="24"/>
        </w:rPr>
        <w:t>(Bates, 2019, pp 44-45)</w:t>
      </w:r>
    </w:p>
    <w:p w14:paraId="69E1FE2F" w14:textId="5168DD60" w:rsidR="00ED1C1C" w:rsidRDefault="001C6BE7" w:rsidP="00061591">
      <w:pPr>
        <w:spacing w:line="360" w:lineRule="auto"/>
        <w:ind w:left="360"/>
        <w:jc w:val="both"/>
        <w:rPr>
          <w:b/>
          <w:color w:val="FF0000"/>
          <w:sz w:val="24"/>
          <w:szCs w:val="24"/>
          <w:shd w:val="clear" w:color="auto" w:fill="FFFFFF"/>
        </w:rPr>
      </w:pPr>
      <w:r>
        <w:rPr>
          <w:b/>
          <w:color w:val="FF0000"/>
          <w:sz w:val="24"/>
          <w:szCs w:val="24"/>
          <w:shd w:val="clear" w:color="auto" w:fill="FFFFFF"/>
        </w:rPr>
        <w:t xml:space="preserve"> A</w:t>
      </w:r>
      <w:r w:rsidR="00ED1C1C" w:rsidRPr="00ED1C1C">
        <w:rPr>
          <w:b/>
          <w:color w:val="FF0000"/>
          <w:sz w:val="24"/>
          <w:szCs w:val="24"/>
          <w:shd w:val="clear" w:color="auto" w:fill="FFFFFF"/>
        </w:rPr>
        <w:t>re</w:t>
      </w:r>
      <w:r>
        <w:rPr>
          <w:b/>
          <w:color w:val="FF0000"/>
          <w:sz w:val="24"/>
          <w:szCs w:val="24"/>
          <w:shd w:val="clear" w:color="auto" w:fill="FFFFFF"/>
        </w:rPr>
        <w:t xml:space="preserve"> there</w:t>
      </w:r>
      <w:r w:rsidR="00ED1C1C" w:rsidRPr="00ED1C1C">
        <w:rPr>
          <w:b/>
          <w:color w:val="FF0000"/>
          <w:sz w:val="24"/>
          <w:szCs w:val="24"/>
          <w:shd w:val="clear" w:color="auto" w:fill="FFFFFF"/>
        </w:rPr>
        <w:t xml:space="preserve"> those who would want to dissect Dewey's theories</w:t>
      </w:r>
      <w:r>
        <w:rPr>
          <w:b/>
          <w:color w:val="FF0000"/>
          <w:sz w:val="24"/>
          <w:szCs w:val="24"/>
          <w:shd w:val="clear" w:color="auto" w:fill="FFFFFF"/>
        </w:rPr>
        <w:t>?</w:t>
      </w:r>
    </w:p>
    <w:p w14:paraId="7B3FA6BF" w14:textId="77777777" w:rsidR="001C6BE7" w:rsidRPr="001C6BE7" w:rsidRDefault="001C6BE7" w:rsidP="00061591">
      <w:pPr>
        <w:pStyle w:val="ListParagraph"/>
        <w:numPr>
          <w:ilvl w:val="0"/>
          <w:numId w:val="7"/>
        </w:numPr>
        <w:spacing w:line="360" w:lineRule="auto"/>
        <w:jc w:val="both"/>
        <w:rPr>
          <w:rFonts w:cstheme="minorHAnsi"/>
          <w:sz w:val="24"/>
          <w:szCs w:val="24"/>
          <w:shd w:val="clear" w:color="auto" w:fill="FFFFFF"/>
        </w:rPr>
      </w:pPr>
      <w:r w:rsidRPr="001C6BE7">
        <w:rPr>
          <w:rFonts w:cstheme="minorHAnsi"/>
          <w:sz w:val="24"/>
          <w:szCs w:val="24"/>
          <w:shd w:val="clear" w:color="auto" w:fill="FFFFFF"/>
        </w:rPr>
        <w:t xml:space="preserve">Well, if there are, I had a hard time locating any proof. As stated by Thompson and Spenceley (2020), I could only draw the conclusion that, like Vygotsky, Dewey's theories might be altered in practice by circumstances like the school's limited capacity, the amount of time required and funding. </w:t>
      </w:r>
      <w:r>
        <w:rPr>
          <w:rFonts w:cstheme="minorHAnsi"/>
          <w:sz w:val="24"/>
          <w:szCs w:val="24"/>
          <w:shd w:val="clear" w:color="auto" w:fill="FFFFFF"/>
        </w:rPr>
        <w:t xml:space="preserve"> (</w:t>
      </w:r>
      <w:r>
        <w:rPr>
          <w:rFonts w:cstheme="minorHAnsi"/>
        </w:rPr>
        <w:t>Thompson, and Spenceley, 2020)</w:t>
      </w:r>
    </w:p>
    <w:p w14:paraId="5E7D6BBB" w14:textId="6707626B" w:rsidR="003030FA" w:rsidRDefault="003030FA" w:rsidP="00061591">
      <w:pPr>
        <w:spacing w:line="360" w:lineRule="auto"/>
        <w:jc w:val="both"/>
        <w:rPr>
          <w:rFonts w:ascii="Calibri" w:eastAsia="Calibri" w:hAnsi="Calibri" w:cs="Calibri"/>
          <w:b/>
          <w:color w:val="FF0000"/>
          <w:sz w:val="24"/>
          <w:szCs w:val="24"/>
        </w:rPr>
      </w:pPr>
      <w:r w:rsidRPr="1C4CD910">
        <w:rPr>
          <w:rFonts w:ascii="Calibri" w:eastAsia="Calibri" w:hAnsi="Calibri" w:cs="Calibri"/>
          <w:b/>
          <w:bCs/>
          <w:color w:val="FF0000"/>
          <w:sz w:val="24"/>
          <w:szCs w:val="24"/>
        </w:rPr>
        <w:t>This gets me neatly to the conclusion of my voyage, but before I go and bid you goodbye, let us look through the window of School A and see how their pedagogies enable efficient teaching and learning. Additionally, if they align with the views of Vygotsky and Dewey.</w:t>
      </w:r>
    </w:p>
    <w:p w14:paraId="174FB8EF" w14:textId="63962A34" w:rsidR="1C4CD910" w:rsidRDefault="1C4CD910" w:rsidP="00061591">
      <w:pPr>
        <w:spacing w:line="360" w:lineRule="auto"/>
        <w:jc w:val="both"/>
      </w:pPr>
    </w:p>
    <w:p w14:paraId="0411EF51" w14:textId="5DB08607" w:rsidR="1C4CD910" w:rsidRDefault="1C4CD910" w:rsidP="1C4CD910">
      <w:pPr>
        <w:spacing w:line="360" w:lineRule="auto"/>
        <w:jc w:val="both"/>
      </w:pPr>
    </w:p>
    <w:p w14:paraId="2510977B" w14:textId="0BCA5175" w:rsidR="1C4CD910" w:rsidRDefault="1C4CD910" w:rsidP="1C4CD910">
      <w:pPr>
        <w:spacing w:line="360" w:lineRule="auto"/>
        <w:jc w:val="both"/>
      </w:pPr>
    </w:p>
    <w:p w14:paraId="5DD4CFDA" w14:textId="73A78399" w:rsidR="1C4CD910" w:rsidRDefault="1C4CD910" w:rsidP="1C4CD910">
      <w:pPr>
        <w:spacing w:line="360" w:lineRule="auto"/>
        <w:jc w:val="both"/>
      </w:pPr>
    </w:p>
    <w:p w14:paraId="74737106" w14:textId="77777777" w:rsidR="00061591" w:rsidRDefault="00061591" w:rsidP="00613EA1">
      <w:pPr>
        <w:spacing w:line="360" w:lineRule="auto"/>
        <w:jc w:val="both"/>
        <w:rPr>
          <w:rFonts w:ascii="Calibri" w:eastAsia="Calibri" w:hAnsi="Calibri" w:cs="Calibri"/>
          <w:b/>
          <w:color w:val="FF0000"/>
          <w:sz w:val="24"/>
          <w:szCs w:val="24"/>
        </w:rPr>
      </w:pPr>
    </w:p>
    <w:p w14:paraId="4EA6CC56" w14:textId="77777777" w:rsidR="00061591" w:rsidRDefault="00061591" w:rsidP="00613EA1">
      <w:pPr>
        <w:spacing w:line="360" w:lineRule="auto"/>
        <w:jc w:val="both"/>
        <w:rPr>
          <w:rFonts w:ascii="Calibri" w:eastAsia="Calibri" w:hAnsi="Calibri" w:cs="Calibri"/>
          <w:b/>
          <w:color w:val="FF0000"/>
          <w:sz w:val="24"/>
          <w:szCs w:val="24"/>
        </w:rPr>
      </w:pPr>
    </w:p>
    <w:p w14:paraId="44FACC49" w14:textId="1467013A" w:rsidR="00613EA1" w:rsidRDefault="00C63AE2" w:rsidP="00613EA1">
      <w:pPr>
        <w:spacing w:line="360" w:lineRule="auto"/>
        <w:jc w:val="both"/>
        <w:rPr>
          <w:rFonts w:ascii="Calibri" w:eastAsia="Calibri" w:hAnsi="Calibri" w:cs="Calibri"/>
          <w:b/>
          <w:color w:val="FF0000"/>
          <w:sz w:val="24"/>
          <w:szCs w:val="24"/>
        </w:rPr>
      </w:pPr>
      <w:r>
        <w:rPr>
          <w:rFonts w:ascii="Arial" w:hAnsi="Arial" w:cs="Arial"/>
          <w:noProof/>
          <w:color w:val="0076FF"/>
          <w:lang w:val="en-GB" w:eastAsia="en-GB"/>
        </w:rPr>
        <w:lastRenderedPageBreak/>
        <w:drawing>
          <wp:inline distT="0" distB="0" distL="0" distR="0" wp14:anchorId="4AE789E1" wp14:editId="2BFB69A5">
            <wp:extent cx="723900" cy="361950"/>
            <wp:effectExtent l="0" t="0" r="0" b="0"/>
            <wp:docPr id="4" name="Picture 4" descr="https://r67.cooltext.com/rendered/cooltext416007036094636.png">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67.cooltext.com/rendered/cooltext416007036094636.png">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23900" cy="361950"/>
                    </a:xfrm>
                    <a:prstGeom prst="rect">
                      <a:avLst/>
                    </a:prstGeom>
                    <a:noFill/>
                    <a:ln>
                      <a:noFill/>
                    </a:ln>
                  </pic:spPr>
                </pic:pic>
              </a:graphicData>
            </a:graphic>
          </wp:inline>
        </w:drawing>
      </w:r>
    </w:p>
    <w:p w14:paraId="66432171" w14:textId="78267618" w:rsidR="003030FA" w:rsidRPr="003030FA" w:rsidRDefault="003030FA" w:rsidP="00061591">
      <w:pPr>
        <w:spacing w:line="360" w:lineRule="auto"/>
        <w:jc w:val="center"/>
        <w:rPr>
          <w:rFonts w:ascii="Calibri" w:eastAsia="Calibri" w:hAnsi="Calibri" w:cs="Calibri"/>
          <w:b/>
          <w:color w:val="000000" w:themeColor="text1"/>
          <w:sz w:val="24"/>
          <w:szCs w:val="24"/>
        </w:rPr>
      </w:pPr>
      <w:r w:rsidRPr="003030FA">
        <w:rPr>
          <w:rFonts w:ascii="Calibri" w:eastAsia="Calibri" w:hAnsi="Calibri" w:cs="Calibri"/>
          <w:b/>
        </w:rPr>
        <w:t xml:space="preserve">"Pedagogy must be oriented not to the yesterday, but to the tomorrow of the child's development” </w:t>
      </w:r>
      <w:r w:rsidRPr="003030FA">
        <w:rPr>
          <w:rFonts w:ascii="Calibri" w:eastAsia="Calibri" w:hAnsi="Calibri" w:cs="Calibri"/>
          <w:b/>
          <w:color w:val="000000" w:themeColor="text1"/>
          <w:sz w:val="24"/>
          <w:szCs w:val="24"/>
        </w:rPr>
        <w:t>(Internet pillar. Vygotsky’s-quotes, Online</w:t>
      </w:r>
      <w:r>
        <w:rPr>
          <w:rFonts w:ascii="Calibri" w:eastAsia="Calibri" w:hAnsi="Calibri" w:cs="Calibri"/>
          <w:b/>
          <w:color w:val="000000" w:themeColor="text1"/>
          <w:sz w:val="24"/>
          <w:szCs w:val="24"/>
        </w:rPr>
        <w:t>, 2020</w:t>
      </w:r>
      <w:r w:rsidRPr="003030FA">
        <w:rPr>
          <w:rFonts w:ascii="Calibri" w:eastAsia="Calibri" w:hAnsi="Calibri" w:cs="Calibri"/>
          <w:b/>
          <w:color w:val="000000" w:themeColor="text1"/>
          <w:sz w:val="24"/>
          <w:szCs w:val="24"/>
        </w:rPr>
        <w:t>)</w:t>
      </w:r>
    </w:p>
    <w:p w14:paraId="795B68BD" w14:textId="4F286D96" w:rsidR="00F4069D" w:rsidRPr="00061591" w:rsidRDefault="00F4069D" w:rsidP="00061591">
      <w:pPr>
        <w:spacing w:line="360" w:lineRule="auto"/>
        <w:jc w:val="both"/>
        <w:rPr>
          <w:rFonts w:ascii="Calibri" w:eastAsia="Calibri" w:hAnsi="Calibri" w:cs="Calibri"/>
          <w:sz w:val="24"/>
          <w:szCs w:val="24"/>
        </w:rPr>
      </w:pPr>
      <w:r w:rsidRPr="00061591">
        <w:rPr>
          <w:rFonts w:ascii="Calibri" w:eastAsia="Calibri" w:hAnsi="Calibri" w:cs="Calibri"/>
          <w:sz w:val="24"/>
          <w:szCs w:val="24"/>
        </w:rPr>
        <w:t xml:space="preserve">Because of </w:t>
      </w:r>
      <w:r w:rsidR="00473D0C" w:rsidRPr="00061591">
        <w:rPr>
          <w:rFonts w:ascii="Calibri" w:eastAsia="Calibri" w:hAnsi="Calibri" w:cs="Calibri"/>
          <w:sz w:val="24"/>
          <w:szCs w:val="24"/>
        </w:rPr>
        <w:t>this, School A has been implementing</w:t>
      </w:r>
      <w:r w:rsidRPr="00061591">
        <w:rPr>
          <w:rFonts w:ascii="Calibri" w:eastAsia="Calibri" w:hAnsi="Calibri" w:cs="Calibri"/>
          <w:sz w:val="24"/>
          <w:szCs w:val="24"/>
        </w:rPr>
        <w:t xml:space="preserve"> the new curriculum for Wales, "Successful Futures," and has begun to implement it. Even though this is a new curriculum and not necessarily the school's pedagogy, Dewey's theories have undoubtedly had an impact</w:t>
      </w:r>
      <w:r w:rsidR="00473D0C" w:rsidRPr="00061591">
        <w:rPr>
          <w:rFonts w:ascii="Calibri" w:eastAsia="Calibri" w:hAnsi="Calibri" w:cs="Calibri"/>
          <w:sz w:val="24"/>
          <w:szCs w:val="24"/>
        </w:rPr>
        <w:t xml:space="preserve"> on the formulation of this future Wales Curriculum</w:t>
      </w:r>
      <w:r w:rsidRPr="00061591">
        <w:rPr>
          <w:rFonts w:ascii="Calibri" w:eastAsia="Calibri" w:hAnsi="Calibri" w:cs="Calibri"/>
          <w:sz w:val="24"/>
          <w:szCs w:val="24"/>
        </w:rPr>
        <w:t xml:space="preserve">. </w:t>
      </w:r>
    </w:p>
    <w:p w14:paraId="3ADCF69C" w14:textId="6261EB72" w:rsidR="00F4069D" w:rsidRPr="00061591" w:rsidRDefault="00F4069D" w:rsidP="00061591">
      <w:pPr>
        <w:spacing w:line="360" w:lineRule="auto"/>
        <w:jc w:val="both"/>
        <w:rPr>
          <w:rFonts w:eastAsia="Calibri" w:cs="Calibri"/>
          <w:sz w:val="24"/>
          <w:szCs w:val="24"/>
          <w:lang w:val="en-GB"/>
        </w:rPr>
      </w:pPr>
      <w:r w:rsidRPr="00061591">
        <w:rPr>
          <w:rFonts w:eastAsia="Calibri" w:cs="Calibri"/>
          <w:sz w:val="24"/>
          <w:szCs w:val="24"/>
        </w:rPr>
        <w:t xml:space="preserve">So </w:t>
      </w:r>
      <w:r w:rsidRPr="00061591">
        <w:rPr>
          <w:rFonts w:eastAsia="Calibri" w:cs="Calibri"/>
          <w:sz w:val="24"/>
          <w:szCs w:val="24"/>
          <w:lang w:val="en-GB"/>
        </w:rPr>
        <w:t>what is the Donaldson report? A report commissioned by the Welsh Government. To evaluate and assess our curriculum from ages 3 to 16. With rippling effects moving into young adults and beyond. Progression steps are the new buzzword for assessment. (Government, Online)</w:t>
      </w:r>
    </w:p>
    <w:p w14:paraId="3879E85C" w14:textId="63C2F248" w:rsidR="00F4069D" w:rsidRPr="00061591" w:rsidRDefault="00F4069D" w:rsidP="00061591">
      <w:pPr>
        <w:spacing w:line="360" w:lineRule="auto"/>
        <w:jc w:val="both"/>
        <w:rPr>
          <w:rFonts w:eastAsia="Calibri" w:cs="Calibri"/>
          <w:sz w:val="24"/>
          <w:szCs w:val="24"/>
        </w:rPr>
      </w:pPr>
      <w:r w:rsidRPr="00061591">
        <w:rPr>
          <w:rFonts w:eastAsia="Calibri" w:cs="Calibri"/>
          <w:sz w:val="24"/>
          <w:szCs w:val="24"/>
        </w:rPr>
        <w:t>In the academic New Year 2022/2023, we steam ahead and move</w:t>
      </w:r>
      <w:r w:rsidR="00473D0C" w:rsidRPr="00061591">
        <w:rPr>
          <w:rFonts w:eastAsia="Calibri" w:cs="Calibri"/>
          <w:sz w:val="24"/>
          <w:szCs w:val="24"/>
        </w:rPr>
        <w:t xml:space="preserve"> full throttle</w:t>
      </w:r>
      <w:r w:rsidRPr="00061591">
        <w:rPr>
          <w:rFonts w:eastAsia="Calibri" w:cs="Calibri"/>
          <w:sz w:val="24"/>
          <w:szCs w:val="24"/>
        </w:rPr>
        <w:t xml:space="preserve"> into the phase of six areas of learning and experience.</w:t>
      </w:r>
      <w:r w:rsidR="00473D0C" w:rsidRPr="00061591">
        <w:rPr>
          <w:rFonts w:eastAsia="Calibri" w:cs="Calibri"/>
          <w:sz w:val="24"/>
          <w:szCs w:val="24"/>
          <w:lang w:val="en-GB"/>
        </w:rPr>
        <w:t xml:space="preserve"> </w:t>
      </w:r>
      <w:r w:rsidRPr="00061591">
        <w:rPr>
          <w:rFonts w:eastAsia="Calibri" w:cs="Calibri"/>
          <w:sz w:val="24"/>
          <w:szCs w:val="24"/>
        </w:rPr>
        <w:t>Prof Donaldson also believes that all teachers should be expected to deliver three "cross-curriculum responsibilities" literacy, numeracy, and digital competence.</w:t>
      </w:r>
    </w:p>
    <w:p w14:paraId="1F7FD2D7" w14:textId="549AC199" w:rsidR="00473D0C" w:rsidRPr="00061591" w:rsidRDefault="00473D0C" w:rsidP="00061591">
      <w:pPr>
        <w:spacing w:before="86" w:after="90" w:line="360" w:lineRule="auto"/>
        <w:jc w:val="both"/>
        <w:rPr>
          <w:rFonts w:ascii="Times New Roman" w:eastAsia="Times New Roman" w:hAnsi="Times New Roman" w:cs="Times New Roman"/>
          <w:sz w:val="24"/>
          <w:szCs w:val="24"/>
          <w:lang w:val="en-GB" w:eastAsia="en-GB"/>
        </w:rPr>
      </w:pPr>
      <w:r w:rsidRPr="00061591">
        <w:rPr>
          <w:rFonts w:eastAsia="Garamond" w:hAnsi="Garamond" w:cs="Garamond"/>
          <w:kern w:val="24"/>
          <w:sz w:val="24"/>
          <w:szCs w:val="24"/>
          <w:lang w:eastAsia="en-GB"/>
        </w:rPr>
        <w:t>What will this look and feel like in our school settings?</w:t>
      </w:r>
      <w:r w:rsidRPr="00061591">
        <w:rPr>
          <w:rFonts w:eastAsia="Garamond" w:hAnsi="Garamond" w:cs="Garamond"/>
          <w:kern w:val="24"/>
          <w:sz w:val="24"/>
          <w:szCs w:val="24"/>
          <w:lang w:eastAsia="en-GB"/>
        </w:rPr>
        <w:t> </w:t>
      </w:r>
      <w:r w:rsidR="003A5CCD" w:rsidRPr="00061591">
        <w:rPr>
          <w:rFonts w:eastAsia="Garamond" w:hAnsi="Garamond" w:cs="Garamond"/>
          <w:kern w:val="24"/>
          <w:sz w:val="24"/>
          <w:szCs w:val="24"/>
          <w:lang w:eastAsia="en-GB"/>
        </w:rPr>
        <w:t>School A is already demonstrating these core aims.</w:t>
      </w:r>
    </w:p>
    <w:p w14:paraId="05C83283" w14:textId="32412B7E" w:rsidR="00473D0C" w:rsidRPr="00061591" w:rsidRDefault="00473D0C" w:rsidP="00061591">
      <w:pPr>
        <w:numPr>
          <w:ilvl w:val="0"/>
          <w:numId w:val="12"/>
        </w:numPr>
        <w:spacing w:after="90" w:line="360" w:lineRule="auto"/>
        <w:ind w:left="1051"/>
        <w:contextualSpacing/>
        <w:rPr>
          <w:rFonts w:ascii="Times New Roman" w:eastAsia="Times New Roman" w:hAnsi="Times New Roman" w:cs="Times New Roman"/>
          <w:b/>
          <w:sz w:val="24"/>
          <w:szCs w:val="24"/>
          <w:lang w:val="en-GB" w:eastAsia="en-GB"/>
        </w:rPr>
      </w:pPr>
      <w:r w:rsidRPr="00061591">
        <w:rPr>
          <w:rFonts w:eastAsia="Garamond" w:hAnsi="Garamond" w:cs="Garamond"/>
          <w:kern w:val="24"/>
          <w:sz w:val="24"/>
          <w:szCs w:val="24"/>
          <w:lang w:eastAsia="en-GB"/>
        </w:rPr>
        <w:t>Ambitious, capable learners, eager to learn throughout their lives</w:t>
      </w:r>
      <w:r w:rsidRPr="00061591">
        <w:rPr>
          <w:rFonts w:eastAsia="Garamond" w:hAnsi="Garamond" w:cs="Garamond"/>
          <w:b/>
          <w:kern w:val="24"/>
          <w:sz w:val="24"/>
          <w:szCs w:val="24"/>
          <w:lang w:eastAsia="en-GB"/>
        </w:rPr>
        <w:t>.</w:t>
      </w:r>
      <w:r w:rsidR="003A5CCD" w:rsidRPr="00061591">
        <w:rPr>
          <w:rFonts w:eastAsia="Garamond" w:hAnsi="Garamond" w:cs="Garamond"/>
          <w:b/>
          <w:kern w:val="24"/>
          <w:sz w:val="24"/>
          <w:szCs w:val="24"/>
          <w:lang w:eastAsia="en-GB"/>
        </w:rPr>
        <w:t xml:space="preserve"> (Increase in year 11</w:t>
      </w:r>
      <w:r w:rsidR="003A5CCD" w:rsidRPr="00061591">
        <w:rPr>
          <w:rFonts w:eastAsia="Garamond" w:hAnsi="Garamond" w:cs="Garamond"/>
          <w:b/>
          <w:kern w:val="24"/>
          <w:sz w:val="24"/>
          <w:szCs w:val="24"/>
          <w:lang w:eastAsia="en-GB"/>
        </w:rPr>
        <w:t>’</w:t>
      </w:r>
      <w:r w:rsidR="003A5CCD" w:rsidRPr="00061591">
        <w:rPr>
          <w:rFonts w:eastAsia="Garamond" w:hAnsi="Garamond" w:cs="Garamond"/>
          <w:b/>
          <w:kern w:val="24"/>
          <w:sz w:val="24"/>
          <w:szCs w:val="24"/>
          <w:lang w:eastAsia="en-GB"/>
        </w:rPr>
        <w:t>s having an onward academic placement, 6 forms, Gower College, Traineeships, Reduce Figures for NEET)</w:t>
      </w:r>
    </w:p>
    <w:p w14:paraId="59F9406D" w14:textId="77777777" w:rsidR="00A969A0" w:rsidRPr="00061591" w:rsidRDefault="00473D0C" w:rsidP="00061591">
      <w:pPr>
        <w:numPr>
          <w:ilvl w:val="0"/>
          <w:numId w:val="12"/>
        </w:numPr>
        <w:spacing w:after="90" w:line="360" w:lineRule="auto"/>
        <w:ind w:left="1051"/>
        <w:contextualSpacing/>
        <w:rPr>
          <w:rFonts w:ascii="Times New Roman" w:eastAsia="Times New Roman" w:hAnsi="Times New Roman" w:cs="Times New Roman"/>
          <w:sz w:val="24"/>
          <w:szCs w:val="24"/>
          <w:lang w:val="en-GB" w:eastAsia="en-GB"/>
        </w:rPr>
      </w:pPr>
      <w:r w:rsidRPr="00061591">
        <w:rPr>
          <w:rFonts w:eastAsia="Garamond" w:hAnsi="Garamond" w:cs="Garamond"/>
          <w:kern w:val="24"/>
          <w:sz w:val="24"/>
          <w:szCs w:val="24"/>
          <w:lang w:eastAsia="en-GB"/>
        </w:rPr>
        <w:t>Enterprising, creative, contributors eager to participate fully in life and work.</w:t>
      </w:r>
    </w:p>
    <w:p w14:paraId="6C468C1A" w14:textId="154450A2" w:rsidR="00473D0C" w:rsidRPr="00061591" w:rsidRDefault="003A5CCD" w:rsidP="00061591">
      <w:pPr>
        <w:spacing w:after="90" w:line="360" w:lineRule="auto"/>
        <w:ind w:left="1051"/>
        <w:contextualSpacing/>
        <w:rPr>
          <w:rFonts w:ascii="Times New Roman" w:eastAsia="Times New Roman" w:hAnsi="Times New Roman" w:cs="Times New Roman"/>
          <w:b/>
          <w:sz w:val="24"/>
          <w:szCs w:val="24"/>
          <w:lang w:val="en-GB" w:eastAsia="en-GB"/>
        </w:rPr>
      </w:pPr>
      <w:r w:rsidRPr="00061591">
        <w:rPr>
          <w:rFonts w:eastAsia="Garamond" w:hAnsi="Garamond" w:cs="Garamond"/>
          <w:b/>
          <w:kern w:val="24"/>
          <w:sz w:val="24"/>
          <w:szCs w:val="24"/>
          <w:lang w:eastAsia="en-GB"/>
        </w:rPr>
        <w:t xml:space="preserve"> </w:t>
      </w:r>
      <w:r w:rsidR="00A969A0" w:rsidRPr="00061591">
        <w:rPr>
          <w:rFonts w:eastAsia="Garamond" w:hAnsi="Garamond" w:cs="Garamond"/>
          <w:b/>
          <w:kern w:val="24"/>
          <w:sz w:val="24"/>
          <w:szCs w:val="24"/>
          <w:lang w:eastAsia="en-GB"/>
        </w:rPr>
        <w:t>(Academic</w:t>
      </w:r>
      <w:r w:rsidR="00061591" w:rsidRPr="00061591">
        <w:rPr>
          <w:rFonts w:eastAsia="Garamond" w:hAnsi="Garamond" w:cs="Garamond"/>
          <w:b/>
          <w:kern w:val="24"/>
          <w:sz w:val="24"/>
          <w:szCs w:val="24"/>
          <w:lang w:eastAsia="en-GB"/>
        </w:rPr>
        <w:t xml:space="preserve"> awards </w:t>
      </w:r>
      <w:r w:rsidRPr="00061591">
        <w:rPr>
          <w:rFonts w:eastAsia="Garamond" w:hAnsi="Garamond" w:cs="Garamond"/>
          <w:b/>
          <w:kern w:val="24"/>
          <w:sz w:val="24"/>
          <w:szCs w:val="24"/>
          <w:lang w:eastAsia="en-GB"/>
        </w:rPr>
        <w:t>won at Science Fares</w:t>
      </w:r>
      <w:r w:rsidR="00061591">
        <w:rPr>
          <w:rFonts w:eastAsia="Garamond" w:hAnsi="Garamond" w:cs="Garamond"/>
          <w:b/>
          <w:kern w:val="24"/>
          <w:sz w:val="24"/>
          <w:szCs w:val="24"/>
          <w:lang w:eastAsia="en-GB"/>
        </w:rPr>
        <w:t xml:space="preserve">, Traineeship placements </w:t>
      </w:r>
      <w:r w:rsidR="00A969A0" w:rsidRPr="00061591">
        <w:rPr>
          <w:rFonts w:eastAsia="Garamond" w:hAnsi="Garamond" w:cs="Garamond"/>
          <w:b/>
          <w:kern w:val="24"/>
          <w:sz w:val="24"/>
          <w:szCs w:val="24"/>
          <w:lang w:eastAsia="en-GB"/>
        </w:rPr>
        <w:t>gained by creative thinking and letter writing during Princes Trust Qualifications</w:t>
      </w:r>
      <w:r w:rsidRPr="00061591">
        <w:rPr>
          <w:rFonts w:eastAsia="Garamond" w:hAnsi="Garamond" w:cs="Garamond"/>
          <w:b/>
          <w:kern w:val="24"/>
          <w:sz w:val="24"/>
          <w:szCs w:val="24"/>
          <w:lang w:eastAsia="en-GB"/>
        </w:rPr>
        <w:t>)</w:t>
      </w:r>
    </w:p>
    <w:p w14:paraId="6979AA58" w14:textId="51DA10A9" w:rsidR="00473D0C" w:rsidRPr="00061591" w:rsidRDefault="00473D0C" w:rsidP="00061591">
      <w:pPr>
        <w:numPr>
          <w:ilvl w:val="0"/>
          <w:numId w:val="12"/>
        </w:numPr>
        <w:spacing w:after="90" w:line="360" w:lineRule="auto"/>
        <w:ind w:left="1051"/>
        <w:contextualSpacing/>
        <w:rPr>
          <w:rFonts w:ascii="Times New Roman" w:eastAsia="Times New Roman" w:hAnsi="Times New Roman" w:cs="Times New Roman"/>
          <w:b/>
          <w:sz w:val="24"/>
          <w:szCs w:val="24"/>
          <w:lang w:val="en-GB" w:eastAsia="en-GB"/>
        </w:rPr>
      </w:pPr>
      <w:r w:rsidRPr="00061591">
        <w:rPr>
          <w:rFonts w:eastAsia="Garamond" w:hAnsi="Garamond" w:cs="Garamond"/>
          <w:kern w:val="24"/>
          <w:sz w:val="24"/>
          <w:szCs w:val="24"/>
          <w:lang w:eastAsia="en-GB"/>
        </w:rPr>
        <w:t>Ethically informed citizens of Wales and the world.</w:t>
      </w:r>
      <w:r w:rsidR="00A969A0" w:rsidRPr="00061591">
        <w:rPr>
          <w:rFonts w:eastAsia="Garamond" w:hAnsi="Garamond" w:cs="Garamond"/>
          <w:kern w:val="24"/>
          <w:sz w:val="24"/>
          <w:szCs w:val="24"/>
          <w:lang w:eastAsia="en-GB"/>
        </w:rPr>
        <w:t xml:space="preserve"> </w:t>
      </w:r>
      <w:r w:rsidR="00A969A0" w:rsidRPr="00061591">
        <w:rPr>
          <w:rFonts w:eastAsia="Garamond" w:hAnsi="Garamond" w:cs="Garamond"/>
          <w:b/>
          <w:kern w:val="24"/>
          <w:sz w:val="24"/>
          <w:szCs w:val="24"/>
          <w:lang w:eastAsia="en-GB"/>
        </w:rPr>
        <w:t>( School of Sanction Status)</w:t>
      </w:r>
    </w:p>
    <w:p w14:paraId="7B88D732" w14:textId="64EEE2D4" w:rsidR="00473D0C" w:rsidRPr="00061591" w:rsidRDefault="00473D0C" w:rsidP="00061591">
      <w:pPr>
        <w:numPr>
          <w:ilvl w:val="0"/>
          <w:numId w:val="12"/>
        </w:numPr>
        <w:spacing w:after="90" w:line="360" w:lineRule="auto"/>
        <w:ind w:left="1051"/>
        <w:contextualSpacing/>
        <w:rPr>
          <w:rFonts w:ascii="Times New Roman" w:eastAsia="Times New Roman" w:hAnsi="Times New Roman" w:cs="Times New Roman"/>
          <w:sz w:val="24"/>
          <w:szCs w:val="24"/>
          <w:lang w:val="en-GB" w:eastAsia="en-GB"/>
        </w:rPr>
      </w:pPr>
      <w:r w:rsidRPr="00061591">
        <w:rPr>
          <w:rFonts w:eastAsia="Garamond" w:hAnsi="Garamond" w:cs="Garamond"/>
          <w:kern w:val="24"/>
          <w:sz w:val="24"/>
          <w:szCs w:val="24"/>
          <w:lang w:eastAsia="en-GB"/>
        </w:rPr>
        <w:t>Healthy, confident individuals ready to live fulfilling lives, valued members of society.</w:t>
      </w:r>
      <w:r w:rsidR="00A969A0" w:rsidRPr="00061591">
        <w:rPr>
          <w:rFonts w:eastAsia="Garamond" w:hAnsi="Garamond" w:cs="Garamond"/>
          <w:kern w:val="24"/>
          <w:sz w:val="24"/>
          <w:szCs w:val="24"/>
          <w:lang w:eastAsia="en-GB"/>
        </w:rPr>
        <w:t xml:space="preserve"> </w:t>
      </w:r>
      <w:r w:rsidR="00A969A0" w:rsidRPr="00061591">
        <w:rPr>
          <w:rFonts w:eastAsia="Garamond" w:hAnsi="Garamond" w:cs="Garamond"/>
          <w:b/>
          <w:kern w:val="24"/>
          <w:sz w:val="24"/>
          <w:szCs w:val="24"/>
          <w:lang w:eastAsia="en-GB"/>
        </w:rPr>
        <w:t>(Welsh Bacc Community Projects cleaning of the local graveyard as community service and projects)</w:t>
      </w:r>
    </w:p>
    <w:p w14:paraId="4BB48237" w14:textId="4EE0EC6C" w:rsidR="00473D0C" w:rsidRPr="00061591" w:rsidRDefault="00061591" w:rsidP="00061591">
      <w:pPr>
        <w:numPr>
          <w:ilvl w:val="0"/>
          <w:numId w:val="12"/>
        </w:numPr>
        <w:spacing w:after="90" w:line="360" w:lineRule="auto"/>
        <w:ind w:left="1051"/>
        <w:contextualSpacing/>
        <w:jc w:val="both"/>
        <w:rPr>
          <w:rFonts w:ascii="Times New Roman" w:eastAsia="Times New Roman" w:hAnsi="Times New Roman" w:cs="Times New Roman"/>
          <w:b/>
          <w:sz w:val="24"/>
          <w:szCs w:val="24"/>
          <w:lang w:val="en-GB" w:eastAsia="en-GB"/>
        </w:rPr>
      </w:pPr>
      <w:r>
        <w:rPr>
          <w:rFonts w:eastAsia="Garamond" w:hAnsi="Garamond" w:cs="Garamond"/>
          <w:kern w:val="24"/>
          <w:sz w:val="24"/>
          <w:szCs w:val="24"/>
          <w:lang w:eastAsia="en-GB"/>
        </w:rPr>
        <w:lastRenderedPageBreak/>
        <w:t xml:space="preserve">Key stages to </w:t>
      </w:r>
      <w:r w:rsidR="00473D0C" w:rsidRPr="00061591">
        <w:rPr>
          <w:rFonts w:eastAsia="Garamond" w:hAnsi="Garamond" w:cs="Garamond"/>
          <w:kern w:val="24"/>
          <w:sz w:val="24"/>
          <w:szCs w:val="24"/>
          <w:lang w:eastAsia="en-GB"/>
        </w:rPr>
        <w:t>replaced with "progression milestones," corresponding to expectations at ages five, eight, eleven, fourteen, and sixteen.</w:t>
      </w:r>
      <w:r w:rsidR="00E87525" w:rsidRPr="00061591">
        <w:rPr>
          <w:rFonts w:eastAsia="Garamond" w:hAnsi="Garamond" w:cs="Garamond"/>
          <w:kern w:val="24"/>
          <w:sz w:val="24"/>
          <w:szCs w:val="24"/>
          <w:lang w:eastAsia="en-GB"/>
        </w:rPr>
        <w:t xml:space="preserve"> </w:t>
      </w:r>
      <w:r w:rsidR="00E87525" w:rsidRPr="00061591">
        <w:rPr>
          <w:rFonts w:eastAsia="Garamond" w:hAnsi="Garamond" w:cs="Garamond"/>
          <w:b/>
          <w:kern w:val="24"/>
          <w:sz w:val="24"/>
          <w:szCs w:val="24"/>
          <w:lang w:eastAsia="en-GB"/>
        </w:rPr>
        <w:t>(Yet to have this in place. However, Person-Centered Reviews (PCR</w:t>
      </w:r>
      <w:r w:rsidR="00E87525" w:rsidRPr="00061591">
        <w:rPr>
          <w:rFonts w:eastAsia="Garamond" w:hAnsi="Garamond" w:cs="Garamond"/>
          <w:b/>
          <w:kern w:val="24"/>
          <w:sz w:val="24"/>
          <w:szCs w:val="24"/>
          <w:lang w:eastAsia="en-GB"/>
        </w:rPr>
        <w:t>’</w:t>
      </w:r>
      <w:r w:rsidR="00E87525" w:rsidRPr="00061591">
        <w:rPr>
          <w:rFonts w:eastAsia="Garamond" w:hAnsi="Garamond" w:cs="Garamond"/>
          <w:b/>
          <w:kern w:val="24"/>
          <w:sz w:val="24"/>
          <w:szCs w:val="24"/>
          <w:lang w:eastAsia="en-GB"/>
        </w:rPr>
        <w:t>s) for those with additional learning needs are in place)</w:t>
      </w:r>
    </w:p>
    <w:p w14:paraId="66F444EE" w14:textId="544C3962" w:rsidR="00473D0C" w:rsidRPr="00061591" w:rsidRDefault="00473D0C" w:rsidP="00061591">
      <w:pPr>
        <w:numPr>
          <w:ilvl w:val="0"/>
          <w:numId w:val="12"/>
        </w:numPr>
        <w:spacing w:after="90" w:line="360" w:lineRule="auto"/>
        <w:ind w:left="1051"/>
        <w:contextualSpacing/>
        <w:jc w:val="both"/>
        <w:rPr>
          <w:rFonts w:ascii="Times New Roman" w:eastAsia="Times New Roman" w:hAnsi="Times New Roman" w:cs="Times New Roman"/>
          <w:b/>
          <w:sz w:val="24"/>
          <w:szCs w:val="24"/>
          <w:lang w:val="en-GB" w:eastAsia="en-GB"/>
        </w:rPr>
      </w:pPr>
      <w:r w:rsidRPr="00061591">
        <w:rPr>
          <w:rFonts w:eastAsia="Garamond" w:hAnsi="Garamond" w:cs="Garamond"/>
          <w:kern w:val="24"/>
          <w:sz w:val="24"/>
          <w:szCs w:val="24"/>
          <w:lang w:eastAsia="en-GB"/>
        </w:rPr>
        <w:t xml:space="preserve">Teachers and parents have reference points </w:t>
      </w:r>
      <w:r w:rsidR="00A54FB9" w:rsidRPr="00061591">
        <w:rPr>
          <w:rFonts w:eastAsia="Garamond" w:hAnsi="Garamond" w:cs="Garamond"/>
          <w:kern w:val="24"/>
          <w:sz w:val="24"/>
          <w:szCs w:val="24"/>
          <w:lang w:eastAsia="en-GB"/>
        </w:rPr>
        <w:t xml:space="preserve">and </w:t>
      </w:r>
      <w:r w:rsidRPr="00061591">
        <w:rPr>
          <w:rFonts w:eastAsia="Garamond" w:hAnsi="Garamond" w:cs="Garamond"/>
          <w:kern w:val="24"/>
          <w:sz w:val="24"/>
          <w:szCs w:val="24"/>
          <w:lang w:eastAsia="en-GB"/>
        </w:rPr>
        <w:t xml:space="preserve">Students </w:t>
      </w:r>
      <w:r w:rsidR="00A54FB9" w:rsidRPr="00061591">
        <w:rPr>
          <w:rFonts w:eastAsia="Garamond" w:hAnsi="Garamond" w:cs="Garamond"/>
          <w:kern w:val="24"/>
          <w:sz w:val="24"/>
          <w:szCs w:val="24"/>
          <w:lang w:eastAsia="en-GB"/>
        </w:rPr>
        <w:t>have</w:t>
      </w:r>
      <w:r w:rsidRPr="00061591">
        <w:rPr>
          <w:rFonts w:eastAsia="Garamond" w:hAnsi="Garamond" w:cs="Garamond"/>
          <w:kern w:val="24"/>
          <w:sz w:val="24"/>
          <w:szCs w:val="24"/>
          <w:lang w:eastAsia="en-GB"/>
        </w:rPr>
        <w:t xml:space="preserve"> "road maps" based on their specific needs.</w:t>
      </w:r>
      <w:r w:rsidR="00E87525" w:rsidRPr="00061591">
        <w:rPr>
          <w:rFonts w:eastAsia="Garamond" w:hAnsi="Garamond" w:cs="Garamond"/>
          <w:kern w:val="24"/>
          <w:sz w:val="24"/>
          <w:szCs w:val="24"/>
          <w:lang w:eastAsia="en-GB"/>
        </w:rPr>
        <w:t xml:space="preserve"> </w:t>
      </w:r>
      <w:r w:rsidR="00E87525" w:rsidRPr="00061591">
        <w:rPr>
          <w:rFonts w:eastAsia="Garamond" w:hAnsi="Garamond" w:cs="Garamond"/>
          <w:b/>
          <w:kern w:val="24"/>
          <w:sz w:val="24"/>
          <w:szCs w:val="24"/>
          <w:lang w:eastAsia="en-GB"/>
        </w:rPr>
        <w:t>(PCR</w:t>
      </w:r>
      <w:r w:rsidR="00E87525" w:rsidRPr="00061591">
        <w:rPr>
          <w:rFonts w:eastAsia="Garamond" w:hAnsi="Garamond" w:cs="Garamond"/>
          <w:b/>
          <w:kern w:val="24"/>
          <w:sz w:val="24"/>
          <w:szCs w:val="24"/>
          <w:lang w:eastAsia="en-GB"/>
        </w:rPr>
        <w:t>’</w:t>
      </w:r>
      <w:r w:rsidR="00E87525" w:rsidRPr="00061591">
        <w:rPr>
          <w:rFonts w:eastAsia="Garamond" w:hAnsi="Garamond" w:cs="Garamond"/>
          <w:b/>
          <w:kern w:val="24"/>
          <w:sz w:val="24"/>
          <w:szCs w:val="24"/>
          <w:lang w:eastAsia="en-GB"/>
        </w:rPr>
        <w:t>s and IDP</w:t>
      </w:r>
      <w:r w:rsidR="00E87525" w:rsidRPr="00061591">
        <w:rPr>
          <w:rFonts w:eastAsia="Garamond" w:hAnsi="Garamond" w:cs="Garamond"/>
          <w:b/>
          <w:kern w:val="24"/>
          <w:sz w:val="24"/>
          <w:szCs w:val="24"/>
          <w:lang w:eastAsia="en-GB"/>
        </w:rPr>
        <w:t>’</w:t>
      </w:r>
      <w:r w:rsidR="00E87525" w:rsidRPr="00061591">
        <w:rPr>
          <w:rFonts w:eastAsia="Garamond" w:hAnsi="Garamond" w:cs="Garamond"/>
          <w:b/>
          <w:kern w:val="24"/>
          <w:sz w:val="24"/>
          <w:szCs w:val="24"/>
          <w:lang w:eastAsia="en-GB"/>
        </w:rPr>
        <w:t>s Individual development Plans for additional needs to be met by universal provision</w:t>
      </w:r>
      <w:r w:rsidR="006926E6" w:rsidRPr="00061591">
        <w:rPr>
          <w:rFonts w:eastAsia="Garamond" w:hAnsi="Garamond" w:cs="Garamond"/>
          <w:b/>
          <w:kern w:val="24"/>
          <w:sz w:val="24"/>
          <w:szCs w:val="24"/>
          <w:lang w:eastAsia="en-GB"/>
        </w:rPr>
        <w:t xml:space="preserve"> Also Class Charts replacing SIMS which brings to the table instant rewards and sanctions by</w:t>
      </w:r>
      <w:r w:rsidR="00A54FB9" w:rsidRPr="00061591">
        <w:rPr>
          <w:rFonts w:eastAsia="Garamond" w:hAnsi="Garamond" w:cs="Garamond"/>
          <w:b/>
          <w:kern w:val="24"/>
          <w:sz w:val="24"/>
          <w:szCs w:val="24"/>
          <w:lang w:eastAsia="en-GB"/>
        </w:rPr>
        <w:t xml:space="preserve"> text messages for pupils </w:t>
      </w:r>
      <w:r w:rsidR="006926E6" w:rsidRPr="00061591">
        <w:rPr>
          <w:rFonts w:eastAsia="Garamond" w:hAnsi="Garamond" w:cs="Garamond"/>
          <w:b/>
          <w:kern w:val="24"/>
          <w:sz w:val="24"/>
          <w:szCs w:val="24"/>
          <w:lang w:eastAsia="en-GB"/>
        </w:rPr>
        <w:t>and parents)</w:t>
      </w:r>
    </w:p>
    <w:p w14:paraId="21E27E65" w14:textId="057A17E3" w:rsidR="00473D0C" w:rsidRPr="00061591" w:rsidRDefault="00473D0C" w:rsidP="00061591">
      <w:pPr>
        <w:spacing w:line="360" w:lineRule="auto"/>
        <w:jc w:val="both"/>
        <w:rPr>
          <w:rFonts w:eastAsia="Calibri" w:cs="Calibri"/>
          <w:sz w:val="24"/>
          <w:szCs w:val="24"/>
        </w:rPr>
      </w:pPr>
    </w:p>
    <w:p w14:paraId="36F021D4" w14:textId="071B0749" w:rsidR="00A969A0" w:rsidRPr="00A54FB9" w:rsidRDefault="00A969A0" w:rsidP="00061591">
      <w:pPr>
        <w:spacing w:line="360" w:lineRule="auto"/>
        <w:ind w:left="360"/>
        <w:jc w:val="both"/>
        <w:rPr>
          <w:rFonts w:eastAsia="Calibri" w:cs="Calibri"/>
          <w:b/>
          <w:sz w:val="24"/>
          <w:szCs w:val="24"/>
          <w:u w:val="single"/>
          <w:lang w:val="en-GB"/>
        </w:rPr>
      </w:pPr>
      <w:r w:rsidRPr="00A54FB9">
        <w:rPr>
          <w:rFonts w:eastAsia="Calibri" w:cs="Calibri"/>
          <w:b/>
          <w:sz w:val="24"/>
          <w:szCs w:val="24"/>
          <w:u w:val="single"/>
        </w:rPr>
        <w:t>Subjects divided into six areas of learning &amp; experience; </w:t>
      </w:r>
    </w:p>
    <w:p w14:paraId="354E89F3" w14:textId="77777777" w:rsidR="00A969A0" w:rsidRPr="003A5CCD" w:rsidRDefault="00A969A0" w:rsidP="00061591">
      <w:pPr>
        <w:numPr>
          <w:ilvl w:val="0"/>
          <w:numId w:val="14"/>
        </w:numPr>
        <w:spacing w:line="360" w:lineRule="auto"/>
        <w:jc w:val="both"/>
        <w:rPr>
          <w:rFonts w:eastAsia="Calibri" w:cs="Calibri"/>
          <w:sz w:val="24"/>
          <w:szCs w:val="24"/>
          <w:lang w:val="en-GB"/>
        </w:rPr>
      </w:pPr>
      <w:r w:rsidRPr="003A5CCD">
        <w:rPr>
          <w:rFonts w:eastAsia="Calibri" w:cs="Calibri"/>
          <w:sz w:val="24"/>
          <w:szCs w:val="24"/>
        </w:rPr>
        <w:t>Expressive arts. </w:t>
      </w:r>
    </w:p>
    <w:p w14:paraId="210EF124" w14:textId="77777777" w:rsidR="00A969A0" w:rsidRPr="003A5CCD" w:rsidRDefault="00A969A0" w:rsidP="00061591">
      <w:pPr>
        <w:numPr>
          <w:ilvl w:val="0"/>
          <w:numId w:val="14"/>
        </w:numPr>
        <w:spacing w:line="360" w:lineRule="auto"/>
        <w:jc w:val="both"/>
        <w:rPr>
          <w:rFonts w:eastAsia="Calibri" w:cs="Calibri"/>
          <w:sz w:val="24"/>
          <w:szCs w:val="24"/>
          <w:lang w:val="en-GB"/>
        </w:rPr>
      </w:pPr>
      <w:r w:rsidRPr="003A5CCD">
        <w:rPr>
          <w:rFonts w:eastAsia="Calibri" w:cs="Calibri"/>
          <w:sz w:val="24"/>
          <w:szCs w:val="24"/>
        </w:rPr>
        <w:t>Health and wellness.</w:t>
      </w:r>
    </w:p>
    <w:p w14:paraId="5545BEF4" w14:textId="77777777" w:rsidR="00A969A0" w:rsidRPr="003A5CCD" w:rsidRDefault="00A969A0" w:rsidP="00061591">
      <w:pPr>
        <w:numPr>
          <w:ilvl w:val="0"/>
          <w:numId w:val="14"/>
        </w:numPr>
        <w:spacing w:line="360" w:lineRule="auto"/>
        <w:jc w:val="both"/>
        <w:rPr>
          <w:rFonts w:eastAsia="Calibri" w:cs="Calibri"/>
          <w:sz w:val="24"/>
          <w:szCs w:val="24"/>
          <w:lang w:val="en-GB"/>
        </w:rPr>
      </w:pPr>
      <w:r w:rsidRPr="003A5CCD">
        <w:rPr>
          <w:rFonts w:eastAsia="Calibri" w:cs="Calibri"/>
          <w:sz w:val="24"/>
          <w:szCs w:val="24"/>
        </w:rPr>
        <w:t>Humanities.</w:t>
      </w:r>
    </w:p>
    <w:p w14:paraId="6FBB7E6A" w14:textId="73D6F104" w:rsidR="00A969A0" w:rsidRPr="003A5CCD" w:rsidRDefault="00A969A0" w:rsidP="00061591">
      <w:pPr>
        <w:numPr>
          <w:ilvl w:val="0"/>
          <w:numId w:val="14"/>
        </w:numPr>
        <w:spacing w:line="360" w:lineRule="auto"/>
        <w:jc w:val="both"/>
        <w:rPr>
          <w:rFonts w:eastAsia="Calibri" w:cs="Calibri"/>
          <w:sz w:val="24"/>
          <w:szCs w:val="24"/>
          <w:lang w:val="en-GB"/>
        </w:rPr>
      </w:pPr>
      <w:r w:rsidRPr="003A5CCD">
        <w:rPr>
          <w:rFonts w:eastAsia="Calibri" w:cs="Calibri"/>
          <w:sz w:val="24"/>
          <w:szCs w:val="24"/>
        </w:rPr>
        <w:t>Languages, literacy</w:t>
      </w:r>
      <w:r w:rsidR="00AB40A3">
        <w:rPr>
          <w:rFonts w:eastAsia="Calibri" w:cs="Calibri"/>
          <w:sz w:val="24"/>
          <w:szCs w:val="24"/>
        </w:rPr>
        <w:t>,</w:t>
      </w:r>
      <w:r w:rsidRPr="003A5CCD">
        <w:rPr>
          <w:rFonts w:eastAsia="Calibri" w:cs="Calibri"/>
          <w:sz w:val="24"/>
          <w:szCs w:val="24"/>
        </w:rPr>
        <w:t xml:space="preserve"> and communication.</w:t>
      </w:r>
    </w:p>
    <w:p w14:paraId="06ED984E" w14:textId="70C1DEA4" w:rsidR="00A969A0" w:rsidRPr="003A5CCD" w:rsidRDefault="006926E6" w:rsidP="00061591">
      <w:pPr>
        <w:numPr>
          <w:ilvl w:val="0"/>
          <w:numId w:val="14"/>
        </w:numPr>
        <w:spacing w:line="360" w:lineRule="auto"/>
        <w:jc w:val="both"/>
        <w:rPr>
          <w:rFonts w:eastAsia="Calibri" w:cs="Calibri"/>
          <w:sz w:val="24"/>
          <w:szCs w:val="24"/>
          <w:lang w:val="en-GB"/>
        </w:rPr>
      </w:pPr>
      <w:r>
        <w:rPr>
          <w:rFonts w:eastAsia="Calibri" w:cs="Calibri"/>
          <w:sz w:val="24"/>
          <w:szCs w:val="24"/>
        </w:rPr>
        <w:t>Math</w:t>
      </w:r>
      <w:r w:rsidR="00A969A0" w:rsidRPr="003A5CCD">
        <w:rPr>
          <w:rFonts w:eastAsia="Calibri" w:cs="Calibri"/>
          <w:sz w:val="24"/>
          <w:szCs w:val="24"/>
        </w:rPr>
        <w:t>s and numeracy.</w:t>
      </w:r>
    </w:p>
    <w:p w14:paraId="63F89C1C" w14:textId="33E5055D" w:rsidR="00A969A0" w:rsidRPr="006926E6" w:rsidRDefault="00A969A0" w:rsidP="00061591">
      <w:pPr>
        <w:numPr>
          <w:ilvl w:val="0"/>
          <w:numId w:val="14"/>
        </w:numPr>
        <w:spacing w:line="360" w:lineRule="auto"/>
        <w:jc w:val="both"/>
        <w:rPr>
          <w:rFonts w:eastAsia="Calibri" w:cs="Calibri"/>
          <w:sz w:val="24"/>
          <w:szCs w:val="24"/>
          <w:lang w:val="en-GB"/>
        </w:rPr>
      </w:pPr>
      <w:r w:rsidRPr="003A5CCD">
        <w:rPr>
          <w:rFonts w:eastAsia="Calibri" w:cs="Calibri"/>
          <w:sz w:val="24"/>
          <w:szCs w:val="24"/>
        </w:rPr>
        <w:t>Science and technology. (Government, Online)</w:t>
      </w:r>
    </w:p>
    <w:p w14:paraId="1D8EE9E0" w14:textId="5A795B37" w:rsidR="006926E6" w:rsidRPr="00A54FB9" w:rsidRDefault="00E363EE" w:rsidP="00061591">
      <w:pPr>
        <w:pStyle w:val="ListParagraph"/>
        <w:numPr>
          <w:ilvl w:val="0"/>
          <w:numId w:val="16"/>
        </w:numPr>
        <w:spacing w:line="360" w:lineRule="auto"/>
        <w:jc w:val="both"/>
        <w:rPr>
          <w:rFonts w:eastAsia="Calibri" w:cs="Calibri"/>
          <w:b/>
          <w:sz w:val="24"/>
          <w:szCs w:val="24"/>
          <w:lang w:val="en-GB"/>
        </w:rPr>
      </w:pPr>
      <w:r w:rsidRPr="00A54FB9">
        <w:rPr>
          <w:rFonts w:eastAsia="Calibri" w:cs="Calibri"/>
          <w:b/>
          <w:sz w:val="24"/>
          <w:szCs w:val="24"/>
        </w:rPr>
        <w:t xml:space="preserve">Teacher assessment </w:t>
      </w:r>
      <w:r w:rsidR="006926E6" w:rsidRPr="00A54FB9">
        <w:rPr>
          <w:rFonts w:eastAsia="Calibri" w:cs="Calibri"/>
          <w:b/>
          <w:sz w:val="24"/>
          <w:szCs w:val="24"/>
        </w:rPr>
        <w:t>is</w:t>
      </w:r>
      <w:r w:rsidRPr="00A54FB9">
        <w:rPr>
          <w:rFonts w:eastAsia="Calibri" w:cs="Calibri"/>
          <w:b/>
          <w:sz w:val="24"/>
          <w:szCs w:val="24"/>
        </w:rPr>
        <w:t xml:space="preserve"> the “main vehicle for assessment before qualifications”</w:t>
      </w:r>
      <w:r w:rsidR="006926E6" w:rsidRPr="00A54FB9">
        <w:rPr>
          <w:rFonts w:eastAsia="Calibri" w:cs="Calibri"/>
          <w:b/>
          <w:sz w:val="24"/>
          <w:szCs w:val="24"/>
          <w:lang w:val="en-GB"/>
        </w:rPr>
        <w:t xml:space="preserve"> </w:t>
      </w:r>
    </w:p>
    <w:p w14:paraId="58720C21" w14:textId="67C3CB4B" w:rsidR="00E363EE" w:rsidRPr="00A54FB9" w:rsidRDefault="00E363EE" w:rsidP="00061591">
      <w:pPr>
        <w:pStyle w:val="ListParagraph"/>
        <w:numPr>
          <w:ilvl w:val="0"/>
          <w:numId w:val="16"/>
        </w:numPr>
        <w:spacing w:line="360" w:lineRule="auto"/>
        <w:jc w:val="both"/>
        <w:rPr>
          <w:rFonts w:eastAsia="Calibri" w:cs="Calibri"/>
          <w:b/>
          <w:sz w:val="24"/>
          <w:szCs w:val="24"/>
          <w:lang w:val="en-GB"/>
        </w:rPr>
      </w:pPr>
      <w:r w:rsidRPr="00A54FB9">
        <w:rPr>
          <w:rFonts w:eastAsia="Calibri" w:cs="Calibri"/>
          <w:b/>
          <w:sz w:val="24"/>
          <w:szCs w:val="24"/>
        </w:rPr>
        <w:t>External, standardized testing</w:t>
      </w:r>
      <w:r w:rsidR="00AB40A3" w:rsidRPr="00A54FB9">
        <w:rPr>
          <w:rFonts w:eastAsia="Calibri" w:cs="Calibri"/>
          <w:b/>
          <w:sz w:val="24"/>
          <w:szCs w:val="24"/>
        </w:rPr>
        <w:t xml:space="preserve"> is </w:t>
      </w:r>
      <w:r w:rsidRPr="00A54FB9">
        <w:rPr>
          <w:rFonts w:eastAsia="Calibri" w:cs="Calibri"/>
          <w:b/>
          <w:sz w:val="24"/>
          <w:szCs w:val="24"/>
        </w:rPr>
        <w:t>valuable benchmarking data - but its frequency is "kept to a minimum" due to its impact on the curriculum, teaching, and learning.</w:t>
      </w:r>
    </w:p>
    <w:p w14:paraId="2C130E5D" w14:textId="3B5AE500" w:rsidR="00E363EE" w:rsidRPr="00A54FB9" w:rsidRDefault="00AB40A3" w:rsidP="00061591">
      <w:pPr>
        <w:pStyle w:val="ListParagraph"/>
        <w:numPr>
          <w:ilvl w:val="0"/>
          <w:numId w:val="16"/>
        </w:numPr>
        <w:spacing w:line="360" w:lineRule="auto"/>
        <w:jc w:val="both"/>
        <w:rPr>
          <w:rFonts w:eastAsia="Calibri" w:cs="Calibri"/>
          <w:b/>
          <w:sz w:val="24"/>
          <w:szCs w:val="24"/>
          <w:lang w:val="en-GB"/>
        </w:rPr>
      </w:pPr>
      <w:r w:rsidRPr="1C4CD910">
        <w:rPr>
          <w:rFonts w:eastAsia="Calibri" w:cs="Calibri"/>
          <w:b/>
          <w:bCs/>
          <w:sz w:val="24"/>
          <w:szCs w:val="24"/>
        </w:rPr>
        <w:t xml:space="preserve">Welsh </w:t>
      </w:r>
      <w:r w:rsidR="00E363EE" w:rsidRPr="1C4CD910">
        <w:rPr>
          <w:rFonts w:eastAsia="Calibri" w:cs="Calibri"/>
          <w:b/>
          <w:bCs/>
          <w:sz w:val="24"/>
          <w:szCs w:val="24"/>
        </w:rPr>
        <w:t>language remaining compulsory new expectations being “transactional competence” So Welsh being heard more in English medium schools.</w:t>
      </w:r>
      <w:r w:rsidRPr="1C4CD910">
        <w:rPr>
          <w:rFonts w:eastAsia="Calibri" w:cs="Calibri"/>
          <w:b/>
          <w:bCs/>
          <w:sz w:val="24"/>
          <w:szCs w:val="24"/>
          <w:lang w:val="en-GB"/>
        </w:rPr>
        <w:t xml:space="preserve"> </w:t>
      </w:r>
      <w:r w:rsidR="00E363EE" w:rsidRPr="1C4CD910">
        <w:rPr>
          <w:rFonts w:eastAsia="Calibri" w:cs="Calibri"/>
          <w:b/>
          <w:bCs/>
          <w:sz w:val="24"/>
          <w:szCs w:val="24"/>
        </w:rPr>
        <w:t>(Government, Online)</w:t>
      </w:r>
    </w:p>
    <w:p w14:paraId="754A9F29" w14:textId="5B123E42" w:rsidR="008F280F" w:rsidRDefault="008F280F" w:rsidP="1C4CD910">
      <w:pPr>
        <w:spacing w:line="360" w:lineRule="auto"/>
        <w:ind w:left="360"/>
        <w:jc w:val="both"/>
        <w:rPr>
          <w:rFonts w:eastAsia="Calibri" w:cs="Calibri"/>
          <w:sz w:val="24"/>
          <w:szCs w:val="24"/>
          <w:lang w:val="en-GB"/>
        </w:rPr>
      </w:pPr>
    </w:p>
    <w:p w14:paraId="5A696305" w14:textId="77777777" w:rsidR="00061591" w:rsidRDefault="00061591" w:rsidP="1C4CD910">
      <w:pPr>
        <w:spacing w:line="360" w:lineRule="auto"/>
        <w:ind w:left="360"/>
        <w:jc w:val="both"/>
        <w:rPr>
          <w:rFonts w:eastAsia="Calibri" w:cs="Calibri"/>
          <w:sz w:val="24"/>
          <w:szCs w:val="24"/>
          <w:lang w:val="en-GB"/>
        </w:rPr>
      </w:pPr>
    </w:p>
    <w:p w14:paraId="6F44B91F" w14:textId="3EC9AFC8" w:rsidR="008F280F" w:rsidRDefault="007E2DBB" w:rsidP="00061591">
      <w:pPr>
        <w:spacing w:line="360" w:lineRule="auto"/>
        <w:ind w:left="360"/>
        <w:jc w:val="both"/>
        <w:rPr>
          <w:rFonts w:eastAsia="Calibri" w:cs="Calibri"/>
          <w:sz w:val="24"/>
          <w:szCs w:val="24"/>
          <w:lang w:val="en-GB"/>
        </w:rPr>
      </w:pPr>
      <w:r w:rsidRPr="007E2DBB">
        <w:rPr>
          <w:rFonts w:eastAsia="Calibri" w:cs="Calibri"/>
          <w:sz w:val="24"/>
          <w:szCs w:val="24"/>
          <w:lang w:val="en-GB"/>
        </w:rPr>
        <w:lastRenderedPageBreak/>
        <w:t xml:space="preserve">Dewey concluded by saying that schools should combine academic and vocational subjects to provide pupils the chance to engage in real-world activities that foster creativity and teamwork. Dewey thought it was advantageous for pupils to combine academic and occupational study plans. We should strive to reorganise current schools in a way that would instil genuine respect for useful work in all students rather than trying to split schools into two types, one of a trade type for children who are presumed to be employees and one of a liberal type for the children of the wealthy. Dewey also emphasised the development of pupils' critical thinking abilities and awareness of various societal sectors through academic and practical education. However, Dewey strongly opposed rote learning or education that relies on memorisation and repetition. This approach to education, in Dewey's opinion, is the worst. </w:t>
      </w:r>
      <w:r w:rsidRPr="1C4CD910">
        <w:rPr>
          <w:sz w:val="24"/>
          <w:szCs w:val="24"/>
          <w:shd w:val="clear" w:color="auto" w:fill="FFFFFF"/>
        </w:rPr>
        <w:t>(</w:t>
      </w:r>
      <w:r w:rsidRPr="1C4CD910">
        <w:t xml:space="preserve">Thompson, and Spenceley, 2020) </w:t>
      </w:r>
      <w:r>
        <w:rPr>
          <w:rFonts w:eastAsia="Calibri" w:cs="Calibri"/>
          <w:sz w:val="24"/>
          <w:szCs w:val="24"/>
          <w:lang w:val="en-GB"/>
        </w:rPr>
        <w:t>Hence,</w:t>
      </w:r>
      <w:r w:rsidR="008F280F">
        <w:rPr>
          <w:rFonts w:eastAsia="Calibri" w:cs="Calibri"/>
          <w:sz w:val="24"/>
          <w:szCs w:val="24"/>
          <w:lang w:val="en-GB"/>
        </w:rPr>
        <w:t xml:space="preserve"> school A </w:t>
      </w:r>
      <w:r>
        <w:rPr>
          <w:rFonts w:eastAsia="Calibri" w:cs="Calibri"/>
          <w:sz w:val="24"/>
          <w:szCs w:val="24"/>
          <w:lang w:val="en-GB"/>
        </w:rPr>
        <w:t>follows</w:t>
      </w:r>
      <w:r w:rsidR="008F280F">
        <w:rPr>
          <w:rFonts w:eastAsia="Calibri" w:cs="Calibri"/>
          <w:sz w:val="24"/>
          <w:szCs w:val="24"/>
          <w:lang w:val="en-GB"/>
        </w:rPr>
        <w:t xml:space="preserve"> the pedagogy of Blooms</w:t>
      </w:r>
      <w:r>
        <w:rPr>
          <w:rFonts w:eastAsia="Calibri" w:cs="Calibri"/>
          <w:sz w:val="24"/>
          <w:szCs w:val="24"/>
          <w:lang w:val="en-GB"/>
        </w:rPr>
        <w:t xml:space="preserve"> Taxonomy</w:t>
      </w:r>
      <w:r w:rsidR="00EC795D">
        <w:rPr>
          <w:rFonts w:eastAsia="Calibri" w:cs="Calibri"/>
          <w:sz w:val="24"/>
          <w:szCs w:val="24"/>
          <w:lang w:val="en-GB"/>
        </w:rPr>
        <w:t xml:space="preserve">. </w:t>
      </w:r>
      <w:r w:rsidR="001E5E30">
        <w:rPr>
          <w:rFonts w:eastAsia="Calibri" w:cs="Calibri"/>
          <w:sz w:val="24"/>
          <w:szCs w:val="24"/>
          <w:lang w:val="en-GB"/>
        </w:rPr>
        <w:t>(</w:t>
      </w:r>
      <w:r w:rsidR="001E5E30" w:rsidRPr="1C4CD910">
        <w:t>Gershon, 2015)</w:t>
      </w:r>
    </w:p>
    <w:p w14:paraId="037413BB" w14:textId="77777777" w:rsidR="00EC795D" w:rsidRDefault="00EC795D" w:rsidP="00EC795D">
      <w:pPr>
        <w:spacing w:line="360" w:lineRule="auto"/>
        <w:ind w:left="360"/>
        <w:jc w:val="both"/>
        <w:rPr>
          <w:rFonts w:cstheme="minorHAnsi"/>
          <w:sz w:val="24"/>
          <w:szCs w:val="24"/>
          <w:shd w:val="clear" w:color="auto" w:fill="FFFFFF"/>
        </w:rPr>
      </w:pPr>
      <w:r w:rsidRPr="1C4CD910">
        <w:rPr>
          <w:sz w:val="24"/>
          <w:szCs w:val="24"/>
          <w:shd w:val="clear" w:color="auto" w:fill="FFFFFF"/>
        </w:rPr>
        <w:t xml:space="preserve">Figure 5: </w:t>
      </w:r>
      <w:r>
        <w:rPr>
          <w:noProof/>
          <w:lang w:val="en-GB" w:eastAsia="en-GB"/>
        </w:rPr>
        <w:drawing>
          <wp:inline distT="0" distB="0" distL="0" distR="0" wp14:anchorId="0838CA0E" wp14:editId="05AC3037">
            <wp:extent cx="3343275" cy="317156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47260" cy="3175340"/>
                    </a:xfrm>
                    <a:prstGeom prst="rect">
                      <a:avLst/>
                    </a:prstGeom>
                    <a:noFill/>
                    <a:ln>
                      <a:noFill/>
                    </a:ln>
                  </pic:spPr>
                </pic:pic>
              </a:graphicData>
            </a:graphic>
          </wp:inline>
        </w:drawing>
      </w:r>
    </w:p>
    <w:p w14:paraId="57CF9FFA" w14:textId="7803E96D" w:rsidR="1C4CD910" w:rsidRDefault="1C4CD910" w:rsidP="1C4CD910">
      <w:pPr>
        <w:spacing w:line="360" w:lineRule="auto"/>
        <w:jc w:val="both"/>
        <w:rPr>
          <w:rFonts w:ascii="Calibri" w:eastAsia="Calibri" w:hAnsi="Calibri" w:cs="Calibri"/>
          <w:sz w:val="24"/>
          <w:szCs w:val="24"/>
        </w:rPr>
      </w:pPr>
    </w:p>
    <w:p w14:paraId="543E6BE3" w14:textId="06F71874" w:rsidR="1C4CD910" w:rsidRDefault="1C4CD910" w:rsidP="1C4CD910">
      <w:pPr>
        <w:spacing w:line="360" w:lineRule="auto"/>
        <w:jc w:val="both"/>
        <w:rPr>
          <w:rFonts w:ascii="Calibri" w:eastAsia="Calibri" w:hAnsi="Calibri" w:cs="Calibri"/>
          <w:sz w:val="24"/>
          <w:szCs w:val="24"/>
        </w:rPr>
      </w:pPr>
    </w:p>
    <w:p w14:paraId="77EDED79" w14:textId="50B21397" w:rsidR="1C4CD910" w:rsidRDefault="1C4CD910" w:rsidP="1C4CD910">
      <w:pPr>
        <w:spacing w:line="360" w:lineRule="auto"/>
        <w:jc w:val="both"/>
        <w:rPr>
          <w:rFonts w:ascii="Calibri" w:eastAsia="Calibri" w:hAnsi="Calibri" w:cs="Calibri"/>
          <w:sz w:val="24"/>
          <w:szCs w:val="24"/>
        </w:rPr>
      </w:pPr>
    </w:p>
    <w:p w14:paraId="5388EC83" w14:textId="0BDA24D8" w:rsidR="001E5E30" w:rsidRPr="007A4743" w:rsidRDefault="000D25D3" w:rsidP="00061591">
      <w:pPr>
        <w:pStyle w:val="ListParagraph"/>
        <w:numPr>
          <w:ilvl w:val="0"/>
          <w:numId w:val="9"/>
        </w:numPr>
        <w:spacing w:line="360" w:lineRule="auto"/>
        <w:jc w:val="both"/>
        <w:rPr>
          <w:rFonts w:ascii="Calibri" w:eastAsia="Calibri" w:hAnsi="Calibri" w:cs="Calibri"/>
          <w:bCs/>
          <w:sz w:val="24"/>
          <w:szCs w:val="24"/>
        </w:rPr>
      </w:pPr>
      <w:r w:rsidRPr="000D25D3">
        <w:rPr>
          <w:rFonts w:cstheme="minorHAnsi"/>
          <w:sz w:val="24"/>
          <w:szCs w:val="24"/>
          <w:shd w:val="clear" w:color="auto" w:fill="FFFFFF"/>
        </w:rPr>
        <w:lastRenderedPageBreak/>
        <w:t>The fact that School A is a community school and that their curriculum alternatives include Welsh Bacc, Princes Trust, Land Management, Work Experience, Work Skills, and the chance to attend Gower College at the Junior Academy while in school, should also be noted. Ensuring that Dewey's class system indicators are taken into consideration.</w:t>
      </w:r>
      <w:r>
        <w:rPr>
          <w:rFonts w:cstheme="minorHAnsi"/>
          <w:sz w:val="24"/>
          <w:szCs w:val="24"/>
          <w:shd w:val="clear" w:color="auto" w:fill="FFFFFF"/>
        </w:rPr>
        <w:t xml:space="preserve"> In Years Seven and Eight </w:t>
      </w:r>
      <w:r w:rsidRPr="000D25D3">
        <w:rPr>
          <w:rFonts w:cstheme="minorHAnsi"/>
          <w:sz w:val="24"/>
          <w:szCs w:val="24"/>
          <w:shd w:val="clear" w:color="auto" w:fill="FFFFFF"/>
        </w:rPr>
        <w:t>students at School A</w:t>
      </w:r>
      <w:r w:rsidR="00061591">
        <w:rPr>
          <w:rFonts w:cstheme="minorHAnsi"/>
          <w:sz w:val="24"/>
          <w:szCs w:val="24"/>
          <w:shd w:val="clear" w:color="auto" w:fill="FFFFFF"/>
        </w:rPr>
        <w:t>,</w:t>
      </w:r>
      <w:r w:rsidRPr="000D25D3">
        <w:rPr>
          <w:rFonts w:cstheme="minorHAnsi"/>
          <w:sz w:val="24"/>
          <w:szCs w:val="24"/>
          <w:shd w:val="clear" w:color="auto" w:fill="FFFFFF"/>
        </w:rPr>
        <w:t xml:space="preserve"> complete their primary education requirements in a secondary setting with the support of their significant others, allowing them to enter the Zone of Proximal Development in a Forest School setting. With school staff members who play the protective parent role.</w:t>
      </w:r>
      <w:r>
        <w:rPr>
          <w:rFonts w:cstheme="minorHAnsi"/>
          <w:sz w:val="24"/>
          <w:szCs w:val="24"/>
          <w:shd w:val="clear" w:color="auto" w:fill="FFFFFF"/>
        </w:rPr>
        <w:t xml:space="preserve"> School A recognizes the need for comfort and differences when teaching and it is for that reason that staff are also allowed to use </w:t>
      </w:r>
      <w:r w:rsidR="001F47BF">
        <w:rPr>
          <w:rFonts w:cstheme="minorHAnsi"/>
          <w:sz w:val="24"/>
          <w:szCs w:val="24"/>
          <w:shd w:val="clear" w:color="auto" w:fill="FFFFFF"/>
        </w:rPr>
        <w:t>Rosenshine’s</w:t>
      </w:r>
      <w:r>
        <w:rPr>
          <w:rFonts w:cstheme="minorHAnsi"/>
          <w:sz w:val="24"/>
          <w:szCs w:val="24"/>
          <w:shd w:val="clear" w:color="auto" w:fill="FFFFFF"/>
        </w:rPr>
        <w:t xml:space="preserve"> Principles in Action as their pedagogy if they so wish. </w:t>
      </w:r>
      <w:r w:rsidR="001E5E30">
        <w:rPr>
          <w:rFonts w:cstheme="minorHAnsi"/>
          <w:sz w:val="24"/>
          <w:szCs w:val="24"/>
          <w:shd w:val="clear" w:color="auto" w:fill="FFFFFF"/>
        </w:rPr>
        <w:t xml:space="preserve">( Sherrington, 2019) </w:t>
      </w:r>
      <w:r>
        <w:rPr>
          <w:rFonts w:cstheme="minorHAnsi"/>
          <w:sz w:val="24"/>
          <w:szCs w:val="24"/>
          <w:shd w:val="clear" w:color="auto" w:fill="FFFFFF"/>
        </w:rPr>
        <w:t xml:space="preserve">Which hits </w:t>
      </w:r>
      <w:r w:rsidR="001F47BF">
        <w:rPr>
          <w:rFonts w:cstheme="minorHAnsi"/>
          <w:sz w:val="24"/>
          <w:szCs w:val="24"/>
          <w:shd w:val="clear" w:color="auto" w:fill="FFFFFF"/>
        </w:rPr>
        <w:t>Vygotsky’s</w:t>
      </w:r>
      <w:r>
        <w:rPr>
          <w:rFonts w:cstheme="minorHAnsi"/>
          <w:sz w:val="24"/>
          <w:szCs w:val="24"/>
          <w:shd w:val="clear" w:color="auto" w:fill="FFFFFF"/>
        </w:rPr>
        <w:t xml:space="preserve"> markers of theory. </w:t>
      </w:r>
      <w:r w:rsidR="001E5E30">
        <w:rPr>
          <w:rFonts w:ascii="Calibri" w:eastAsia="Calibri" w:hAnsi="Calibri" w:cs="Calibri"/>
          <w:sz w:val="24"/>
          <w:szCs w:val="24"/>
        </w:rPr>
        <w:t>(Bates, 2019, pp 48-49</w:t>
      </w:r>
      <w:r w:rsidR="001E5E30" w:rsidRPr="007A4743">
        <w:rPr>
          <w:rFonts w:ascii="Calibri" w:eastAsia="Calibri" w:hAnsi="Calibri" w:cs="Calibri"/>
          <w:sz w:val="24"/>
          <w:szCs w:val="24"/>
        </w:rPr>
        <w:t>)</w:t>
      </w:r>
    </w:p>
    <w:p w14:paraId="31566F25" w14:textId="34B67243" w:rsidR="000D25D3" w:rsidRDefault="000D25D3" w:rsidP="001F47BF">
      <w:pPr>
        <w:spacing w:line="360" w:lineRule="auto"/>
        <w:ind w:left="360"/>
        <w:jc w:val="both"/>
        <w:rPr>
          <w:rFonts w:cstheme="minorHAnsi"/>
          <w:sz w:val="24"/>
          <w:szCs w:val="24"/>
          <w:shd w:val="clear" w:color="auto" w:fill="FFFFFF"/>
        </w:rPr>
      </w:pPr>
    </w:p>
    <w:p w14:paraId="5CCA54EC" w14:textId="1FF5301B" w:rsidR="001F47BF" w:rsidRDefault="001F47BF" w:rsidP="001F47BF">
      <w:pPr>
        <w:spacing w:line="360" w:lineRule="auto"/>
        <w:ind w:left="360"/>
        <w:jc w:val="right"/>
        <w:rPr>
          <w:rFonts w:cstheme="minorHAnsi"/>
          <w:sz w:val="24"/>
          <w:szCs w:val="24"/>
          <w:shd w:val="clear" w:color="auto" w:fill="FFFFFF"/>
        </w:rPr>
      </w:pPr>
      <w:r>
        <w:rPr>
          <w:rFonts w:cstheme="minorHAnsi"/>
          <w:sz w:val="24"/>
          <w:szCs w:val="24"/>
          <w:shd w:val="clear" w:color="auto" w:fill="FFFFFF"/>
        </w:rPr>
        <w:t xml:space="preserve">Figure 6 </w:t>
      </w:r>
      <w:r>
        <w:rPr>
          <w:noProof/>
          <w:lang w:val="en-GB" w:eastAsia="en-GB"/>
        </w:rPr>
        <w:drawing>
          <wp:inline distT="0" distB="0" distL="0" distR="0" wp14:anchorId="1C434F5B" wp14:editId="089022DA">
            <wp:extent cx="3125088" cy="396240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5">
                      <a:extLst>
                        <a:ext uri="{28A0092B-C50C-407E-A947-70E740481C1C}">
                          <a14:useLocalDpi xmlns:a14="http://schemas.microsoft.com/office/drawing/2010/main" val="0"/>
                        </a:ext>
                      </a:extLst>
                    </a:blip>
                    <a:srcRect t="7313" b="2985"/>
                    <a:stretch/>
                  </pic:blipFill>
                  <pic:spPr bwMode="auto">
                    <a:xfrm>
                      <a:off x="0" y="0"/>
                      <a:ext cx="3126286" cy="3963919"/>
                    </a:xfrm>
                    <a:prstGeom prst="rect">
                      <a:avLst/>
                    </a:prstGeom>
                    <a:noFill/>
                    <a:ln>
                      <a:noFill/>
                    </a:ln>
                    <a:extLst>
                      <a:ext uri="{53640926-AAD7-44D8-BBD7-CCE9431645EC}">
                        <a14:shadowObscured xmlns:a14="http://schemas.microsoft.com/office/drawing/2010/main"/>
                      </a:ext>
                    </a:extLst>
                  </pic:spPr>
                </pic:pic>
              </a:graphicData>
            </a:graphic>
          </wp:inline>
        </w:drawing>
      </w:r>
    </w:p>
    <w:p w14:paraId="2FEE9DA6" w14:textId="723C570C" w:rsidR="000D25D3" w:rsidRDefault="00FA1AC9" w:rsidP="00061591">
      <w:pPr>
        <w:spacing w:line="360" w:lineRule="auto"/>
        <w:ind w:left="360"/>
        <w:jc w:val="both"/>
        <w:rPr>
          <w:rFonts w:cstheme="minorHAnsi"/>
          <w:sz w:val="24"/>
          <w:szCs w:val="24"/>
          <w:shd w:val="clear" w:color="auto" w:fill="FFFFFF"/>
        </w:rPr>
      </w:pPr>
      <w:r>
        <w:rPr>
          <w:rFonts w:cstheme="minorHAnsi"/>
          <w:sz w:val="24"/>
          <w:szCs w:val="24"/>
          <w:shd w:val="clear" w:color="auto" w:fill="FFFFFF"/>
        </w:rPr>
        <w:lastRenderedPageBreak/>
        <w:t xml:space="preserve">In summary, an </w:t>
      </w:r>
      <w:r w:rsidRPr="00FA1AC9">
        <w:rPr>
          <w:rFonts w:cstheme="minorHAnsi"/>
          <w:sz w:val="24"/>
          <w:szCs w:val="24"/>
          <w:shd w:val="clear" w:color="auto" w:fill="FFFFFF"/>
        </w:rPr>
        <w:t>approachable link between educational research and classroom practice is offered by Rosenshine's "Principles." The ideas are evidence-based and heavily rely on studies in cognitive science and education. Rosenshine gives a clear explanation of the concepts and makes recommendations on how to apply them in the classroom.</w:t>
      </w:r>
      <w:r>
        <w:rPr>
          <w:rFonts w:cstheme="minorHAnsi"/>
          <w:sz w:val="24"/>
          <w:szCs w:val="24"/>
          <w:shd w:val="clear" w:color="auto" w:fill="FFFFFF"/>
        </w:rPr>
        <w:t xml:space="preserve"> The significant adult is seen in school A to concentrate on one area and master that skill before moving on rather than trying to hit all areas which </w:t>
      </w:r>
      <w:r w:rsidR="00C053B7">
        <w:rPr>
          <w:rFonts w:cstheme="minorHAnsi"/>
          <w:sz w:val="24"/>
          <w:szCs w:val="24"/>
          <w:shd w:val="clear" w:color="auto" w:fill="FFFFFF"/>
        </w:rPr>
        <w:t>are</w:t>
      </w:r>
      <w:r>
        <w:rPr>
          <w:rFonts w:cstheme="minorHAnsi"/>
          <w:sz w:val="24"/>
          <w:szCs w:val="24"/>
          <w:shd w:val="clear" w:color="auto" w:fill="FFFFFF"/>
        </w:rPr>
        <w:t xml:space="preserve"> similar to the pupils one ZPD at a time. Such as questioning which is a popular target</w:t>
      </w:r>
      <w:r w:rsidR="00C053B7">
        <w:rPr>
          <w:rFonts w:cstheme="minorHAnsi"/>
          <w:sz w:val="24"/>
          <w:szCs w:val="24"/>
          <w:shd w:val="clear" w:color="auto" w:fill="FFFFFF"/>
        </w:rPr>
        <w:t>.</w:t>
      </w:r>
    </w:p>
    <w:p w14:paraId="533E8EA6" w14:textId="7CE8290A" w:rsidR="00C053B7" w:rsidRPr="00C053B7" w:rsidRDefault="00C053B7" w:rsidP="00C053B7">
      <w:pPr>
        <w:spacing w:line="360" w:lineRule="auto"/>
        <w:jc w:val="both"/>
        <w:rPr>
          <w:rFonts w:cstheme="minorHAnsi"/>
          <w:b/>
          <w:sz w:val="24"/>
          <w:szCs w:val="24"/>
          <w:u w:val="single"/>
          <w:shd w:val="clear" w:color="auto" w:fill="FFFFFF"/>
        </w:rPr>
      </w:pPr>
      <w:r w:rsidRPr="00C053B7">
        <w:rPr>
          <w:rFonts w:cstheme="minorHAnsi"/>
          <w:b/>
          <w:sz w:val="24"/>
          <w:szCs w:val="24"/>
          <w:u w:val="single"/>
          <w:shd w:val="clear" w:color="auto" w:fill="FFFFFF"/>
        </w:rPr>
        <w:t xml:space="preserve">BEFORE I LEAVE </w:t>
      </w:r>
    </w:p>
    <w:p w14:paraId="654DE673" w14:textId="50F88921" w:rsidR="001E5E30" w:rsidRPr="00AE70B6" w:rsidRDefault="00C053B7" w:rsidP="00061591">
      <w:pPr>
        <w:spacing w:line="360" w:lineRule="auto"/>
        <w:ind w:left="360"/>
        <w:jc w:val="both"/>
        <w:rPr>
          <w:rFonts w:cstheme="minorHAnsi"/>
          <w:b/>
          <w:sz w:val="24"/>
          <w:szCs w:val="24"/>
          <w:shd w:val="clear" w:color="auto" w:fill="FFFFFF"/>
        </w:rPr>
      </w:pPr>
      <w:r>
        <w:rPr>
          <w:rFonts w:cstheme="minorHAnsi"/>
          <w:sz w:val="24"/>
          <w:szCs w:val="24"/>
          <w:shd w:val="clear" w:color="auto" w:fill="FFFFFF"/>
        </w:rPr>
        <w:t>If I have convinced you o</w:t>
      </w:r>
      <w:r w:rsidR="00AE70B6">
        <w:rPr>
          <w:rFonts w:cstheme="minorHAnsi"/>
          <w:sz w:val="24"/>
          <w:szCs w:val="24"/>
          <w:shd w:val="clear" w:color="auto" w:fill="FFFFFF"/>
        </w:rPr>
        <w:t xml:space="preserve">f nothing else remember the importance of History and please look to the past, remember that learning is there for us all, </w:t>
      </w:r>
      <w:r>
        <w:rPr>
          <w:rFonts w:cstheme="minorHAnsi"/>
          <w:sz w:val="24"/>
          <w:szCs w:val="24"/>
          <w:shd w:val="clear" w:color="auto" w:fill="FFFFFF"/>
        </w:rPr>
        <w:t xml:space="preserve">do not let the great thinkers of years gone past go to waste. </w:t>
      </w:r>
      <w:r w:rsidRPr="00AE70B6">
        <w:rPr>
          <w:rFonts w:cstheme="minorHAnsi"/>
          <w:b/>
          <w:sz w:val="24"/>
          <w:szCs w:val="24"/>
          <w:shd w:val="clear" w:color="auto" w:fill="FFFFFF"/>
        </w:rPr>
        <w:t>Do we really need to keep reinventing the wheel?</w:t>
      </w:r>
    </w:p>
    <w:p w14:paraId="3DC3BC87" w14:textId="77777777" w:rsidR="000D25D3" w:rsidRDefault="000D25D3" w:rsidP="00061591">
      <w:pPr>
        <w:spacing w:line="360" w:lineRule="auto"/>
        <w:ind w:left="360"/>
        <w:jc w:val="both"/>
        <w:rPr>
          <w:rFonts w:cstheme="minorHAnsi"/>
          <w:sz w:val="24"/>
          <w:szCs w:val="24"/>
          <w:shd w:val="clear" w:color="auto" w:fill="FFFFFF"/>
        </w:rPr>
      </w:pPr>
    </w:p>
    <w:p w14:paraId="3FC8F2A0" w14:textId="715BC1EC" w:rsidR="1C4CD910" w:rsidRDefault="1C4CD910" w:rsidP="1C4CD910">
      <w:pPr>
        <w:spacing w:line="360" w:lineRule="auto"/>
        <w:jc w:val="both"/>
        <w:rPr>
          <w:rStyle w:val="normaltextrun"/>
          <w:b/>
          <w:bCs/>
          <w:color w:val="262626" w:themeColor="text1" w:themeTint="D9"/>
          <w:sz w:val="40"/>
          <w:szCs w:val="40"/>
          <w:u w:val="single"/>
        </w:rPr>
      </w:pPr>
    </w:p>
    <w:p w14:paraId="766BD9BB" w14:textId="44241695" w:rsidR="1C4CD910" w:rsidRDefault="1C4CD910" w:rsidP="1C4CD910">
      <w:pPr>
        <w:spacing w:line="360" w:lineRule="auto"/>
        <w:jc w:val="both"/>
        <w:rPr>
          <w:rStyle w:val="normaltextrun"/>
          <w:b/>
          <w:bCs/>
          <w:color w:val="262626" w:themeColor="text1" w:themeTint="D9"/>
          <w:sz w:val="40"/>
          <w:szCs w:val="40"/>
          <w:u w:val="single"/>
        </w:rPr>
      </w:pPr>
    </w:p>
    <w:p w14:paraId="210F2FB8" w14:textId="58A058E9" w:rsidR="1C4CD910" w:rsidRDefault="1C4CD910" w:rsidP="1C4CD910">
      <w:pPr>
        <w:spacing w:line="360" w:lineRule="auto"/>
        <w:jc w:val="both"/>
        <w:rPr>
          <w:rStyle w:val="normaltextrun"/>
          <w:b/>
          <w:bCs/>
          <w:color w:val="262626" w:themeColor="text1" w:themeTint="D9"/>
          <w:sz w:val="40"/>
          <w:szCs w:val="40"/>
          <w:u w:val="single"/>
        </w:rPr>
      </w:pPr>
    </w:p>
    <w:p w14:paraId="45712AB3" w14:textId="6D272F09" w:rsidR="1C4CD910" w:rsidRDefault="1C4CD910" w:rsidP="1C4CD910">
      <w:pPr>
        <w:spacing w:line="360" w:lineRule="auto"/>
        <w:jc w:val="both"/>
        <w:rPr>
          <w:rStyle w:val="normaltextrun"/>
          <w:b/>
          <w:bCs/>
          <w:color w:val="262626" w:themeColor="text1" w:themeTint="D9"/>
          <w:sz w:val="40"/>
          <w:szCs w:val="40"/>
          <w:u w:val="single"/>
        </w:rPr>
      </w:pPr>
    </w:p>
    <w:p w14:paraId="19CED02F" w14:textId="7496A81B" w:rsidR="1C4CD910" w:rsidRDefault="1C4CD910" w:rsidP="1C4CD910">
      <w:pPr>
        <w:spacing w:line="360" w:lineRule="auto"/>
        <w:jc w:val="both"/>
        <w:rPr>
          <w:rStyle w:val="normaltextrun"/>
          <w:b/>
          <w:bCs/>
          <w:color w:val="262626" w:themeColor="text1" w:themeTint="D9"/>
          <w:sz w:val="40"/>
          <w:szCs w:val="40"/>
          <w:u w:val="single"/>
        </w:rPr>
      </w:pPr>
    </w:p>
    <w:p w14:paraId="767A7FDF" w14:textId="355C11CA" w:rsidR="1C4CD910" w:rsidRDefault="1C4CD910" w:rsidP="1C4CD910">
      <w:pPr>
        <w:spacing w:line="360" w:lineRule="auto"/>
        <w:jc w:val="both"/>
        <w:rPr>
          <w:rStyle w:val="normaltextrun"/>
          <w:b/>
          <w:bCs/>
          <w:color w:val="262626" w:themeColor="text1" w:themeTint="D9"/>
          <w:sz w:val="40"/>
          <w:szCs w:val="40"/>
          <w:u w:val="single"/>
        </w:rPr>
      </w:pPr>
    </w:p>
    <w:p w14:paraId="6CB581E1" w14:textId="0E1CD4DC" w:rsidR="1C4CD910" w:rsidRDefault="1C4CD910" w:rsidP="1C4CD910">
      <w:pPr>
        <w:spacing w:line="360" w:lineRule="auto"/>
        <w:jc w:val="both"/>
        <w:rPr>
          <w:rStyle w:val="normaltextrun"/>
          <w:b/>
          <w:bCs/>
          <w:color w:val="262626" w:themeColor="text1" w:themeTint="D9"/>
          <w:sz w:val="40"/>
          <w:szCs w:val="40"/>
          <w:u w:val="single"/>
        </w:rPr>
      </w:pPr>
    </w:p>
    <w:p w14:paraId="7F841F79" w14:textId="1D73B0D2" w:rsidR="00787057" w:rsidRPr="00C053B7" w:rsidRDefault="00787057" w:rsidP="00E363EE">
      <w:pPr>
        <w:spacing w:line="360" w:lineRule="auto"/>
        <w:jc w:val="both"/>
        <w:rPr>
          <w:rStyle w:val="normaltextrun"/>
          <w:rFonts w:eastAsia="Calibri" w:cs="Calibri"/>
          <w:sz w:val="24"/>
          <w:szCs w:val="24"/>
          <w:lang w:val="en-GB"/>
        </w:rPr>
      </w:pPr>
      <w:r w:rsidRPr="00787057">
        <w:rPr>
          <w:rStyle w:val="normaltextrun"/>
          <w:rFonts w:cstheme="minorHAnsi"/>
          <w:b/>
          <w:color w:val="262626"/>
          <w:position w:val="-2"/>
          <w:sz w:val="40"/>
          <w:szCs w:val="40"/>
          <w:u w:val="single"/>
        </w:rPr>
        <w:lastRenderedPageBreak/>
        <w:t>Reference List:</w:t>
      </w:r>
    </w:p>
    <w:p w14:paraId="68BEBBCA" w14:textId="77F52A1A" w:rsidR="00123BC3" w:rsidRDefault="00123BC3" w:rsidP="00787057">
      <w:pPr>
        <w:pStyle w:val="paragraph"/>
        <w:spacing w:before="0" w:beforeAutospacing="0" w:after="0" w:afterAutospacing="0"/>
        <w:jc w:val="both"/>
        <w:textAlignment w:val="baseline"/>
        <w:rPr>
          <w:rStyle w:val="normaltextrun"/>
          <w:rFonts w:asciiTheme="minorHAnsi" w:hAnsiTheme="minorHAnsi" w:cstheme="minorHAnsi"/>
          <w:b/>
          <w:color w:val="262626"/>
          <w:position w:val="-2"/>
          <w:sz w:val="40"/>
          <w:szCs w:val="40"/>
          <w:u w:val="single"/>
        </w:rPr>
      </w:pPr>
    </w:p>
    <w:p w14:paraId="46C53FD7" w14:textId="1AFCAC19" w:rsidR="00123BC3" w:rsidRDefault="00CC04A2" w:rsidP="00123BC3">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r>
        <w:rPr>
          <w:rFonts w:asciiTheme="minorHAnsi" w:hAnsiTheme="minorHAnsi" w:cstheme="minorHAnsi"/>
          <w:b/>
          <w:color w:val="000000"/>
          <w:shd w:val="clear" w:color="auto" w:fill="EDEBE9"/>
        </w:rPr>
        <w:t>Books</w:t>
      </w:r>
      <w:r w:rsidR="00123BC3" w:rsidRPr="00787057">
        <w:rPr>
          <w:rFonts w:asciiTheme="minorHAnsi" w:hAnsiTheme="minorHAnsi" w:cstheme="minorHAnsi"/>
          <w:b/>
          <w:color w:val="000000"/>
          <w:shd w:val="clear" w:color="auto" w:fill="EDEBE9"/>
        </w:rPr>
        <w:t>:</w:t>
      </w:r>
    </w:p>
    <w:p w14:paraId="6A62F7B2" w14:textId="77777777" w:rsidR="0066585E" w:rsidRDefault="0066585E" w:rsidP="00123BC3">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1A1C587D" w14:textId="2F1A2050" w:rsidR="0066585E" w:rsidRDefault="00CB0FF2" w:rsidP="00CC10E0">
      <w:pPr>
        <w:pStyle w:val="paragraph"/>
        <w:numPr>
          <w:ilvl w:val="0"/>
          <w:numId w:val="3"/>
        </w:numPr>
        <w:spacing w:before="0" w:beforeAutospacing="0" w:after="0" w:afterAutospacing="0" w:line="360" w:lineRule="auto"/>
        <w:jc w:val="both"/>
        <w:textAlignment w:val="baseline"/>
        <w:rPr>
          <w:rFonts w:asciiTheme="minorHAnsi" w:hAnsiTheme="minorHAnsi" w:cstheme="minorHAnsi"/>
        </w:rPr>
      </w:pPr>
      <w:r>
        <w:rPr>
          <w:rFonts w:asciiTheme="minorHAnsi" w:hAnsiTheme="minorHAnsi" w:cstheme="minorHAnsi"/>
        </w:rPr>
        <w:t>Aubrey, K</w:t>
      </w:r>
      <w:r w:rsidR="00C55E43">
        <w:rPr>
          <w:rFonts w:asciiTheme="minorHAnsi" w:hAnsiTheme="minorHAnsi" w:cstheme="minorHAnsi"/>
        </w:rPr>
        <w:t>.</w:t>
      </w:r>
      <w:r>
        <w:rPr>
          <w:rFonts w:asciiTheme="minorHAnsi" w:hAnsiTheme="minorHAnsi" w:cstheme="minorHAnsi"/>
        </w:rPr>
        <w:t xml:space="preserve"> and Riley, A. (2019) </w:t>
      </w:r>
      <w:r>
        <w:rPr>
          <w:rFonts w:asciiTheme="minorHAnsi" w:hAnsiTheme="minorHAnsi" w:cstheme="minorHAnsi"/>
          <w:i/>
        </w:rPr>
        <w:t xml:space="preserve">Understanding and Using Educational Theories. </w:t>
      </w:r>
      <w:r w:rsidRPr="00CB0FF2">
        <w:rPr>
          <w:rFonts w:asciiTheme="minorHAnsi" w:hAnsiTheme="minorHAnsi" w:cstheme="minorHAnsi"/>
        </w:rPr>
        <w:t>Thousand Oaks, CA:</w:t>
      </w:r>
      <w:r>
        <w:rPr>
          <w:rFonts w:asciiTheme="minorHAnsi" w:hAnsiTheme="minorHAnsi" w:cstheme="minorHAnsi"/>
        </w:rPr>
        <w:t xml:space="preserve"> SAGE Publications.</w:t>
      </w:r>
    </w:p>
    <w:p w14:paraId="17E30378" w14:textId="08BF7C2D" w:rsidR="00C55E43" w:rsidRDefault="00C55E43" w:rsidP="00CC10E0">
      <w:pPr>
        <w:pStyle w:val="paragraph"/>
        <w:numPr>
          <w:ilvl w:val="0"/>
          <w:numId w:val="3"/>
        </w:numPr>
        <w:spacing w:before="0" w:beforeAutospacing="0" w:after="0" w:afterAutospacing="0" w:line="360" w:lineRule="auto"/>
        <w:jc w:val="both"/>
        <w:textAlignment w:val="baseline"/>
        <w:rPr>
          <w:rFonts w:asciiTheme="minorHAnsi" w:hAnsiTheme="minorHAnsi" w:cstheme="minorHAnsi"/>
        </w:rPr>
      </w:pPr>
      <w:r w:rsidRPr="00CB0FF2">
        <w:rPr>
          <w:rFonts w:asciiTheme="minorHAnsi" w:hAnsiTheme="minorHAnsi" w:cstheme="minorHAnsi"/>
        </w:rPr>
        <w:t xml:space="preserve">Bates, B. (2019) </w:t>
      </w:r>
      <w:r w:rsidRPr="00CB0FF2">
        <w:rPr>
          <w:rFonts w:asciiTheme="minorHAnsi" w:hAnsiTheme="minorHAnsi" w:cstheme="minorHAnsi"/>
          <w:i/>
        </w:rPr>
        <w:t>Second Edition Learning Theories Simplified</w:t>
      </w:r>
      <w:r w:rsidRPr="00CB0FF2">
        <w:rPr>
          <w:rFonts w:asciiTheme="minorHAnsi" w:hAnsiTheme="minorHAnsi" w:cstheme="minorHAnsi"/>
        </w:rPr>
        <w:t>. SAGE Publications Ltd.</w:t>
      </w:r>
    </w:p>
    <w:p w14:paraId="650042DE" w14:textId="6F780DA6" w:rsidR="00CB0FF2" w:rsidRDefault="00CB0FF2" w:rsidP="00CC10E0">
      <w:pPr>
        <w:pStyle w:val="paragraph"/>
        <w:numPr>
          <w:ilvl w:val="0"/>
          <w:numId w:val="3"/>
        </w:numPr>
        <w:spacing w:before="0" w:beforeAutospacing="0" w:after="0" w:afterAutospacing="0" w:line="360" w:lineRule="auto"/>
        <w:jc w:val="both"/>
        <w:textAlignment w:val="baseline"/>
        <w:rPr>
          <w:rFonts w:asciiTheme="minorHAnsi" w:hAnsiTheme="minorHAnsi" w:cstheme="minorHAnsi"/>
        </w:rPr>
      </w:pPr>
      <w:r w:rsidRPr="00C55E43">
        <w:rPr>
          <w:rFonts w:asciiTheme="minorHAnsi" w:hAnsiTheme="minorHAnsi" w:cstheme="minorHAnsi"/>
        </w:rPr>
        <w:t xml:space="preserve">Bosanquet, P. et al. (2015) </w:t>
      </w:r>
      <w:r w:rsidRPr="00C55E43">
        <w:rPr>
          <w:rFonts w:asciiTheme="minorHAnsi" w:hAnsiTheme="minorHAnsi" w:cstheme="minorHAnsi"/>
          <w:i/>
        </w:rPr>
        <w:t xml:space="preserve">The Teaching Assistant’s Guide to Effective Interaction: How to maximise your practice. </w:t>
      </w:r>
      <w:r w:rsidRPr="00C55E43">
        <w:rPr>
          <w:rFonts w:asciiTheme="minorHAnsi" w:hAnsiTheme="minorHAnsi" w:cstheme="minorHAnsi"/>
        </w:rPr>
        <w:t xml:space="preserve">Oxon: Routledge </w:t>
      </w:r>
    </w:p>
    <w:p w14:paraId="6BB07F21" w14:textId="77C6C4EF" w:rsidR="0044144C" w:rsidRPr="0044144C" w:rsidRDefault="0044144C" w:rsidP="00CC10E0">
      <w:pPr>
        <w:pStyle w:val="paragraph"/>
        <w:numPr>
          <w:ilvl w:val="0"/>
          <w:numId w:val="3"/>
        </w:numPr>
        <w:spacing w:before="0" w:beforeAutospacing="0" w:after="0" w:afterAutospacing="0" w:line="360" w:lineRule="auto"/>
        <w:jc w:val="both"/>
        <w:textAlignment w:val="baseline"/>
        <w:rPr>
          <w:rFonts w:asciiTheme="minorHAnsi" w:hAnsiTheme="minorHAnsi" w:cstheme="minorHAnsi"/>
        </w:rPr>
      </w:pPr>
      <w:r w:rsidRPr="0044144C">
        <w:rPr>
          <w:rFonts w:asciiTheme="minorHAnsi" w:hAnsiTheme="minorHAnsi" w:cstheme="minorHAnsi"/>
        </w:rPr>
        <w:t xml:space="preserve">Gershon, M. (2015) </w:t>
      </w:r>
      <w:r w:rsidRPr="0044144C">
        <w:rPr>
          <w:rFonts w:asciiTheme="minorHAnsi" w:hAnsiTheme="minorHAnsi" w:cstheme="minorHAnsi"/>
          <w:i/>
          <w:color w:val="0F1111"/>
          <w:shd w:val="clear" w:color="auto" w:fill="FFFFFF"/>
        </w:rPr>
        <w:t>How to Use Bloom’s Taxonomy in the Classroom: The Complete Guide</w:t>
      </w:r>
      <w:r>
        <w:rPr>
          <w:rFonts w:asciiTheme="minorHAnsi" w:hAnsiTheme="minorHAnsi" w:cstheme="minorHAnsi"/>
          <w:i/>
          <w:color w:val="0F1111"/>
          <w:shd w:val="clear" w:color="auto" w:fill="FFFFFF"/>
        </w:rPr>
        <w:t xml:space="preserve">. </w:t>
      </w:r>
      <w:r w:rsidR="00CC10E0">
        <w:rPr>
          <w:rFonts w:asciiTheme="minorHAnsi" w:hAnsiTheme="minorHAnsi" w:cstheme="minorHAnsi"/>
          <w:color w:val="0F1111"/>
          <w:shd w:val="clear" w:color="auto" w:fill="FFFFFF"/>
        </w:rPr>
        <w:t>London</w:t>
      </w:r>
      <w:r w:rsidR="00CC10E0">
        <w:rPr>
          <w:rFonts w:asciiTheme="minorHAnsi" w:hAnsiTheme="minorHAnsi" w:cstheme="minorHAnsi"/>
          <w:i/>
          <w:color w:val="0F1111"/>
          <w:shd w:val="clear" w:color="auto" w:fill="FFFFFF"/>
        </w:rPr>
        <w:t xml:space="preserve">, </w:t>
      </w:r>
      <w:r w:rsidR="00CC10E0">
        <w:rPr>
          <w:rFonts w:asciiTheme="minorHAnsi" w:hAnsiTheme="minorHAnsi" w:cstheme="minorHAnsi"/>
          <w:color w:val="0F1111"/>
          <w:shd w:val="clear" w:color="auto" w:fill="FFFFFF"/>
        </w:rPr>
        <w:t>Learning Sciences International.</w:t>
      </w:r>
    </w:p>
    <w:p w14:paraId="10C6F283" w14:textId="61FFC6C5" w:rsidR="00CB0FF2" w:rsidRDefault="00C55E43" w:rsidP="00CC10E0">
      <w:pPr>
        <w:pStyle w:val="paragraph"/>
        <w:numPr>
          <w:ilvl w:val="0"/>
          <w:numId w:val="3"/>
        </w:numPr>
        <w:spacing w:before="0" w:beforeAutospacing="0" w:after="0" w:afterAutospacing="0" w:line="360" w:lineRule="auto"/>
        <w:jc w:val="both"/>
        <w:textAlignment w:val="baseline"/>
        <w:rPr>
          <w:rFonts w:asciiTheme="minorHAnsi" w:hAnsiTheme="minorHAnsi" w:cstheme="minorHAnsi"/>
        </w:rPr>
      </w:pPr>
      <w:r>
        <w:rPr>
          <w:rFonts w:asciiTheme="minorHAnsi" w:hAnsiTheme="minorHAnsi" w:cstheme="minorHAnsi"/>
        </w:rPr>
        <w:t xml:space="preserve">Gray, C. and Macblain, S. (2015) </w:t>
      </w:r>
      <w:r>
        <w:rPr>
          <w:rFonts w:asciiTheme="minorHAnsi" w:hAnsiTheme="minorHAnsi" w:cstheme="minorHAnsi"/>
          <w:i/>
        </w:rPr>
        <w:t xml:space="preserve">Learning Theories in Childhood. </w:t>
      </w:r>
      <w:r>
        <w:rPr>
          <w:rFonts w:asciiTheme="minorHAnsi" w:hAnsiTheme="minorHAnsi" w:cstheme="minorHAnsi"/>
        </w:rPr>
        <w:t>London: SAGE</w:t>
      </w:r>
    </w:p>
    <w:p w14:paraId="4EF2467A" w14:textId="77777777" w:rsidR="002121D9" w:rsidRPr="00CB0FF2" w:rsidRDefault="002121D9" w:rsidP="00CC10E0">
      <w:pPr>
        <w:pStyle w:val="ListParagraph"/>
        <w:numPr>
          <w:ilvl w:val="0"/>
          <w:numId w:val="3"/>
        </w:numPr>
        <w:spacing w:before="100" w:after="200" w:line="360" w:lineRule="auto"/>
        <w:jc w:val="both"/>
        <w:rPr>
          <w:rFonts w:cstheme="minorHAnsi"/>
          <w:sz w:val="24"/>
          <w:szCs w:val="24"/>
        </w:rPr>
      </w:pPr>
      <w:r w:rsidRPr="00CB0FF2">
        <w:rPr>
          <w:rFonts w:cstheme="minorHAnsi"/>
          <w:sz w:val="24"/>
          <w:szCs w:val="24"/>
        </w:rPr>
        <w:t>Sherrington, T. (2019</w:t>
      </w:r>
      <w:r w:rsidRPr="00CB0FF2">
        <w:rPr>
          <w:rFonts w:cstheme="minorHAnsi"/>
          <w:i/>
          <w:sz w:val="24"/>
          <w:szCs w:val="24"/>
        </w:rPr>
        <w:t>) Rosenshine’s Principles in Action</w:t>
      </w:r>
      <w:r w:rsidRPr="00CB0FF2">
        <w:rPr>
          <w:rFonts w:cstheme="minorHAnsi"/>
          <w:sz w:val="24"/>
          <w:szCs w:val="24"/>
        </w:rPr>
        <w:t>. John Catt educational Ltd.</w:t>
      </w:r>
    </w:p>
    <w:p w14:paraId="2C795859" w14:textId="41DB46EE" w:rsidR="00C55E43" w:rsidRPr="002121D9" w:rsidRDefault="002121D9" w:rsidP="00CC10E0">
      <w:pPr>
        <w:pStyle w:val="paragraph"/>
        <w:numPr>
          <w:ilvl w:val="0"/>
          <w:numId w:val="3"/>
        </w:numPr>
        <w:spacing w:before="0" w:beforeAutospacing="0" w:after="0" w:afterAutospacing="0" w:line="360" w:lineRule="auto"/>
        <w:jc w:val="both"/>
        <w:textAlignment w:val="baseline"/>
        <w:rPr>
          <w:rFonts w:asciiTheme="minorHAnsi" w:hAnsiTheme="minorHAnsi" w:cstheme="minorHAnsi"/>
          <w:i/>
        </w:rPr>
      </w:pPr>
      <w:r>
        <w:rPr>
          <w:rFonts w:asciiTheme="minorHAnsi" w:hAnsiTheme="minorHAnsi" w:cstheme="minorHAnsi"/>
        </w:rPr>
        <w:t xml:space="preserve">Thompson, C. and Spenceley, L. (2020) </w:t>
      </w:r>
      <w:r w:rsidRPr="002121D9">
        <w:rPr>
          <w:rFonts w:asciiTheme="minorHAnsi" w:hAnsiTheme="minorHAnsi" w:cstheme="minorHAnsi"/>
          <w:i/>
        </w:rPr>
        <w:t xml:space="preserve">Learning </w:t>
      </w:r>
      <w:r>
        <w:rPr>
          <w:rFonts w:asciiTheme="minorHAnsi" w:hAnsiTheme="minorHAnsi" w:cstheme="minorHAnsi"/>
          <w:i/>
        </w:rPr>
        <w:t>Theories for Everyday Teaching.</w:t>
      </w:r>
      <w:r>
        <w:rPr>
          <w:rFonts w:asciiTheme="minorHAnsi" w:hAnsiTheme="minorHAnsi" w:cstheme="minorHAnsi"/>
        </w:rPr>
        <w:t xml:space="preserve"> London</w:t>
      </w:r>
      <w:r w:rsidR="00CC10E0">
        <w:rPr>
          <w:rFonts w:asciiTheme="minorHAnsi" w:hAnsiTheme="minorHAnsi" w:cstheme="minorHAnsi"/>
        </w:rPr>
        <w:t xml:space="preserve">, </w:t>
      </w:r>
      <w:r>
        <w:rPr>
          <w:rFonts w:asciiTheme="minorHAnsi" w:hAnsiTheme="minorHAnsi" w:cstheme="minorHAnsi"/>
        </w:rPr>
        <w:t>SAGE.</w:t>
      </w:r>
    </w:p>
    <w:p w14:paraId="0809732E" w14:textId="43E80098" w:rsidR="00787057" w:rsidRDefault="00787057" w:rsidP="00787057">
      <w:pPr>
        <w:pStyle w:val="paragraph"/>
        <w:spacing w:before="0" w:beforeAutospacing="0" w:after="0" w:afterAutospacing="0"/>
        <w:jc w:val="both"/>
        <w:textAlignment w:val="baseline"/>
        <w:rPr>
          <w:rStyle w:val="normaltextrun"/>
          <w:rFonts w:asciiTheme="minorHAnsi" w:hAnsiTheme="minorHAnsi" w:cstheme="minorHAnsi"/>
          <w:color w:val="262626"/>
          <w:position w:val="-2"/>
          <w:sz w:val="40"/>
          <w:szCs w:val="40"/>
        </w:rPr>
      </w:pPr>
    </w:p>
    <w:p w14:paraId="70ACDF41" w14:textId="00FBA808" w:rsidR="00787057" w:rsidRDefault="00787057" w:rsidP="00787057">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r w:rsidRPr="00787057">
        <w:rPr>
          <w:rFonts w:asciiTheme="minorHAnsi" w:hAnsiTheme="minorHAnsi" w:cstheme="minorHAnsi"/>
          <w:b/>
          <w:color w:val="000000"/>
          <w:shd w:val="clear" w:color="auto" w:fill="EDEBE9"/>
        </w:rPr>
        <w:t>Online Sources</w:t>
      </w:r>
      <w:r>
        <w:rPr>
          <w:rFonts w:asciiTheme="minorHAnsi" w:hAnsiTheme="minorHAnsi" w:cstheme="minorHAnsi"/>
          <w:b/>
          <w:color w:val="000000"/>
          <w:shd w:val="clear" w:color="auto" w:fill="EDEBE9"/>
        </w:rPr>
        <w:t xml:space="preserve"> Images</w:t>
      </w:r>
      <w:r w:rsidRPr="00787057">
        <w:rPr>
          <w:rFonts w:asciiTheme="minorHAnsi" w:hAnsiTheme="minorHAnsi" w:cstheme="minorHAnsi"/>
          <w:b/>
          <w:color w:val="000000"/>
          <w:shd w:val="clear" w:color="auto" w:fill="EDEBE9"/>
        </w:rPr>
        <w:t>:</w:t>
      </w:r>
    </w:p>
    <w:p w14:paraId="66DA21BA" w14:textId="594CD31B" w:rsidR="00787057" w:rsidRDefault="00787057" w:rsidP="00787057">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3E56892E" w14:textId="441DE539" w:rsidR="00407983" w:rsidRPr="0066585E" w:rsidRDefault="00407983" w:rsidP="00CC10E0">
      <w:pPr>
        <w:pStyle w:val="ListParagraph"/>
        <w:numPr>
          <w:ilvl w:val="0"/>
          <w:numId w:val="3"/>
        </w:numPr>
        <w:spacing w:after="0" w:line="360" w:lineRule="auto"/>
        <w:jc w:val="both"/>
        <w:rPr>
          <w:rStyle w:val="Hyperlink"/>
          <w:rFonts w:ascii="Calibri" w:eastAsia="Calibri" w:hAnsi="Calibri" w:cs="Calibri"/>
          <w:color w:val="auto"/>
          <w:sz w:val="24"/>
          <w:szCs w:val="24"/>
          <w:u w:val="none"/>
        </w:rPr>
      </w:pPr>
      <w:r w:rsidRPr="0066585E">
        <w:rPr>
          <w:rFonts w:ascii="Calibri" w:eastAsia="Calibri" w:hAnsi="Calibri" w:cs="Calibri"/>
          <w:sz w:val="24"/>
          <w:szCs w:val="24"/>
        </w:rPr>
        <w:t>Figure</w:t>
      </w:r>
      <w:r w:rsidR="00F02416" w:rsidRPr="0066585E">
        <w:rPr>
          <w:rFonts w:ascii="Calibri" w:eastAsia="Calibri" w:hAnsi="Calibri" w:cs="Calibri"/>
          <w:sz w:val="24"/>
          <w:szCs w:val="24"/>
        </w:rPr>
        <w:t xml:space="preserve"> </w:t>
      </w:r>
      <w:r w:rsidRPr="0066585E">
        <w:rPr>
          <w:rFonts w:ascii="Calibri" w:eastAsia="Calibri" w:hAnsi="Calibri" w:cs="Calibri"/>
          <w:sz w:val="24"/>
          <w:szCs w:val="24"/>
        </w:rPr>
        <w:t xml:space="preserve">1: Pinterest (2009) </w:t>
      </w:r>
      <w:r w:rsidRPr="0066585E">
        <w:rPr>
          <w:rFonts w:ascii="Calibri" w:eastAsia="Calibri" w:hAnsi="Calibri" w:cs="Calibri"/>
          <w:i/>
          <w:sz w:val="24"/>
          <w:szCs w:val="24"/>
        </w:rPr>
        <w:t>Lev Vygotsky Learning Theories</w:t>
      </w:r>
      <w:r w:rsidRPr="0066585E">
        <w:rPr>
          <w:rFonts w:ascii="Calibri" w:eastAsia="Calibri" w:hAnsi="Calibri" w:cs="Calibri"/>
          <w:sz w:val="24"/>
          <w:szCs w:val="24"/>
        </w:rPr>
        <w:t>. Available at:</w:t>
      </w:r>
      <w:r w:rsidR="00787057" w:rsidRPr="0066585E">
        <w:rPr>
          <w:rFonts w:ascii="Calibri" w:eastAsia="Calibri" w:hAnsi="Calibri" w:cs="Calibri"/>
          <w:sz w:val="24"/>
          <w:szCs w:val="24"/>
        </w:rPr>
        <w:t xml:space="preserve">                     </w:t>
      </w:r>
      <w:r w:rsidRPr="0066585E">
        <w:rPr>
          <w:rFonts w:ascii="Calibri" w:eastAsia="Calibri" w:hAnsi="Calibri" w:cs="Calibri"/>
          <w:sz w:val="24"/>
          <w:szCs w:val="24"/>
        </w:rPr>
        <w:t xml:space="preserve">                             </w:t>
      </w:r>
      <w:hyperlink r:id="rId26">
        <w:r w:rsidR="00787057" w:rsidRPr="0066585E">
          <w:rPr>
            <w:rStyle w:val="Hyperlink"/>
            <w:rFonts w:ascii="Calibri" w:eastAsia="Calibri" w:hAnsi="Calibri" w:cs="Calibri"/>
            <w:sz w:val="24"/>
            <w:szCs w:val="24"/>
          </w:rPr>
          <w:t>https://i.pinimg.com/originals</w:t>
        </w:r>
      </w:hyperlink>
      <w:r w:rsidR="00787057" w:rsidRPr="0066585E">
        <w:rPr>
          <w:rStyle w:val="Hyperlink"/>
          <w:rFonts w:ascii="Calibri" w:eastAsia="Calibri" w:hAnsi="Calibri" w:cs="Calibri"/>
          <w:sz w:val="24"/>
          <w:szCs w:val="24"/>
        </w:rPr>
        <w:t xml:space="preserve">  </w:t>
      </w:r>
      <w:r w:rsidRPr="0066585E">
        <w:rPr>
          <w:rStyle w:val="Hyperlink"/>
          <w:rFonts w:ascii="Calibri" w:eastAsia="Calibri" w:hAnsi="Calibri" w:cs="Calibri"/>
          <w:sz w:val="24"/>
          <w:szCs w:val="24"/>
        </w:rPr>
        <w:t xml:space="preserve">  </w:t>
      </w:r>
      <w:r w:rsidRPr="0066585E">
        <w:rPr>
          <w:rStyle w:val="Hyperlink"/>
          <w:rFonts w:ascii="Calibri" w:eastAsia="Calibri" w:hAnsi="Calibri" w:cs="Calibri"/>
          <w:color w:val="auto"/>
          <w:sz w:val="24"/>
          <w:szCs w:val="24"/>
          <w:u w:val="none"/>
        </w:rPr>
        <w:t xml:space="preserve">[Accessed: 15.07.22] </w:t>
      </w:r>
    </w:p>
    <w:p w14:paraId="1F259A8D" w14:textId="071544A7" w:rsidR="00F02416" w:rsidRPr="0066585E" w:rsidRDefault="00407983" w:rsidP="00CC10E0">
      <w:pPr>
        <w:pStyle w:val="ListParagraph"/>
        <w:numPr>
          <w:ilvl w:val="0"/>
          <w:numId w:val="3"/>
        </w:numPr>
        <w:spacing w:line="360" w:lineRule="auto"/>
        <w:jc w:val="both"/>
        <w:rPr>
          <w:rStyle w:val="Hyperlink"/>
          <w:rFonts w:ascii="Calibri" w:eastAsia="Calibri" w:hAnsi="Calibri" w:cs="Calibri"/>
          <w:color w:val="auto"/>
          <w:sz w:val="24"/>
          <w:szCs w:val="24"/>
          <w:u w:val="none"/>
        </w:rPr>
      </w:pPr>
      <w:r w:rsidRPr="0066585E">
        <w:rPr>
          <w:rStyle w:val="Hyperlink"/>
          <w:rFonts w:ascii="Calibri" w:eastAsia="Calibri" w:hAnsi="Calibri" w:cs="Calibri"/>
          <w:color w:val="auto"/>
          <w:sz w:val="24"/>
          <w:szCs w:val="24"/>
          <w:u w:val="none"/>
        </w:rPr>
        <w:t>Figure</w:t>
      </w:r>
      <w:r w:rsidR="00F02416" w:rsidRPr="0066585E">
        <w:rPr>
          <w:rStyle w:val="Hyperlink"/>
          <w:rFonts w:ascii="Calibri" w:eastAsia="Calibri" w:hAnsi="Calibri" w:cs="Calibri"/>
          <w:color w:val="auto"/>
          <w:sz w:val="24"/>
          <w:szCs w:val="24"/>
          <w:u w:val="none"/>
        </w:rPr>
        <w:t xml:space="preserve"> </w:t>
      </w:r>
      <w:r w:rsidRPr="0066585E">
        <w:rPr>
          <w:rStyle w:val="Hyperlink"/>
          <w:rFonts w:ascii="Calibri" w:eastAsia="Calibri" w:hAnsi="Calibri" w:cs="Calibri"/>
          <w:color w:val="auto"/>
          <w:sz w:val="24"/>
          <w:szCs w:val="24"/>
          <w:u w:val="none"/>
        </w:rPr>
        <w:t xml:space="preserve">2: </w:t>
      </w:r>
      <w:r w:rsidR="00F02416" w:rsidRPr="0066585E">
        <w:rPr>
          <w:rStyle w:val="Hyperlink"/>
          <w:rFonts w:ascii="Calibri" w:eastAsia="Calibri" w:hAnsi="Calibri" w:cs="Calibri"/>
          <w:color w:val="auto"/>
          <w:sz w:val="24"/>
          <w:szCs w:val="24"/>
          <w:u w:val="none"/>
        </w:rPr>
        <w:t xml:space="preserve">Developing Education (2019) </w:t>
      </w:r>
      <w:r w:rsidR="00F02416" w:rsidRPr="0066585E">
        <w:rPr>
          <w:rStyle w:val="Hyperlink"/>
          <w:rFonts w:ascii="Calibri" w:eastAsia="Calibri" w:hAnsi="Calibri" w:cs="Calibri"/>
          <w:i/>
          <w:color w:val="auto"/>
          <w:sz w:val="24"/>
          <w:szCs w:val="24"/>
          <w:u w:val="none"/>
        </w:rPr>
        <w:t>if they think it learning will come</w:t>
      </w:r>
      <w:r w:rsidR="00692641" w:rsidRPr="0066585E">
        <w:rPr>
          <w:rStyle w:val="Hyperlink"/>
          <w:rFonts w:ascii="Calibri" w:eastAsia="Calibri" w:hAnsi="Calibri" w:cs="Calibri"/>
          <w:i/>
          <w:color w:val="auto"/>
          <w:sz w:val="24"/>
          <w:szCs w:val="24"/>
          <w:u w:val="none"/>
        </w:rPr>
        <w:t xml:space="preserve">. </w:t>
      </w:r>
      <w:r w:rsidR="00692641" w:rsidRPr="0066585E">
        <w:rPr>
          <w:rFonts w:ascii="Calibri" w:eastAsia="Calibri" w:hAnsi="Calibri" w:cs="Calibri"/>
          <w:sz w:val="24"/>
          <w:szCs w:val="24"/>
        </w:rPr>
        <w:t xml:space="preserve">Available at:                                                  </w:t>
      </w:r>
    </w:p>
    <w:p w14:paraId="15F29DEA" w14:textId="23D2E455" w:rsidR="00F02416" w:rsidRPr="00692641" w:rsidRDefault="007D5CD5" w:rsidP="00473D0C">
      <w:pPr>
        <w:spacing w:line="360" w:lineRule="auto"/>
        <w:ind w:left="1080"/>
        <w:jc w:val="both"/>
        <w:rPr>
          <w:rStyle w:val="Hyperlink"/>
          <w:rFonts w:ascii="Calibri" w:eastAsia="Calibri" w:hAnsi="Calibri" w:cs="Calibri"/>
          <w:color w:val="auto"/>
          <w:sz w:val="24"/>
          <w:szCs w:val="24"/>
          <w:u w:val="none"/>
        </w:rPr>
      </w:pPr>
      <w:hyperlink r:id="rId27">
        <w:r w:rsidR="00F02416" w:rsidRPr="00692641">
          <w:rPr>
            <w:rStyle w:val="Hyperlink"/>
            <w:rFonts w:ascii="Calibri" w:eastAsia="Calibri" w:hAnsi="Calibri" w:cs="Calibri"/>
            <w:sz w:val="24"/>
            <w:szCs w:val="24"/>
          </w:rPr>
          <w:t>https://mrkeenan.wordpress.com</w:t>
        </w:r>
      </w:hyperlink>
      <w:r w:rsidR="00692641" w:rsidRPr="00692641">
        <w:rPr>
          <w:rStyle w:val="Hyperlink"/>
          <w:rFonts w:ascii="Calibri" w:eastAsia="Calibri" w:hAnsi="Calibri" w:cs="Calibri"/>
          <w:sz w:val="24"/>
          <w:szCs w:val="24"/>
        </w:rPr>
        <w:t xml:space="preserve"> </w:t>
      </w:r>
      <w:r w:rsidR="00692641" w:rsidRPr="00692641">
        <w:rPr>
          <w:rStyle w:val="Hyperlink"/>
          <w:rFonts w:ascii="Calibri" w:eastAsia="Calibri" w:hAnsi="Calibri" w:cs="Calibri"/>
          <w:color w:val="auto"/>
          <w:sz w:val="24"/>
          <w:szCs w:val="24"/>
          <w:u w:val="none"/>
        </w:rPr>
        <w:t>[Accessed: 15.07.22]</w:t>
      </w:r>
    </w:p>
    <w:p w14:paraId="3189ACE6" w14:textId="17A6657D" w:rsidR="00692641" w:rsidRPr="0066585E" w:rsidRDefault="00692641" w:rsidP="00CC10E0">
      <w:pPr>
        <w:pStyle w:val="ListParagraph"/>
        <w:numPr>
          <w:ilvl w:val="0"/>
          <w:numId w:val="3"/>
        </w:numPr>
        <w:spacing w:line="360" w:lineRule="auto"/>
        <w:jc w:val="both"/>
        <w:rPr>
          <w:rFonts w:ascii="Calibri" w:eastAsia="Calibri" w:hAnsi="Calibri" w:cs="Calibri"/>
          <w:color w:val="000000" w:themeColor="text1"/>
          <w:sz w:val="24"/>
          <w:szCs w:val="24"/>
        </w:rPr>
      </w:pPr>
      <w:r w:rsidRPr="0066585E">
        <w:rPr>
          <w:rStyle w:val="Hyperlink"/>
          <w:rFonts w:ascii="Calibri" w:eastAsia="Calibri" w:hAnsi="Calibri" w:cs="Calibri"/>
          <w:color w:val="auto"/>
          <w:sz w:val="24"/>
          <w:szCs w:val="24"/>
          <w:u w:val="none"/>
        </w:rPr>
        <w:t xml:space="preserve">Figure 3: Pinterest (2009) </w:t>
      </w:r>
      <w:r w:rsidRPr="0066585E">
        <w:rPr>
          <w:rFonts w:ascii="Calibri" w:eastAsia="Calibri" w:hAnsi="Calibri" w:cs="Calibri"/>
          <w:color w:val="000000" w:themeColor="text1"/>
          <w:sz w:val="24"/>
          <w:szCs w:val="24"/>
        </w:rPr>
        <w:t>John</w:t>
      </w:r>
      <w:r w:rsidRPr="0066585E">
        <w:rPr>
          <w:rFonts w:ascii="Calibri" w:eastAsia="Calibri" w:hAnsi="Calibri" w:cs="Calibri"/>
          <w:i/>
          <w:color w:val="000000" w:themeColor="text1"/>
          <w:sz w:val="24"/>
          <w:szCs w:val="24"/>
        </w:rPr>
        <w:t xml:space="preserve"> Dewey The learning Pyramid. </w:t>
      </w:r>
      <w:r w:rsidRPr="0066585E">
        <w:rPr>
          <w:rFonts w:ascii="Calibri" w:eastAsia="Calibri" w:hAnsi="Calibri" w:cs="Calibri"/>
          <w:sz w:val="24"/>
          <w:szCs w:val="24"/>
        </w:rPr>
        <w:t xml:space="preserve">Available at:                                                  </w:t>
      </w:r>
    </w:p>
    <w:p w14:paraId="6B310C11" w14:textId="00E3F062" w:rsidR="00692641" w:rsidRDefault="007D5CD5" w:rsidP="00473D0C">
      <w:pPr>
        <w:spacing w:line="360" w:lineRule="auto"/>
        <w:ind w:left="1080"/>
        <w:jc w:val="both"/>
        <w:rPr>
          <w:rStyle w:val="Hyperlink"/>
          <w:rFonts w:ascii="Calibri" w:eastAsia="Calibri" w:hAnsi="Calibri" w:cs="Calibri"/>
          <w:color w:val="auto"/>
          <w:sz w:val="24"/>
          <w:szCs w:val="24"/>
          <w:u w:val="none"/>
        </w:rPr>
      </w:pPr>
      <w:hyperlink r:id="rId28">
        <w:r w:rsidR="00692641" w:rsidRPr="00692641">
          <w:rPr>
            <w:rStyle w:val="Hyperlink"/>
            <w:rFonts w:ascii="Calibri" w:eastAsia="Calibri" w:hAnsi="Calibri" w:cs="Calibri"/>
            <w:sz w:val="24"/>
            <w:szCs w:val="24"/>
          </w:rPr>
          <w:t>https://www.pinterest.co.uk</w:t>
        </w:r>
      </w:hyperlink>
      <w:r w:rsidR="00692641">
        <w:rPr>
          <w:rStyle w:val="Hyperlink"/>
          <w:rFonts w:ascii="Calibri" w:eastAsia="Calibri" w:hAnsi="Calibri" w:cs="Calibri"/>
          <w:sz w:val="24"/>
          <w:szCs w:val="24"/>
        </w:rPr>
        <w:t xml:space="preserve">  </w:t>
      </w:r>
      <w:r w:rsidR="00692641" w:rsidRPr="00692641">
        <w:rPr>
          <w:rStyle w:val="Hyperlink"/>
          <w:rFonts w:ascii="Calibri" w:eastAsia="Calibri" w:hAnsi="Calibri" w:cs="Calibri"/>
          <w:color w:val="auto"/>
          <w:sz w:val="24"/>
          <w:szCs w:val="24"/>
          <w:u w:val="none"/>
        </w:rPr>
        <w:t>[Accessed: 15.07.22]</w:t>
      </w:r>
    </w:p>
    <w:p w14:paraId="1579672C" w14:textId="2495DFFB" w:rsidR="00692641" w:rsidRPr="0066585E" w:rsidRDefault="00EC795D" w:rsidP="00CC10E0">
      <w:pPr>
        <w:pStyle w:val="ListParagraph"/>
        <w:numPr>
          <w:ilvl w:val="0"/>
          <w:numId w:val="3"/>
        </w:numPr>
        <w:spacing w:line="360" w:lineRule="auto"/>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Fig 4: </w:t>
      </w:r>
      <w:r w:rsidR="00613EA1" w:rsidRPr="0066585E">
        <w:rPr>
          <w:rFonts w:ascii="Calibri" w:eastAsia="Calibri" w:hAnsi="Calibri" w:cs="Calibri"/>
          <w:color w:val="000000" w:themeColor="text1"/>
          <w:sz w:val="24"/>
          <w:szCs w:val="24"/>
        </w:rPr>
        <w:t xml:space="preserve">The Future (2022) </w:t>
      </w:r>
      <w:r w:rsidR="00613EA1" w:rsidRPr="0066585E">
        <w:rPr>
          <w:rFonts w:ascii="Calibri" w:eastAsia="Calibri" w:hAnsi="Calibri" w:cs="Calibri"/>
          <w:i/>
          <w:color w:val="000000" w:themeColor="text1"/>
          <w:sz w:val="24"/>
          <w:szCs w:val="24"/>
        </w:rPr>
        <w:t xml:space="preserve">Going into the future John Dewey. </w:t>
      </w:r>
      <w:r w:rsidR="00613EA1" w:rsidRPr="0066585E">
        <w:rPr>
          <w:rFonts w:ascii="Calibri" w:eastAsia="Calibri" w:hAnsi="Calibri" w:cs="Calibri"/>
          <w:sz w:val="24"/>
          <w:szCs w:val="24"/>
        </w:rPr>
        <w:t xml:space="preserve">Available at:                                                  </w:t>
      </w:r>
    </w:p>
    <w:p w14:paraId="06D44C2C" w14:textId="77777777" w:rsidR="00EC795D" w:rsidRDefault="007D5CD5" w:rsidP="00473D0C">
      <w:pPr>
        <w:spacing w:line="360" w:lineRule="auto"/>
        <w:ind w:left="1080"/>
        <w:rPr>
          <w:rStyle w:val="Hyperlink"/>
          <w:rFonts w:ascii="Calibri" w:eastAsia="Calibri" w:hAnsi="Calibri" w:cs="Calibri"/>
          <w:color w:val="auto"/>
          <w:sz w:val="24"/>
          <w:szCs w:val="24"/>
          <w:u w:val="none"/>
        </w:rPr>
      </w:pPr>
      <w:hyperlink r:id="rId29">
        <w:r w:rsidR="00692641" w:rsidRPr="00692641">
          <w:rPr>
            <w:rStyle w:val="Hyperlink"/>
            <w:rFonts w:ascii="Calibri" w:eastAsia="Calibri" w:hAnsi="Calibri" w:cs="Calibri"/>
            <w:sz w:val="24"/>
            <w:szCs w:val="24"/>
          </w:rPr>
          <w:t>https://www.blendspace.com</w:t>
        </w:r>
      </w:hyperlink>
      <w:r w:rsidR="00613EA1">
        <w:rPr>
          <w:rStyle w:val="Hyperlink"/>
          <w:rFonts w:ascii="Calibri" w:eastAsia="Calibri" w:hAnsi="Calibri" w:cs="Calibri"/>
          <w:sz w:val="24"/>
          <w:szCs w:val="24"/>
        </w:rPr>
        <w:t xml:space="preserve"> </w:t>
      </w:r>
      <w:r w:rsidR="00613EA1" w:rsidRPr="00692641">
        <w:rPr>
          <w:rStyle w:val="Hyperlink"/>
          <w:rFonts w:ascii="Calibri" w:eastAsia="Calibri" w:hAnsi="Calibri" w:cs="Calibri"/>
          <w:color w:val="auto"/>
          <w:sz w:val="24"/>
          <w:szCs w:val="24"/>
          <w:u w:val="none"/>
        </w:rPr>
        <w:t>[Accessed: 15.07.22]</w:t>
      </w:r>
    </w:p>
    <w:p w14:paraId="242A368F" w14:textId="70E79D5D" w:rsidR="00EC795D" w:rsidRDefault="00EC795D" w:rsidP="00EC795D">
      <w:pPr>
        <w:spacing w:line="360" w:lineRule="auto"/>
        <w:ind w:left="1080"/>
        <w:rPr>
          <w:rStyle w:val="Hyperlink"/>
          <w:rFonts w:ascii="Calibri" w:eastAsia="Calibri" w:hAnsi="Calibri" w:cs="Calibri"/>
          <w:color w:val="auto"/>
          <w:sz w:val="24"/>
          <w:szCs w:val="24"/>
          <w:u w:val="none"/>
        </w:rPr>
      </w:pPr>
      <w:r w:rsidRPr="00EC795D">
        <w:rPr>
          <w:rFonts w:cstheme="minorHAnsi"/>
          <w:sz w:val="24"/>
          <w:szCs w:val="24"/>
          <w:shd w:val="clear" w:color="auto" w:fill="FFFFFF"/>
        </w:rPr>
        <w:lastRenderedPageBreak/>
        <w:t>Figure 5:</w:t>
      </w:r>
      <w:r>
        <w:rPr>
          <w:rFonts w:cstheme="minorHAnsi"/>
          <w:sz w:val="24"/>
          <w:szCs w:val="24"/>
          <w:shd w:val="clear" w:color="auto" w:fill="FFFFFF"/>
        </w:rPr>
        <w:t xml:space="preserve"> Thought Co. (2022)</w:t>
      </w:r>
      <w:r w:rsidRPr="00EC795D">
        <w:rPr>
          <w:rFonts w:cstheme="minorHAnsi"/>
          <w:sz w:val="24"/>
          <w:szCs w:val="24"/>
          <w:shd w:val="clear" w:color="auto" w:fill="FFFFFF"/>
        </w:rPr>
        <w:t xml:space="preserve"> </w:t>
      </w:r>
      <w:r>
        <w:rPr>
          <w:rFonts w:cstheme="minorHAnsi"/>
          <w:i/>
          <w:sz w:val="24"/>
          <w:szCs w:val="24"/>
          <w:shd w:val="clear" w:color="auto" w:fill="FFFFFF"/>
        </w:rPr>
        <w:t xml:space="preserve">Blooms Taxonomy. </w:t>
      </w:r>
      <w:r>
        <w:rPr>
          <w:rFonts w:ascii="Calibri" w:eastAsia="Calibri" w:hAnsi="Calibri" w:cs="Calibri"/>
          <w:sz w:val="24"/>
          <w:szCs w:val="24"/>
        </w:rPr>
        <w:t xml:space="preserve">Available at: </w:t>
      </w:r>
      <w:hyperlink r:id="rId30" w:history="1">
        <w:r w:rsidRPr="00DE31CB">
          <w:rPr>
            <w:rStyle w:val="Hyperlink"/>
            <w:rFonts w:ascii="Calibri" w:eastAsia="Calibri" w:hAnsi="Calibri" w:cs="Calibri"/>
            <w:color w:val="034990" w:themeColor="hyperlink" w:themeShade="BF"/>
            <w:sz w:val="24"/>
            <w:szCs w:val="24"/>
          </w:rPr>
          <w:t>https://www.thoughtco.com/blooms-taxonomy-the-incredible-teaching-tool-2081869</w:t>
        </w:r>
      </w:hyperlink>
      <w:r>
        <w:rPr>
          <w:rFonts w:ascii="Calibri" w:eastAsia="Calibri" w:hAnsi="Calibri" w:cs="Calibri"/>
          <w:color w:val="2F5496" w:themeColor="accent1" w:themeShade="BF"/>
          <w:sz w:val="24"/>
          <w:szCs w:val="24"/>
          <w:u w:val="single"/>
        </w:rPr>
        <w:t xml:space="preserve"> </w:t>
      </w:r>
      <w:r w:rsidRPr="00692641">
        <w:rPr>
          <w:rStyle w:val="Hyperlink"/>
          <w:rFonts w:ascii="Calibri" w:eastAsia="Calibri" w:hAnsi="Calibri" w:cs="Calibri"/>
          <w:color w:val="auto"/>
          <w:sz w:val="24"/>
          <w:szCs w:val="24"/>
          <w:u w:val="none"/>
        </w:rPr>
        <w:t>[Accessed: 15.07.22]</w:t>
      </w:r>
    </w:p>
    <w:p w14:paraId="0E18EC3F" w14:textId="28B3F968" w:rsidR="00692641" w:rsidRPr="001E5E30" w:rsidRDefault="001E5E30" w:rsidP="001E5E30">
      <w:pPr>
        <w:spacing w:line="360" w:lineRule="auto"/>
        <w:ind w:left="1080"/>
        <w:rPr>
          <w:rFonts w:ascii="Calibri" w:eastAsia="Calibri" w:hAnsi="Calibri" w:cs="Calibri"/>
          <w:sz w:val="24"/>
          <w:szCs w:val="24"/>
        </w:rPr>
      </w:pPr>
      <w:r>
        <w:rPr>
          <w:rFonts w:cstheme="minorHAnsi"/>
          <w:sz w:val="24"/>
          <w:szCs w:val="24"/>
          <w:shd w:val="clear" w:color="auto" w:fill="FFFFFF"/>
        </w:rPr>
        <w:t xml:space="preserve">Figure 6: Inner Drive (2022) </w:t>
      </w:r>
      <w:r w:rsidRPr="001E5E30">
        <w:rPr>
          <w:rFonts w:cstheme="minorHAnsi"/>
          <w:i/>
          <w:sz w:val="24"/>
          <w:szCs w:val="24"/>
          <w:shd w:val="clear" w:color="auto" w:fill="FFFFFF"/>
        </w:rPr>
        <w:t>Rosenshine’s P</w:t>
      </w:r>
      <w:r>
        <w:rPr>
          <w:rFonts w:cstheme="minorHAnsi"/>
          <w:i/>
          <w:sz w:val="24"/>
          <w:szCs w:val="24"/>
          <w:shd w:val="clear" w:color="auto" w:fill="FFFFFF"/>
        </w:rPr>
        <w:t>rinciples in</w:t>
      </w:r>
      <w:r w:rsidRPr="001E5E30">
        <w:rPr>
          <w:rFonts w:cstheme="minorHAnsi"/>
          <w:i/>
          <w:sz w:val="24"/>
          <w:szCs w:val="24"/>
          <w:shd w:val="clear" w:color="auto" w:fill="FFFFFF"/>
        </w:rPr>
        <w:t xml:space="preserve"> Action</w:t>
      </w:r>
      <w:r>
        <w:rPr>
          <w:rFonts w:cstheme="minorHAnsi"/>
          <w:i/>
          <w:sz w:val="24"/>
          <w:szCs w:val="24"/>
          <w:shd w:val="clear" w:color="auto" w:fill="FFFFFF"/>
        </w:rPr>
        <w:t xml:space="preserve">. </w:t>
      </w:r>
      <w:r>
        <w:rPr>
          <w:rFonts w:ascii="Calibri" w:eastAsia="Calibri" w:hAnsi="Calibri" w:cs="Calibri"/>
          <w:sz w:val="24"/>
          <w:szCs w:val="24"/>
        </w:rPr>
        <w:t xml:space="preserve">Available at: </w:t>
      </w:r>
      <w:hyperlink r:id="rId31" w:history="1">
        <w:r w:rsidRPr="00DE31CB">
          <w:rPr>
            <w:rStyle w:val="Hyperlink"/>
            <w:rFonts w:ascii="Calibri" w:eastAsia="Calibri" w:hAnsi="Calibri" w:cs="Calibri"/>
            <w:sz w:val="24"/>
            <w:szCs w:val="24"/>
          </w:rPr>
          <w:t>https://blog.innerdrive.co.uk/guide-to-rosenshine-principles-of-instruction</w:t>
        </w:r>
      </w:hyperlink>
      <w:r>
        <w:rPr>
          <w:rFonts w:ascii="Calibri" w:eastAsia="Calibri" w:hAnsi="Calibri" w:cs="Calibri"/>
          <w:color w:val="4472C4" w:themeColor="accent1"/>
          <w:sz w:val="24"/>
          <w:szCs w:val="24"/>
          <w:u w:val="single"/>
        </w:rPr>
        <w:t xml:space="preserve"> </w:t>
      </w:r>
      <w:r w:rsidRPr="00692641">
        <w:rPr>
          <w:rStyle w:val="Hyperlink"/>
          <w:rFonts w:ascii="Calibri" w:eastAsia="Calibri" w:hAnsi="Calibri" w:cs="Calibri"/>
          <w:color w:val="auto"/>
          <w:sz w:val="24"/>
          <w:szCs w:val="24"/>
          <w:u w:val="none"/>
        </w:rPr>
        <w:t>[Accessed: 15.07.22]</w:t>
      </w:r>
    </w:p>
    <w:p w14:paraId="43898750" w14:textId="23B343F5" w:rsidR="00692641" w:rsidRDefault="00EC5DF5" w:rsidP="0066585E">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r w:rsidRPr="00787057">
        <w:rPr>
          <w:rFonts w:asciiTheme="minorHAnsi" w:hAnsiTheme="minorHAnsi" w:cstheme="minorHAnsi"/>
          <w:b/>
          <w:color w:val="000000"/>
          <w:shd w:val="clear" w:color="auto" w:fill="EDEBE9"/>
        </w:rPr>
        <w:t>Online Sources</w:t>
      </w:r>
      <w:r>
        <w:rPr>
          <w:rFonts w:asciiTheme="minorHAnsi" w:hAnsiTheme="minorHAnsi" w:cstheme="minorHAnsi"/>
          <w:b/>
          <w:color w:val="000000"/>
          <w:shd w:val="clear" w:color="auto" w:fill="EDEBE9"/>
        </w:rPr>
        <w:t>:</w:t>
      </w:r>
    </w:p>
    <w:p w14:paraId="2F42DB7B" w14:textId="77777777" w:rsidR="0066585E" w:rsidRPr="0066585E" w:rsidRDefault="0066585E" w:rsidP="0066585E">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1647CD8A" w14:textId="6B8B46F7" w:rsidR="00CC10E0" w:rsidRPr="00CC10E0" w:rsidRDefault="00123BC3" w:rsidP="00CC10E0">
      <w:pPr>
        <w:pStyle w:val="ListParagraph"/>
        <w:numPr>
          <w:ilvl w:val="0"/>
          <w:numId w:val="3"/>
        </w:numPr>
        <w:spacing w:line="360" w:lineRule="auto"/>
        <w:rPr>
          <w:rFonts w:ascii="Calibri" w:eastAsia="Calibri" w:hAnsi="Calibri" w:cs="Calibri"/>
        </w:rPr>
      </w:pPr>
      <w:r w:rsidRPr="0066585E">
        <w:rPr>
          <w:rFonts w:ascii="Calibri" w:eastAsia="Calibri" w:hAnsi="Calibri" w:cs="Calibri"/>
          <w:color w:val="000000" w:themeColor="text1"/>
          <w:sz w:val="24"/>
          <w:szCs w:val="24"/>
        </w:rPr>
        <w:t xml:space="preserve">Evidence-Based Teaching (2022) </w:t>
      </w:r>
      <w:r w:rsidRPr="0066585E">
        <w:rPr>
          <w:rFonts w:ascii="Calibri" w:eastAsia="Calibri" w:hAnsi="Calibri" w:cs="Calibri"/>
          <w:i/>
          <w:color w:val="000000" w:themeColor="text1"/>
          <w:sz w:val="24"/>
          <w:szCs w:val="24"/>
        </w:rPr>
        <w:t>The I do, we do, you do model explained</w:t>
      </w:r>
      <w:r w:rsidRPr="0066585E">
        <w:rPr>
          <w:rFonts w:ascii="Calibri" w:eastAsia="Calibri" w:hAnsi="Calibri" w:cs="Calibri"/>
          <w:color w:val="000000" w:themeColor="text1"/>
          <w:sz w:val="24"/>
          <w:szCs w:val="24"/>
        </w:rPr>
        <w:t xml:space="preserve">.  </w:t>
      </w:r>
      <w:r w:rsidRPr="0066585E">
        <w:rPr>
          <w:rFonts w:ascii="Calibri" w:eastAsia="Calibri" w:hAnsi="Calibri" w:cs="Calibri"/>
          <w:sz w:val="24"/>
          <w:szCs w:val="24"/>
        </w:rPr>
        <w:t xml:space="preserve">Available at:  </w:t>
      </w:r>
      <w:hyperlink r:id="rId32">
        <w:r w:rsidRPr="0066585E">
          <w:rPr>
            <w:rStyle w:val="Hyperlink"/>
            <w:rFonts w:ascii="Calibri" w:eastAsia="Calibri" w:hAnsi="Calibri" w:cs="Calibri"/>
          </w:rPr>
          <w:t>https://www.evidencebasedteaching.org.au/the-i-do-we-do-you-do-model-explained/</w:t>
        </w:r>
      </w:hyperlink>
      <w:r w:rsidRPr="0066585E">
        <w:rPr>
          <w:rStyle w:val="Hyperlink"/>
          <w:rFonts w:ascii="Calibri" w:eastAsia="Calibri" w:hAnsi="Calibri" w:cs="Calibri"/>
        </w:rPr>
        <w:t xml:space="preserve"> </w:t>
      </w:r>
      <w:r w:rsidRPr="0066585E">
        <w:rPr>
          <w:rStyle w:val="Hyperlink"/>
          <w:rFonts w:ascii="Calibri" w:eastAsia="Calibri" w:hAnsi="Calibri" w:cs="Calibri"/>
          <w:color w:val="auto"/>
          <w:sz w:val="24"/>
          <w:szCs w:val="24"/>
          <w:u w:val="none"/>
        </w:rPr>
        <w:t>[Accessed: 16.07.22]</w:t>
      </w:r>
    </w:p>
    <w:p w14:paraId="0607B538" w14:textId="1974A687" w:rsidR="00123BC3" w:rsidRPr="00CC10E0" w:rsidRDefault="008179EC" w:rsidP="00CC10E0">
      <w:pPr>
        <w:pStyle w:val="ListParagraph"/>
        <w:numPr>
          <w:ilvl w:val="0"/>
          <w:numId w:val="3"/>
        </w:numPr>
        <w:spacing w:line="360" w:lineRule="auto"/>
        <w:rPr>
          <w:rFonts w:ascii="Calibri" w:eastAsia="Calibri" w:hAnsi="Calibri" w:cs="Calibri"/>
          <w:sz w:val="24"/>
          <w:szCs w:val="24"/>
        </w:rPr>
      </w:pPr>
      <w:r w:rsidRPr="0066585E">
        <w:rPr>
          <w:rFonts w:ascii="Calibri" w:eastAsia="Calibri" w:hAnsi="Calibri" w:cs="Calibri"/>
        </w:rPr>
        <w:t xml:space="preserve">Educational Technology (2022) </w:t>
      </w:r>
      <w:r w:rsidRPr="0066585E">
        <w:rPr>
          <w:rFonts w:ascii="Calibri" w:eastAsia="Calibri" w:hAnsi="Calibri" w:cs="Calibri"/>
          <w:i/>
        </w:rPr>
        <w:t xml:space="preserve">Vygotsky’s zone of proximal development and scaffolding </w:t>
      </w:r>
      <w:r w:rsidR="00CC10E0">
        <w:rPr>
          <w:rFonts w:ascii="Calibri" w:eastAsia="Calibri" w:hAnsi="Calibri" w:cs="Calibri"/>
          <w:sz w:val="24"/>
          <w:szCs w:val="24"/>
        </w:rPr>
        <w:t xml:space="preserve">Available at: </w:t>
      </w:r>
      <w:hyperlink r:id="rId33">
        <w:r w:rsidRPr="00CC10E0">
          <w:rPr>
            <w:rStyle w:val="Hyperlink"/>
            <w:rFonts w:ascii="Calibri" w:eastAsia="Calibri" w:hAnsi="Calibri" w:cs="Calibri"/>
          </w:rPr>
          <w:t>https://educationaltechnology.net/vygotskys-zone-of-proximal-development-and-scaffolding</w:t>
        </w:r>
      </w:hyperlink>
      <w:r w:rsidRPr="00CC10E0">
        <w:rPr>
          <w:rStyle w:val="Hyperlink"/>
          <w:rFonts w:ascii="Calibri" w:eastAsia="Calibri" w:hAnsi="Calibri" w:cs="Calibri"/>
        </w:rPr>
        <w:t xml:space="preserve"> </w:t>
      </w:r>
      <w:r w:rsidRPr="00CC10E0">
        <w:rPr>
          <w:rStyle w:val="Hyperlink"/>
          <w:rFonts w:ascii="Calibri" w:eastAsia="Calibri" w:hAnsi="Calibri" w:cs="Calibri"/>
          <w:color w:val="auto"/>
          <w:sz w:val="24"/>
          <w:szCs w:val="24"/>
          <w:u w:val="none"/>
        </w:rPr>
        <w:t>[Accessed: 16.07.22]</w:t>
      </w:r>
    </w:p>
    <w:p w14:paraId="7CD1BAA6" w14:textId="77777777" w:rsidR="004C693A" w:rsidRDefault="00123BC3" w:rsidP="004C693A">
      <w:pPr>
        <w:pStyle w:val="ListParagraph"/>
        <w:numPr>
          <w:ilvl w:val="0"/>
          <w:numId w:val="3"/>
        </w:numPr>
        <w:spacing w:line="360" w:lineRule="auto"/>
        <w:rPr>
          <w:rStyle w:val="Hyperlink"/>
          <w:rFonts w:ascii="Calibri" w:eastAsia="Calibri" w:hAnsi="Calibri" w:cs="Calibri"/>
          <w:color w:val="auto"/>
          <w:sz w:val="24"/>
          <w:szCs w:val="24"/>
          <w:u w:val="none"/>
        </w:rPr>
      </w:pPr>
      <w:r w:rsidRPr="0066585E">
        <w:rPr>
          <w:rStyle w:val="Hyperlink"/>
          <w:rFonts w:ascii="Calibri" w:eastAsia="Calibri" w:hAnsi="Calibri" w:cs="Calibri"/>
          <w:color w:val="auto"/>
          <w:sz w:val="24"/>
          <w:szCs w:val="24"/>
          <w:u w:val="none"/>
        </w:rPr>
        <w:t xml:space="preserve">Guardian (2009) </w:t>
      </w:r>
      <w:r w:rsidRPr="0066585E">
        <w:rPr>
          <w:rStyle w:val="Hyperlink"/>
          <w:rFonts w:ascii="Calibri" w:eastAsia="Calibri" w:hAnsi="Calibri" w:cs="Calibri"/>
          <w:i/>
          <w:color w:val="auto"/>
          <w:sz w:val="24"/>
          <w:szCs w:val="24"/>
          <w:u w:val="none"/>
        </w:rPr>
        <w:t xml:space="preserve">Early Years Education – Lev Vygotsky </w:t>
      </w:r>
      <w:r w:rsidRPr="0066585E">
        <w:rPr>
          <w:rFonts w:ascii="Calibri" w:eastAsia="Calibri" w:hAnsi="Calibri" w:cs="Calibri"/>
          <w:sz w:val="24"/>
          <w:szCs w:val="24"/>
        </w:rPr>
        <w:t xml:space="preserve">Available at:  </w:t>
      </w:r>
      <w:hyperlink r:id="rId34" w:history="1">
        <w:r w:rsidR="0066585E" w:rsidRPr="00CC10E0">
          <w:rPr>
            <w:rStyle w:val="Hyperlink"/>
            <w:rFonts w:ascii="Calibri" w:eastAsia="Calibri" w:hAnsi="Calibri" w:cs="Calibri"/>
          </w:rPr>
          <w:t>https://www.theguardian.com/education/2009/mar/10/early-years-education</w:t>
        </w:r>
      </w:hyperlink>
      <w:r w:rsidR="0066585E" w:rsidRPr="00CC10E0">
        <w:rPr>
          <w:rStyle w:val="Hyperlink"/>
          <w:rFonts w:ascii="Calibri" w:eastAsia="Calibri" w:hAnsi="Calibri" w:cs="Calibri"/>
          <w:color w:val="auto"/>
          <w:sz w:val="24"/>
          <w:szCs w:val="24"/>
          <w:u w:val="none"/>
        </w:rPr>
        <w:t xml:space="preserve"> </w:t>
      </w:r>
      <w:r w:rsidRPr="00CC10E0">
        <w:rPr>
          <w:rStyle w:val="Hyperlink"/>
          <w:rFonts w:ascii="Calibri" w:eastAsia="Calibri" w:hAnsi="Calibri" w:cs="Calibri"/>
          <w:color w:val="auto"/>
          <w:sz w:val="24"/>
          <w:szCs w:val="24"/>
          <w:u w:val="none"/>
        </w:rPr>
        <w:t>[Accessed: 16.07.22]</w:t>
      </w:r>
    </w:p>
    <w:p w14:paraId="21E488AA" w14:textId="28C00AD0" w:rsidR="00CC10E0" w:rsidRDefault="00A542C4" w:rsidP="00A542C4">
      <w:pPr>
        <w:pStyle w:val="ListParagraph"/>
        <w:numPr>
          <w:ilvl w:val="0"/>
          <w:numId w:val="3"/>
        </w:numPr>
        <w:spacing w:line="360" w:lineRule="auto"/>
        <w:rPr>
          <w:rStyle w:val="Hyperlink"/>
          <w:rFonts w:ascii="Calibri" w:eastAsia="Calibri" w:hAnsi="Calibri" w:cs="Calibri"/>
          <w:color w:val="auto"/>
          <w:sz w:val="24"/>
          <w:szCs w:val="24"/>
          <w:u w:val="none"/>
        </w:rPr>
      </w:pPr>
      <w:r w:rsidRPr="00A542C4">
        <w:rPr>
          <w:rStyle w:val="Hyperlink"/>
          <w:rFonts w:ascii="Calibri" w:eastAsia="Calibri" w:hAnsi="Calibri" w:cs="Calibri"/>
          <w:color w:val="auto"/>
          <w:sz w:val="24"/>
          <w:szCs w:val="24"/>
          <w:u w:val="none"/>
        </w:rPr>
        <w:t xml:space="preserve">Government (2015) </w:t>
      </w:r>
      <w:r w:rsidRPr="00A542C4">
        <w:rPr>
          <w:rStyle w:val="Hyperlink"/>
          <w:rFonts w:ascii="Calibri" w:eastAsia="Calibri" w:hAnsi="Calibri" w:cs="Calibri"/>
          <w:i/>
          <w:color w:val="auto"/>
          <w:sz w:val="24"/>
          <w:szCs w:val="24"/>
          <w:u w:val="none"/>
        </w:rPr>
        <w:t>Successful Futures: A summary of Professor Graham Donaldson’s report.</w:t>
      </w:r>
      <w:r w:rsidRPr="00A542C4">
        <w:rPr>
          <w:rStyle w:val="Hyperlink"/>
          <w:rFonts w:ascii="Calibri" w:eastAsia="Calibri" w:hAnsi="Calibri" w:cs="Calibri"/>
          <w:color w:val="auto"/>
          <w:sz w:val="24"/>
          <w:szCs w:val="24"/>
          <w:u w:val="none"/>
        </w:rPr>
        <w:t xml:space="preserve"> </w:t>
      </w:r>
      <w:r w:rsidRPr="00A542C4">
        <w:rPr>
          <w:rFonts w:ascii="Calibri" w:eastAsia="Calibri" w:hAnsi="Calibri" w:cs="Calibri"/>
          <w:sz w:val="24"/>
          <w:szCs w:val="24"/>
        </w:rPr>
        <w:t xml:space="preserve">Available at: </w:t>
      </w:r>
      <w:hyperlink r:id="rId35" w:history="1">
        <w:r w:rsidRPr="00A542C4">
          <w:rPr>
            <w:rStyle w:val="Hyperlink"/>
            <w:rFonts w:ascii="Calibri" w:eastAsia="Calibri" w:hAnsi="Calibri" w:cs="Calibri"/>
            <w:sz w:val="24"/>
            <w:szCs w:val="24"/>
          </w:rPr>
          <w:t>https://gov.wales/successful-futures-review-curriculum-and-assessment-arrangements</w:t>
        </w:r>
      </w:hyperlink>
      <w:r w:rsidRPr="00A542C4">
        <w:rPr>
          <w:rFonts w:ascii="Calibri" w:eastAsia="Calibri" w:hAnsi="Calibri" w:cs="Calibri"/>
          <w:color w:val="4472C4" w:themeColor="accent1"/>
          <w:sz w:val="24"/>
          <w:szCs w:val="24"/>
          <w:u w:val="single"/>
        </w:rPr>
        <w:t xml:space="preserve"> </w:t>
      </w:r>
      <w:r w:rsidRPr="00A542C4">
        <w:rPr>
          <w:rStyle w:val="Hyperlink"/>
          <w:rFonts w:ascii="Calibri" w:eastAsia="Calibri" w:hAnsi="Calibri" w:cs="Calibri"/>
          <w:color w:val="auto"/>
          <w:sz w:val="24"/>
          <w:szCs w:val="24"/>
          <w:u w:val="none"/>
        </w:rPr>
        <w:t>[Accessed: 15.07.22]</w:t>
      </w:r>
    </w:p>
    <w:p w14:paraId="3E33A8EB" w14:textId="50BD5DE2" w:rsidR="00123BC3" w:rsidRDefault="00123BC3" w:rsidP="00123BC3">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r w:rsidRPr="00787057">
        <w:rPr>
          <w:rFonts w:asciiTheme="minorHAnsi" w:hAnsiTheme="minorHAnsi" w:cstheme="minorHAnsi"/>
          <w:b/>
          <w:color w:val="000000"/>
          <w:shd w:val="clear" w:color="auto" w:fill="EDEBE9"/>
        </w:rPr>
        <w:t>Online Sources</w:t>
      </w:r>
      <w:r>
        <w:rPr>
          <w:rFonts w:asciiTheme="minorHAnsi" w:hAnsiTheme="minorHAnsi" w:cstheme="minorHAnsi"/>
          <w:b/>
          <w:color w:val="000000"/>
          <w:shd w:val="clear" w:color="auto" w:fill="EDEBE9"/>
        </w:rPr>
        <w:t>:</w:t>
      </w:r>
    </w:p>
    <w:p w14:paraId="0BC77C13" w14:textId="77777777" w:rsidR="00123BC3" w:rsidRPr="00123BC3" w:rsidRDefault="00123BC3" w:rsidP="00123BC3">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446B048E" w14:textId="59877F83" w:rsidR="00123BC3" w:rsidRPr="0066585E" w:rsidRDefault="00123BC3" w:rsidP="00A542C4">
      <w:pPr>
        <w:pStyle w:val="ListParagraph"/>
        <w:numPr>
          <w:ilvl w:val="0"/>
          <w:numId w:val="3"/>
        </w:numPr>
        <w:spacing w:line="360" w:lineRule="auto"/>
        <w:jc w:val="both"/>
        <w:rPr>
          <w:rFonts w:ascii="Calibri" w:eastAsia="Calibri" w:hAnsi="Calibri" w:cs="Calibri"/>
          <w:sz w:val="24"/>
          <w:szCs w:val="24"/>
        </w:rPr>
      </w:pPr>
      <w:r w:rsidRPr="0066585E">
        <w:rPr>
          <w:rFonts w:ascii="Calibri" w:eastAsia="Calibri" w:hAnsi="Calibri" w:cs="Calibri"/>
          <w:color w:val="000000" w:themeColor="text1"/>
          <w:sz w:val="24"/>
          <w:szCs w:val="24"/>
        </w:rPr>
        <w:t xml:space="preserve">Internet Pillar (2022) </w:t>
      </w:r>
      <w:r w:rsidRPr="0066585E">
        <w:rPr>
          <w:rFonts w:ascii="Calibri" w:eastAsia="Calibri" w:hAnsi="Calibri" w:cs="Calibri"/>
          <w:i/>
          <w:color w:val="000000" w:themeColor="text1"/>
          <w:sz w:val="24"/>
          <w:szCs w:val="24"/>
        </w:rPr>
        <w:t xml:space="preserve">John Dewey Quotes </w:t>
      </w:r>
      <w:r w:rsidRPr="0066585E">
        <w:rPr>
          <w:rFonts w:ascii="Calibri" w:eastAsia="Calibri" w:hAnsi="Calibri" w:cs="Calibri"/>
          <w:sz w:val="24"/>
          <w:szCs w:val="24"/>
        </w:rPr>
        <w:t xml:space="preserve">Available at:  </w:t>
      </w:r>
    </w:p>
    <w:p w14:paraId="52C3C82E" w14:textId="3E6080CE" w:rsidR="001E5E30" w:rsidRPr="00AE70B6" w:rsidRDefault="007D5CD5" w:rsidP="00AE70B6">
      <w:pPr>
        <w:spacing w:line="360" w:lineRule="auto"/>
        <w:ind w:left="1080"/>
        <w:jc w:val="both"/>
        <w:rPr>
          <w:rFonts w:ascii="Calibri" w:eastAsia="Calibri" w:hAnsi="Calibri" w:cs="Calibri"/>
          <w:sz w:val="24"/>
          <w:szCs w:val="24"/>
        </w:rPr>
      </w:pPr>
      <w:hyperlink r:id="rId36" w:history="1">
        <w:r w:rsidR="00A542C4" w:rsidRPr="0001145E">
          <w:rPr>
            <w:rStyle w:val="Hyperlink"/>
            <w:rFonts w:ascii="Calibri" w:eastAsia="Calibri" w:hAnsi="Calibri" w:cs="Calibri"/>
            <w:sz w:val="24"/>
            <w:szCs w:val="24"/>
          </w:rPr>
          <w:t>https://www.internetpillar.com</w:t>
        </w:r>
      </w:hyperlink>
      <w:r w:rsidR="00123BC3">
        <w:rPr>
          <w:rFonts w:ascii="Calibri" w:eastAsia="Calibri" w:hAnsi="Calibri" w:cs="Calibri"/>
          <w:sz w:val="24"/>
          <w:szCs w:val="24"/>
        </w:rPr>
        <w:t xml:space="preserve"> </w:t>
      </w:r>
      <w:r w:rsidR="00123BC3" w:rsidRPr="00692641">
        <w:rPr>
          <w:rStyle w:val="Hyperlink"/>
          <w:rFonts w:ascii="Calibri" w:eastAsia="Calibri" w:hAnsi="Calibri" w:cs="Calibri"/>
          <w:color w:val="auto"/>
          <w:sz w:val="24"/>
          <w:szCs w:val="24"/>
          <w:u w:val="none"/>
        </w:rPr>
        <w:t>[Accessed:</w:t>
      </w:r>
      <w:r w:rsidR="00123BC3">
        <w:rPr>
          <w:rStyle w:val="Hyperlink"/>
          <w:rFonts w:ascii="Calibri" w:eastAsia="Calibri" w:hAnsi="Calibri" w:cs="Calibri"/>
          <w:color w:val="auto"/>
          <w:sz w:val="24"/>
          <w:szCs w:val="24"/>
          <w:u w:val="none"/>
        </w:rPr>
        <w:t xml:space="preserve"> 16</w:t>
      </w:r>
      <w:r w:rsidR="00123BC3" w:rsidRPr="00692641">
        <w:rPr>
          <w:rStyle w:val="Hyperlink"/>
          <w:rFonts w:ascii="Calibri" w:eastAsia="Calibri" w:hAnsi="Calibri" w:cs="Calibri"/>
          <w:color w:val="auto"/>
          <w:sz w:val="24"/>
          <w:szCs w:val="24"/>
          <w:u w:val="none"/>
        </w:rPr>
        <w:t>.07.22]</w:t>
      </w:r>
    </w:p>
    <w:p w14:paraId="538976B1" w14:textId="77777777" w:rsidR="001E5E30" w:rsidRDefault="001E5E30" w:rsidP="008179EC">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4030DA01" w14:textId="77777777" w:rsidR="00061591" w:rsidRDefault="00061591" w:rsidP="008179EC">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71290D13" w14:textId="77777777" w:rsidR="00061591" w:rsidRDefault="00061591" w:rsidP="008179EC">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4DA00F92" w14:textId="77777777" w:rsidR="00061591" w:rsidRDefault="00061591" w:rsidP="008179EC">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6E86E30E" w14:textId="77777777" w:rsidR="00061591" w:rsidRDefault="00061591" w:rsidP="008179EC">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6A5635A8" w14:textId="77777777" w:rsidR="00061591" w:rsidRDefault="00061591" w:rsidP="008179EC">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0A4C78D3" w14:textId="26BAE0FE" w:rsidR="008179EC" w:rsidRDefault="008179EC" w:rsidP="008179EC">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bookmarkStart w:id="1" w:name="_GoBack"/>
      <w:bookmarkEnd w:id="1"/>
      <w:r>
        <w:rPr>
          <w:rFonts w:asciiTheme="minorHAnsi" w:hAnsiTheme="minorHAnsi" w:cstheme="minorHAnsi"/>
          <w:b/>
          <w:color w:val="000000"/>
          <w:shd w:val="clear" w:color="auto" w:fill="EDEBE9"/>
        </w:rPr>
        <w:lastRenderedPageBreak/>
        <w:t xml:space="preserve">Social Media: </w:t>
      </w:r>
    </w:p>
    <w:p w14:paraId="17B15D14" w14:textId="77777777" w:rsidR="008179EC" w:rsidRPr="0066585E" w:rsidRDefault="008179EC" w:rsidP="0066585E">
      <w:pPr>
        <w:spacing w:line="360" w:lineRule="auto"/>
        <w:rPr>
          <w:rFonts w:ascii="Calibri" w:eastAsia="Calibri" w:hAnsi="Calibri" w:cs="Calibri"/>
          <w:sz w:val="24"/>
          <w:szCs w:val="24"/>
        </w:rPr>
      </w:pPr>
    </w:p>
    <w:p w14:paraId="0C83B772" w14:textId="77777777" w:rsidR="001D0786" w:rsidRPr="0066585E" w:rsidRDefault="00ED3E4B" w:rsidP="00CC10E0">
      <w:pPr>
        <w:pStyle w:val="ListParagraph"/>
        <w:numPr>
          <w:ilvl w:val="0"/>
          <w:numId w:val="3"/>
        </w:numPr>
        <w:spacing w:line="360" w:lineRule="auto"/>
        <w:rPr>
          <w:rStyle w:val="Hyperlink"/>
          <w:rFonts w:ascii="Calibri" w:eastAsia="Calibri" w:hAnsi="Calibri" w:cs="Calibri"/>
          <w:color w:val="auto"/>
          <w:sz w:val="24"/>
          <w:szCs w:val="24"/>
          <w:u w:val="none"/>
        </w:rPr>
      </w:pPr>
      <w:r w:rsidRPr="0066585E">
        <w:rPr>
          <w:sz w:val="24"/>
          <w:szCs w:val="24"/>
        </w:rPr>
        <w:t xml:space="preserve">Sprouts, (2021) </w:t>
      </w:r>
      <w:r w:rsidRPr="0066585E">
        <w:rPr>
          <w:i/>
          <w:sz w:val="24"/>
          <w:szCs w:val="24"/>
        </w:rPr>
        <w:t>John Dewey’s 4 Principles of Education</w:t>
      </w:r>
      <w:r w:rsidRPr="0066585E">
        <w:rPr>
          <w:sz w:val="24"/>
          <w:szCs w:val="24"/>
        </w:rPr>
        <w:t>. Available at:</w:t>
      </w:r>
      <w:r w:rsidRPr="0066585E">
        <w:rPr>
          <w:color w:val="4472C4" w:themeColor="accent1"/>
          <w:sz w:val="24"/>
          <w:szCs w:val="24"/>
        </w:rPr>
        <w:t xml:space="preserve"> </w:t>
      </w:r>
      <w:hyperlink r:id="rId37" w:history="1">
        <w:r w:rsidR="001D0786" w:rsidRPr="0066585E">
          <w:rPr>
            <w:rStyle w:val="Hyperlink"/>
            <w:sz w:val="24"/>
            <w:szCs w:val="24"/>
          </w:rPr>
          <w:t>https://youtu.be/y3fm6wNzK70</w:t>
        </w:r>
      </w:hyperlink>
      <w:r w:rsidR="001D0786" w:rsidRPr="0066585E">
        <w:rPr>
          <w:color w:val="4472C4" w:themeColor="accent1"/>
          <w:sz w:val="24"/>
          <w:szCs w:val="24"/>
        </w:rPr>
        <w:t xml:space="preserve"> </w:t>
      </w:r>
      <w:r w:rsidR="001D0786" w:rsidRPr="0066585E">
        <w:rPr>
          <w:rStyle w:val="Hyperlink"/>
          <w:rFonts w:ascii="Calibri" w:eastAsia="Calibri" w:hAnsi="Calibri" w:cs="Calibri"/>
          <w:color w:val="auto"/>
          <w:sz w:val="24"/>
          <w:szCs w:val="24"/>
          <w:u w:val="none"/>
        </w:rPr>
        <w:t>[Accessed: 15.07.22]</w:t>
      </w:r>
    </w:p>
    <w:p w14:paraId="4EE05248" w14:textId="327A4DFB" w:rsidR="00ED3E4B" w:rsidRPr="0066585E" w:rsidRDefault="001D0786" w:rsidP="00CC10E0">
      <w:pPr>
        <w:pStyle w:val="ListParagraph"/>
        <w:numPr>
          <w:ilvl w:val="0"/>
          <w:numId w:val="3"/>
        </w:numPr>
        <w:spacing w:line="360" w:lineRule="auto"/>
        <w:rPr>
          <w:sz w:val="24"/>
          <w:szCs w:val="24"/>
        </w:rPr>
      </w:pPr>
      <w:r w:rsidRPr="0066585E">
        <w:rPr>
          <w:sz w:val="24"/>
          <w:szCs w:val="24"/>
        </w:rPr>
        <w:t xml:space="preserve">Sprouts, (2021) </w:t>
      </w:r>
      <w:r w:rsidRPr="0066585E">
        <w:rPr>
          <w:i/>
          <w:sz w:val="24"/>
          <w:szCs w:val="24"/>
        </w:rPr>
        <w:t>Vygotsky’s Theory of Cognitive Development in Social Relationships.</w:t>
      </w:r>
      <w:r w:rsidRPr="0066585E">
        <w:rPr>
          <w:sz w:val="24"/>
          <w:szCs w:val="24"/>
        </w:rPr>
        <w:t xml:space="preserve"> Available at: </w:t>
      </w:r>
      <w:hyperlink r:id="rId38" w:history="1">
        <w:r w:rsidRPr="0066585E">
          <w:rPr>
            <w:rStyle w:val="Hyperlink"/>
            <w:rFonts w:ascii="Calibri" w:eastAsia="Calibri" w:hAnsi="Calibri" w:cs="Calibri"/>
            <w:sz w:val="24"/>
            <w:szCs w:val="24"/>
          </w:rPr>
          <w:t>https://youtu.be/8I2hrSRbmHE</w:t>
        </w:r>
      </w:hyperlink>
      <w:r w:rsidRPr="0066585E">
        <w:rPr>
          <w:rFonts w:ascii="Calibri" w:eastAsia="Calibri" w:hAnsi="Calibri" w:cs="Calibri"/>
          <w:color w:val="4472C4" w:themeColor="accent1"/>
          <w:sz w:val="24"/>
          <w:szCs w:val="24"/>
        </w:rPr>
        <w:t xml:space="preserve">  </w:t>
      </w:r>
      <w:r w:rsidRPr="0066585E">
        <w:rPr>
          <w:rStyle w:val="Hyperlink"/>
          <w:rFonts w:ascii="Calibri" w:eastAsia="Calibri" w:hAnsi="Calibri" w:cs="Calibri"/>
          <w:color w:val="auto"/>
          <w:sz w:val="24"/>
          <w:szCs w:val="24"/>
          <w:u w:val="none"/>
        </w:rPr>
        <w:t xml:space="preserve">[Accessed: 15.07.22] </w:t>
      </w:r>
    </w:p>
    <w:p w14:paraId="3DAA280A" w14:textId="6EDE935B" w:rsidR="001D0786" w:rsidRDefault="001D0786" w:rsidP="001D0786">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r w:rsidRPr="00787057">
        <w:rPr>
          <w:rFonts w:asciiTheme="minorHAnsi" w:hAnsiTheme="minorHAnsi" w:cstheme="minorHAnsi"/>
          <w:b/>
          <w:color w:val="000000"/>
          <w:shd w:val="clear" w:color="auto" w:fill="EDEBE9"/>
        </w:rPr>
        <w:t xml:space="preserve">Online </w:t>
      </w:r>
      <w:r>
        <w:rPr>
          <w:rFonts w:asciiTheme="minorHAnsi" w:hAnsiTheme="minorHAnsi" w:cstheme="minorHAnsi"/>
          <w:b/>
          <w:color w:val="000000"/>
          <w:shd w:val="clear" w:color="auto" w:fill="EDEBE9"/>
        </w:rPr>
        <w:t>Blogs:</w:t>
      </w:r>
    </w:p>
    <w:p w14:paraId="6D9B4BD7" w14:textId="77777777" w:rsidR="001D0786" w:rsidRDefault="001D0786" w:rsidP="008179EC">
      <w:pPr>
        <w:rPr>
          <w:rFonts w:ascii="Calibri" w:eastAsia="Calibri" w:hAnsi="Calibri" w:cs="Calibri"/>
        </w:rPr>
      </w:pPr>
    </w:p>
    <w:p w14:paraId="2C2311D1" w14:textId="77777777" w:rsidR="00123BC3" w:rsidRPr="0066585E" w:rsidRDefault="001D0786" w:rsidP="0066585E">
      <w:pPr>
        <w:pStyle w:val="ListParagraph"/>
        <w:numPr>
          <w:ilvl w:val="0"/>
          <w:numId w:val="4"/>
        </w:numPr>
        <w:spacing w:line="360" w:lineRule="auto"/>
        <w:rPr>
          <w:sz w:val="24"/>
          <w:szCs w:val="24"/>
        </w:rPr>
      </w:pPr>
      <w:r w:rsidRPr="0066585E">
        <w:rPr>
          <w:rFonts w:ascii="Calibri" w:eastAsia="Calibri" w:hAnsi="Calibri" w:cs="Calibri"/>
          <w:sz w:val="24"/>
          <w:szCs w:val="24"/>
        </w:rPr>
        <w:t xml:space="preserve">InnerDrive (2022) </w:t>
      </w:r>
      <w:r w:rsidRPr="0066585E">
        <w:rPr>
          <w:rFonts w:ascii="Calibri" w:eastAsia="Calibri" w:hAnsi="Calibri" w:cs="Calibri"/>
          <w:i/>
          <w:sz w:val="24"/>
          <w:szCs w:val="24"/>
        </w:rPr>
        <w:t>Cognitive Science behind Rosenshine’s Principles</w:t>
      </w:r>
      <w:r w:rsidR="00123BC3" w:rsidRPr="0066585E">
        <w:rPr>
          <w:rFonts w:ascii="Calibri" w:eastAsia="Calibri" w:hAnsi="Calibri" w:cs="Calibri"/>
          <w:i/>
          <w:sz w:val="24"/>
          <w:szCs w:val="24"/>
        </w:rPr>
        <w:t xml:space="preserve">. </w:t>
      </w:r>
      <w:r w:rsidR="00123BC3" w:rsidRPr="0066585E">
        <w:rPr>
          <w:sz w:val="24"/>
          <w:szCs w:val="24"/>
        </w:rPr>
        <w:t xml:space="preserve">Available at: </w:t>
      </w:r>
      <w:r w:rsidR="00123BC3" w:rsidRPr="0066585E">
        <w:rPr>
          <w:rStyle w:val="Hyperlink"/>
          <w:rFonts w:ascii="Calibri" w:eastAsia="Calibri" w:hAnsi="Calibri" w:cs="Calibri"/>
          <w:color w:val="auto"/>
          <w:sz w:val="24"/>
          <w:szCs w:val="24"/>
          <w:u w:val="none"/>
        </w:rPr>
        <w:t xml:space="preserve">   </w:t>
      </w:r>
      <w:hyperlink r:id="rId39">
        <w:r w:rsidR="00123BC3" w:rsidRPr="0066585E">
          <w:rPr>
            <w:rStyle w:val="Hyperlink"/>
            <w:rFonts w:ascii="Calibri" w:eastAsia="Calibri" w:hAnsi="Calibri" w:cs="Calibri"/>
            <w:sz w:val="24"/>
            <w:szCs w:val="24"/>
          </w:rPr>
          <w:t>https://blog.innerdrive.co.uk/cognitive-science-behind-rosenshines-principles</w:t>
        </w:r>
      </w:hyperlink>
    </w:p>
    <w:p w14:paraId="0059D189" w14:textId="110B0A77" w:rsidR="008179EC" w:rsidRPr="0066585E" w:rsidRDefault="008179EC" w:rsidP="0066585E">
      <w:pPr>
        <w:spacing w:line="360" w:lineRule="auto"/>
        <w:rPr>
          <w:rFonts w:ascii="Calibri" w:eastAsia="Calibri" w:hAnsi="Calibri" w:cs="Calibri"/>
          <w:sz w:val="24"/>
          <w:szCs w:val="24"/>
        </w:rPr>
      </w:pPr>
    </w:p>
    <w:p w14:paraId="1F9ABAFE" w14:textId="75AAEC63" w:rsidR="0066585E" w:rsidRDefault="0066585E" w:rsidP="0066585E">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r>
        <w:rPr>
          <w:rFonts w:asciiTheme="minorHAnsi" w:hAnsiTheme="minorHAnsi" w:cstheme="minorHAnsi"/>
          <w:b/>
          <w:color w:val="000000"/>
          <w:shd w:val="clear" w:color="auto" w:fill="EDEBE9"/>
        </w:rPr>
        <w:t>Unpublished Papers:</w:t>
      </w:r>
    </w:p>
    <w:p w14:paraId="27084BFE" w14:textId="77777777" w:rsidR="005518A4" w:rsidRDefault="005518A4" w:rsidP="005518A4">
      <w:pPr>
        <w:spacing w:line="360" w:lineRule="auto"/>
        <w:rPr>
          <w:sz w:val="24"/>
          <w:szCs w:val="24"/>
        </w:rPr>
      </w:pPr>
    </w:p>
    <w:p w14:paraId="64D74F46" w14:textId="34B570F8" w:rsidR="0066585E" w:rsidRPr="005518A4" w:rsidRDefault="0066585E" w:rsidP="005518A4">
      <w:pPr>
        <w:pStyle w:val="ListParagraph"/>
        <w:numPr>
          <w:ilvl w:val="0"/>
          <w:numId w:val="4"/>
        </w:numPr>
        <w:spacing w:line="360" w:lineRule="auto"/>
        <w:rPr>
          <w:rFonts w:ascii="Times New Roman" w:hAnsi="Times New Roman" w:cs="Times New Roman"/>
          <w:b/>
        </w:rPr>
      </w:pPr>
      <w:r w:rsidRPr="005518A4">
        <w:rPr>
          <w:rFonts w:cstheme="minorHAnsi"/>
          <w:color w:val="000000"/>
          <w:sz w:val="24"/>
          <w:szCs w:val="24"/>
          <w:bdr w:val="none" w:sz="0" w:space="0" w:color="auto" w:frame="1"/>
        </w:rPr>
        <w:t xml:space="preserve">[School A] (2022) [School A] </w:t>
      </w:r>
      <w:r w:rsidR="00473D0C">
        <w:rPr>
          <w:rFonts w:cstheme="minorHAnsi"/>
          <w:i/>
          <w:iCs/>
          <w:color w:val="000000"/>
          <w:sz w:val="24"/>
          <w:szCs w:val="24"/>
          <w:bdr w:val="none" w:sz="0" w:space="0" w:color="auto" w:frame="1"/>
        </w:rPr>
        <w:t xml:space="preserve">Teaching &amp; Learning </w:t>
      </w:r>
      <w:r w:rsidRPr="005518A4">
        <w:rPr>
          <w:rFonts w:cstheme="minorHAnsi"/>
          <w:i/>
          <w:iCs/>
          <w:color w:val="000000"/>
          <w:sz w:val="24"/>
          <w:szCs w:val="24"/>
          <w:bdr w:val="none" w:sz="0" w:space="0" w:color="auto" w:frame="1"/>
        </w:rPr>
        <w:t xml:space="preserve">Policy. </w:t>
      </w:r>
      <w:r w:rsidRPr="005518A4">
        <w:rPr>
          <w:rFonts w:cstheme="minorHAnsi"/>
          <w:color w:val="000000"/>
          <w:sz w:val="24"/>
          <w:szCs w:val="24"/>
          <w:bdr w:val="none" w:sz="0" w:space="0" w:color="auto" w:frame="1"/>
        </w:rPr>
        <w:t>Swansea: [School A]. Unpublished </w:t>
      </w:r>
    </w:p>
    <w:p w14:paraId="3309134C" w14:textId="77777777" w:rsidR="0066585E" w:rsidRDefault="0066585E" w:rsidP="0066585E">
      <w:pPr>
        <w:spacing w:line="240" w:lineRule="auto"/>
        <w:rPr>
          <w:rFonts w:ascii="Times New Roman" w:hAnsi="Times New Roman" w:cs="Times New Roman"/>
        </w:rPr>
      </w:pPr>
    </w:p>
    <w:p w14:paraId="3E4D483C" w14:textId="4C433882" w:rsidR="00523E90" w:rsidRPr="0066585E" w:rsidRDefault="00523E90" w:rsidP="0066585E">
      <w:pPr>
        <w:spacing w:line="360" w:lineRule="auto"/>
        <w:rPr>
          <w:rFonts w:ascii="Calibri" w:eastAsia="Calibri" w:hAnsi="Calibri" w:cs="Calibri"/>
          <w:sz w:val="24"/>
          <w:szCs w:val="24"/>
        </w:rPr>
      </w:pPr>
    </w:p>
    <w:p w14:paraId="4BF3A2A6" w14:textId="687181C0" w:rsidR="00EC5DF5" w:rsidRDefault="00EC5DF5" w:rsidP="00EC5DF5">
      <w:pPr>
        <w:spacing w:line="360" w:lineRule="auto"/>
        <w:rPr>
          <w:rFonts w:ascii="Calibri" w:eastAsia="Calibri" w:hAnsi="Calibri" w:cs="Calibri"/>
          <w:sz w:val="24"/>
          <w:szCs w:val="24"/>
        </w:rPr>
      </w:pPr>
    </w:p>
    <w:p w14:paraId="1527C419" w14:textId="28210F13" w:rsidR="00787057" w:rsidRPr="00123BC3" w:rsidRDefault="00EC5DF5" w:rsidP="00123BC3">
      <w:pPr>
        <w:spacing w:line="360" w:lineRule="auto"/>
        <w:rPr>
          <w:rFonts w:ascii="Calibri" w:eastAsia="Calibri" w:hAnsi="Calibri" w:cs="Calibri"/>
        </w:rPr>
      </w:pPr>
      <w:r w:rsidRPr="00692641">
        <w:rPr>
          <w:rFonts w:ascii="Calibri" w:eastAsia="Calibri" w:hAnsi="Calibri" w:cs="Calibri"/>
          <w:sz w:val="24"/>
          <w:szCs w:val="24"/>
        </w:rPr>
        <w:t xml:space="preserve">                 </w:t>
      </w:r>
      <w:r>
        <w:rPr>
          <w:rFonts w:ascii="Calibri" w:eastAsia="Calibri" w:hAnsi="Calibri" w:cs="Calibri"/>
          <w:sz w:val="24"/>
          <w:szCs w:val="24"/>
        </w:rPr>
        <w:t xml:space="preserve">                     </w:t>
      </w:r>
    </w:p>
    <w:p w14:paraId="574480EA" w14:textId="512D4BDE" w:rsidR="00787057" w:rsidRDefault="00787057" w:rsidP="00787057">
      <w:pPr>
        <w:pStyle w:val="paragraph"/>
        <w:spacing w:before="0" w:beforeAutospacing="0" w:after="0" w:afterAutospacing="0"/>
        <w:jc w:val="both"/>
        <w:textAlignment w:val="baseline"/>
        <w:rPr>
          <w:rFonts w:asciiTheme="minorHAnsi" w:hAnsiTheme="minorHAnsi" w:cstheme="minorHAnsi"/>
          <w:b/>
          <w:color w:val="000000"/>
          <w:shd w:val="clear" w:color="auto" w:fill="EDEBE9"/>
        </w:rPr>
      </w:pPr>
    </w:p>
    <w:p w14:paraId="4C28EC80" w14:textId="77777777" w:rsidR="00787057" w:rsidRPr="00787057" w:rsidRDefault="00787057" w:rsidP="00787057">
      <w:pPr>
        <w:pStyle w:val="paragraph"/>
        <w:spacing w:before="0" w:beforeAutospacing="0" w:after="0" w:afterAutospacing="0"/>
        <w:jc w:val="both"/>
        <w:textAlignment w:val="baseline"/>
        <w:rPr>
          <w:rFonts w:asciiTheme="minorHAnsi" w:hAnsiTheme="minorHAnsi" w:cstheme="minorHAnsi"/>
          <w:b/>
          <w:lang w:val="en-US"/>
        </w:rPr>
      </w:pPr>
    </w:p>
    <w:p w14:paraId="68CECA69" w14:textId="05E7A2CF" w:rsidR="00787057" w:rsidRDefault="00787057" w:rsidP="5C334744">
      <w:pPr>
        <w:jc w:val="right"/>
      </w:pPr>
    </w:p>
    <w:p w14:paraId="225D9B5E" w14:textId="40E68634" w:rsidR="00787057" w:rsidRDefault="00787057" w:rsidP="5C334744">
      <w:pPr>
        <w:jc w:val="right"/>
      </w:pPr>
    </w:p>
    <w:p w14:paraId="66B74D42" w14:textId="26C5CBF5" w:rsidR="00787057" w:rsidRDefault="00787057" w:rsidP="5C334744">
      <w:pPr>
        <w:jc w:val="right"/>
      </w:pPr>
    </w:p>
    <w:p w14:paraId="0D2E413C" w14:textId="0AC98939" w:rsidR="00787057" w:rsidRDefault="00787057" w:rsidP="5C334744">
      <w:pPr>
        <w:jc w:val="right"/>
      </w:pPr>
    </w:p>
    <w:p w14:paraId="70A1F638" w14:textId="4CD284E8" w:rsidR="00787057" w:rsidRDefault="00787057" w:rsidP="5C334744">
      <w:pPr>
        <w:jc w:val="right"/>
      </w:pPr>
    </w:p>
    <w:p w14:paraId="4341847C" w14:textId="7FBD6ECE" w:rsidR="00787057" w:rsidRDefault="00787057" w:rsidP="5C334744">
      <w:pPr>
        <w:jc w:val="right"/>
      </w:pPr>
    </w:p>
    <w:p w14:paraId="2150C11C" w14:textId="34CFD985" w:rsidR="00787057" w:rsidRDefault="00787057" w:rsidP="5C334744">
      <w:pPr>
        <w:jc w:val="right"/>
      </w:pPr>
    </w:p>
    <w:p w14:paraId="24D8900C" w14:textId="0897166A" w:rsidR="00787057" w:rsidRDefault="00787057" w:rsidP="5C334744">
      <w:pPr>
        <w:jc w:val="right"/>
      </w:pPr>
    </w:p>
    <w:p w14:paraId="27438620" w14:textId="16FAAB9D" w:rsidR="00787057" w:rsidRDefault="00787057" w:rsidP="5C334744">
      <w:pPr>
        <w:jc w:val="right"/>
      </w:pPr>
    </w:p>
    <w:p w14:paraId="29965F48" w14:textId="281806F3" w:rsidR="00787057" w:rsidRDefault="00787057" w:rsidP="5C334744">
      <w:pPr>
        <w:jc w:val="right"/>
      </w:pPr>
    </w:p>
    <w:p w14:paraId="3CCF6BD3" w14:textId="5C531887" w:rsidR="00787057" w:rsidRDefault="00787057" w:rsidP="5C334744">
      <w:pPr>
        <w:jc w:val="right"/>
      </w:pPr>
    </w:p>
    <w:p w14:paraId="7AE0D066" w14:textId="279E331D" w:rsidR="00787057" w:rsidRDefault="00787057" w:rsidP="5C334744">
      <w:pPr>
        <w:jc w:val="right"/>
      </w:pPr>
    </w:p>
    <w:p w14:paraId="7B1BA8D0" w14:textId="02B6EA86" w:rsidR="00787057" w:rsidRDefault="00787057" w:rsidP="5C334744">
      <w:pPr>
        <w:jc w:val="right"/>
      </w:pPr>
    </w:p>
    <w:p w14:paraId="3E4FD1F3" w14:textId="68FCF0F9" w:rsidR="00787057" w:rsidRDefault="00787057" w:rsidP="5C334744">
      <w:pPr>
        <w:jc w:val="right"/>
      </w:pPr>
    </w:p>
    <w:sectPr w:rsidR="00787057">
      <w:headerReference w:type="default" r:id="rId40"/>
      <w:footerReference w:type="default" r:id="rId41"/>
      <w:headerReference w:type="first" r:id="rId42"/>
      <w:footerReference w:type="first" r:id="rId4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E4BDFA" w14:textId="77777777" w:rsidR="00E363EE" w:rsidRDefault="00E363EE">
      <w:pPr>
        <w:spacing w:after="0" w:line="240" w:lineRule="auto"/>
      </w:pPr>
      <w:r>
        <w:separator/>
      </w:r>
    </w:p>
  </w:endnote>
  <w:endnote w:type="continuationSeparator" w:id="0">
    <w:p w14:paraId="1BDF375E" w14:textId="77777777" w:rsidR="00E363EE" w:rsidRDefault="00E36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7039172"/>
      <w:docPartObj>
        <w:docPartGallery w:val="Page Numbers (Bottom of Page)"/>
        <w:docPartUnique/>
      </w:docPartObj>
    </w:sdtPr>
    <w:sdtEndPr>
      <w:rPr>
        <w:color w:val="7F7F7F" w:themeColor="background1" w:themeShade="7F"/>
        <w:spacing w:val="60"/>
      </w:rPr>
    </w:sdtEndPr>
    <w:sdtContent>
      <w:p w14:paraId="2A42B6F4" w14:textId="2EB0E504" w:rsidR="00E363EE" w:rsidRDefault="00E363E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D5CD5" w:rsidRPr="007D5CD5">
          <w:rPr>
            <w:b/>
            <w:bCs/>
            <w:noProof/>
          </w:rPr>
          <w:t>17</w:t>
        </w:r>
        <w:r>
          <w:rPr>
            <w:b/>
            <w:bCs/>
            <w:noProof/>
          </w:rPr>
          <w:fldChar w:fldCharType="end"/>
        </w:r>
        <w:r>
          <w:rPr>
            <w:b/>
            <w:bCs/>
          </w:rPr>
          <w:t xml:space="preserve"> | </w:t>
        </w:r>
        <w:r>
          <w:rPr>
            <w:color w:val="7F7F7F" w:themeColor="background1" w:themeShade="7F"/>
            <w:spacing w:val="60"/>
          </w:rPr>
          <w:t>Page</w:t>
        </w:r>
      </w:p>
    </w:sdtContent>
  </w:sdt>
  <w:p w14:paraId="1880EB9F" w14:textId="7FA4969E" w:rsidR="00E363EE" w:rsidRDefault="00E363EE" w:rsidP="03CFB6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E363EE" w14:paraId="1A93BD76" w14:textId="77777777" w:rsidTr="1C7970C6">
      <w:tc>
        <w:tcPr>
          <w:tcW w:w="3120" w:type="dxa"/>
        </w:tcPr>
        <w:p w14:paraId="0F3A5F92" w14:textId="39678EC2" w:rsidR="00E363EE" w:rsidRDefault="00E363EE" w:rsidP="1C7970C6">
          <w:pPr>
            <w:pStyle w:val="Header"/>
            <w:ind w:left="-115"/>
          </w:pPr>
        </w:p>
      </w:tc>
      <w:tc>
        <w:tcPr>
          <w:tcW w:w="3120" w:type="dxa"/>
        </w:tcPr>
        <w:p w14:paraId="06C62FB7" w14:textId="16128C77" w:rsidR="00E363EE" w:rsidRDefault="00E363EE" w:rsidP="1C7970C6">
          <w:pPr>
            <w:pStyle w:val="Header"/>
            <w:jc w:val="center"/>
          </w:pPr>
        </w:p>
      </w:tc>
      <w:tc>
        <w:tcPr>
          <w:tcW w:w="3120" w:type="dxa"/>
        </w:tcPr>
        <w:p w14:paraId="6561ED73" w14:textId="23327BF3" w:rsidR="00E363EE" w:rsidRDefault="00E363EE" w:rsidP="1C7970C6">
          <w:pPr>
            <w:pStyle w:val="Header"/>
            <w:ind w:right="-115"/>
            <w:jc w:val="right"/>
          </w:pPr>
        </w:p>
      </w:tc>
    </w:tr>
  </w:tbl>
  <w:p w14:paraId="57780E27" w14:textId="08C4DFCB" w:rsidR="00E363EE" w:rsidRDefault="00E363EE" w:rsidP="1C797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1742F0" w14:textId="77777777" w:rsidR="00E363EE" w:rsidRDefault="00E363EE">
      <w:pPr>
        <w:spacing w:after="0" w:line="240" w:lineRule="auto"/>
      </w:pPr>
      <w:r>
        <w:separator/>
      </w:r>
    </w:p>
  </w:footnote>
  <w:footnote w:type="continuationSeparator" w:id="0">
    <w:p w14:paraId="44BE15A6" w14:textId="77777777" w:rsidR="00E363EE" w:rsidRDefault="00E363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E363EE" w14:paraId="2A68F04A" w14:textId="77777777" w:rsidTr="1C7970C6">
      <w:tc>
        <w:tcPr>
          <w:tcW w:w="3120" w:type="dxa"/>
        </w:tcPr>
        <w:p w14:paraId="0072E16A" w14:textId="220E1762" w:rsidR="00E363EE" w:rsidRDefault="00E363EE" w:rsidP="1C7970C6">
          <w:pPr>
            <w:pStyle w:val="Header"/>
            <w:ind w:left="-115"/>
          </w:pPr>
          <w:r>
            <w:t xml:space="preserve">Principles of Learning and Teaching </w:t>
          </w:r>
        </w:p>
      </w:tc>
      <w:tc>
        <w:tcPr>
          <w:tcW w:w="3120" w:type="dxa"/>
        </w:tcPr>
        <w:p w14:paraId="75E6E40A" w14:textId="0C7EB0DB" w:rsidR="00E363EE" w:rsidRDefault="00E363EE" w:rsidP="1C7970C6">
          <w:pPr>
            <w:pStyle w:val="Header"/>
            <w:jc w:val="center"/>
          </w:pPr>
          <w:r>
            <w:t>ECIE4004</w:t>
          </w:r>
        </w:p>
      </w:tc>
      <w:tc>
        <w:tcPr>
          <w:tcW w:w="3120" w:type="dxa"/>
        </w:tcPr>
        <w:p w14:paraId="51B641DF" w14:textId="290A8766" w:rsidR="00E363EE" w:rsidRDefault="00E363EE" w:rsidP="1C7970C6">
          <w:pPr>
            <w:pStyle w:val="Header"/>
            <w:ind w:right="-115"/>
            <w:jc w:val="right"/>
          </w:pPr>
          <w:r>
            <w:t>Amanda Richards</w:t>
          </w:r>
        </w:p>
        <w:p w14:paraId="5CC1DA1F" w14:textId="28509FD6" w:rsidR="00E363EE" w:rsidRDefault="00E363EE" w:rsidP="1C7970C6">
          <w:pPr>
            <w:pStyle w:val="Header"/>
            <w:ind w:right="-115"/>
            <w:jc w:val="right"/>
          </w:pPr>
          <w:r>
            <w:t>2022</w:t>
          </w:r>
        </w:p>
      </w:tc>
    </w:tr>
  </w:tbl>
  <w:p w14:paraId="2AE8CB40" w14:textId="4E1C61C1" w:rsidR="00E363EE" w:rsidRDefault="00E363EE" w:rsidP="1C7970C6">
    <w:pPr>
      <w:pStyle w:val="Header"/>
    </w:pPr>
  </w:p>
  <w:p w14:paraId="490B2FB2" w14:textId="00B43CFA" w:rsidR="00E363EE" w:rsidRDefault="00E363EE" w:rsidP="1C7970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E363EE" w14:paraId="7E5388A1" w14:textId="77777777" w:rsidTr="00A969A0">
      <w:tc>
        <w:tcPr>
          <w:tcW w:w="3120" w:type="dxa"/>
        </w:tcPr>
        <w:p w14:paraId="56877F83" w14:textId="77777777" w:rsidR="00E363EE" w:rsidRDefault="00E363EE" w:rsidP="00611C7B">
          <w:pPr>
            <w:pStyle w:val="Header"/>
            <w:ind w:left="-115"/>
          </w:pPr>
          <w:r>
            <w:t xml:space="preserve">Principles of Learning and Teaching </w:t>
          </w:r>
        </w:p>
      </w:tc>
      <w:tc>
        <w:tcPr>
          <w:tcW w:w="3120" w:type="dxa"/>
        </w:tcPr>
        <w:p w14:paraId="2733A626" w14:textId="77777777" w:rsidR="00E363EE" w:rsidRDefault="00E363EE" w:rsidP="00611C7B">
          <w:pPr>
            <w:pStyle w:val="Header"/>
            <w:jc w:val="center"/>
          </w:pPr>
          <w:r>
            <w:t>ECIE4004</w:t>
          </w:r>
        </w:p>
      </w:tc>
      <w:tc>
        <w:tcPr>
          <w:tcW w:w="3120" w:type="dxa"/>
        </w:tcPr>
        <w:p w14:paraId="0379C651" w14:textId="77777777" w:rsidR="00E363EE" w:rsidRDefault="00E363EE" w:rsidP="00611C7B">
          <w:pPr>
            <w:pStyle w:val="Header"/>
            <w:ind w:right="-115"/>
            <w:jc w:val="right"/>
          </w:pPr>
          <w:r>
            <w:t>Amanda Richards</w:t>
          </w:r>
        </w:p>
        <w:p w14:paraId="71B9C1FA" w14:textId="77777777" w:rsidR="00E363EE" w:rsidRDefault="00E363EE" w:rsidP="00611C7B">
          <w:pPr>
            <w:pStyle w:val="Header"/>
            <w:ind w:right="-115"/>
            <w:jc w:val="right"/>
          </w:pPr>
          <w:r>
            <w:t>2022</w:t>
          </w:r>
        </w:p>
      </w:tc>
    </w:tr>
  </w:tbl>
  <w:p w14:paraId="1E3F1B0E" w14:textId="77777777" w:rsidR="00E363EE" w:rsidRDefault="00E363EE">
    <w:pPr>
      <w:pStyle w:val="Header"/>
    </w:pPr>
  </w:p>
</w:hdr>
</file>

<file path=word/intelligence2.xml><?xml version="1.0" encoding="utf-8"?>
<int2:intelligence xmlns:int2="http://schemas.microsoft.com/office/intelligence/2020/intelligence">
  <int2:observations>
    <int2:textHash int2:hashCode="F4rZ7lh1P3+61w" int2:id="aLLMlwtQ">
      <int2:state int2:type="LegacyProofing" int2:value="Rejected"/>
    </int2:textHash>
    <int2:textHash int2:hashCode="4Z6/nTGEpx/BIk" int2:id="ircY7nR2">
      <int2:state int2:type="LegacyProofing" int2:value="Rejected"/>
    </int2:textHash>
    <int2:textHash int2:hashCode="p6CkgAmaaGUo8O" int2:id="XsjsGvLE">
      <int2:state int2:type="LegacyProofing" int2:value="Rejected"/>
    </int2:textHash>
    <int2:textHash int2:hashCode="KTi3NfqNVQ88CC" int2:id="1WK27QXi">
      <int2:state int2:type="LegacyProofing" int2:value="Rejected"/>
    </int2:textHash>
    <int2:textHash int2:hashCode="Jb3Sgk914/cGVY" int2:id="g9oSsWBp">
      <int2:state int2:type="LegacyProofing" int2:value="Rejected"/>
    </int2:textHash>
    <int2:textHash int2:hashCode="iQ6BpzCrlNO8r4" int2:id="X0mi7dmd">
      <int2:state int2:type="LegacyProofing" int2:value="Rejected"/>
    </int2:textHash>
    <int2:textHash int2:hashCode="Tx6k8J2yqq+wqS" int2:id="zEXrD63s">
      <int2:state int2:type="LegacyProofing" int2:value="Rejected"/>
    </int2:textHash>
    <int2:bookmark int2:bookmarkName="_Int_Z3CcfVaN" int2:invalidationBookmarkName="" int2:hashCode="JsDKeT6PcHTT+M" int2:id="je6zrnZK">
      <int2:state int2:type="LegacyProofing" int2:value="Rejected"/>
    </int2:bookmark>
    <int2:bookmark int2:bookmarkName="_Int_pbAzHHRb" int2:invalidationBookmarkName="" int2:hashCode="MheTaXnHsk/1iW" int2:id="KKc7uNgk">
      <int2:state int2:type="LegacyProofing" int2:value="Rejected"/>
    </int2:bookmark>
    <int2:bookmark int2:bookmarkName="_Int_PWzJoNwc" int2:invalidationBookmarkName="" int2:hashCode="RhSMw7TSs6yAc/" int2:id="sagOlrVX">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F3E8"/>
      </v:shape>
    </w:pict>
  </w:numPicBullet>
  <w:abstractNum w:abstractNumId="0" w15:restartNumberingAfterBreak="0">
    <w:nsid w:val="098B4FD7"/>
    <w:multiLevelType w:val="hybridMultilevel"/>
    <w:tmpl w:val="6E784E16"/>
    <w:lvl w:ilvl="0" w:tplc="2C064326">
      <w:start w:val="1"/>
      <w:numFmt w:val="bullet"/>
      <w:lvlText w:val="•"/>
      <w:lvlJc w:val="left"/>
      <w:pPr>
        <w:tabs>
          <w:tab w:val="num" w:pos="720"/>
        </w:tabs>
        <w:ind w:left="720" w:hanging="360"/>
      </w:pPr>
      <w:rPr>
        <w:rFonts w:ascii="Arial" w:hAnsi="Arial" w:hint="default"/>
      </w:rPr>
    </w:lvl>
    <w:lvl w:ilvl="1" w:tplc="7ACEA874" w:tentative="1">
      <w:start w:val="1"/>
      <w:numFmt w:val="bullet"/>
      <w:lvlText w:val="•"/>
      <w:lvlJc w:val="left"/>
      <w:pPr>
        <w:tabs>
          <w:tab w:val="num" w:pos="1440"/>
        </w:tabs>
        <w:ind w:left="1440" w:hanging="360"/>
      </w:pPr>
      <w:rPr>
        <w:rFonts w:ascii="Arial" w:hAnsi="Arial" w:hint="default"/>
      </w:rPr>
    </w:lvl>
    <w:lvl w:ilvl="2" w:tplc="FAFC2B86" w:tentative="1">
      <w:start w:val="1"/>
      <w:numFmt w:val="bullet"/>
      <w:lvlText w:val="•"/>
      <w:lvlJc w:val="left"/>
      <w:pPr>
        <w:tabs>
          <w:tab w:val="num" w:pos="2160"/>
        </w:tabs>
        <w:ind w:left="2160" w:hanging="360"/>
      </w:pPr>
      <w:rPr>
        <w:rFonts w:ascii="Arial" w:hAnsi="Arial" w:hint="default"/>
      </w:rPr>
    </w:lvl>
    <w:lvl w:ilvl="3" w:tplc="38104574" w:tentative="1">
      <w:start w:val="1"/>
      <w:numFmt w:val="bullet"/>
      <w:lvlText w:val="•"/>
      <w:lvlJc w:val="left"/>
      <w:pPr>
        <w:tabs>
          <w:tab w:val="num" w:pos="2880"/>
        </w:tabs>
        <w:ind w:left="2880" w:hanging="360"/>
      </w:pPr>
      <w:rPr>
        <w:rFonts w:ascii="Arial" w:hAnsi="Arial" w:hint="default"/>
      </w:rPr>
    </w:lvl>
    <w:lvl w:ilvl="4" w:tplc="E708AB0E" w:tentative="1">
      <w:start w:val="1"/>
      <w:numFmt w:val="bullet"/>
      <w:lvlText w:val="•"/>
      <w:lvlJc w:val="left"/>
      <w:pPr>
        <w:tabs>
          <w:tab w:val="num" w:pos="3600"/>
        </w:tabs>
        <w:ind w:left="3600" w:hanging="360"/>
      </w:pPr>
      <w:rPr>
        <w:rFonts w:ascii="Arial" w:hAnsi="Arial" w:hint="default"/>
      </w:rPr>
    </w:lvl>
    <w:lvl w:ilvl="5" w:tplc="BB7C3D44" w:tentative="1">
      <w:start w:val="1"/>
      <w:numFmt w:val="bullet"/>
      <w:lvlText w:val="•"/>
      <w:lvlJc w:val="left"/>
      <w:pPr>
        <w:tabs>
          <w:tab w:val="num" w:pos="4320"/>
        </w:tabs>
        <w:ind w:left="4320" w:hanging="360"/>
      </w:pPr>
      <w:rPr>
        <w:rFonts w:ascii="Arial" w:hAnsi="Arial" w:hint="default"/>
      </w:rPr>
    </w:lvl>
    <w:lvl w:ilvl="6" w:tplc="C2DC2B32" w:tentative="1">
      <w:start w:val="1"/>
      <w:numFmt w:val="bullet"/>
      <w:lvlText w:val="•"/>
      <w:lvlJc w:val="left"/>
      <w:pPr>
        <w:tabs>
          <w:tab w:val="num" w:pos="5040"/>
        </w:tabs>
        <w:ind w:left="5040" w:hanging="360"/>
      </w:pPr>
      <w:rPr>
        <w:rFonts w:ascii="Arial" w:hAnsi="Arial" w:hint="default"/>
      </w:rPr>
    </w:lvl>
    <w:lvl w:ilvl="7" w:tplc="A27CDE40" w:tentative="1">
      <w:start w:val="1"/>
      <w:numFmt w:val="bullet"/>
      <w:lvlText w:val="•"/>
      <w:lvlJc w:val="left"/>
      <w:pPr>
        <w:tabs>
          <w:tab w:val="num" w:pos="5760"/>
        </w:tabs>
        <w:ind w:left="5760" w:hanging="360"/>
      </w:pPr>
      <w:rPr>
        <w:rFonts w:ascii="Arial" w:hAnsi="Arial" w:hint="default"/>
      </w:rPr>
    </w:lvl>
    <w:lvl w:ilvl="8" w:tplc="D226960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C81319"/>
    <w:multiLevelType w:val="hybridMultilevel"/>
    <w:tmpl w:val="6AE65E50"/>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F04DBB9"/>
    <w:multiLevelType w:val="hybridMultilevel"/>
    <w:tmpl w:val="9C46BD60"/>
    <w:lvl w:ilvl="0" w:tplc="C09CABCC">
      <w:start w:val="1"/>
      <w:numFmt w:val="bullet"/>
      <w:lvlText w:val=""/>
      <w:lvlJc w:val="left"/>
      <w:pPr>
        <w:ind w:left="720" w:hanging="360"/>
      </w:pPr>
      <w:rPr>
        <w:rFonts w:ascii="Wingdings" w:hAnsi="Wingdings" w:hint="default"/>
      </w:rPr>
    </w:lvl>
    <w:lvl w:ilvl="1" w:tplc="671AAB46">
      <w:start w:val="1"/>
      <w:numFmt w:val="bullet"/>
      <w:lvlText w:val="o"/>
      <w:lvlJc w:val="left"/>
      <w:pPr>
        <w:ind w:left="1440" w:hanging="360"/>
      </w:pPr>
      <w:rPr>
        <w:rFonts w:ascii="Courier New" w:hAnsi="Courier New" w:hint="default"/>
      </w:rPr>
    </w:lvl>
    <w:lvl w:ilvl="2" w:tplc="4EAEBF3A">
      <w:start w:val="1"/>
      <w:numFmt w:val="bullet"/>
      <w:lvlText w:val=""/>
      <w:lvlJc w:val="left"/>
      <w:pPr>
        <w:ind w:left="2160" w:hanging="360"/>
      </w:pPr>
      <w:rPr>
        <w:rFonts w:ascii="Wingdings" w:hAnsi="Wingdings" w:hint="default"/>
      </w:rPr>
    </w:lvl>
    <w:lvl w:ilvl="3" w:tplc="A866D7E0">
      <w:start w:val="1"/>
      <w:numFmt w:val="bullet"/>
      <w:lvlText w:val=""/>
      <w:lvlJc w:val="left"/>
      <w:pPr>
        <w:ind w:left="2880" w:hanging="360"/>
      </w:pPr>
      <w:rPr>
        <w:rFonts w:ascii="Symbol" w:hAnsi="Symbol" w:hint="default"/>
      </w:rPr>
    </w:lvl>
    <w:lvl w:ilvl="4" w:tplc="512212E8">
      <w:start w:val="1"/>
      <w:numFmt w:val="bullet"/>
      <w:lvlText w:val="o"/>
      <w:lvlJc w:val="left"/>
      <w:pPr>
        <w:ind w:left="3600" w:hanging="360"/>
      </w:pPr>
      <w:rPr>
        <w:rFonts w:ascii="Courier New" w:hAnsi="Courier New" w:hint="default"/>
      </w:rPr>
    </w:lvl>
    <w:lvl w:ilvl="5" w:tplc="995CD5AE">
      <w:start w:val="1"/>
      <w:numFmt w:val="bullet"/>
      <w:lvlText w:val=""/>
      <w:lvlJc w:val="left"/>
      <w:pPr>
        <w:ind w:left="4320" w:hanging="360"/>
      </w:pPr>
      <w:rPr>
        <w:rFonts w:ascii="Wingdings" w:hAnsi="Wingdings" w:hint="default"/>
      </w:rPr>
    </w:lvl>
    <w:lvl w:ilvl="6" w:tplc="F514A03A">
      <w:start w:val="1"/>
      <w:numFmt w:val="bullet"/>
      <w:lvlText w:val=""/>
      <w:lvlJc w:val="left"/>
      <w:pPr>
        <w:ind w:left="5040" w:hanging="360"/>
      </w:pPr>
      <w:rPr>
        <w:rFonts w:ascii="Symbol" w:hAnsi="Symbol" w:hint="default"/>
      </w:rPr>
    </w:lvl>
    <w:lvl w:ilvl="7" w:tplc="6D4C8580">
      <w:start w:val="1"/>
      <w:numFmt w:val="bullet"/>
      <w:lvlText w:val="o"/>
      <w:lvlJc w:val="left"/>
      <w:pPr>
        <w:ind w:left="5760" w:hanging="360"/>
      </w:pPr>
      <w:rPr>
        <w:rFonts w:ascii="Courier New" w:hAnsi="Courier New" w:hint="default"/>
      </w:rPr>
    </w:lvl>
    <w:lvl w:ilvl="8" w:tplc="055CFC58">
      <w:start w:val="1"/>
      <w:numFmt w:val="bullet"/>
      <w:lvlText w:val=""/>
      <w:lvlJc w:val="left"/>
      <w:pPr>
        <w:ind w:left="6480" w:hanging="360"/>
      </w:pPr>
      <w:rPr>
        <w:rFonts w:ascii="Wingdings" w:hAnsi="Wingdings" w:hint="default"/>
      </w:rPr>
    </w:lvl>
  </w:abstractNum>
  <w:abstractNum w:abstractNumId="3" w15:restartNumberingAfterBreak="0">
    <w:nsid w:val="36505170"/>
    <w:multiLevelType w:val="hybridMultilevel"/>
    <w:tmpl w:val="FE6629AC"/>
    <w:lvl w:ilvl="0" w:tplc="10A4D504">
      <w:start w:val="1"/>
      <w:numFmt w:val="bullet"/>
      <w:lvlText w:val="•"/>
      <w:lvlJc w:val="left"/>
      <w:pPr>
        <w:tabs>
          <w:tab w:val="num" w:pos="720"/>
        </w:tabs>
        <w:ind w:left="720" w:hanging="360"/>
      </w:pPr>
      <w:rPr>
        <w:rFonts w:ascii="Arial" w:hAnsi="Arial" w:hint="default"/>
      </w:rPr>
    </w:lvl>
    <w:lvl w:ilvl="1" w:tplc="ABEC2812" w:tentative="1">
      <w:start w:val="1"/>
      <w:numFmt w:val="bullet"/>
      <w:lvlText w:val="•"/>
      <w:lvlJc w:val="left"/>
      <w:pPr>
        <w:tabs>
          <w:tab w:val="num" w:pos="1440"/>
        </w:tabs>
        <w:ind w:left="1440" w:hanging="360"/>
      </w:pPr>
      <w:rPr>
        <w:rFonts w:ascii="Arial" w:hAnsi="Arial" w:hint="default"/>
      </w:rPr>
    </w:lvl>
    <w:lvl w:ilvl="2" w:tplc="9992E814" w:tentative="1">
      <w:start w:val="1"/>
      <w:numFmt w:val="bullet"/>
      <w:lvlText w:val="•"/>
      <w:lvlJc w:val="left"/>
      <w:pPr>
        <w:tabs>
          <w:tab w:val="num" w:pos="2160"/>
        </w:tabs>
        <w:ind w:left="2160" w:hanging="360"/>
      </w:pPr>
      <w:rPr>
        <w:rFonts w:ascii="Arial" w:hAnsi="Arial" w:hint="default"/>
      </w:rPr>
    </w:lvl>
    <w:lvl w:ilvl="3" w:tplc="DF2C539E" w:tentative="1">
      <w:start w:val="1"/>
      <w:numFmt w:val="bullet"/>
      <w:lvlText w:val="•"/>
      <w:lvlJc w:val="left"/>
      <w:pPr>
        <w:tabs>
          <w:tab w:val="num" w:pos="2880"/>
        </w:tabs>
        <w:ind w:left="2880" w:hanging="360"/>
      </w:pPr>
      <w:rPr>
        <w:rFonts w:ascii="Arial" w:hAnsi="Arial" w:hint="default"/>
      </w:rPr>
    </w:lvl>
    <w:lvl w:ilvl="4" w:tplc="65E47B9A" w:tentative="1">
      <w:start w:val="1"/>
      <w:numFmt w:val="bullet"/>
      <w:lvlText w:val="•"/>
      <w:lvlJc w:val="left"/>
      <w:pPr>
        <w:tabs>
          <w:tab w:val="num" w:pos="3600"/>
        </w:tabs>
        <w:ind w:left="3600" w:hanging="360"/>
      </w:pPr>
      <w:rPr>
        <w:rFonts w:ascii="Arial" w:hAnsi="Arial" w:hint="default"/>
      </w:rPr>
    </w:lvl>
    <w:lvl w:ilvl="5" w:tplc="35D8ED28" w:tentative="1">
      <w:start w:val="1"/>
      <w:numFmt w:val="bullet"/>
      <w:lvlText w:val="•"/>
      <w:lvlJc w:val="left"/>
      <w:pPr>
        <w:tabs>
          <w:tab w:val="num" w:pos="4320"/>
        </w:tabs>
        <w:ind w:left="4320" w:hanging="360"/>
      </w:pPr>
      <w:rPr>
        <w:rFonts w:ascii="Arial" w:hAnsi="Arial" w:hint="default"/>
      </w:rPr>
    </w:lvl>
    <w:lvl w:ilvl="6" w:tplc="B802AC86" w:tentative="1">
      <w:start w:val="1"/>
      <w:numFmt w:val="bullet"/>
      <w:lvlText w:val="•"/>
      <w:lvlJc w:val="left"/>
      <w:pPr>
        <w:tabs>
          <w:tab w:val="num" w:pos="5040"/>
        </w:tabs>
        <w:ind w:left="5040" w:hanging="360"/>
      </w:pPr>
      <w:rPr>
        <w:rFonts w:ascii="Arial" w:hAnsi="Arial" w:hint="default"/>
      </w:rPr>
    </w:lvl>
    <w:lvl w:ilvl="7" w:tplc="301E5F52" w:tentative="1">
      <w:start w:val="1"/>
      <w:numFmt w:val="bullet"/>
      <w:lvlText w:val="•"/>
      <w:lvlJc w:val="left"/>
      <w:pPr>
        <w:tabs>
          <w:tab w:val="num" w:pos="5760"/>
        </w:tabs>
        <w:ind w:left="5760" w:hanging="360"/>
      </w:pPr>
      <w:rPr>
        <w:rFonts w:ascii="Arial" w:hAnsi="Arial" w:hint="default"/>
      </w:rPr>
    </w:lvl>
    <w:lvl w:ilvl="8" w:tplc="2F7648E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8B0201"/>
    <w:multiLevelType w:val="hybridMultilevel"/>
    <w:tmpl w:val="4E30EB5E"/>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B63770A"/>
    <w:multiLevelType w:val="hybridMultilevel"/>
    <w:tmpl w:val="0092381C"/>
    <w:lvl w:ilvl="0" w:tplc="E9CA91EA">
      <w:start w:val="1"/>
      <w:numFmt w:val="decimal"/>
      <w:lvlText w:val="%1."/>
      <w:lvlJc w:val="left"/>
      <w:pPr>
        <w:tabs>
          <w:tab w:val="num" w:pos="720"/>
        </w:tabs>
        <w:ind w:left="720" w:hanging="360"/>
      </w:pPr>
    </w:lvl>
    <w:lvl w:ilvl="1" w:tplc="5816BE38" w:tentative="1">
      <w:start w:val="1"/>
      <w:numFmt w:val="decimal"/>
      <w:lvlText w:val="%2."/>
      <w:lvlJc w:val="left"/>
      <w:pPr>
        <w:tabs>
          <w:tab w:val="num" w:pos="1440"/>
        </w:tabs>
        <w:ind w:left="1440" w:hanging="360"/>
      </w:pPr>
    </w:lvl>
    <w:lvl w:ilvl="2" w:tplc="01BE1554" w:tentative="1">
      <w:start w:val="1"/>
      <w:numFmt w:val="decimal"/>
      <w:lvlText w:val="%3."/>
      <w:lvlJc w:val="left"/>
      <w:pPr>
        <w:tabs>
          <w:tab w:val="num" w:pos="2160"/>
        </w:tabs>
        <w:ind w:left="2160" w:hanging="360"/>
      </w:pPr>
    </w:lvl>
    <w:lvl w:ilvl="3" w:tplc="893E8A32" w:tentative="1">
      <w:start w:val="1"/>
      <w:numFmt w:val="decimal"/>
      <w:lvlText w:val="%4."/>
      <w:lvlJc w:val="left"/>
      <w:pPr>
        <w:tabs>
          <w:tab w:val="num" w:pos="2880"/>
        </w:tabs>
        <w:ind w:left="2880" w:hanging="360"/>
      </w:pPr>
    </w:lvl>
    <w:lvl w:ilvl="4" w:tplc="35D6B60E" w:tentative="1">
      <w:start w:val="1"/>
      <w:numFmt w:val="decimal"/>
      <w:lvlText w:val="%5."/>
      <w:lvlJc w:val="left"/>
      <w:pPr>
        <w:tabs>
          <w:tab w:val="num" w:pos="3600"/>
        </w:tabs>
        <w:ind w:left="3600" w:hanging="360"/>
      </w:pPr>
    </w:lvl>
    <w:lvl w:ilvl="5" w:tplc="C31C9348" w:tentative="1">
      <w:start w:val="1"/>
      <w:numFmt w:val="decimal"/>
      <w:lvlText w:val="%6."/>
      <w:lvlJc w:val="left"/>
      <w:pPr>
        <w:tabs>
          <w:tab w:val="num" w:pos="4320"/>
        </w:tabs>
        <w:ind w:left="4320" w:hanging="360"/>
      </w:pPr>
    </w:lvl>
    <w:lvl w:ilvl="6" w:tplc="95660F2E" w:tentative="1">
      <w:start w:val="1"/>
      <w:numFmt w:val="decimal"/>
      <w:lvlText w:val="%7."/>
      <w:lvlJc w:val="left"/>
      <w:pPr>
        <w:tabs>
          <w:tab w:val="num" w:pos="5040"/>
        </w:tabs>
        <w:ind w:left="5040" w:hanging="360"/>
      </w:pPr>
    </w:lvl>
    <w:lvl w:ilvl="7" w:tplc="B516850E" w:tentative="1">
      <w:start w:val="1"/>
      <w:numFmt w:val="decimal"/>
      <w:lvlText w:val="%8."/>
      <w:lvlJc w:val="left"/>
      <w:pPr>
        <w:tabs>
          <w:tab w:val="num" w:pos="5760"/>
        </w:tabs>
        <w:ind w:left="5760" w:hanging="360"/>
      </w:pPr>
    </w:lvl>
    <w:lvl w:ilvl="8" w:tplc="0D8C1604" w:tentative="1">
      <w:start w:val="1"/>
      <w:numFmt w:val="decimal"/>
      <w:lvlText w:val="%9."/>
      <w:lvlJc w:val="left"/>
      <w:pPr>
        <w:tabs>
          <w:tab w:val="num" w:pos="6480"/>
        </w:tabs>
        <w:ind w:left="6480" w:hanging="360"/>
      </w:pPr>
    </w:lvl>
  </w:abstractNum>
  <w:abstractNum w:abstractNumId="6" w15:restartNumberingAfterBreak="0">
    <w:nsid w:val="428F2B5E"/>
    <w:multiLevelType w:val="hybridMultilevel"/>
    <w:tmpl w:val="DD20C27C"/>
    <w:lvl w:ilvl="0" w:tplc="0809000F">
      <w:start w:val="1"/>
      <w:numFmt w:val="decimal"/>
      <w:lvlText w:val="%1."/>
      <w:lvlJc w:val="left"/>
      <w:pPr>
        <w:tabs>
          <w:tab w:val="num" w:pos="720"/>
        </w:tabs>
        <w:ind w:left="720" w:hanging="360"/>
      </w:pPr>
      <w:rPr>
        <w:rFonts w:hint="default"/>
      </w:rPr>
    </w:lvl>
    <w:lvl w:ilvl="1" w:tplc="7ACEA874" w:tentative="1">
      <w:start w:val="1"/>
      <w:numFmt w:val="bullet"/>
      <w:lvlText w:val="•"/>
      <w:lvlJc w:val="left"/>
      <w:pPr>
        <w:tabs>
          <w:tab w:val="num" w:pos="1440"/>
        </w:tabs>
        <w:ind w:left="1440" w:hanging="360"/>
      </w:pPr>
      <w:rPr>
        <w:rFonts w:ascii="Arial" w:hAnsi="Arial" w:hint="default"/>
      </w:rPr>
    </w:lvl>
    <w:lvl w:ilvl="2" w:tplc="FAFC2B86" w:tentative="1">
      <w:start w:val="1"/>
      <w:numFmt w:val="bullet"/>
      <w:lvlText w:val="•"/>
      <w:lvlJc w:val="left"/>
      <w:pPr>
        <w:tabs>
          <w:tab w:val="num" w:pos="2160"/>
        </w:tabs>
        <w:ind w:left="2160" w:hanging="360"/>
      </w:pPr>
      <w:rPr>
        <w:rFonts w:ascii="Arial" w:hAnsi="Arial" w:hint="default"/>
      </w:rPr>
    </w:lvl>
    <w:lvl w:ilvl="3" w:tplc="38104574" w:tentative="1">
      <w:start w:val="1"/>
      <w:numFmt w:val="bullet"/>
      <w:lvlText w:val="•"/>
      <w:lvlJc w:val="left"/>
      <w:pPr>
        <w:tabs>
          <w:tab w:val="num" w:pos="2880"/>
        </w:tabs>
        <w:ind w:left="2880" w:hanging="360"/>
      </w:pPr>
      <w:rPr>
        <w:rFonts w:ascii="Arial" w:hAnsi="Arial" w:hint="default"/>
      </w:rPr>
    </w:lvl>
    <w:lvl w:ilvl="4" w:tplc="E708AB0E" w:tentative="1">
      <w:start w:val="1"/>
      <w:numFmt w:val="bullet"/>
      <w:lvlText w:val="•"/>
      <w:lvlJc w:val="left"/>
      <w:pPr>
        <w:tabs>
          <w:tab w:val="num" w:pos="3600"/>
        </w:tabs>
        <w:ind w:left="3600" w:hanging="360"/>
      </w:pPr>
      <w:rPr>
        <w:rFonts w:ascii="Arial" w:hAnsi="Arial" w:hint="default"/>
      </w:rPr>
    </w:lvl>
    <w:lvl w:ilvl="5" w:tplc="BB7C3D44" w:tentative="1">
      <w:start w:val="1"/>
      <w:numFmt w:val="bullet"/>
      <w:lvlText w:val="•"/>
      <w:lvlJc w:val="left"/>
      <w:pPr>
        <w:tabs>
          <w:tab w:val="num" w:pos="4320"/>
        </w:tabs>
        <w:ind w:left="4320" w:hanging="360"/>
      </w:pPr>
      <w:rPr>
        <w:rFonts w:ascii="Arial" w:hAnsi="Arial" w:hint="default"/>
      </w:rPr>
    </w:lvl>
    <w:lvl w:ilvl="6" w:tplc="C2DC2B32" w:tentative="1">
      <w:start w:val="1"/>
      <w:numFmt w:val="bullet"/>
      <w:lvlText w:val="•"/>
      <w:lvlJc w:val="left"/>
      <w:pPr>
        <w:tabs>
          <w:tab w:val="num" w:pos="5040"/>
        </w:tabs>
        <w:ind w:left="5040" w:hanging="360"/>
      </w:pPr>
      <w:rPr>
        <w:rFonts w:ascii="Arial" w:hAnsi="Arial" w:hint="default"/>
      </w:rPr>
    </w:lvl>
    <w:lvl w:ilvl="7" w:tplc="A27CDE40" w:tentative="1">
      <w:start w:val="1"/>
      <w:numFmt w:val="bullet"/>
      <w:lvlText w:val="•"/>
      <w:lvlJc w:val="left"/>
      <w:pPr>
        <w:tabs>
          <w:tab w:val="num" w:pos="5760"/>
        </w:tabs>
        <w:ind w:left="5760" w:hanging="360"/>
      </w:pPr>
      <w:rPr>
        <w:rFonts w:ascii="Arial" w:hAnsi="Arial" w:hint="default"/>
      </w:rPr>
    </w:lvl>
    <w:lvl w:ilvl="8" w:tplc="D226960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1A97FBE"/>
    <w:multiLevelType w:val="hybridMultilevel"/>
    <w:tmpl w:val="1464AF0C"/>
    <w:lvl w:ilvl="0" w:tplc="08090007">
      <w:start w:val="1"/>
      <w:numFmt w:val="bullet"/>
      <w:lvlText w:val=""/>
      <w:lvlPicBulletId w:val="0"/>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6E8FEFA"/>
    <w:multiLevelType w:val="hybridMultilevel"/>
    <w:tmpl w:val="4D6EC3FC"/>
    <w:lvl w:ilvl="0" w:tplc="386E3856">
      <w:start w:val="1"/>
      <w:numFmt w:val="bullet"/>
      <w:lvlText w:val=""/>
      <w:lvlJc w:val="left"/>
      <w:pPr>
        <w:ind w:left="720" w:hanging="360"/>
      </w:pPr>
      <w:rPr>
        <w:rFonts w:ascii="Symbol" w:hAnsi="Symbol" w:hint="default"/>
      </w:rPr>
    </w:lvl>
    <w:lvl w:ilvl="1" w:tplc="8A486D8E">
      <w:start w:val="1"/>
      <w:numFmt w:val="bullet"/>
      <w:lvlText w:val="o"/>
      <w:lvlJc w:val="left"/>
      <w:pPr>
        <w:ind w:left="1440" w:hanging="360"/>
      </w:pPr>
      <w:rPr>
        <w:rFonts w:ascii="Courier New" w:hAnsi="Courier New" w:hint="default"/>
      </w:rPr>
    </w:lvl>
    <w:lvl w:ilvl="2" w:tplc="70340D88">
      <w:start w:val="1"/>
      <w:numFmt w:val="bullet"/>
      <w:lvlText w:val=""/>
      <w:lvlJc w:val="left"/>
      <w:pPr>
        <w:ind w:left="2160" w:hanging="360"/>
      </w:pPr>
      <w:rPr>
        <w:rFonts w:ascii="Wingdings" w:hAnsi="Wingdings" w:hint="default"/>
      </w:rPr>
    </w:lvl>
    <w:lvl w:ilvl="3" w:tplc="732A8ED6">
      <w:start w:val="1"/>
      <w:numFmt w:val="bullet"/>
      <w:lvlText w:val=""/>
      <w:lvlJc w:val="left"/>
      <w:pPr>
        <w:ind w:left="2880" w:hanging="360"/>
      </w:pPr>
      <w:rPr>
        <w:rFonts w:ascii="Symbol" w:hAnsi="Symbol" w:hint="default"/>
      </w:rPr>
    </w:lvl>
    <w:lvl w:ilvl="4" w:tplc="0EBA5696">
      <w:start w:val="1"/>
      <w:numFmt w:val="bullet"/>
      <w:lvlText w:val="o"/>
      <w:lvlJc w:val="left"/>
      <w:pPr>
        <w:ind w:left="3600" w:hanging="360"/>
      </w:pPr>
      <w:rPr>
        <w:rFonts w:ascii="Courier New" w:hAnsi="Courier New" w:hint="default"/>
      </w:rPr>
    </w:lvl>
    <w:lvl w:ilvl="5" w:tplc="38FCA1F8">
      <w:start w:val="1"/>
      <w:numFmt w:val="bullet"/>
      <w:lvlText w:val=""/>
      <w:lvlJc w:val="left"/>
      <w:pPr>
        <w:ind w:left="4320" w:hanging="360"/>
      </w:pPr>
      <w:rPr>
        <w:rFonts w:ascii="Wingdings" w:hAnsi="Wingdings" w:hint="default"/>
      </w:rPr>
    </w:lvl>
    <w:lvl w:ilvl="6" w:tplc="508A3264">
      <w:start w:val="1"/>
      <w:numFmt w:val="bullet"/>
      <w:lvlText w:val=""/>
      <w:lvlJc w:val="left"/>
      <w:pPr>
        <w:ind w:left="5040" w:hanging="360"/>
      </w:pPr>
      <w:rPr>
        <w:rFonts w:ascii="Symbol" w:hAnsi="Symbol" w:hint="default"/>
      </w:rPr>
    </w:lvl>
    <w:lvl w:ilvl="7" w:tplc="A8BCD412">
      <w:start w:val="1"/>
      <w:numFmt w:val="bullet"/>
      <w:lvlText w:val="o"/>
      <w:lvlJc w:val="left"/>
      <w:pPr>
        <w:ind w:left="5760" w:hanging="360"/>
      </w:pPr>
      <w:rPr>
        <w:rFonts w:ascii="Courier New" w:hAnsi="Courier New" w:hint="default"/>
      </w:rPr>
    </w:lvl>
    <w:lvl w:ilvl="8" w:tplc="64A6D202">
      <w:start w:val="1"/>
      <w:numFmt w:val="bullet"/>
      <w:lvlText w:val=""/>
      <w:lvlJc w:val="left"/>
      <w:pPr>
        <w:ind w:left="6480" w:hanging="360"/>
      </w:pPr>
      <w:rPr>
        <w:rFonts w:ascii="Wingdings" w:hAnsi="Wingdings" w:hint="default"/>
      </w:rPr>
    </w:lvl>
  </w:abstractNum>
  <w:abstractNum w:abstractNumId="9" w15:restartNumberingAfterBreak="0">
    <w:nsid w:val="65216933"/>
    <w:multiLevelType w:val="hybridMultilevel"/>
    <w:tmpl w:val="27A405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9040A1"/>
    <w:multiLevelType w:val="hybridMultilevel"/>
    <w:tmpl w:val="629A4104"/>
    <w:lvl w:ilvl="0" w:tplc="9E42BB90">
      <w:start w:val="1"/>
      <w:numFmt w:val="bullet"/>
      <w:lvlText w:val="•"/>
      <w:lvlJc w:val="left"/>
      <w:pPr>
        <w:tabs>
          <w:tab w:val="num" w:pos="720"/>
        </w:tabs>
        <w:ind w:left="720" w:hanging="360"/>
      </w:pPr>
      <w:rPr>
        <w:rFonts w:ascii="Arial" w:hAnsi="Arial" w:hint="default"/>
      </w:rPr>
    </w:lvl>
    <w:lvl w:ilvl="1" w:tplc="18BC233C" w:tentative="1">
      <w:start w:val="1"/>
      <w:numFmt w:val="bullet"/>
      <w:lvlText w:val="•"/>
      <w:lvlJc w:val="left"/>
      <w:pPr>
        <w:tabs>
          <w:tab w:val="num" w:pos="1440"/>
        </w:tabs>
        <w:ind w:left="1440" w:hanging="360"/>
      </w:pPr>
      <w:rPr>
        <w:rFonts w:ascii="Arial" w:hAnsi="Arial" w:hint="default"/>
      </w:rPr>
    </w:lvl>
    <w:lvl w:ilvl="2" w:tplc="3B14E44C" w:tentative="1">
      <w:start w:val="1"/>
      <w:numFmt w:val="bullet"/>
      <w:lvlText w:val="•"/>
      <w:lvlJc w:val="left"/>
      <w:pPr>
        <w:tabs>
          <w:tab w:val="num" w:pos="2160"/>
        </w:tabs>
        <w:ind w:left="2160" w:hanging="360"/>
      </w:pPr>
      <w:rPr>
        <w:rFonts w:ascii="Arial" w:hAnsi="Arial" w:hint="default"/>
      </w:rPr>
    </w:lvl>
    <w:lvl w:ilvl="3" w:tplc="E37210BE" w:tentative="1">
      <w:start w:val="1"/>
      <w:numFmt w:val="bullet"/>
      <w:lvlText w:val="•"/>
      <w:lvlJc w:val="left"/>
      <w:pPr>
        <w:tabs>
          <w:tab w:val="num" w:pos="2880"/>
        </w:tabs>
        <w:ind w:left="2880" w:hanging="360"/>
      </w:pPr>
      <w:rPr>
        <w:rFonts w:ascii="Arial" w:hAnsi="Arial" w:hint="default"/>
      </w:rPr>
    </w:lvl>
    <w:lvl w:ilvl="4" w:tplc="871A502C" w:tentative="1">
      <w:start w:val="1"/>
      <w:numFmt w:val="bullet"/>
      <w:lvlText w:val="•"/>
      <w:lvlJc w:val="left"/>
      <w:pPr>
        <w:tabs>
          <w:tab w:val="num" w:pos="3600"/>
        </w:tabs>
        <w:ind w:left="3600" w:hanging="360"/>
      </w:pPr>
      <w:rPr>
        <w:rFonts w:ascii="Arial" w:hAnsi="Arial" w:hint="default"/>
      </w:rPr>
    </w:lvl>
    <w:lvl w:ilvl="5" w:tplc="FF783EDA" w:tentative="1">
      <w:start w:val="1"/>
      <w:numFmt w:val="bullet"/>
      <w:lvlText w:val="•"/>
      <w:lvlJc w:val="left"/>
      <w:pPr>
        <w:tabs>
          <w:tab w:val="num" w:pos="4320"/>
        </w:tabs>
        <w:ind w:left="4320" w:hanging="360"/>
      </w:pPr>
      <w:rPr>
        <w:rFonts w:ascii="Arial" w:hAnsi="Arial" w:hint="default"/>
      </w:rPr>
    </w:lvl>
    <w:lvl w:ilvl="6" w:tplc="A46C35D2" w:tentative="1">
      <w:start w:val="1"/>
      <w:numFmt w:val="bullet"/>
      <w:lvlText w:val="•"/>
      <w:lvlJc w:val="left"/>
      <w:pPr>
        <w:tabs>
          <w:tab w:val="num" w:pos="5040"/>
        </w:tabs>
        <w:ind w:left="5040" w:hanging="360"/>
      </w:pPr>
      <w:rPr>
        <w:rFonts w:ascii="Arial" w:hAnsi="Arial" w:hint="default"/>
      </w:rPr>
    </w:lvl>
    <w:lvl w:ilvl="7" w:tplc="1ABA8FE6" w:tentative="1">
      <w:start w:val="1"/>
      <w:numFmt w:val="bullet"/>
      <w:lvlText w:val="•"/>
      <w:lvlJc w:val="left"/>
      <w:pPr>
        <w:tabs>
          <w:tab w:val="num" w:pos="5760"/>
        </w:tabs>
        <w:ind w:left="5760" w:hanging="360"/>
      </w:pPr>
      <w:rPr>
        <w:rFonts w:ascii="Arial" w:hAnsi="Arial" w:hint="default"/>
      </w:rPr>
    </w:lvl>
    <w:lvl w:ilvl="8" w:tplc="CD48C6C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BB43305"/>
    <w:multiLevelType w:val="hybridMultilevel"/>
    <w:tmpl w:val="0AFE32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5174A5"/>
    <w:multiLevelType w:val="hybridMultilevel"/>
    <w:tmpl w:val="5BB45F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4B233FD"/>
    <w:multiLevelType w:val="hybridMultilevel"/>
    <w:tmpl w:val="6AB4F6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356830"/>
    <w:multiLevelType w:val="hybridMultilevel"/>
    <w:tmpl w:val="A440D3E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B0B272A"/>
    <w:multiLevelType w:val="hybridMultilevel"/>
    <w:tmpl w:val="2E386C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DA1156"/>
    <w:multiLevelType w:val="hybridMultilevel"/>
    <w:tmpl w:val="49244F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7"/>
  </w:num>
  <w:num w:numId="4">
    <w:abstractNumId w:val="1"/>
  </w:num>
  <w:num w:numId="5">
    <w:abstractNumId w:val="12"/>
  </w:num>
  <w:num w:numId="6">
    <w:abstractNumId w:val="15"/>
  </w:num>
  <w:num w:numId="7">
    <w:abstractNumId w:val="13"/>
  </w:num>
  <w:num w:numId="8">
    <w:abstractNumId w:val="14"/>
  </w:num>
  <w:num w:numId="9">
    <w:abstractNumId w:val="16"/>
  </w:num>
  <w:num w:numId="10">
    <w:abstractNumId w:val="11"/>
  </w:num>
  <w:num w:numId="11">
    <w:abstractNumId w:val="9"/>
  </w:num>
  <w:num w:numId="12">
    <w:abstractNumId w:val="10"/>
  </w:num>
  <w:num w:numId="13">
    <w:abstractNumId w:val="0"/>
  </w:num>
  <w:num w:numId="14">
    <w:abstractNumId w:val="5"/>
  </w:num>
  <w:num w:numId="15">
    <w:abstractNumId w:val="3"/>
  </w:num>
  <w:num w:numId="16">
    <w:abstractNumId w:val="4"/>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94A266"/>
    <w:rsid w:val="000175BF"/>
    <w:rsid w:val="00051132"/>
    <w:rsid w:val="00061591"/>
    <w:rsid w:val="000A128E"/>
    <w:rsid w:val="000D25D3"/>
    <w:rsid w:val="000F121C"/>
    <w:rsid w:val="00123AD2"/>
    <w:rsid w:val="00123BC3"/>
    <w:rsid w:val="001C6BE7"/>
    <w:rsid w:val="001D0786"/>
    <w:rsid w:val="001E5E30"/>
    <w:rsid w:val="001F47BF"/>
    <w:rsid w:val="002121D9"/>
    <w:rsid w:val="003030FA"/>
    <w:rsid w:val="0030529E"/>
    <w:rsid w:val="003406A3"/>
    <w:rsid w:val="00387325"/>
    <w:rsid w:val="003A5CCD"/>
    <w:rsid w:val="003D3C3B"/>
    <w:rsid w:val="00407983"/>
    <w:rsid w:val="0044144C"/>
    <w:rsid w:val="00445E0A"/>
    <w:rsid w:val="00473D0C"/>
    <w:rsid w:val="004C693A"/>
    <w:rsid w:val="004D5AD7"/>
    <w:rsid w:val="004F480D"/>
    <w:rsid w:val="00523E90"/>
    <w:rsid w:val="005518A4"/>
    <w:rsid w:val="00611C7B"/>
    <w:rsid w:val="00613EA1"/>
    <w:rsid w:val="0066585E"/>
    <w:rsid w:val="00692641"/>
    <w:rsid w:val="006926E6"/>
    <w:rsid w:val="006F1C8E"/>
    <w:rsid w:val="00700B1D"/>
    <w:rsid w:val="00704DA0"/>
    <w:rsid w:val="00731048"/>
    <w:rsid w:val="00742F02"/>
    <w:rsid w:val="00787057"/>
    <w:rsid w:val="007A4743"/>
    <w:rsid w:val="007C4874"/>
    <w:rsid w:val="007D5CD5"/>
    <w:rsid w:val="007E2DBB"/>
    <w:rsid w:val="008179EC"/>
    <w:rsid w:val="00846A32"/>
    <w:rsid w:val="008F280F"/>
    <w:rsid w:val="00915E38"/>
    <w:rsid w:val="00933037"/>
    <w:rsid w:val="009466A4"/>
    <w:rsid w:val="009801E8"/>
    <w:rsid w:val="009B7E20"/>
    <w:rsid w:val="00A542C4"/>
    <w:rsid w:val="00A54FB9"/>
    <w:rsid w:val="00A969A0"/>
    <w:rsid w:val="00AB40A3"/>
    <w:rsid w:val="00AE70B6"/>
    <w:rsid w:val="00BF225D"/>
    <w:rsid w:val="00C053B7"/>
    <w:rsid w:val="00C55E43"/>
    <w:rsid w:val="00C63AE2"/>
    <w:rsid w:val="00CB0FF2"/>
    <w:rsid w:val="00CC04A2"/>
    <w:rsid w:val="00CC10E0"/>
    <w:rsid w:val="00D739E5"/>
    <w:rsid w:val="00E363EE"/>
    <w:rsid w:val="00E8065D"/>
    <w:rsid w:val="00E87525"/>
    <w:rsid w:val="00EC5DF5"/>
    <w:rsid w:val="00EC795D"/>
    <w:rsid w:val="00ED1C1C"/>
    <w:rsid w:val="00ED3E4B"/>
    <w:rsid w:val="00F02416"/>
    <w:rsid w:val="00F11933"/>
    <w:rsid w:val="00F4069D"/>
    <w:rsid w:val="00FA1AC9"/>
    <w:rsid w:val="00FF5719"/>
    <w:rsid w:val="011605CB"/>
    <w:rsid w:val="016138B1"/>
    <w:rsid w:val="01811EA9"/>
    <w:rsid w:val="01A9ED4B"/>
    <w:rsid w:val="0256AB2C"/>
    <w:rsid w:val="02A59C19"/>
    <w:rsid w:val="02B037FD"/>
    <w:rsid w:val="02C969A0"/>
    <w:rsid w:val="0325E39E"/>
    <w:rsid w:val="0361D120"/>
    <w:rsid w:val="03CFB622"/>
    <w:rsid w:val="0423B5DB"/>
    <w:rsid w:val="044CAA6E"/>
    <w:rsid w:val="054AE9A2"/>
    <w:rsid w:val="05A61675"/>
    <w:rsid w:val="0651B760"/>
    <w:rsid w:val="069686CB"/>
    <w:rsid w:val="06FA01F1"/>
    <w:rsid w:val="07884633"/>
    <w:rsid w:val="07B1AF77"/>
    <w:rsid w:val="07E872A7"/>
    <w:rsid w:val="07EFBE74"/>
    <w:rsid w:val="07F57776"/>
    <w:rsid w:val="0808E6D1"/>
    <w:rsid w:val="08285C8F"/>
    <w:rsid w:val="08344624"/>
    <w:rsid w:val="08CB0D28"/>
    <w:rsid w:val="097270FF"/>
    <w:rsid w:val="09895822"/>
    <w:rsid w:val="0A3F1492"/>
    <w:rsid w:val="0A69DF97"/>
    <w:rsid w:val="0BABBC62"/>
    <w:rsid w:val="0C1971EC"/>
    <w:rsid w:val="0C260D98"/>
    <w:rsid w:val="0C8656F8"/>
    <w:rsid w:val="0C9C4DD2"/>
    <w:rsid w:val="0D9E7E4B"/>
    <w:rsid w:val="0DC1DDF9"/>
    <w:rsid w:val="0E222759"/>
    <w:rsid w:val="0E676850"/>
    <w:rsid w:val="0EF5B61B"/>
    <w:rsid w:val="0F52C2EB"/>
    <w:rsid w:val="0FE00AD9"/>
    <w:rsid w:val="1091867C"/>
    <w:rsid w:val="10AF422E"/>
    <w:rsid w:val="10E1E069"/>
    <w:rsid w:val="112A94AC"/>
    <w:rsid w:val="1130A076"/>
    <w:rsid w:val="11863AC4"/>
    <w:rsid w:val="11A20F7D"/>
    <w:rsid w:val="125213FD"/>
    <w:rsid w:val="1274F17C"/>
    <w:rsid w:val="127CE35F"/>
    <w:rsid w:val="12954F1C"/>
    <w:rsid w:val="12DE4326"/>
    <w:rsid w:val="12E66176"/>
    <w:rsid w:val="12F5987C"/>
    <w:rsid w:val="12F7B2E7"/>
    <w:rsid w:val="133312D4"/>
    <w:rsid w:val="1347698C"/>
    <w:rsid w:val="13AF7934"/>
    <w:rsid w:val="13AFFEE1"/>
    <w:rsid w:val="1410C1DD"/>
    <w:rsid w:val="1426340E"/>
    <w:rsid w:val="149168DD"/>
    <w:rsid w:val="14EDCE60"/>
    <w:rsid w:val="155BD008"/>
    <w:rsid w:val="15698AF4"/>
    <w:rsid w:val="15A7ACCB"/>
    <w:rsid w:val="15B0FD75"/>
    <w:rsid w:val="15CCEFDE"/>
    <w:rsid w:val="167580A0"/>
    <w:rsid w:val="1729F028"/>
    <w:rsid w:val="173B6868"/>
    <w:rsid w:val="174D4E17"/>
    <w:rsid w:val="175DD4D0"/>
    <w:rsid w:val="17962DB5"/>
    <w:rsid w:val="17F52239"/>
    <w:rsid w:val="17F55B85"/>
    <w:rsid w:val="180683F7"/>
    <w:rsid w:val="18837004"/>
    <w:rsid w:val="1891D510"/>
    <w:rsid w:val="189D2FA7"/>
    <w:rsid w:val="18C15581"/>
    <w:rsid w:val="1A1037E1"/>
    <w:rsid w:val="1A5D6EEF"/>
    <w:rsid w:val="1B2CE9E2"/>
    <w:rsid w:val="1B2FD2F2"/>
    <w:rsid w:val="1B4F06D3"/>
    <w:rsid w:val="1C4CD910"/>
    <w:rsid w:val="1C4D79E4"/>
    <w:rsid w:val="1C7970C6"/>
    <w:rsid w:val="1CC82311"/>
    <w:rsid w:val="1CEAD734"/>
    <w:rsid w:val="1D610A46"/>
    <w:rsid w:val="1D950FB1"/>
    <w:rsid w:val="1DA6CAC9"/>
    <w:rsid w:val="1DC765EB"/>
    <w:rsid w:val="1E80E51E"/>
    <w:rsid w:val="1F09FCC9"/>
    <w:rsid w:val="1F5826B0"/>
    <w:rsid w:val="1F642158"/>
    <w:rsid w:val="1F7BBFAA"/>
    <w:rsid w:val="1F954227"/>
    <w:rsid w:val="1FF67541"/>
    <w:rsid w:val="1FF7A477"/>
    <w:rsid w:val="20425204"/>
    <w:rsid w:val="20517FC4"/>
    <w:rsid w:val="20A5CD2A"/>
    <w:rsid w:val="21B3BF77"/>
    <w:rsid w:val="21E5D4F7"/>
    <w:rsid w:val="21ECD120"/>
    <w:rsid w:val="22419D8B"/>
    <w:rsid w:val="228B45F9"/>
    <w:rsid w:val="2336528E"/>
    <w:rsid w:val="2437927B"/>
    <w:rsid w:val="245C6F95"/>
    <w:rsid w:val="24BBBDE2"/>
    <w:rsid w:val="24E87780"/>
    <w:rsid w:val="24EB6039"/>
    <w:rsid w:val="2515C327"/>
    <w:rsid w:val="2605F127"/>
    <w:rsid w:val="26168155"/>
    <w:rsid w:val="26624796"/>
    <w:rsid w:val="26A23C16"/>
    <w:rsid w:val="26E03924"/>
    <w:rsid w:val="271CFC34"/>
    <w:rsid w:val="276371E1"/>
    <w:rsid w:val="27663F00"/>
    <w:rsid w:val="27A1C188"/>
    <w:rsid w:val="280F4212"/>
    <w:rsid w:val="28B0DF0F"/>
    <w:rsid w:val="28FF08F6"/>
    <w:rsid w:val="29020F61"/>
    <w:rsid w:val="290DCF6B"/>
    <w:rsid w:val="29D9DCD8"/>
    <w:rsid w:val="2A549CF6"/>
    <w:rsid w:val="2A9F0673"/>
    <w:rsid w:val="2AE38207"/>
    <w:rsid w:val="2BE78722"/>
    <w:rsid w:val="2BF81FE9"/>
    <w:rsid w:val="2C353C53"/>
    <w:rsid w:val="2C3AD6D4"/>
    <w:rsid w:val="2CF11549"/>
    <w:rsid w:val="2D4C515C"/>
    <w:rsid w:val="2D920B1E"/>
    <w:rsid w:val="2DB951BC"/>
    <w:rsid w:val="2DC54C64"/>
    <w:rsid w:val="2DCAB37A"/>
    <w:rsid w:val="2DD58084"/>
    <w:rsid w:val="2DDB9594"/>
    <w:rsid w:val="2EE3728B"/>
    <w:rsid w:val="2F6683DB"/>
    <w:rsid w:val="2F6CDD15"/>
    <w:rsid w:val="30518467"/>
    <w:rsid w:val="30525948"/>
    <w:rsid w:val="30E92BDF"/>
    <w:rsid w:val="30EEE3BE"/>
    <w:rsid w:val="3108AD76"/>
    <w:rsid w:val="3267616D"/>
    <w:rsid w:val="329E249D"/>
    <w:rsid w:val="33321EC8"/>
    <w:rsid w:val="335D612F"/>
    <w:rsid w:val="33ACD8F4"/>
    <w:rsid w:val="342D1ADD"/>
    <w:rsid w:val="346AB126"/>
    <w:rsid w:val="34A87A97"/>
    <w:rsid w:val="3508757B"/>
    <w:rsid w:val="35DC1E99"/>
    <w:rsid w:val="36068187"/>
    <w:rsid w:val="36A445DC"/>
    <w:rsid w:val="36B6D7ED"/>
    <w:rsid w:val="371C6C03"/>
    <w:rsid w:val="37A7375B"/>
    <w:rsid w:val="385F0691"/>
    <w:rsid w:val="38BD7A94"/>
    <w:rsid w:val="38CEF05F"/>
    <w:rsid w:val="391E483B"/>
    <w:rsid w:val="39396F51"/>
    <w:rsid w:val="395BA339"/>
    <w:rsid w:val="39C1FD8C"/>
    <w:rsid w:val="39C837AB"/>
    <w:rsid w:val="39C880B8"/>
    <w:rsid w:val="39D1B7CD"/>
    <w:rsid w:val="39EFC756"/>
    <w:rsid w:val="3A8F9353"/>
    <w:rsid w:val="3A965272"/>
    <w:rsid w:val="3AE9206A"/>
    <w:rsid w:val="3AE9F482"/>
    <w:rsid w:val="3C4CFB3B"/>
    <w:rsid w:val="3C534DA3"/>
    <w:rsid w:val="3C55E8FD"/>
    <w:rsid w:val="3CB064F7"/>
    <w:rsid w:val="3CB0981F"/>
    <w:rsid w:val="3D00217A"/>
    <w:rsid w:val="3D8EC911"/>
    <w:rsid w:val="3DA0910B"/>
    <w:rsid w:val="3DA636AA"/>
    <w:rsid w:val="3DB5B5E3"/>
    <w:rsid w:val="3DCF9C6D"/>
    <w:rsid w:val="3E023BFA"/>
    <w:rsid w:val="3E8371F8"/>
    <w:rsid w:val="3E8BE1D7"/>
    <w:rsid w:val="3EAD4B76"/>
    <w:rsid w:val="3EB1F30A"/>
    <w:rsid w:val="3EDACD78"/>
    <w:rsid w:val="3EDB0590"/>
    <w:rsid w:val="3EDBE604"/>
    <w:rsid w:val="3F1245B0"/>
    <w:rsid w:val="3F3E31E3"/>
    <w:rsid w:val="3F8AEE65"/>
    <w:rsid w:val="401E50D2"/>
    <w:rsid w:val="4037C23C"/>
    <w:rsid w:val="40401D02"/>
    <w:rsid w:val="40491BD7"/>
    <w:rsid w:val="410F5DDD"/>
    <w:rsid w:val="4177D9CA"/>
    <w:rsid w:val="419E42EE"/>
    <w:rsid w:val="41ABB6A5"/>
    <w:rsid w:val="41EDAB86"/>
    <w:rsid w:val="41F96BD6"/>
    <w:rsid w:val="420B9940"/>
    <w:rsid w:val="42645CDA"/>
    <w:rsid w:val="42D08CA5"/>
    <w:rsid w:val="42E5048F"/>
    <w:rsid w:val="433921FA"/>
    <w:rsid w:val="441A8BF6"/>
    <w:rsid w:val="443C0585"/>
    <w:rsid w:val="443EDDF1"/>
    <w:rsid w:val="446E72F6"/>
    <w:rsid w:val="44BB1E1F"/>
    <w:rsid w:val="44EC3D9C"/>
    <w:rsid w:val="45433A02"/>
    <w:rsid w:val="457CCBC2"/>
    <w:rsid w:val="458DCB2F"/>
    <w:rsid w:val="45B65C57"/>
    <w:rsid w:val="4667F484"/>
    <w:rsid w:val="468D9256"/>
    <w:rsid w:val="46AA1F4A"/>
    <w:rsid w:val="46E6F7E9"/>
    <w:rsid w:val="471F50CE"/>
    <w:rsid w:val="4758B837"/>
    <w:rsid w:val="475D5656"/>
    <w:rsid w:val="47908D04"/>
    <w:rsid w:val="47E49401"/>
    <w:rsid w:val="47F2BEE1"/>
    <w:rsid w:val="4823DE5E"/>
    <w:rsid w:val="48748B5C"/>
    <w:rsid w:val="4948522C"/>
    <w:rsid w:val="4B2A5FA3"/>
    <w:rsid w:val="4BA9A907"/>
    <w:rsid w:val="4BAAD6FC"/>
    <w:rsid w:val="4BBA690C"/>
    <w:rsid w:val="4BC719E8"/>
    <w:rsid w:val="4BCAB10A"/>
    <w:rsid w:val="4BF4ED00"/>
    <w:rsid w:val="4CB9176E"/>
    <w:rsid w:val="4CD19DCC"/>
    <w:rsid w:val="4D06EC29"/>
    <w:rsid w:val="4D84025B"/>
    <w:rsid w:val="4DA694AF"/>
    <w:rsid w:val="4DC39C75"/>
    <w:rsid w:val="4E0204B8"/>
    <w:rsid w:val="4EA091C1"/>
    <w:rsid w:val="4EA2BC8A"/>
    <w:rsid w:val="4EC05ACD"/>
    <w:rsid w:val="4ECBBE43"/>
    <w:rsid w:val="4F5D3E9D"/>
    <w:rsid w:val="4F8C672E"/>
    <w:rsid w:val="4FBAE546"/>
    <w:rsid w:val="503E8CEB"/>
    <w:rsid w:val="50DEEB37"/>
    <w:rsid w:val="50F90EFE"/>
    <w:rsid w:val="5139F9D7"/>
    <w:rsid w:val="51B3415C"/>
    <w:rsid w:val="51F7FB8F"/>
    <w:rsid w:val="52177D26"/>
    <w:rsid w:val="52A008FD"/>
    <w:rsid w:val="53044526"/>
    <w:rsid w:val="536A662D"/>
    <w:rsid w:val="5394A266"/>
    <w:rsid w:val="53C57AF1"/>
    <w:rsid w:val="53D10FF7"/>
    <w:rsid w:val="53D5C2EF"/>
    <w:rsid w:val="545501BB"/>
    <w:rsid w:val="54B2C5FD"/>
    <w:rsid w:val="54BF8A39"/>
    <w:rsid w:val="5506368E"/>
    <w:rsid w:val="55101C52"/>
    <w:rsid w:val="553762F0"/>
    <w:rsid w:val="5537BCFF"/>
    <w:rsid w:val="555AFBEA"/>
    <w:rsid w:val="55614B52"/>
    <w:rsid w:val="556CE058"/>
    <w:rsid w:val="5580420B"/>
    <w:rsid w:val="560528D4"/>
    <w:rsid w:val="560D4B5A"/>
    <w:rsid w:val="5623385D"/>
    <w:rsid w:val="56D38D60"/>
    <w:rsid w:val="56F05D2C"/>
    <w:rsid w:val="5763BCB5"/>
    <w:rsid w:val="5778CC5D"/>
    <w:rsid w:val="5809F331"/>
    <w:rsid w:val="58288C5D"/>
    <w:rsid w:val="5842EB18"/>
    <w:rsid w:val="587FC3B7"/>
    <w:rsid w:val="58882C0F"/>
    <w:rsid w:val="588C2D8D"/>
    <w:rsid w:val="58F4AEA3"/>
    <w:rsid w:val="5934358C"/>
    <w:rsid w:val="594FD668"/>
    <w:rsid w:val="597386AA"/>
    <w:rsid w:val="59D5D289"/>
    <w:rsid w:val="59F7E3D6"/>
    <w:rsid w:val="5A16CEBB"/>
    <w:rsid w:val="5A23FC70"/>
    <w:rsid w:val="5A2D17EB"/>
    <w:rsid w:val="5A35AD01"/>
    <w:rsid w:val="5AC36E5E"/>
    <w:rsid w:val="5BBFCCD1"/>
    <w:rsid w:val="5C334744"/>
    <w:rsid w:val="5C675F6D"/>
    <w:rsid w:val="5C9AA0B3"/>
    <w:rsid w:val="5CE10300"/>
    <w:rsid w:val="5CFBFD80"/>
    <w:rsid w:val="5D07A63C"/>
    <w:rsid w:val="5D1AE52A"/>
    <w:rsid w:val="5D5B9D32"/>
    <w:rsid w:val="5D64B8AD"/>
    <w:rsid w:val="5DE0C366"/>
    <w:rsid w:val="5E185D3F"/>
    <w:rsid w:val="5EBC980D"/>
    <w:rsid w:val="5EDCD7D1"/>
    <w:rsid w:val="5F52BEC5"/>
    <w:rsid w:val="5F9B24E3"/>
    <w:rsid w:val="5FAEE386"/>
    <w:rsid w:val="6081CC2F"/>
    <w:rsid w:val="60CEC482"/>
    <w:rsid w:val="614FFE01"/>
    <w:rsid w:val="616E11D6"/>
    <w:rsid w:val="61B6F174"/>
    <w:rsid w:val="62BE1A4D"/>
    <w:rsid w:val="62C8F0E3"/>
    <w:rsid w:val="62F616AF"/>
    <w:rsid w:val="6301BB65"/>
    <w:rsid w:val="6361BBFB"/>
    <w:rsid w:val="63C2765E"/>
    <w:rsid w:val="6433E783"/>
    <w:rsid w:val="648254A9"/>
    <w:rsid w:val="65239C59"/>
    <w:rsid w:val="65295BA6"/>
    <w:rsid w:val="658AF1A8"/>
    <w:rsid w:val="661A030F"/>
    <w:rsid w:val="6684A020"/>
    <w:rsid w:val="66E7E9B6"/>
    <w:rsid w:val="67011213"/>
    <w:rsid w:val="6744A84D"/>
    <w:rsid w:val="6744EC31"/>
    <w:rsid w:val="67C12075"/>
    <w:rsid w:val="67C72D0B"/>
    <w:rsid w:val="67DD535A"/>
    <w:rsid w:val="685AB9B0"/>
    <w:rsid w:val="689E7D92"/>
    <w:rsid w:val="68A76B54"/>
    <w:rsid w:val="68AA03A3"/>
    <w:rsid w:val="6917789A"/>
    <w:rsid w:val="691D9E66"/>
    <w:rsid w:val="6957FB73"/>
    <w:rsid w:val="695F7B1D"/>
    <w:rsid w:val="6962FD6C"/>
    <w:rsid w:val="6999F272"/>
    <w:rsid w:val="6A35AA7C"/>
    <w:rsid w:val="6ABE9911"/>
    <w:rsid w:val="6B768BDD"/>
    <w:rsid w:val="6BBB5AD9"/>
    <w:rsid w:val="6C6FD329"/>
    <w:rsid w:val="6CA822D9"/>
    <w:rsid w:val="6D572B3A"/>
    <w:rsid w:val="6DB3E9D1"/>
    <w:rsid w:val="6E12A1A1"/>
    <w:rsid w:val="6E471C86"/>
    <w:rsid w:val="6E58563A"/>
    <w:rsid w:val="6EB828E5"/>
    <w:rsid w:val="6F032523"/>
    <w:rsid w:val="6F18AB91"/>
    <w:rsid w:val="6F1A8729"/>
    <w:rsid w:val="6F1F41EE"/>
    <w:rsid w:val="6F43F784"/>
    <w:rsid w:val="6FD23EF0"/>
    <w:rsid w:val="700480FE"/>
    <w:rsid w:val="7022CDF0"/>
    <w:rsid w:val="705E3A3C"/>
    <w:rsid w:val="707A176F"/>
    <w:rsid w:val="709954DC"/>
    <w:rsid w:val="71A0515F"/>
    <w:rsid w:val="72069168"/>
    <w:rsid w:val="728AD08D"/>
    <w:rsid w:val="72CF7097"/>
    <w:rsid w:val="72FEDDB9"/>
    <w:rsid w:val="7340D4B8"/>
    <w:rsid w:val="73A4F2E9"/>
    <w:rsid w:val="73A893C7"/>
    <w:rsid w:val="73F5801F"/>
    <w:rsid w:val="73F7960F"/>
    <w:rsid w:val="73FAA097"/>
    <w:rsid w:val="73FE0422"/>
    <w:rsid w:val="74A5B013"/>
    <w:rsid w:val="74B334BE"/>
    <w:rsid w:val="74BB2244"/>
    <w:rsid w:val="7515764B"/>
    <w:rsid w:val="754DEE34"/>
    <w:rsid w:val="75623D1F"/>
    <w:rsid w:val="759BCDCD"/>
    <w:rsid w:val="7606EE78"/>
    <w:rsid w:val="764F051F"/>
    <w:rsid w:val="76EA4E97"/>
    <w:rsid w:val="77B4B409"/>
    <w:rsid w:val="77DA3C62"/>
    <w:rsid w:val="781C3361"/>
    <w:rsid w:val="78758ECA"/>
    <w:rsid w:val="788249D0"/>
    <w:rsid w:val="78861EF8"/>
    <w:rsid w:val="7899DDE1"/>
    <w:rsid w:val="78CE11BA"/>
    <w:rsid w:val="7A60A8EE"/>
    <w:rsid w:val="7ACB79DC"/>
    <w:rsid w:val="7B354F37"/>
    <w:rsid w:val="7BAEC0F4"/>
    <w:rsid w:val="7BC20B40"/>
    <w:rsid w:val="7C05B27C"/>
    <w:rsid w:val="7CA17ED9"/>
    <w:rsid w:val="7CA5BFFF"/>
    <w:rsid w:val="7D0D2574"/>
    <w:rsid w:val="7D3BD469"/>
    <w:rsid w:val="7D833A08"/>
    <w:rsid w:val="7D8769F4"/>
    <w:rsid w:val="7D885A80"/>
    <w:rsid w:val="7DDE6508"/>
    <w:rsid w:val="7EA8F5D5"/>
    <w:rsid w:val="7EBDD08E"/>
    <w:rsid w:val="7EF9AC02"/>
    <w:rsid w:val="7EFC61EA"/>
    <w:rsid w:val="7F19F54F"/>
    <w:rsid w:val="7F3D533E"/>
    <w:rsid w:val="7F80FD45"/>
    <w:rsid w:val="7FF5E7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94A266"/>
  <w15:chartTrackingRefBased/>
  <w15:docId w15:val="{079B0D72-7680-47B2-9155-70881F72E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C693A"/>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78705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787057"/>
  </w:style>
  <w:style w:type="character" w:customStyle="1" w:styleId="eop">
    <w:name w:val="eop"/>
    <w:basedOn w:val="DefaultParagraphFont"/>
    <w:rsid w:val="00787057"/>
  </w:style>
  <w:style w:type="character" w:customStyle="1" w:styleId="spellingerror">
    <w:name w:val="spellingerror"/>
    <w:basedOn w:val="DefaultParagraphFont"/>
    <w:rsid w:val="004F480D"/>
  </w:style>
  <w:style w:type="paragraph" w:styleId="NoSpacing">
    <w:name w:val="No Spacing"/>
    <w:link w:val="NoSpacingChar"/>
    <w:uiPriority w:val="1"/>
    <w:qFormat/>
    <w:rsid w:val="00D739E5"/>
    <w:pPr>
      <w:spacing w:after="0" w:line="240" w:lineRule="auto"/>
    </w:pPr>
    <w:rPr>
      <w:rFonts w:eastAsiaTheme="minorEastAsia"/>
    </w:rPr>
  </w:style>
  <w:style w:type="character" w:customStyle="1" w:styleId="NoSpacingChar">
    <w:name w:val="No Spacing Char"/>
    <w:basedOn w:val="DefaultParagraphFont"/>
    <w:link w:val="NoSpacing"/>
    <w:uiPriority w:val="1"/>
    <w:rsid w:val="00D739E5"/>
    <w:rPr>
      <w:rFonts w:eastAsiaTheme="minorEastAsia"/>
    </w:rPr>
  </w:style>
  <w:style w:type="paragraph" w:styleId="Title">
    <w:name w:val="Title"/>
    <w:basedOn w:val="Normal"/>
    <w:next w:val="Normal"/>
    <w:link w:val="TitleChar"/>
    <w:uiPriority w:val="10"/>
    <w:qFormat/>
    <w:rsid w:val="00D739E5"/>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D739E5"/>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D739E5"/>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D739E5"/>
    <w:rPr>
      <w:rFonts w:eastAsiaTheme="minorEastAsia" w:cs="Times New Roman"/>
      <w:color w:val="5A5A5A" w:themeColor="text1" w:themeTint="A5"/>
      <w:spacing w:val="15"/>
    </w:rPr>
  </w:style>
  <w:style w:type="character" w:styleId="Strong">
    <w:name w:val="Strong"/>
    <w:basedOn w:val="DefaultParagraphFont"/>
    <w:uiPriority w:val="22"/>
    <w:qFormat/>
    <w:rsid w:val="00C63AE2"/>
    <w:rPr>
      <w:b/>
      <w:bCs/>
    </w:rPr>
  </w:style>
  <w:style w:type="character" w:customStyle="1" w:styleId="Heading3Char">
    <w:name w:val="Heading 3 Char"/>
    <w:basedOn w:val="DefaultParagraphFont"/>
    <w:link w:val="Heading3"/>
    <w:uiPriority w:val="9"/>
    <w:rsid w:val="004C693A"/>
    <w:rPr>
      <w:rFonts w:ascii="Times New Roman" w:eastAsia="Times New Roman" w:hAnsi="Times New Roman" w:cs="Times New Roman"/>
      <w:b/>
      <w:bCs/>
      <w:sz w:val="27"/>
      <w:szCs w:val="27"/>
      <w:lang w:val="en-GB" w:eastAsia="en-GB"/>
    </w:rPr>
  </w:style>
  <w:style w:type="character" w:styleId="FollowedHyperlink">
    <w:name w:val="FollowedHyperlink"/>
    <w:basedOn w:val="DefaultParagraphFont"/>
    <w:uiPriority w:val="99"/>
    <w:semiHidden/>
    <w:unhideWhenUsed/>
    <w:rsid w:val="004C693A"/>
    <w:rPr>
      <w:color w:val="954F72" w:themeColor="followedHyperlink"/>
      <w:u w:val="single"/>
    </w:rPr>
  </w:style>
  <w:style w:type="paragraph" w:styleId="NormalWeb">
    <w:name w:val="Normal (Web)"/>
    <w:basedOn w:val="Normal"/>
    <w:uiPriority w:val="99"/>
    <w:semiHidden/>
    <w:unhideWhenUsed/>
    <w:rsid w:val="00F4069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3942838">
      <w:bodyDiv w:val="1"/>
      <w:marLeft w:val="0"/>
      <w:marRight w:val="0"/>
      <w:marTop w:val="0"/>
      <w:marBottom w:val="0"/>
      <w:divBdr>
        <w:top w:val="none" w:sz="0" w:space="0" w:color="auto"/>
        <w:left w:val="none" w:sz="0" w:space="0" w:color="auto"/>
        <w:bottom w:val="none" w:sz="0" w:space="0" w:color="auto"/>
        <w:right w:val="none" w:sz="0" w:space="0" w:color="auto"/>
      </w:divBdr>
      <w:divsChild>
        <w:div w:id="709653302">
          <w:marLeft w:val="1500"/>
          <w:marRight w:val="0"/>
          <w:marTop w:val="0"/>
          <w:marBottom w:val="0"/>
          <w:divBdr>
            <w:top w:val="none" w:sz="0" w:space="0" w:color="auto"/>
            <w:left w:val="none" w:sz="0" w:space="0" w:color="auto"/>
            <w:bottom w:val="none" w:sz="0" w:space="0" w:color="auto"/>
            <w:right w:val="none" w:sz="0" w:space="0" w:color="auto"/>
          </w:divBdr>
        </w:div>
      </w:divsChild>
    </w:div>
    <w:div w:id="734620722">
      <w:bodyDiv w:val="1"/>
      <w:marLeft w:val="0"/>
      <w:marRight w:val="0"/>
      <w:marTop w:val="0"/>
      <w:marBottom w:val="0"/>
      <w:divBdr>
        <w:top w:val="none" w:sz="0" w:space="0" w:color="auto"/>
        <w:left w:val="none" w:sz="0" w:space="0" w:color="auto"/>
        <w:bottom w:val="none" w:sz="0" w:space="0" w:color="auto"/>
        <w:right w:val="none" w:sz="0" w:space="0" w:color="auto"/>
      </w:divBdr>
    </w:div>
    <w:div w:id="738334278">
      <w:bodyDiv w:val="1"/>
      <w:marLeft w:val="0"/>
      <w:marRight w:val="0"/>
      <w:marTop w:val="0"/>
      <w:marBottom w:val="0"/>
      <w:divBdr>
        <w:top w:val="none" w:sz="0" w:space="0" w:color="auto"/>
        <w:left w:val="none" w:sz="0" w:space="0" w:color="auto"/>
        <w:bottom w:val="none" w:sz="0" w:space="0" w:color="auto"/>
        <w:right w:val="none" w:sz="0" w:space="0" w:color="auto"/>
      </w:divBdr>
    </w:div>
    <w:div w:id="884096496">
      <w:bodyDiv w:val="1"/>
      <w:marLeft w:val="0"/>
      <w:marRight w:val="0"/>
      <w:marTop w:val="0"/>
      <w:marBottom w:val="0"/>
      <w:divBdr>
        <w:top w:val="none" w:sz="0" w:space="0" w:color="auto"/>
        <w:left w:val="none" w:sz="0" w:space="0" w:color="auto"/>
        <w:bottom w:val="none" w:sz="0" w:space="0" w:color="auto"/>
        <w:right w:val="none" w:sz="0" w:space="0" w:color="auto"/>
      </w:divBdr>
    </w:div>
    <w:div w:id="931012441">
      <w:bodyDiv w:val="1"/>
      <w:marLeft w:val="0"/>
      <w:marRight w:val="0"/>
      <w:marTop w:val="0"/>
      <w:marBottom w:val="0"/>
      <w:divBdr>
        <w:top w:val="none" w:sz="0" w:space="0" w:color="auto"/>
        <w:left w:val="none" w:sz="0" w:space="0" w:color="auto"/>
        <w:bottom w:val="none" w:sz="0" w:space="0" w:color="auto"/>
        <w:right w:val="none" w:sz="0" w:space="0" w:color="auto"/>
      </w:divBdr>
      <w:divsChild>
        <w:div w:id="2012640462">
          <w:marLeft w:val="331"/>
          <w:marRight w:val="0"/>
          <w:marTop w:val="86"/>
          <w:marBottom w:val="90"/>
          <w:divBdr>
            <w:top w:val="none" w:sz="0" w:space="0" w:color="auto"/>
            <w:left w:val="none" w:sz="0" w:space="0" w:color="auto"/>
            <w:bottom w:val="none" w:sz="0" w:space="0" w:color="auto"/>
            <w:right w:val="none" w:sz="0" w:space="0" w:color="auto"/>
          </w:divBdr>
        </w:div>
        <w:div w:id="1755130022">
          <w:marLeft w:val="1325"/>
          <w:marRight w:val="0"/>
          <w:marTop w:val="67"/>
          <w:marBottom w:val="90"/>
          <w:divBdr>
            <w:top w:val="none" w:sz="0" w:space="0" w:color="auto"/>
            <w:left w:val="none" w:sz="0" w:space="0" w:color="auto"/>
            <w:bottom w:val="none" w:sz="0" w:space="0" w:color="auto"/>
            <w:right w:val="none" w:sz="0" w:space="0" w:color="auto"/>
          </w:divBdr>
        </w:div>
        <w:div w:id="1061949689">
          <w:marLeft w:val="1325"/>
          <w:marRight w:val="0"/>
          <w:marTop w:val="67"/>
          <w:marBottom w:val="90"/>
          <w:divBdr>
            <w:top w:val="none" w:sz="0" w:space="0" w:color="auto"/>
            <w:left w:val="none" w:sz="0" w:space="0" w:color="auto"/>
            <w:bottom w:val="none" w:sz="0" w:space="0" w:color="auto"/>
            <w:right w:val="none" w:sz="0" w:space="0" w:color="auto"/>
          </w:divBdr>
        </w:div>
        <w:div w:id="26218477">
          <w:marLeft w:val="1325"/>
          <w:marRight w:val="0"/>
          <w:marTop w:val="67"/>
          <w:marBottom w:val="90"/>
          <w:divBdr>
            <w:top w:val="none" w:sz="0" w:space="0" w:color="auto"/>
            <w:left w:val="none" w:sz="0" w:space="0" w:color="auto"/>
            <w:bottom w:val="none" w:sz="0" w:space="0" w:color="auto"/>
            <w:right w:val="none" w:sz="0" w:space="0" w:color="auto"/>
          </w:divBdr>
        </w:div>
        <w:div w:id="1294991544">
          <w:marLeft w:val="1325"/>
          <w:marRight w:val="0"/>
          <w:marTop w:val="67"/>
          <w:marBottom w:val="90"/>
          <w:divBdr>
            <w:top w:val="none" w:sz="0" w:space="0" w:color="auto"/>
            <w:left w:val="none" w:sz="0" w:space="0" w:color="auto"/>
            <w:bottom w:val="none" w:sz="0" w:space="0" w:color="auto"/>
            <w:right w:val="none" w:sz="0" w:space="0" w:color="auto"/>
          </w:divBdr>
        </w:div>
        <w:div w:id="200093498">
          <w:marLeft w:val="1325"/>
          <w:marRight w:val="0"/>
          <w:marTop w:val="67"/>
          <w:marBottom w:val="90"/>
          <w:divBdr>
            <w:top w:val="none" w:sz="0" w:space="0" w:color="auto"/>
            <w:left w:val="none" w:sz="0" w:space="0" w:color="auto"/>
            <w:bottom w:val="none" w:sz="0" w:space="0" w:color="auto"/>
            <w:right w:val="none" w:sz="0" w:space="0" w:color="auto"/>
          </w:divBdr>
        </w:div>
        <w:div w:id="1145467867">
          <w:marLeft w:val="1325"/>
          <w:marRight w:val="0"/>
          <w:marTop w:val="67"/>
          <w:marBottom w:val="90"/>
          <w:divBdr>
            <w:top w:val="none" w:sz="0" w:space="0" w:color="auto"/>
            <w:left w:val="none" w:sz="0" w:space="0" w:color="auto"/>
            <w:bottom w:val="none" w:sz="0" w:space="0" w:color="auto"/>
            <w:right w:val="none" w:sz="0" w:space="0" w:color="auto"/>
          </w:divBdr>
        </w:div>
      </w:divsChild>
    </w:div>
    <w:div w:id="1515027200">
      <w:bodyDiv w:val="1"/>
      <w:marLeft w:val="0"/>
      <w:marRight w:val="0"/>
      <w:marTop w:val="0"/>
      <w:marBottom w:val="0"/>
      <w:divBdr>
        <w:top w:val="none" w:sz="0" w:space="0" w:color="auto"/>
        <w:left w:val="none" w:sz="0" w:space="0" w:color="auto"/>
        <w:bottom w:val="none" w:sz="0" w:space="0" w:color="auto"/>
        <w:right w:val="none" w:sz="0" w:space="0" w:color="auto"/>
      </w:divBdr>
    </w:div>
    <w:div w:id="1519662304">
      <w:bodyDiv w:val="1"/>
      <w:marLeft w:val="0"/>
      <w:marRight w:val="0"/>
      <w:marTop w:val="0"/>
      <w:marBottom w:val="0"/>
      <w:divBdr>
        <w:top w:val="none" w:sz="0" w:space="0" w:color="auto"/>
        <w:left w:val="none" w:sz="0" w:space="0" w:color="auto"/>
        <w:bottom w:val="none" w:sz="0" w:space="0" w:color="auto"/>
        <w:right w:val="none" w:sz="0" w:space="0" w:color="auto"/>
      </w:divBdr>
      <w:divsChild>
        <w:div w:id="68894078">
          <w:marLeft w:val="331"/>
          <w:marRight w:val="0"/>
          <w:marTop w:val="86"/>
          <w:marBottom w:val="90"/>
          <w:divBdr>
            <w:top w:val="none" w:sz="0" w:space="0" w:color="auto"/>
            <w:left w:val="none" w:sz="0" w:space="0" w:color="auto"/>
            <w:bottom w:val="none" w:sz="0" w:space="0" w:color="auto"/>
            <w:right w:val="none" w:sz="0" w:space="0" w:color="auto"/>
          </w:divBdr>
        </w:div>
        <w:div w:id="950211987">
          <w:marLeft w:val="331"/>
          <w:marRight w:val="0"/>
          <w:marTop w:val="86"/>
          <w:marBottom w:val="90"/>
          <w:divBdr>
            <w:top w:val="none" w:sz="0" w:space="0" w:color="auto"/>
            <w:left w:val="none" w:sz="0" w:space="0" w:color="auto"/>
            <w:bottom w:val="none" w:sz="0" w:space="0" w:color="auto"/>
            <w:right w:val="none" w:sz="0" w:space="0" w:color="auto"/>
          </w:divBdr>
        </w:div>
        <w:div w:id="154732911">
          <w:marLeft w:val="331"/>
          <w:marRight w:val="0"/>
          <w:marTop w:val="86"/>
          <w:marBottom w:val="90"/>
          <w:divBdr>
            <w:top w:val="none" w:sz="0" w:space="0" w:color="auto"/>
            <w:left w:val="none" w:sz="0" w:space="0" w:color="auto"/>
            <w:bottom w:val="none" w:sz="0" w:space="0" w:color="auto"/>
            <w:right w:val="none" w:sz="0" w:space="0" w:color="auto"/>
          </w:divBdr>
        </w:div>
        <w:div w:id="651719832">
          <w:marLeft w:val="331"/>
          <w:marRight w:val="0"/>
          <w:marTop w:val="86"/>
          <w:marBottom w:val="90"/>
          <w:divBdr>
            <w:top w:val="none" w:sz="0" w:space="0" w:color="auto"/>
            <w:left w:val="none" w:sz="0" w:space="0" w:color="auto"/>
            <w:bottom w:val="none" w:sz="0" w:space="0" w:color="auto"/>
            <w:right w:val="none" w:sz="0" w:space="0" w:color="auto"/>
          </w:divBdr>
        </w:div>
        <w:div w:id="2113284980">
          <w:marLeft w:val="331"/>
          <w:marRight w:val="0"/>
          <w:marTop w:val="86"/>
          <w:marBottom w:val="90"/>
          <w:divBdr>
            <w:top w:val="none" w:sz="0" w:space="0" w:color="auto"/>
            <w:left w:val="none" w:sz="0" w:space="0" w:color="auto"/>
            <w:bottom w:val="none" w:sz="0" w:space="0" w:color="auto"/>
            <w:right w:val="none" w:sz="0" w:space="0" w:color="auto"/>
          </w:divBdr>
        </w:div>
        <w:div w:id="2102483066">
          <w:marLeft w:val="331"/>
          <w:marRight w:val="0"/>
          <w:marTop w:val="86"/>
          <w:marBottom w:val="90"/>
          <w:divBdr>
            <w:top w:val="none" w:sz="0" w:space="0" w:color="auto"/>
            <w:left w:val="none" w:sz="0" w:space="0" w:color="auto"/>
            <w:bottom w:val="none" w:sz="0" w:space="0" w:color="auto"/>
            <w:right w:val="none" w:sz="0" w:space="0" w:color="auto"/>
          </w:divBdr>
        </w:div>
      </w:divsChild>
    </w:div>
    <w:div w:id="1654675394">
      <w:bodyDiv w:val="1"/>
      <w:marLeft w:val="0"/>
      <w:marRight w:val="0"/>
      <w:marTop w:val="0"/>
      <w:marBottom w:val="0"/>
      <w:divBdr>
        <w:top w:val="none" w:sz="0" w:space="0" w:color="auto"/>
        <w:left w:val="none" w:sz="0" w:space="0" w:color="auto"/>
        <w:bottom w:val="none" w:sz="0" w:space="0" w:color="auto"/>
        <w:right w:val="none" w:sz="0" w:space="0" w:color="auto"/>
      </w:divBdr>
    </w:div>
    <w:div w:id="1868634520">
      <w:bodyDiv w:val="1"/>
      <w:marLeft w:val="0"/>
      <w:marRight w:val="0"/>
      <w:marTop w:val="0"/>
      <w:marBottom w:val="0"/>
      <w:divBdr>
        <w:top w:val="none" w:sz="0" w:space="0" w:color="auto"/>
        <w:left w:val="none" w:sz="0" w:space="0" w:color="auto"/>
        <w:bottom w:val="none" w:sz="0" w:space="0" w:color="auto"/>
        <w:right w:val="none" w:sz="0" w:space="0" w:color="auto"/>
      </w:divBdr>
      <w:divsChild>
        <w:div w:id="130026528">
          <w:marLeft w:val="331"/>
          <w:marRight w:val="0"/>
          <w:marTop w:val="86"/>
          <w:marBottom w:val="90"/>
          <w:divBdr>
            <w:top w:val="none" w:sz="0" w:space="0" w:color="auto"/>
            <w:left w:val="none" w:sz="0" w:space="0" w:color="auto"/>
            <w:bottom w:val="none" w:sz="0" w:space="0" w:color="auto"/>
            <w:right w:val="none" w:sz="0" w:space="0" w:color="auto"/>
          </w:divBdr>
        </w:div>
        <w:div w:id="1460148863">
          <w:marLeft w:val="331"/>
          <w:marRight w:val="0"/>
          <w:marTop w:val="86"/>
          <w:marBottom w:val="90"/>
          <w:divBdr>
            <w:top w:val="none" w:sz="0" w:space="0" w:color="auto"/>
            <w:left w:val="none" w:sz="0" w:space="0" w:color="auto"/>
            <w:bottom w:val="none" w:sz="0" w:space="0" w:color="auto"/>
            <w:right w:val="none" w:sz="0" w:space="0" w:color="auto"/>
          </w:divBdr>
        </w:div>
        <w:div w:id="144665332">
          <w:marLeft w:val="331"/>
          <w:marRight w:val="0"/>
          <w:marTop w:val="86"/>
          <w:marBottom w:val="90"/>
          <w:divBdr>
            <w:top w:val="none" w:sz="0" w:space="0" w:color="auto"/>
            <w:left w:val="none" w:sz="0" w:space="0" w:color="auto"/>
            <w:bottom w:val="none" w:sz="0" w:space="0" w:color="auto"/>
            <w:right w:val="none" w:sz="0" w:space="0" w:color="auto"/>
          </w:divBdr>
        </w:div>
        <w:div w:id="987829903">
          <w:marLeft w:val="331"/>
          <w:marRight w:val="0"/>
          <w:marTop w:val="86"/>
          <w:marBottom w:val="9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8.jpg"/><Relationship Id="rId26" Type="http://schemas.openxmlformats.org/officeDocument/2006/relationships/hyperlink" Target="https://i.pinimg.com/originals" TargetMode="External"/><Relationship Id="rId39" Type="http://schemas.openxmlformats.org/officeDocument/2006/relationships/hyperlink" Target="https://blog.innerdrive.co.uk/cognitive-science-behind-rosenshines-principles"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yperlink" Target="https://www.theguardian.com/education/2009/mar/10/early-years-education" TargetMode="External"/><Relationship Id="rId42" Type="http://schemas.openxmlformats.org/officeDocument/2006/relationships/header" Target="header2.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3.jpeg"/><Relationship Id="rId33" Type="http://schemas.openxmlformats.org/officeDocument/2006/relationships/hyperlink" Target="https://educationaltechnology.net/vygotskys-zone-of-proximal-development-and-scaffolding" TargetMode="External"/><Relationship Id="rId38" Type="http://schemas.openxmlformats.org/officeDocument/2006/relationships/hyperlink" Target="https://youtu.be/8I2hrSRbmHE"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r67.cooltext.com/d.php?renderid=416007007091292&amp;extension=png" TargetMode="External"/><Relationship Id="rId29" Type="http://schemas.openxmlformats.org/officeDocument/2006/relationships/hyperlink" Target="https://www.blendspace.com"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67.cooltext.com/d.php?renderid=416006844841038&amp;extension=png" TargetMode="External"/><Relationship Id="rId24" Type="http://schemas.openxmlformats.org/officeDocument/2006/relationships/image" Target="media/image12.jpeg"/><Relationship Id="rId32" Type="http://schemas.openxmlformats.org/officeDocument/2006/relationships/hyperlink" Target="https://www.evidencebasedteaching.org.au/the-i-do-we-do-you-do-model-explained/" TargetMode="External"/><Relationship Id="rId37" Type="http://schemas.openxmlformats.org/officeDocument/2006/relationships/hyperlink" Target="https://youtu.be/y3fm6wNzK70" TargetMode="External"/><Relationship Id="rId40" Type="http://schemas.openxmlformats.org/officeDocument/2006/relationships/header" Target="header1.xml"/><Relationship Id="rId45"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r72.cooltext.com/d.php?renderid=416006960560342&amp;extension=png" TargetMode="External"/><Relationship Id="rId23" Type="http://schemas.openxmlformats.org/officeDocument/2006/relationships/image" Target="media/image11.png"/><Relationship Id="rId28" Type="http://schemas.openxmlformats.org/officeDocument/2006/relationships/hyperlink" Target="https://www.pinterest.co.uk" TargetMode="External"/><Relationship Id="rId36" Type="http://schemas.openxmlformats.org/officeDocument/2006/relationships/hyperlink" Target="https://www.internetpillar.com" TargetMode="External"/><Relationship Id="rId10" Type="http://schemas.openxmlformats.org/officeDocument/2006/relationships/image" Target="media/image2.png"/><Relationship Id="rId19" Type="http://schemas.openxmlformats.org/officeDocument/2006/relationships/image" Target="media/image9.jpg"/><Relationship Id="rId31" Type="http://schemas.openxmlformats.org/officeDocument/2006/relationships/hyperlink" Target="https://blog.innerdrive.co.uk/guide-to-rosenshine-principles-of-instruction" TargetMode="Externa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r67.cooltext.com/d.php?renderid=416007036094636&amp;extension=png" TargetMode="External"/><Relationship Id="rId27" Type="http://schemas.openxmlformats.org/officeDocument/2006/relationships/hyperlink" Target="https://mrkeenan.wordpress.com" TargetMode="External"/><Relationship Id="rId30" Type="http://schemas.openxmlformats.org/officeDocument/2006/relationships/hyperlink" Target="https://www.thoughtco.com/blooms-taxonomy-the-incredible-teaching-tool-2081869" TargetMode="External"/><Relationship Id="rId35" Type="http://schemas.openxmlformats.org/officeDocument/2006/relationships/hyperlink" Target="https://gov.wales/successful-futures-review-curriculum-and-assessment-arrangements" TargetMode="External"/><Relationship Id="rId43" Type="http://schemas.openxmlformats.org/officeDocument/2006/relationships/footer" Target="footer2.xml"/><Relationship Id="R3b5bf2ef4948432c" Type="http://schemas.microsoft.com/office/2020/10/relationships/intelligence" Target="intelligence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mp;quot">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9A577C"/>
    <w:rsid w:val="009A5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CE0488F0DE7D4448CA872BE0C927CBF" ma:contentTypeVersion="13" ma:contentTypeDescription="Create a new document." ma:contentTypeScope="" ma:versionID="04c5fabe76f0abdb07c85f1ade163d41">
  <xsd:schema xmlns:xsd="http://www.w3.org/2001/XMLSchema" xmlns:xs="http://www.w3.org/2001/XMLSchema" xmlns:p="http://schemas.microsoft.com/office/2006/metadata/properties" xmlns:ns3="5120551b-47dc-4a9b-b4db-111d22adbc84" xmlns:ns4="c0b177c7-07cf-4df5-b04d-b1748424c1f4" targetNamespace="http://schemas.microsoft.com/office/2006/metadata/properties" ma:root="true" ma:fieldsID="7e417fa21dc0eb846771b8928cac0afe" ns3:_="" ns4:_="">
    <xsd:import namespace="5120551b-47dc-4a9b-b4db-111d22adbc84"/>
    <xsd:import namespace="c0b177c7-07cf-4df5-b04d-b1748424c1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120551b-47dc-4a9b-b4db-111d22adbc84"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0b177c7-07cf-4df5-b04d-b1748424c1f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401B4E-03B2-402C-835E-FE0CAB27CC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120551b-47dc-4a9b-b4db-111d22adbc84"/>
    <ds:schemaRef ds:uri="c0b177c7-07cf-4df5-b04d-b1748424c1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4797B-FD67-446C-8BAD-2898CB6E2CF7}">
  <ds:schemaRefs>
    <ds:schemaRef ds:uri="http://schemas.microsoft.com/sharepoint/v3/contenttype/forms"/>
  </ds:schemaRefs>
</ds:datastoreItem>
</file>

<file path=customXml/itemProps3.xml><?xml version="1.0" encoding="utf-8"?>
<ds:datastoreItem xmlns:ds="http://schemas.openxmlformats.org/officeDocument/2006/customXml" ds:itemID="{586882FB-AD29-4602-A4AA-D4C762FD06A7}">
  <ds:schemaRefs>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5120551b-47dc-4a9b-b4db-111d22adbc84"/>
    <ds:schemaRef ds:uri="http://schemas.microsoft.com/office/2006/documentManagement/types"/>
    <ds:schemaRef ds:uri="http://purl.org/dc/terms/"/>
    <ds:schemaRef ds:uri="c0b177c7-07cf-4df5-b04d-b1748424c1f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3215</Words>
  <Characters>18327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Richards (Dylan Thomas Community School)</dc:creator>
  <cp:keywords/>
  <dc:description/>
  <cp:lastModifiedBy>Amanda Richards (Dylan Thomas Community School)</cp:lastModifiedBy>
  <cp:revision>2</cp:revision>
  <dcterms:created xsi:type="dcterms:W3CDTF">2022-07-25T19:45:00Z</dcterms:created>
  <dcterms:modified xsi:type="dcterms:W3CDTF">2022-07-25T19:45:00Z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0x0101003CE0488F0DE7D4448CA872BE0C927CBF</vt:lpwstr>
  </property>
</Properties>
</file>