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CD4BB7D"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C4C6D">
              <w:rPr>
                <w:b/>
                <w:color w:val="auto"/>
                <w:sz w:val="32"/>
              </w:rPr>
              <w:t>Jessica Marshall</w:t>
            </w:r>
          </w:p>
          <w:p w14:paraId="18297ABC" w14:textId="77777777" w:rsidR="007C4C6D" w:rsidRDefault="007C4C6D"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06681F7" w:rsidR="005A1BA3" w:rsidRDefault="007C4C6D" w:rsidP="00340E9A">
            <w:pPr>
              <w:overflowPunct/>
              <w:autoSpaceDE/>
              <w:autoSpaceDN/>
              <w:adjustRightInd/>
              <w:ind w:right="237"/>
              <w:textAlignment w:val="auto"/>
              <w:rPr>
                <w:b/>
                <w:color w:val="auto"/>
                <w:sz w:val="32"/>
              </w:rPr>
            </w:pPr>
            <w:r>
              <w:rPr>
                <w:b/>
                <w:color w:val="auto"/>
                <w:sz w:val="32"/>
              </w:rPr>
              <w:t>1910663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00257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00257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00257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31856DE5">
        <w:rPr>
          <w:rFonts w:eastAsia="Arial"/>
          <w:color w:val="000000" w:themeColor="text1"/>
          <w:sz w:val="24"/>
          <w:szCs w:val="24"/>
        </w:rPr>
        <w:t>book, that</w:t>
      </w:r>
      <w:proofErr w:type="gramEnd"/>
      <w:r w:rsidRPr="31856DE5">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71E154F" w14:textId="36ACF1A4" w:rsidR="31856DE5" w:rsidRDefault="00002575"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take</w:t>
      </w:r>
      <w:proofErr w:type="gramEnd"/>
      <w:r w:rsidRPr="1DD1DFEA">
        <w:rPr>
          <w:rFonts w:eastAsia="Arial"/>
          <w:color w:val="000000" w:themeColor="text1"/>
          <w:sz w:val="24"/>
          <w:szCs w:val="24"/>
        </w:rPr>
        <w:t xml:space="preserv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0BDC80E" w:rsidR="00FF7784" w:rsidRDefault="00FF7784" w:rsidP="00340E9A">
      <w:pPr>
        <w:ind w:right="237"/>
        <w:jc w:val="both"/>
        <w:rPr>
          <w:sz w:val="24"/>
          <w:szCs w:val="24"/>
        </w:rPr>
      </w:pPr>
    </w:p>
    <w:p w14:paraId="603F12A5" w14:textId="77777777" w:rsidR="00002575" w:rsidRPr="00837291" w:rsidRDefault="00002575" w:rsidP="00002575">
      <w:pPr>
        <w:spacing w:line="480" w:lineRule="auto"/>
        <w:rPr>
          <w:rFonts w:cstheme="minorHAnsi"/>
        </w:rPr>
      </w:pPr>
      <w:r w:rsidRPr="00837291">
        <w:rPr>
          <w:rFonts w:cstheme="minorHAnsi"/>
        </w:rPr>
        <w:t>This essay is about wellbeing and resilience including the impacts on organisational justice on myself as a member of the Police force, also considering the steps that the Police force is taking to raise ethical standards.</w:t>
      </w:r>
    </w:p>
    <w:p w14:paraId="6EBB342E" w14:textId="77777777" w:rsidR="00002575" w:rsidRPr="00837291" w:rsidRDefault="00002575" w:rsidP="00002575">
      <w:pPr>
        <w:spacing w:line="480" w:lineRule="auto"/>
        <w:rPr>
          <w:rFonts w:cstheme="minorHAnsi"/>
        </w:rPr>
      </w:pPr>
      <w:r w:rsidRPr="00837291">
        <w:rPr>
          <w:rFonts w:cstheme="minorHAnsi"/>
        </w:rPr>
        <w:t xml:space="preserve">Having good wellbeing and resilience when working for the police force is a very important trait to have, the job can be tough mentally and physically and learning how to deal with incidents and situations that you are in or have to deal with can improve your resilience. Looking after yourself and taking time to access and consider what is happening can also be healthy for your mind and wellbeing, it is very important to get a good balance between work and down time. Symptoms like being tired, irritable, having high stress and lack of motivation can be signs of burnout which in turn can cause officers to become ill and need time off work for short or long periods of time. </w:t>
      </w:r>
    </w:p>
    <w:p w14:paraId="1ECDCCA9" w14:textId="77777777" w:rsidR="00002575" w:rsidRPr="00837291" w:rsidRDefault="00002575" w:rsidP="00002575">
      <w:pPr>
        <w:spacing w:line="480" w:lineRule="auto"/>
        <w:rPr>
          <w:rFonts w:cstheme="minorHAnsi"/>
        </w:rPr>
      </w:pPr>
      <w:r w:rsidRPr="00837291">
        <w:rPr>
          <w:rFonts w:cstheme="minorHAnsi"/>
        </w:rPr>
        <w:t>“</w:t>
      </w:r>
      <w:r w:rsidRPr="00837291">
        <w:rPr>
          <w:rFonts w:cstheme="minorHAnsi"/>
          <w:color w:val="3E3D40"/>
          <w:shd w:val="clear" w:color="auto" w:fill="FFFFFF"/>
        </w:rPr>
        <w:t>Studies have discussed the concept of burnout as a process that involves failure, wearing out, or becoming exhausted due to excessive demands on a person's resources, energy, and strength.” (</w:t>
      </w:r>
      <w:r w:rsidRPr="00837291">
        <w:rPr>
          <w:rFonts w:cstheme="minorHAnsi"/>
          <w:color w:val="222222"/>
          <w:shd w:val="clear" w:color="auto" w:fill="FFFFFF"/>
        </w:rPr>
        <w:t>Franco, G.E., 2015.)</w:t>
      </w:r>
    </w:p>
    <w:p w14:paraId="5831444A" w14:textId="77777777" w:rsidR="00002575" w:rsidRPr="00837291" w:rsidRDefault="00002575" w:rsidP="00002575">
      <w:pPr>
        <w:spacing w:line="480" w:lineRule="auto"/>
        <w:rPr>
          <w:rFonts w:cstheme="minorHAnsi"/>
          <w:color w:val="232323"/>
          <w:shd w:val="clear" w:color="auto" w:fill="FFFFFF"/>
        </w:rPr>
      </w:pPr>
      <w:r w:rsidRPr="00837291">
        <w:rPr>
          <w:rFonts w:cstheme="minorHAnsi"/>
        </w:rPr>
        <w:t>(</w:t>
      </w:r>
      <w:proofErr w:type="spellStart"/>
      <w:r w:rsidRPr="00837291">
        <w:rPr>
          <w:rFonts w:cstheme="minorHAnsi"/>
          <w:b/>
          <w:shd w:val="clear" w:color="auto" w:fill="FFFFFF"/>
        </w:rPr>
        <w:t>HRZone</w:t>
      </w:r>
      <w:proofErr w:type="spellEnd"/>
      <w:r w:rsidRPr="00837291">
        <w:rPr>
          <w:rFonts w:cstheme="minorHAnsi"/>
          <w:b/>
          <w:shd w:val="clear" w:color="auto" w:fill="FFFFFF"/>
        </w:rPr>
        <w:t>. 2021.) states “</w:t>
      </w:r>
      <w:r w:rsidRPr="00837291">
        <w:rPr>
          <w:rFonts w:cstheme="minorHAnsi"/>
          <w:color w:val="232323"/>
          <w:shd w:val="clear" w:color="auto" w:fill="FFFFFF"/>
        </w:rPr>
        <w:t>Organisational justice, first postulated by Greenberg in 1987, refers to an employee’s perception of their organisation’s behaviours, decisions and actions and how these influence the employees own attitudes and behaviours at work.”</w:t>
      </w:r>
    </w:p>
    <w:p w14:paraId="75159D00" w14:textId="77777777" w:rsidR="00002575" w:rsidRPr="00837291" w:rsidRDefault="00002575" w:rsidP="00002575">
      <w:pPr>
        <w:spacing w:line="480" w:lineRule="auto"/>
        <w:rPr>
          <w:rFonts w:cstheme="minorHAnsi"/>
          <w:color w:val="232323"/>
          <w:shd w:val="clear" w:color="auto" w:fill="FFFFFF"/>
        </w:rPr>
      </w:pPr>
      <w:r w:rsidRPr="00837291">
        <w:rPr>
          <w:rFonts w:cstheme="minorHAnsi"/>
          <w:color w:val="232323"/>
          <w:shd w:val="clear" w:color="auto" w:fill="FFFFFF"/>
        </w:rPr>
        <w:t xml:space="preserve">In the Police force accountability, honesty, integrity and trust some of which are among the Police ethics. This is instilled in new officers from the first day on the job. I feel this is very clear to new officers of what is expected of each and every one of them from day one. </w:t>
      </w:r>
    </w:p>
    <w:p w14:paraId="59350C33" w14:textId="77777777" w:rsidR="00002575" w:rsidRPr="00837291" w:rsidRDefault="00002575" w:rsidP="00002575">
      <w:pPr>
        <w:spacing w:line="480" w:lineRule="auto"/>
        <w:rPr>
          <w:rFonts w:cstheme="minorHAnsi"/>
          <w:color w:val="232323"/>
          <w:shd w:val="clear" w:color="auto" w:fill="FFFFFF"/>
        </w:rPr>
      </w:pPr>
      <w:r w:rsidRPr="00837291">
        <w:rPr>
          <w:rFonts w:cstheme="minorHAnsi"/>
          <w:color w:val="232323"/>
          <w:shd w:val="clear" w:color="auto" w:fill="FFFFFF"/>
        </w:rPr>
        <w:lastRenderedPageBreak/>
        <w:t>‘It is important that Police force provide fair and effective service. Also to portray and have reasonable levels of trust and transparency. Including within the force (organisational justice) and externally (procedural justice).’ (</w:t>
      </w:r>
      <w:proofErr w:type="spellStart"/>
      <w:r w:rsidRPr="00837291">
        <w:rPr>
          <w:rFonts w:cstheme="minorHAnsi"/>
          <w:color w:val="232323"/>
          <w:shd w:val="clear" w:color="auto" w:fill="FFFFFF"/>
        </w:rPr>
        <w:t>Beckley</w:t>
      </w:r>
      <w:proofErr w:type="gramStart"/>
      <w:r w:rsidRPr="00837291">
        <w:rPr>
          <w:rFonts w:cstheme="minorHAnsi"/>
          <w:color w:val="232323"/>
          <w:shd w:val="clear" w:color="auto" w:fill="FFFFFF"/>
        </w:rPr>
        <w:t>,A</w:t>
      </w:r>
      <w:proofErr w:type="spellEnd"/>
      <w:proofErr w:type="gramEnd"/>
      <w:r w:rsidRPr="00837291">
        <w:rPr>
          <w:rFonts w:cstheme="minorHAnsi"/>
          <w:color w:val="232323"/>
          <w:shd w:val="clear" w:color="auto" w:fill="FFFFFF"/>
        </w:rPr>
        <w:t>., 2014)</w:t>
      </w:r>
    </w:p>
    <w:p w14:paraId="6321DC76" w14:textId="77777777" w:rsidR="00002575" w:rsidRPr="00837291" w:rsidRDefault="00002575" w:rsidP="00002575">
      <w:pPr>
        <w:spacing w:line="480" w:lineRule="auto"/>
        <w:rPr>
          <w:rFonts w:cstheme="minorHAnsi"/>
          <w:color w:val="333333"/>
        </w:rPr>
      </w:pPr>
      <w:r w:rsidRPr="00837291">
        <w:rPr>
          <w:rFonts w:cstheme="minorHAnsi"/>
          <w:color w:val="232323"/>
          <w:shd w:val="clear" w:color="auto" w:fill="FFFFFF"/>
        </w:rPr>
        <w:t>“</w:t>
      </w:r>
      <w:r w:rsidRPr="00837291">
        <w:rPr>
          <w:rFonts w:cstheme="minorHAnsi"/>
          <w:color w:val="333333"/>
        </w:rPr>
        <w:t>Internally, officers must be able to understand how agency leaders make decisions and treat personnel; optimally, that understanding will facilitate the emergence of a high degree of trust between line personnel and those who direct their operations. Externally, the public must be able to understand how agencies behave in order to have confidence that their police force is working to ensure a high degree of efficiency, efficacy and equity in operations; optimally, that knowledge will ensure that citizens trust police personnel and forces.” (</w:t>
      </w:r>
      <w:proofErr w:type="spellStart"/>
      <w:r w:rsidRPr="00837291">
        <w:rPr>
          <w:rFonts w:cstheme="minorHAnsi"/>
          <w:color w:val="333333"/>
        </w:rPr>
        <w:t>Beckley</w:t>
      </w:r>
      <w:proofErr w:type="gramStart"/>
      <w:r w:rsidRPr="00837291">
        <w:rPr>
          <w:rFonts w:cstheme="minorHAnsi"/>
          <w:color w:val="333333"/>
        </w:rPr>
        <w:t>,A</w:t>
      </w:r>
      <w:proofErr w:type="spellEnd"/>
      <w:proofErr w:type="gramEnd"/>
      <w:r w:rsidRPr="00837291">
        <w:rPr>
          <w:rFonts w:cstheme="minorHAnsi"/>
          <w:color w:val="333333"/>
        </w:rPr>
        <w:t>., 2014)</w:t>
      </w:r>
    </w:p>
    <w:p w14:paraId="25139633" w14:textId="77777777" w:rsidR="00002575" w:rsidRPr="00837291" w:rsidRDefault="00002575" w:rsidP="00002575">
      <w:pPr>
        <w:spacing w:line="480" w:lineRule="auto"/>
        <w:rPr>
          <w:rFonts w:cstheme="minorHAnsi"/>
        </w:rPr>
      </w:pPr>
      <w:r w:rsidRPr="00837291">
        <w:rPr>
          <w:rFonts w:cstheme="minorHAnsi"/>
          <w:color w:val="333333"/>
        </w:rPr>
        <w:t xml:space="preserve">It is especially important for all members of the public to have a high opinion, respect and trust for the Police force serving them. </w:t>
      </w:r>
    </w:p>
    <w:p w14:paraId="7B75FB9D" w14:textId="77777777" w:rsidR="00002575" w:rsidRPr="00837291" w:rsidRDefault="00002575" w:rsidP="00002575">
      <w:pPr>
        <w:spacing w:line="480" w:lineRule="auto"/>
        <w:rPr>
          <w:rFonts w:cstheme="minorHAnsi"/>
          <w:color w:val="333333"/>
        </w:rPr>
      </w:pPr>
      <w:r w:rsidRPr="00837291">
        <w:rPr>
          <w:rFonts w:cstheme="minorHAnsi"/>
          <w:color w:val="333333"/>
        </w:rPr>
        <w:t>Officers in managerial positions within the Police force need to understand and take into account that officers/employees are not machines and can only do as much as one person is capable of, whilst performing at their highest standard and looking after ones mental health at the same time.</w:t>
      </w:r>
    </w:p>
    <w:p w14:paraId="7842B51C" w14:textId="5BD370A4" w:rsidR="00002575" w:rsidRPr="00837291" w:rsidRDefault="00002575" w:rsidP="00002575">
      <w:pPr>
        <w:spacing w:line="480" w:lineRule="auto"/>
        <w:rPr>
          <w:rFonts w:cstheme="minorHAnsi"/>
        </w:rPr>
      </w:pPr>
      <w:r w:rsidRPr="00837291">
        <w:rPr>
          <w:rFonts w:cstheme="minorHAnsi"/>
          <w:color w:val="232323"/>
          <w:shd w:val="clear" w:color="auto" w:fill="FFFFFF"/>
        </w:rPr>
        <w:t>(</w:t>
      </w:r>
      <w:r w:rsidRPr="00837291">
        <w:rPr>
          <w:rFonts w:cstheme="minorHAnsi"/>
          <w:color w:val="222222"/>
          <w:shd w:val="clear" w:color="auto" w:fill="FFFFFF"/>
        </w:rPr>
        <w:t>Falconer, M., Alexander</w:t>
      </w:r>
      <w:r>
        <w:rPr>
          <w:rFonts w:cstheme="minorHAnsi"/>
          <w:color w:val="222222"/>
          <w:shd w:val="clear" w:color="auto" w:fill="FFFFFF"/>
        </w:rPr>
        <w:t>, D.A. and Klein, S., 2013</w:t>
      </w:r>
      <w:proofErr w:type="gramStart"/>
      <w:r>
        <w:rPr>
          <w:rFonts w:cstheme="minorHAnsi"/>
          <w:color w:val="222222"/>
          <w:shd w:val="clear" w:color="auto" w:fill="FFFFFF"/>
        </w:rPr>
        <w:t>. )</w:t>
      </w:r>
      <w:proofErr w:type="gramEnd"/>
      <w:r>
        <w:rPr>
          <w:rFonts w:cstheme="minorHAnsi"/>
          <w:color w:val="222222"/>
          <w:shd w:val="clear" w:color="auto" w:fill="FFFFFF"/>
        </w:rPr>
        <w:t xml:space="preserve"> St</w:t>
      </w:r>
      <w:r w:rsidRPr="00837291">
        <w:rPr>
          <w:rFonts w:cstheme="minorHAnsi"/>
          <w:color w:val="222222"/>
          <w:shd w:val="clear" w:color="auto" w:fill="FFFFFF"/>
        </w:rPr>
        <w:t>ates</w:t>
      </w:r>
      <w:r w:rsidRPr="00837291">
        <w:rPr>
          <w:rFonts w:cstheme="minorHAnsi"/>
          <w:b/>
          <w:color w:val="222222"/>
          <w:shd w:val="clear" w:color="auto" w:fill="FFFFFF"/>
        </w:rPr>
        <w:t xml:space="preserve"> </w:t>
      </w:r>
      <w:r w:rsidRPr="00837291">
        <w:rPr>
          <w:rFonts w:cstheme="minorHAnsi"/>
        </w:rPr>
        <w:t>“Organisational factors, such as social support from colleagues and supervisors, have been found to be associated with resilience in police officers, and related psychological syndromes such as burnout (</w:t>
      </w:r>
      <w:proofErr w:type="spellStart"/>
      <w:r w:rsidRPr="00837291">
        <w:rPr>
          <w:rFonts w:cstheme="minorHAnsi"/>
        </w:rPr>
        <w:t>Martinussen</w:t>
      </w:r>
      <w:proofErr w:type="spellEnd"/>
      <w:r w:rsidRPr="00837291">
        <w:rPr>
          <w:rFonts w:cstheme="minorHAnsi"/>
        </w:rPr>
        <w:t xml:space="preserve">, </w:t>
      </w:r>
      <w:proofErr w:type="spellStart"/>
      <w:r w:rsidRPr="00837291">
        <w:rPr>
          <w:rFonts w:cstheme="minorHAnsi"/>
        </w:rPr>
        <w:t>Richardsen</w:t>
      </w:r>
      <w:proofErr w:type="spellEnd"/>
      <w:r w:rsidRPr="00837291">
        <w:rPr>
          <w:rFonts w:cstheme="minorHAnsi"/>
        </w:rPr>
        <w:t xml:space="preserve"> and Burke 2007).”</w:t>
      </w:r>
    </w:p>
    <w:p w14:paraId="322AF5C6" w14:textId="77777777" w:rsidR="00002575" w:rsidRPr="00837291" w:rsidRDefault="00002575" w:rsidP="00002575">
      <w:pPr>
        <w:spacing w:line="480" w:lineRule="auto"/>
        <w:rPr>
          <w:rFonts w:cstheme="minorHAnsi"/>
          <w:color w:val="333333"/>
        </w:rPr>
      </w:pPr>
    </w:p>
    <w:p w14:paraId="3523777C" w14:textId="77777777" w:rsidR="00002575" w:rsidRPr="00837291" w:rsidRDefault="00002575" w:rsidP="00002575">
      <w:pPr>
        <w:spacing w:line="480" w:lineRule="auto"/>
        <w:rPr>
          <w:rFonts w:cstheme="minorHAnsi"/>
          <w:color w:val="222222"/>
          <w:shd w:val="clear" w:color="auto" w:fill="FFFFFF"/>
        </w:rPr>
      </w:pPr>
      <w:r w:rsidRPr="00837291">
        <w:rPr>
          <w:rFonts w:cstheme="minorHAnsi"/>
          <w:color w:val="333333"/>
        </w:rPr>
        <w:t>“Research in organizational psychology has consistently demonstrated that employee perceptions of organizational justice have significant effects on employee attitudes, perceptions, and behaviours. Similar studies utilizing the organizational justice model in policing have also noted these effects, including the relationship of justice perceptions with officer attitudes toward the public. Recent theoretical developments in policing contend that the association between internal perceptions of justice and external attitudes may be the result of organizational and supervisory practices that ‘trickle-down’ into the police-community relationship.” (</w:t>
      </w:r>
      <w:proofErr w:type="spellStart"/>
      <w:r w:rsidRPr="00837291">
        <w:rPr>
          <w:rFonts w:cstheme="minorHAnsi"/>
          <w:color w:val="222222"/>
          <w:shd w:val="clear" w:color="auto" w:fill="FFFFFF"/>
        </w:rPr>
        <w:t>Carr</w:t>
      </w:r>
      <w:proofErr w:type="spellEnd"/>
      <w:r w:rsidRPr="00837291">
        <w:rPr>
          <w:rFonts w:cstheme="minorHAnsi"/>
          <w:color w:val="222222"/>
          <w:shd w:val="clear" w:color="auto" w:fill="FFFFFF"/>
        </w:rPr>
        <w:t xml:space="preserve">, J.D. and Maxwell, S.R., 2018.) </w:t>
      </w:r>
    </w:p>
    <w:p w14:paraId="2CAB9F9F" w14:textId="77777777" w:rsidR="00002575" w:rsidRPr="00837291" w:rsidRDefault="00002575" w:rsidP="00002575">
      <w:pPr>
        <w:spacing w:line="480" w:lineRule="auto"/>
        <w:rPr>
          <w:rFonts w:cstheme="minorHAnsi"/>
          <w:color w:val="222222"/>
          <w:shd w:val="clear" w:color="auto" w:fill="FFFFFF"/>
        </w:rPr>
      </w:pPr>
      <w:r w:rsidRPr="00837291">
        <w:rPr>
          <w:rFonts w:cstheme="minorHAnsi"/>
          <w:color w:val="222222"/>
          <w:shd w:val="clear" w:color="auto" w:fill="FFFFFF"/>
        </w:rPr>
        <w:t xml:space="preserve">From this research it is clear to me that how in this case officers are treated and dealt with within the force has an impact on their motivation and mental wellbeing this can be projected onto the members of the public they deal with on a daily basis. This is really important to deal with and keep within the police force and not let it portray and hinder the police/community relationship and trust. In my opinion </w:t>
      </w:r>
      <w:r w:rsidRPr="00837291">
        <w:rPr>
          <w:rFonts w:cstheme="minorHAnsi"/>
          <w:color w:val="222222"/>
          <w:shd w:val="clear" w:color="auto" w:fill="FFFFFF"/>
        </w:rPr>
        <w:lastRenderedPageBreak/>
        <w:t xml:space="preserve">front line officers are the most important in a Police force they are the ones who deal with the public day to day, each officer individually reflects and represents the police force. Officers are expected to be competent and lead with pro-active behaviours this would be very hard and straining on an officer’s mental health if organisational justice was not complied with and officers felt they were being treated unfairly amounting to officers not being motivated and not providing the highest level of service for the members of society they serve. In turn this could reduce community trust and could have a detrimental impact on the behaviours and respect the members of public show towards the police force. </w:t>
      </w:r>
    </w:p>
    <w:p w14:paraId="4F176CDB" w14:textId="77777777" w:rsidR="00002575" w:rsidRDefault="00002575" w:rsidP="00002575">
      <w:pPr>
        <w:spacing w:line="480" w:lineRule="auto"/>
        <w:rPr>
          <w:rFonts w:cstheme="minorHAnsi"/>
        </w:rPr>
      </w:pPr>
      <w:r>
        <w:rPr>
          <w:rFonts w:cstheme="minorHAnsi"/>
        </w:rPr>
        <w:t xml:space="preserve">Some steps that Police forces are trying to raise ethical standards in the force is understanding and helping officers report and talk about incidents or work that is worrying them or causing strain on their mental health. </w:t>
      </w:r>
    </w:p>
    <w:p w14:paraId="50B7DC15" w14:textId="77777777" w:rsidR="00002575" w:rsidRDefault="00002575" w:rsidP="00002575">
      <w:pPr>
        <w:spacing w:line="480" w:lineRule="auto"/>
      </w:pPr>
      <w:r>
        <w:rPr>
          <w:rFonts w:cstheme="minorHAnsi"/>
        </w:rPr>
        <w:t>“</w:t>
      </w:r>
      <w:r>
        <w:t>Police work is a high-risk profession that can cause mental health conditions. With increasing sickness levels and falling police numbers, it is essential prompt mental health treatment be implemented. The study aims to explore institutional negativity and stigma in the police force towards mental ill health. Semi-structured interviews attended by five police officers with thematic analysis captured (</w:t>
      </w:r>
      <w:proofErr w:type="spellStart"/>
      <w:r>
        <w:t>i</w:t>
      </w:r>
      <w:proofErr w:type="spellEnd"/>
      <w:r>
        <w:t xml:space="preserve">) police culture, (ii) the stigma of mental illness, (iii) disclosure of mental illness and </w:t>
      </w:r>
      <w:proofErr w:type="gramStart"/>
      <w:r>
        <w:t>(iv) breaking</w:t>
      </w:r>
      <w:proofErr w:type="gramEnd"/>
      <w:r>
        <w:t xml:space="preserve"> down barriers. Findings indicate police culture and attitudes to mental health may contribute to the causes of psychological illness, rather than the nature of the job itself. Increased education and awareness surrounding mental health have been shown to be fundamental in how an officer reacts to stress, but change is needed at a managerial level.” </w:t>
      </w:r>
      <w:r w:rsidRPr="001720D5">
        <w:t>(</w:t>
      </w:r>
      <w:r w:rsidRPr="001720D5">
        <w:rPr>
          <w:color w:val="222222"/>
          <w:shd w:val="clear" w:color="auto" w:fill="FFFFFF"/>
        </w:rPr>
        <w:t xml:space="preserve">Edwards, A.M. and </w:t>
      </w:r>
      <w:proofErr w:type="spellStart"/>
      <w:r w:rsidRPr="001720D5">
        <w:rPr>
          <w:color w:val="222222"/>
          <w:shd w:val="clear" w:color="auto" w:fill="FFFFFF"/>
        </w:rPr>
        <w:t>Kotera</w:t>
      </w:r>
      <w:proofErr w:type="spellEnd"/>
      <w:r w:rsidRPr="001720D5">
        <w:rPr>
          <w:color w:val="222222"/>
          <w:shd w:val="clear" w:color="auto" w:fill="FFFFFF"/>
        </w:rPr>
        <w:t>, Y., 2020.)</w:t>
      </w:r>
    </w:p>
    <w:p w14:paraId="3882F941" w14:textId="77777777" w:rsidR="00002575" w:rsidRPr="00837291" w:rsidRDefault="00002575" w:rsidP="00002575">
      <w:pPr>
        <w:spacing w:line="480" w:lineRule="auto"/>
        <w:rPr>
          <w:rFonts w:cstheme="minorHAnsi"/>
        </w:rPr>
      </w:pPr>
      <w:r>
        <w:t>I believe the more support officers feel they can get without feeling stigmatised or labelled by receiving or asking for help will improve officer’s stability and keep them working well knowing that if they need help they can receive it without prejudice or embarrassment. This in turn would improve and raise ethical standards. Employees that feel supported and encouraged to look after themselves initially will in my opinion work better ‘out on the field’, they will also be better equip with skills to help members of the public experiencing similar things.</w:t>
      </w:r>
    </w:p>
    <w:p w14:paraId="13A11479" w14:textId="77777777" w:rsidR="00002575" w:rsidRPr="00837291" w:rsidRDefault="00002575" w:rsidP="00002575">
      <w:pPr>
        <w:rPr>
          <w:rFonts w:cstheme="minorHAnsi"/>
        </w:rPr>
      </w:pPr>
    </w:p>
    <w:p w14:paraId="3BB0B167" w14:textId="77777777" w:rsidR="00002575" w:rsidRPr="00270EEB" w:rsidRDefault="00002575" w:rsidP="00340E9A">
      <w:pPr>
        <w:ind w:right="237"/>
        <w:jc w:val="both"/>
        <w:rPr>
          <w:sz w:val="24"/>
          <w:szCs w:val="24"/>
        </w:rPr>
      </w:pPr>
    </w:p>
    <w:p w14:paraId="3B855813" w14:textId="5F871AB1" w:rsidR="00FF7784" w:rsidRPr="00270EEB" w:rsidRDefault="00002575" w:rsidP="00340E9A">
      <w:pPr>
        <w:ind w:right="237"/>
        <w:jc w:val="both"/>
        <w:rPr>
          <w:sz w:val="24"/>
          <w:szCs w:val="24"/>
        </w:rPr>
      </w:pPr>
      <w:r>
        <w:rPr>
          <w:sz w:val="24"/>
          <w:szCs w:val="24"/>
        </w:rPr>
        <w:t>1055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438A39F" w:rsidR="00AA666E" w:rsidRDefault="00AA666E" w:rsidP="00340E9A">
      <w:pPr>
        <w:ind w:right="237"/>
        <w:jc w:val="both"/>
        <w:rPr>
          <w:sz w:val="24"/>
          <w:szCs w:val="24"/>
        </w:rPr>
      </w:pPr>
    </w:p>
    <w:p w14:paraId="12AAA727"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This essay is about my role I played an incident dealing with a victim of assault and includes how I dealt with the incident using social, legislative contexts and my previous experiences. </w:t>
      </w:r>
    </w:p>
    <w:p w14:paraId="37DB42EF"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A call was received from a 25 year old male who had explained that he had just been involved in an incident with two males he had previously known, he explained that he had gone to the shops in his local area to get a birthday present for his Grandma. </w:t>
      </w:r>
    </w:p>
    <w:p w14:paraId="71A39467"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Whilst riding his bike back from the shops he said he felt like someone was following him, he said because of this he rode his bike faster but heard his name being called so turned around. Here he then saw two males chasing him down the road, the males has caught up with him one had picked up a wooden stick and attempted to hit him with it. He received only a small injury to his hand this was caused as he lifted his bike up to block the effects from the impact of the wooden stick. </w:t>
      </w:r>
    </w:p>
    <w:p w14:paraId="2B811B7F" w14:textId="77777777" w:rsidR="00002575" w:rsidRPr="000779FB" w:rsidRDefault="00002575" w:rsidP="00002575">
      <w:pPr>
        <w:spacing w:line="480" w:lineRule="auto"/>
        <w:rPr>
          <w:rFonts w:cstheme="minorHAnsi"/>
          <w:sz w:val="24"/>
          <w:szCs w:val="24"/>
        </w:rPr>
      </w:pPr>
      <w:r w:rsidRPr="000779FB">
        <w:rPr>
          <w:rFonts w:cstheme="minorHAnsi"/>
          <w:sz w:val="24"/>
          <w:szCs w:val="24"/>
        </w:rPr>
        <w:lastRenderedPageBreak/>
        <w:t>The other male had picked up a small stone and in the victims words ‘launched’ it at him, this caused him injury to his torso which was a small bruise. The males then ran off in the opposite direction and the victim made his way home to his Grandma’s address about 200m down the road.</w:t>
      </w:r>
    </w:p>
    <w:p w14:paraId="13089628"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The males are known to the victim, this is because approximately three years ago there was an incident involving the two males where the victim was left with a brain injury resulting in him being diagnosed with psychosis.  </w:t>
      </w:r>
    </w:p>
    <w:p w14:paraId="4B7526CA" w14:textId="77777777" w:rsidR="00002575" w:rsidRPr="000779FB" w:rsidRDefault="00002575" w:rsidP="00002575">
      <w:pPr>
        <w:spacing w:line="480" w:lineRule="auto"/>
        <w:rPr>
          <w:rFonts w:cstheme="minorHAnsi"/>
          <w:sz w:val="24"/>
          <w:szCs w:val="24"/>
        </w:rPr>
      </w:pPr>
      <w:r w:rsidRPr="000779FB">
        <w:rPr>
          <w:rFonts w:cstheme="minorHAnsi"/>
          <w:sz w:val="24"/>
          <w:szCs w:val="24"/>
        </w:rPr>
        <w:t>Because of the volume of emergency calls that evening the call wasn’t attended as a priority. The reason for this being the male had waited until he was back at his Grandma’s before he called the police. For initial safeguarding he was safe at this moment in time as the males had left the location in which the incident happened which was not his Grandma’s address.</w:t>
      </w:r>
    </w:p>
    <w:p w14:paraId="685DFE4E"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That evening about four hours after the incident I along with my colleague attended the victim’s mother’s address where he had travelled to. </w:t>
      </w:r>
    </w:p>
    <w:p w14:paraId="78F1D7E4"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I spoke to the victim asking him the details of the incident so I could paint a clear picture as to the circumstances of the incident and proceeded to take a statement in relation to it. The victim appeared very much shaken up as he was scared because of this unprovoked attack. </w:t>
      </w:r>
    </w:p>
    <w:p w14:paraId="70F432B2"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A statement was obtained by the victim including who these males were and the details of what had actually occurred during this incident. After taking the statement the two males were subsequently arrested for the allegation of Common Assault. </w:t>
      </w:r>
    </w:p>
    <w:p w14:paraId="6349D404" w14:textId="77777777" w:rsidR="00002575" w:rsidRPr="000779FB" w:rsidRDefault="00002575" w:rsidP="00002575">
      <w:pPr>
        <w:spacing w:line="480" w:lineRule="auto"/>
        <w:rPr>
          <w:rFonts w:cstheme="minorHAnsi"/>
          <w:sz w:val="24"/>
          <w:szCs w:val="24"/>
        </w:rPr>
      </w:pPr>
      <w:r w:rsidRPr="000779FB">
        <w:rPr>
          <w:rFonts w:cstheme="minorHAnsi"/>
          <w:sz w:val="24"/>
          <w:szCs w:val="24"/>
        </w:rPr>
        <w:t xml:space="preserve">Due to there being a lack of evidence with there not being any CCTV or any corroborating independent witness’ to the incident it was difficult to charge the males with that would have a realistic prospect of prosecution in court. </w:t>
      </w:r>
    </w:p>
    <w:p w14:paraId="22579950" w14:textId="77777777" w:rsidR="00002575" w:rsidRPr="000779FB" w:rsidRDefault="00002575" w:rsidP="00002575">
      <w:pPr>
        <w:spacing w:line="480" w:lineRule="auto"/>
        <w:rPr>
          <w:rFonts w:cstheme="minorHAnsi"/>
          <w:sz w:val="24"/>
          <w:szCs w:val="24"/>
        </w:rPr>
      </w:pPr>
      <w:r w:rsidRPr="000779FB">
        <w:rPr>
          <w:rFonts w:cstheme="minorHAnsi"/>
          <w:sz w:val="24"/>
          <w:szCs w:val="24"/>
        </w:rPr>
        <w:lastRenderedPageBreak/>
        <w:t xml:space="preserve">The victim was informed of this outcome and warning markers were placed on his mobile phone and home address to protect him in the future from any potential threat. Public protection submissions were also included for the public protection unit to review and offer extra support either through the police or outside agencies. </w:t>
      </w:r>
      <w:r>
        <w:rPr>
          <w:rFonts w:cstheme="minorHAnsi"/>
          <w:sz w:val="24"/>
          <w:szCs w:val="24"/>
        </w:rPr>
        <w:t xml:space="preserve">It is really important to support victims of a crime where there is not enough evidence to charge or prosecute an offender this could be to help with their mental health and ensuring they feel safe going forward it is </w:t>
      </w:r>
      <w:r w:rsidRPr="000779FB">
        <w:rPr>
          <w:rFonts w:cstheme="minorHAnsi"/>
          <w:color w:val="000000" w:themeColor="text1"/>
          <w:sz w:val="24"/>
          <w:szCs w:val="24"/>
        </w:rPr>
        <w:t>very important officers understand the risks posed to the victim and act accordingly. (</w:t>
      </w:r>
      <w:r w:rsidRPr="000779FB">
        <w:rPr>
          <w:rFonts w:cstheme="minorHAnsi"/>
          <w:color w:val="000000" w:themeColor="text1"/>
          <w:sz w:val="24"/>
          <w:szCs w:val="24"/>
          <w:shd w:val="clear" w:color="auto" w:fill="FFFFFF"/>
        </w:rPr>
        <w:t>JESIP 2016 ‘Joint Doctrine: The Interoperability Framework’) States “Understanding the risks is vital in establishing shared situational awareness, as it enables responders to answer the three fundamental questions of ‘What, so what and what might’”</w:t>
      </w:r>
      <w:r w:rsidRPr="000779FB">
        <w:rPr>
          <w:color w:val="000000" w:themeColor="text1"/>
          <w:shd w:val="clear" w:color="auto" w:fill="FFFFFF"/>
        </w:rPr>
        <w:t xml:space="preserve"> </w:t>
      </w:r>
    </w:p>
    <w:p w14:paraId="15A14F35" w14:textId="77777777" w:rsidR="00002575" w:rsidRPr="000779FB" w:rsidRDefault="00002575" w:rsidP="00002575">
      <w:pPr>
        <w:spacing w:line="480" w:lineRule="auto"/>
        <w:rPr>
          <w:rFonts w:cstheme="minorHAnsi"/>
          <w:color w:val="000000" w:themeColor="text1"/>
          <w:sz w:val="24"/>
          <w:szCs w:val="24"/>
          <w:shd w:val="clear" w:color="auto" w:fill="FFFFFF"/>
        </w:rPr>
      </w:pPr>
      <w:r w:rsidRPr="000779FB">
        <w:rPr>
          <w:rFonts w:cstheme="minorHAnsi"/>
          <w:sz w:val="24"/>
          <w:szCs w:val="24"/>
        </w:rPr>
        <w:t xml:space="preserve">Police have to work to evidence based information and intelligence and if a case does not have enough evidence then it is very difficult to prove an offence has taken place even though sometimes as an officer you believe it actually has happened. “Evidence- based policing relates to the need to understand the problems the police are attempting to address. If a problem is misconstrued, then finding an evidence-based solution to it will be difficult. The rationale for evidence-based policing is similar to that for evidence based medicine or evidence based education. The main hope in each case is that police and practice decisions informed by evidence will lead to better service to the </w:t>
      </w:r>
      <w:r w:rsidRPr="000779FB">
        <w:rPr>
          <w:rFonts w:cstheme="minorHAnsi"/>
          <w:color w:val="000000" w:themeColor="text1"/>
          <w:sz w:val="24"/>
          <w:szCs w:val="24"/>
        </w:rPr>
        <w:t>public.”</w:t>
      </w:r>
      <w:r w:rsidRPr="000779FB">
        <w:rPr>
          <w:rFonts w:cstheme="minorHAnsi"/>
          <w:color w:val="000000" w:themeColor="text1"/>
          <w:sz w:val="24"/>
          <w:szCs w:val="24"/>
          <w:shd w:val="clear" w:color="auto" w:fill="FFFFFF"/>
        </w:rPr>
        <w:t xml:space="preserve"> (</w:t>
      </w:r>
      <w:proofErr w:type="spellStart"/>
      <w:r w:rsidRPr="000779FB">
        <w:rPr>
          <w:rFonts w:cstheme="minorHAnsi"/>
          <w:color w:val="000000" w:themeColor="text1"/>
          <w:sz w:val="24"/>
          <w:szCs w:val="24"/>
          <w:shd w:val="clear" w:color="auto" w:fill="FFFFFF"/>
        </w:rPr>
        <w:t>Knutsson</w:t>
      </w:r>
      <w:proofErr w:type="spellEnd"/>
      <w:r w:rsidRPr="000779FB">
        <w:rPr>
          <w:rFonts w:cstheme="minorHAnsi"/>
          <w:color w:val="000000" w:themeColor="text1"/>
          <w:sz w:val="24"/>
          <w:szCs w:val="24"/>
          <w:shd w:val="clear" w:color="auto" w:fill="FFFFFF"/>
        </w:rPr>
        <w:t xml:space="preserve">, J. and </w:t>
      </w:r>
      <w:proofErr w:type="spellStart"/>
      <w:r w:rsidRPr="000779FB">
        <w:rPr>
          <w:rFonts w:cstheme="minorHAnsi"/>
          <w:color w:val="000000" w:themeColor="text1"/>
          <w:sz w:val="24"/>
          <w:szCs w:val="24"/>
          <w:shd w:val="clear" w:color="auto" w:fill="FFFFFF"/>
        </w:rPr>
        <w:t>Tompson</w:t>
      </w:r>
      <w:proofErr w:type="spellEnd"/>
      <w:r w:rsidRPr="000779FB">
        <w:rPr>
          <w:rFonts w:cstheme="minorHAnsi"/>
          <w:color w:val="000000" w:themeColor="text1"/>
          <w:sz w:val="24"/>
          <w:szCs w:val="24"/>
          <w:shd w:val="clear" w:color="auto" w:fill="FFFFFF"/>
        </w:rPr>
        <w:t>, L. eds., 2017.)</w:t>
      </w:r>
    </w:p>
    <w:p w14:paraId="6868601F" w14:textId="77777777" w:rsidR="00002575" w:rsidRPr="000779FB" w:rsidRDefault="00002575" w:rsidP="00002575">
      <w:pPr>
        <w:spacing w:line="480" w:lineRule="auto"/>
        <w:rPr>
          <w:rFonts w:cstheme="minorHAnsi"/>
          <w:color w:val="000000" w:themeColor="text1"/>
          <w:sz w:val="24"/>
          <w:szCs w:val="24"/>
          <w:shd w:val="clear" w:color="auto" w:fill="FFFFFF"/>
        </w:rPr>
      </w:pPr>
      <w:r w:rsidRPr="000779FB">
        <w:rPr>
          <w:rFonts w:cstheme="minorHAnsi"/>
          <w:color w:val="000000" w:themeColor="text1"/>
          <w:sz w:val="24"/>
          <w:szCs w:val="24"/>
          <w:shd w:val="clear" w:color="auto" w:fill="FFFFFF"/>
        </w:rPr>
        <w:t xml:space="preserve">The police force are mostly evidence based investigators, we are impartial to investigations and have to be fair to both sides carrying out enquiries to possible defences and allegations made. At the time of dealing with an incident and carrying out investigations officers have to make decisions there are many ways of making a decision but having a framework to help guide you is always helpful. The National </w:t>
      </w:r>
      <w:r w:rsidRPr="000779FB">
        <w:rPr>
          <w:rFonts w:cstheme="minorHAnsi"/>
          <w:color w:val="000000" w:themeColor="text1"/>
          <w:sz w:val="24"/>
          <w:szCs w:val="24"/>
          <w:shd w:val="clear" w:color="auto" w:fill="FFFFFF"/>
        </w:rPr>
        <w:lastRenderedPageBreak/>
        <w:t>Decision Model is a good example it starts off as the main point of accessing what Information and Intelligence you have already gathered to follow up your actions following this allowing you to make a rationalised decision based on your view and information given.</w:t>
      </w:r>
    </w:p>
    <w:p w14:paraId="073C6420" w14:textId="77777777" w:rsidR="00002575" w:rsidRPr="000779FB" w:rsidRDefault="00002575" w:rsidP="00002575">
      <w:pPr>
        <w:spacing w:line="480" w:lineRule="auto"/>
        <w:rPr>
          <w:rFonts w:cstheme="minorHAnsi"/>
          <w:color w:val="7030A0"/>
          <w:sz w:val="24"/>
          <w:szCs w:val="24"/>
          <w:shd w:val="clear" w:color="auto" w:fill="FFFFFF"/>
        </w:rPr>
      </w:pPr>
      <w:r w:rsidRPr="000779FB">
        <w:rPr>
          <w:rFonts w:cstheme="minorHAnsi"/>
          <w:color w:val="7030A0"/>
          <w:sz w:val="24"/>
          <w:szCs w:val="24"/>
          <w:shd w:val="clear" w:color="auto" w:fill="FFFFFF"/>
        </w:rPr>
        <w:t>(</w:t>
      </w:r>
      <w:r w:rsidRPr="000779FB">
        <w:rPr>
          <w:rFonts w:cstheme="minorHAnsi"/>
          <w:sz w:val="24"/>
          <w:szCs w:val="24"/>
          <w:shd w:val="clear" w:color="auto" w:fill="FFFFFF"/>
        </w:rPr>
        <w:t>Harvard Business Review. 2021. </w:t>
      </w:r>
      <w:r w:rsidRPr="000779FB">
        <w:rPr>
          <w:rFonts w:cstheme="minorHAnsi"/>
          <w:i/>
          <w:iCs/>
          <w:sz w:val="24"/>
          <w:szCs w:val="24"/>
          <w:shd w:val="clear" w:color="auto" w:fill="FFFFFF"/>
        </w:rPr>
        <w:t>A Brief History of Decision Making</w:t>
      </w:r>
      <w:r w:rsidRPr="000779FB">
        <w:rPr>
          <w:rFonts w:cstheme="minorHAnsi"/>
          <w:sz w:val="24"/>
          <w:szCs w:val="24"/>
          <w:shd w:val="clear" w:color="auto" w:fill="FFFFFF"/>
        </w:rPr>
        <w:t>.)</w:t>
      </w:r>
      <w:r w:rsidRPr="000779FB">
        <w:rPr>
          <w:rFonts w:cstheme="minorHAnsi"/>
          <w:color w:val="000000" w:themeColor="text1"/>
          <w:sz w:val="24"/>
          <w:szCs w:val="24"/>
          <w:shd w:val="clear" w:color="auto" w:fill="FFFFFF"/>
        </w:rPr>
        <w:t xml:space="preserve"> States “The NDM is the framework for the police decision-making process, which ultimately links British policing values to its operations. It helps ensure consideration of the necessary factors and break up more complex decisions into easier-to-manage steps. Where possible we should plan our decision making – the NDM is a helpful planning tool that helps ensure any proposed action is compatible with the policing mission.” </w:t>
      </w:r>
    </w:p>
    <w:p w14:paraId="32D9D174" w14:textId="77777777" w:rsidR="00002575" w:rsidRPr="000779FB" w:rsidRDefault="00002575" w:rsidP="00002575">
      <w:pPr>
        <w:spacing w:line="480" w:lineRule="auto"/>
        <w:rPr>
          <w:rFonts w:cstheme="minorHAnsi"/>
          <w:b/>
          <w:color w:val="FF0000"/>
          <w:sz w:val="24"/>
          <w:szCs w:val="24"/>
          <w:shd w:val="clear" w:color="auto" w:fill="FFFFFF"/>
        </w:rPr>
      </w:pPr>
      <w:r w:rsidRPr="000779FB">
        <w:rPr>
          <w:rFonts w:cstheme="minorHAnsi"/>
          <w:color w:val="1B1B1B"/>
          <w:sz w:val="24"/>
          <w:szCs w:val="24"/>
          <w:shd w:val="clear" w:color="auto" w:fill="FFFFFF"/>
        </w:rPr>
        <w:t>When deciding how to deal with an incident when at scene and trying to understand all information given to an officer I feel it is essential to be able to problem solve quickly and efficiently whilst ensuring the law Is upheld, this can come natural to some officer and others need more guidance when first starting out there are many different ways and theories that can help problem solve for the best outcome one of them being Problem analysis, (</w:t>
      </w:r>
      <w:r w:rsidRPr="000779FB">
        <w:rPr>
          <w:rFonts w:cstheme="minorHAnsi"/>
          <w:color w:val="000000" w:themeColor="text1"/>
          <w:sz w:val="24"/>
          <w:szCs w:val="24"/>
          <w:shd w:val="clear" w:color="auto" w:fill="FFFFFF"/>
        </w:rPr>
        <w:t>Boba, R., 2003. </w:t>
      </w:r>
      <w:r w:rsidRPr="000779FB">
        <w:rPr>
          <w:rFonts w:cstheme="minorHAnsi"/>
          <w:i/>
          <w:iCs/>
          <w:color w:val="000000" w:themeColor="text1"/>
          <w:sz w:val="24"/>
          <w:szCs w:val="24"/>
          <w:shd w:val="clear" w:color="auto" w:fill="FFFFFF"/>
        </w:rPr>
        <w:t>Problem analysis in policing</w:t>
      </w:r>
      <w:r w:rsidRPr="000779FB">
        <w:rPr>
          <w:rFonts w:cstheme="minorHAnsi"/>
          <w:color w:val="000000" w:themeColor="text1"/>
          <w:sz w:val="24"/>
          <w:szCs w:val="24"/>
          <w:shd w:val="clear" w:color="auto" w:fill="FFFFFF"/>
        </w:rPr>
        <w:t>. Washington, DC: Police Foundation.</w:t>
      </w:r>
      <w:r w:rsidRPr="000779FB">
        <w:rPr>
          <w:rFonts w:cstheme="minorHAnsi"/>
          <w:color w:val="1B1B1B"/>
          <w:sz w:val="24"/>
          <w:szCs w:val="24"/>
          <w:shd w:val="clear" w:color="auto" w:fill="FFFFFF"/>
        </w:rPr>
        <w:t>) States "Problem analysis" is defined as "the process of conducting in-depth, systematic analysis and assessment of crime problems at the local level." In a police agency, problem analysis is performed by personnel either working within the organization or working very closely with it. The role of analysis in problem solving is vital, because it involves the in-depth examination of underlying factors that lead to crime and disorder problems for which effective responses can be developed and through which assessment can be conducted to determine the relevance and success of the responses.”</w:t>
      </w:r>
    </w:p>
    <w:p w14:paraId="694520F6" w14:textId="77777777" w:rsidR="00002575" w:rsidRPr="000779FB" w:rsidRDefault="00002575" w:rsidP="00002575">
      <w:pPr>
        <w:spacing w:line="48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In conclusion I believe that evidence based policing and decision making and using an officer’s individual discretion is very important to making a good police officer, this provides professionalism and accountability to the individual. It is important that the skills officers have to speak to victims and offenders and ensure they understand process’ of the law and the importance of evidence within an investigation and to also support a victim after an incident by submitting protection documents to the correct departments to ensure support is provided if required or needed.</w:t>
      </w:r>
    </w:p>
    <w:p w14:paraId="1C0E64B2" w14:textId="1D3FB6BD" w:rsidR="00002575" w:rsidRPr="000E3006" w:rsidRDefault="000E3006" w:rsidP="00002575">
      <w:pPr>
        <w:rPr>
          <w:rFonts w:cstheme="minorHAnsi"/>
          <w:b/>
          <w:sz w:val="24"/>
          <w:szCs w:val="24"/>
        </w:rPr>
      </w:pPr>
      <w:r w:rsidRPr="000E3006">
        <w:rPr>
          <w:rFonts w:cstheme="minorHAnsi"/>
          <w:b/>
          <w:sz w:val="24"/>
          <w:szCs w:val="24"/>
        </w:rPr>
        <w:t>1212 WORDS</w:t>
      </w:r>
    </w:p>
    <w:p w14:paraId="6F39C6A5" w14:textId="77777777" w:rsidR="00002575" w:rsidRPr="000779FB" w:rsidRDefault="00002575" w:rsidP="00002575">
      <w:pPr>
        <w:rPr>
          <w:rFonts w:cstheme="minorHAnsi"/>
          <w:sz w:val="24"/>
          <w:szCs w:val="24"/>
        </w:rPr>
      </w:pPr>
    </w:p>
    <w:p w14:paraId="2BE9C2F6" w14:textId="77777777" w:rsidR="00002575" w:rsidRPr="00270EEB" w:rsidRDefault="00002575"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3E8BC72E" w14:textId="77777777" w:rsidR="000E3006" w:rsidRPr="000E3006" w:rsidRDefault="000E3006" w:rsidP="000E3006">
      <w:pPr>
        <w:spacing w:line="480" w:lineRule="auto"/>
        <w:rPr>
          <w:sz w:val="24"/>
          <w:szCs w:val="24"/>
        </w:rPr>
      </w:pPr>
      <w:r w:rsidRPr="000E3006">
        <w:rPr>
          <w:sz w:val="24"/>
          <w:szCs w:val="24"/>
        </w:rPr>
        <w:t xml:space="preserve">This essay is about my role in an incident including my involvement with a victim of crime, where I played a significant role with the victim and dealt with the incident to the best of my ability. </w:t>
      </w:r>
    </w:p>
    <w:p w14:paraId="1364F34D" w14:textId="77777777" w:rsidR="000E3006" w:rsidRPr="000E3006" w:rsidRDefault="000E3006" w:rsidP="000E3006">
      <w:pPr>
        <w:spacing w:line="480" w:lineRule="auto"/>
        <w:rPr>
          <w:sz w:val="24"/>
          <w:szCs w:val="24"/>
        </w:rPr>
      </w:pPr>
      <w:r w:rsidRPr="000E3006">
        <w:rPr>
          <w:sz w:val="24"/>
          <w:szCs w:val="24"/>
        </w:rPr>
        <w:t>I and my colleague attended a non-emergency call from a report of a non-recent alleged rape of a 21 year old female. From the initial text of the call it had been alleged that the female is a student who is currently living in Cardiff. A few days prior she has returned home to her family home in England for the weekend. Whilst at her home address she alleged her mother had raped her, the call taker explained to us that the female was very distant on the phone and wasn’t making much sense when explaining the details of the allegation.</w:t>
      </w:r>
      <w:r w:rsidRPr="000E3006">
        <w:rPr>
          <w:color w:val="FF0000"/>
          <w:sz w:val="24"/>
          <w:szCs w:val="24"/>
        </w:rPr>
        <w:t xml:space="preserve"> </w:t>
      </w:r>
      <w:r w:rsidRPr="000E3006">
        <w:rPr>
          <w:sz w:val="24"/>
          <w:szCs w:val="24"/>
        </w:rPr>
        <w:t xml:space="preserve">On arrival of the females address that she is currently living at alone in Cardiff a friend answered the door. The female’s friend had explained that she had been with her for the past two hours after the females mother had messaged her friend saying that she was worried for her daughter’s </w:t>
      </w:r>
      <w:r w:rsidRPr="000E3006">
        <w:rPr>
          <w:sz w:val="24"/>
          <w:szCs w:val="24"/>
        </w:rPr>
        <w:lastRenderedPageBreak/>
        <w:t xml:space="preserve">health as she didn’t appear ‘normal’ when she went back to her flat in Cardiff when leaving her family home. </w:t>
      </w:r>
    </w:p>
    <w:p w14:paraId="22D67E4E" w14:textId="77777777" w:rsidR="000E3006" w:rsidRPr="000E3006" w:rsidRDefault="000E3006" w:rsidP="000E3006">
      <w:pPr>
        <w:spacing w:line="480" w:lineRule="auto"/>
        <w:rPr>
          <w:sz w:val="24"/>
          <w:szCs w:val="24"/>
        </w:rPr>
      </w:pPr>
      <w:r w:rsidRPr="000E3006">
        <w:rPr>
          <w:sz w:val="24"/>
          <w:szCs w:val="24"/>
        </w:rPr>
        <w:t xml:space="preserve">The Police are usually the first point of call when ambulances are unable to come out straight away for mental health or people who suffer with vulnerabilities, if they pose a risk to themselves or another person the police are always called in attendance, most of the time ambulance crews can take hours to attend depending on the severity of the situation. Officers aren’t trained in mental health and are only merely trained in first aid this makes it increasingly difficult with the rate of declining health between the populations of today. This incident however the female had rung the police reporting rape but had also rang the ambulance to inform them. </w:t>
      </w:r>
    </w:p>
    <w:p w14:paraId="19B84C0E" w14:textId="77777777" w:rsidR="000E3006" w:rsidRPr="000E3006" w:rsidRDefault="000E3006" w:rsidP="000E3006">
      <w:pPr>
        <w:spacing w:line="480" w:lineRule="auto"/>
        <w:rPr>
          <w:sz w:val="24"/>
          <w:szCs w:val="24"/>
        </w:rPr>
      </w:pPr>
      <w:r w:rsidRPr="000E3006">
        <w:rPr>
          <w:sz w:val="24"/>
          <w:szCs w:val="24"/>
        </w:rPr>
        <w:t>(</w:t>
      </w:r>
      <w:r w:rsidRPr="000E3006">
        <w:rPr>
          <w:sz w:val="24"/>
          <w:szCs w:val="24"/>
          <w:shd w:val="clear" w:color="auto" w:fill="FFFFFF"/>
        </w:rPr>
        <w:t xml:space="preserve">Researchonline.ljmu.ac.uk. 2021) </w:t>
      </w:r>
      <w:r w:rsidRPr="000E3006">
        <w:rPr>
          <w:sz w:val="24"/>
          <w:szCs w:val="24"/>
        </w:rPr>
        <w:t>States “Often the first point of contact, the police and the wider policing family are required to respond to a diverse range of vulnerabilities, including mental health, substance misuse, homelessness, and learning disabilities. This leads to a high level of repeat demand on police services, with vulnerable people unable to receive the support they need. Officers have reported challenges engaging with these individuals and identifying the right pathways of support for them, as well as frustrations working with partner agencies which are perceived to be falling short of their responsibility to provide support (Ford et al., 2017a).”</w:t>
      </w:r>
    </w:p>
    <w:p w14:paraId="4E4A8722" w14:textId="77777777" w:rsidR="000E3006" w:rsidRPr="000E3006" w:rsidRDefault="000E3006" w:rsidP="000E3006">
      <w:pPr>
        <w:spacing w:line="480" w:lineRule="auto"/>
        <w:rPr>
          <w:sz w:val="24"/>
          <w:szCs w:val="24"/>
        </w:rPr>
      </w:pPr>
      <w:r w:rsidRPr="000E3006">
        <w:rPr>
          <w:sz w:val="24"/>
          <w:szCs w:val="24"/>
        </w:rPr>
        <w:t>I and my colleague went into the living room where the female was sat on the floor eating a pizza. The female was sat with her knees to her chest, slowly rocking back and forth with a distant look in her eyes. From initial meeting with the female she appeared traumatised or in some state of shock, she was staring at us but at the same time it felt as though she was looking straight through us. The female did not speak or engage with officers for at least the first thirty minutes of us being present.</w:t>
      </w:r>
    </w:p>
    <w:p w14:paraId="1C2EF939" w14:textId="77777777" w:rsidR="000E3006" w:rsidRPr="000E3006" w:rsidRDefault="000E3006" w:rsidP="000E3006">
      <w:pPr>
        <w:spacing w:line="480" w:lineRule="auto"/>
        <w:rPr>
          <w:sz w:val="24"/>
          <w:szCs w:val="24"/>
        </w:rPr>
      </w:pPr>
      <w:r w:rsidRPr="000E3006">
        <w:rPr>
          <w:sz w:val="24"/>
          <w:szCs w:val="24"/>
        </w:rPr>
        <w:lastRenderedPageBreak/>
        <w:t xml:space="preserve">The female’s friend explained to me that this was very ‘odd’ behaviour for her and that she had never acted like this before, she explained that the female’s mother had messaged her to go over and check she was alright. </w:t>
      </w:r>
    </w:p>
    <w:p w14:paraId="511BB954" w14:textId="77777777" w:rsidR="000E3006" w:rsidRPr="000E3006" w:rsidRDefault="000E3006" w:rsidP="000E3006">
      <w:pPr>
        <w:spacing w:line="480" w:lineRule="auto"/>
        <w:rPr>
          <w:sz w:val="24"/>
          <w:szCs w:val="24"/>
        </w:rPr>
      </w:pPr>
      <w:r w:rsidRPr="000E3006">
        <w:rPr>
          <w:sz w:val="24"/>
          <w:szCs w:val="24"/>
        </w:rPr>
        <w:t>Her friend explained to me that the female was silent and did not speak to her for the first hour and half she was there and only started answering questions after an hour and a half of her being there. Her friend stated that she was talking about her parents and not making much sense.</w:t>
      </w:r>
    </w:p>
    <w:p w14:paraId="2FA19925" w14:textId="77777777" w:rsidR="000E3006" w:rsidRPr="000E3006" w:rsidRDefault="000E3006" w:rsidP="000E3006">
      <w:pPr>
        <w:spacing w:line="480" w:lineRule="auto"/>
        <w:rPr>
          <w:sz w:val="24"/>
          <w:szCs w:val="24"/>
        </w:rPr>
      </w:pPr>
      <w:r w:rsidRPr="000E3006">
        <w:rPr>
          <w:sz w:val="24"/>
          <w:szCs w:val="24"/>
        </w:rPr>
        <w:t>The female started to slowly engage with officers after about half an hour answering questions with one word, it would take the female between 30-60 seconds to answer these questions each time.</w:t>
      </w:r>
    </w:p>
    <w:p w14:paraId="657CDACF" w14:textId="77777777" w:rsidR="000E3006" w:rsidRPr="000E3006" w:rsidRDefault="000E3006" w:rsidP="000E3006">
      <w:pPr>
        <w:spacing w:line="480" w:lineRule="auto"/>
        <w:rPr>
          <w:sz w:val="24"/>
          <w:szCs w:val="24"/>
        </w:rPr>
      </w:pPr>
      <w:r w:rsidRPr="000E3006">
        <w:rPr>
          <w:sz w:val="24"/>
          <w:szCs w:val="24"/>
        </w:rPr>
        <w:t xml:space="preserve">Even though I attended from reports of a crime and as much as I wanted to find out what had happened to assist this female, this just was not the time. I had a strongly held belief that this female was suffering a mental health episode. It was clear that the female needed medical attention over informing me about a crime that potentially has or has not happened. The alleged rape had happened a few days prior which would negate any immediate need for potential forensics or a scene held as the primary important evidence time bracket would have ceased.  </w:t>
      </w:r>
    </w:p>
    <w:p w14:paraId="01E32426" w14:textId="77777777" w:rsidR="000E3006" w:rsidRPr="000E3006" w:rsidRDefault="000E3006" w:rsidP="000E3006">
      <w:pPr>
        <w:spacing w:line="480" w:lineRule="auto"/>
        <w:rPr>
          <w:sz w:val="24"/>
          <w:szCs w:val="24"/>
        </w:rPr>
      </w:pPr>
      <w:r w:rsidRPr="000E3006">
        <w:rPr>
          <w:sz w:val="24"/>
          <w:szCs w:val="24"/>
        </w:rPr>
        <w:t>My main priority at the time was to safeguard the female from any potential threat, risk or harm from herself or any other person.</w:t>
      </w:r>
    </w:p>
    <w:p w14:paraId="01EE7D55"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 xml:space="preserve">The female at any time did not directly say to myself or my colleague that she had been raped or sexually assaulted or did not describe any sexual assault. The most significant statement she made of rape was that she said she was told that she was conceived through rape.  The female also informed me that she believed her father was a narcissist and ruined her childhood. </w:t>
      </w:r>
    </w:p>
    <w:p w14:paraId="354AC9D9"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lastRenderedPageBreak/>
        <w:t>This made me think of Adverse Childhood Experiences (ACE’s) something psychological that could affect her mental state at this current time with her just come back from her parents from the weekend.</w:t>
      </w:r>
    </w:p>
    <w:p w14:paraId="112E5B81" w14:textId="77777777" w:rsidR="000E3006" w:rsidRPr="000E3006" w:rsidRDefault="000E3006" w:rsidP="000E3006">
      <w:pPr>
        <w:spacing w:line="480" w:lineRule="auto"/>
        <w:rPr>
          <w:sz w:val="24"/>
          <w:szCs w:val="24"/>
          <w:shd w:val="clear" w:color="auto" w:fill="FFFFFF"/>
        </w:rPr>
      </w:pPr>
      <w:r w:rsidRPr="000E3006">
        <w:rPr>
          <w:color w:val="000000" w:themeColor="text1"/>
          <w:sz w:val="24"/>
          <w:szCs w:val="24"/>
        </w:rPr>
        <w:t>“Adverse Childhood Experiences (ACE’s) are stressful experiences occurring during childhood that directly harm a child (e.g. sexual or physical abuse) or affect the environment in which they live (e.g. growing up in a house with domestic violence.” “For every 100 adults in Wales 47 have suffered at least one ACE during their childhood and 14 have suffered four or more.” (</w:t>
      </w:r>
      <w:proofErr w:type="spellStart"/>
      <w:r w:rsidRPr="000E3006">
        <w:rPr>
          <w:sz w:val="24"/>
          <w:szCs w:val="24"/>
          <w:shd w:val="clear" w:color="auto" w:fill="FFFFFF"/>
        </w:rPr>
        <w:t>Publichealthnetwork.cymru</w:t>
      </w:r>
      <w:proofErr w:type="spellEnd"/>
      <w:r w:rsidRPr="000E3006">
        <w:rPr>
          <w:sz w:val="24"/>
          <w:szCs w:val="24"/>
          <w:shd w:val="clear" w:color="auto" w:fill="FFFFFF"/>
        </w:rPr>
        <w:t>. 2021.)</w:t>
      </w:r>
    </w:p>
    <w:p w14:paraId="3A790F3F" w14:textId="77777777" w:rsidR="000E3006" w:rsidRPr="000E3006" w:rsidRDefault="000E3006" w:rsidP="000E3006">
      <w:pPr>
        <w:spacing w:line="480" w:lineRule="auto"/>
        <w:rPr>
          <w:sz w:val="24"/>
          <w:szCs w:val="24"/>
          <w:shd w:val="clear" w:color="auto" w:fill="FFFFFF"/>
        </w:rPr>
      </w:pPr>
    </w:p>
    <w:p w14:paraId="514AC43E" w14:textId="77777777" w:rsidR="000E3006" w:rsidRPr="000E3006" w:rsidRDefault="000E3006" w:rsidP="000E3006">
      <w:pPr>
        <w:spacing w:line="480" w:lineRule="auto"/>
        <w:rPr>
          <w:color w:val="2A2A2A"/>
          <w:sz w:val="24"/>
          <w:szCs w:val="24"/>
          <w:shd w:val="clear" w:color="auto" w:fill="FFFFFF"/>
        </w:rPr>
      </w:pPr>
      <w:r w:rsidRPr="000E3006">
        <w:rPr>
          <w:color w:val="2A2A2A"/>
          <w:sz w:val="24"/>
          <w:szCs w:val="24"/>
          <w:shd w:val="clear" w:color="auto" w:fill="FFFFFF"/>
        </w:rPr>
        <w:t>I at the time believed that either the female was in a state of shock from what had allegedly happened to her whilst being at home in England for the weekend or she was suffering from effects of ACE’s. (</w:t>
      </w:r>
      <w:r w:rsidRPr="000E3006">
        <w:rPr>
          <w:color w:val="222222"/>
          <w:sz w:val="24"/>
          <w:szCs w:val="24"/>
          <w:shd w:val="clear" w:color="auto" w:fill="FFFFFF"/>
        </w:rPr>
        <w:t xml:space="preserve">Bellis, M.A., Lowey, H., Leckenby, N., Hughes, K. and Harrison, D., 2014.) </w:t>
      </w:r>
      <w:r w:rsidRPr="000E3006">
        <w:rPr>
          <w:color w:val="2A2A2A"/>
          <w:sz w:val="24"/>
          <w:szCs w:val="24"/>
          <w:shd w:val="clear" w:color="auto" w:fill="FFFFFF"/>
        </w:rPr>
        <w:t>“Studies are increasingly exposing relationships between childhood trauma and the emergence of health damaging behaviours and poor health and social outcomes in adulthood.</w:t>
      </w:r>
      <w:r w:rsidRPr="000E3006">
        <w:rPr>
          <w:rFonts w:ascii="Helvetica" w:hAnsi="Helvetica" w:cs="Helvetica"/>
          <w:color w:val="2A2A2A"/>
          <w:sz w:val="24"/>
          <w:szCs w:val="24"/>
          <w:bdr w:val="none" w:sz="0" w:space="0" w:color="auto" w:frame="1"/>
          <w:shd w:val="clear" w:color="auto" w:fill="FFFFFF"/>
        </w:rPr>
        <w:t xml:space="preserve"> </w:t>
      </w:r>
      <w:r w:rsidRPr="000E3006">
        <w:rPr>
          <w:color w:val="2A2A2A"/>
          <w:sz w:val="24"/>
          <w:szCs w:val="24"/>
          <w:shd w:val="clear" w:color="auto" w:fill="FFFFFF"/>
        </w:rPr>
        <w:t>The first large-scale adverse childhood experiences (ACE) study in the USA began to quantify the impacts of ACEs on health and behaviour throughout the life course.”</w:t>
      </w:r>
    </w:p>
    <w:p w14:paraId="3C576EFE" w14:textId="77777777" w:rsidR="000E3006" w:rsidRPr="000E3006" w:rsidRDefault="000E3006" w:rsidP="000E3006">
      <w:pPr>
        <w:spacing w:line="480" w:lineRule="auto"/>
        <w:rPr>
          <w:color w:val="000000" w:themeColor="text1"/>
          <w:sz w:val="24"/>
          <w:szCs w:val="24"/>
        </w:rPr>
      </w:pPr>
    </w:p>
    <w:p w14:paraId="0149D268"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 xml:space="preserve">I made the decision to phone the OUT OF HOURS GP to see if I could make an emergency appointment for the female. The female did have a GP but had no record of any mental health previously or from back home. This caused me more concern for the female for her to be in crisis before asking for help. From this phone call an appointment was made for the female to be seen in A &amp; E.  </w:t>
      </w:r>
    </w:p>
    <w:p w14:paraId="081981E1"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 xml:space="preserve">The female was conveyed to hospital with her friend. I stayed with the female until she had been assessed through the triage system at the hospital. The nurse </w:t>
      </w:r>
      <w:r w:rsidRPr="000E3006">
        <w:rPr>
          <w:color w:val="000000" w:themeColor="text1"/>
          <w:sz w:val="24"/>
          <w:szCs w:val="24"/>
        </w:rPr>
        <w:lastRenderedPageBreak/>
        <w:t xml:space="preserve">explained that she was having a medical episode and she was going to call the psychiatric team to attend the hospital to see her. </w:t>
      </w:r>
    </w:p>
    <w:p w14:paraId="55983AA7"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The female was required to stay at the hospital that evening and at no point was it practicable to take any further information from the female alleging the rape.</w:t>
      </w:r>
    </w:p>
    <w:p w14:paraId="4C0EFA90"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 xml:space="preserve">The information of hers and all involved were obtained for the Criminal Investigations Department to follow up after the female was deemed fit and able to provide further information to officers. </w:t>
      </w:r>
    </w:p>
    <w:p w14:paraId="75AF3908" w14:textId="77777777" w:rsidR="000E3006" w:rsidRPr="000E3006" w:rsidRDefault="000E3006" w:rsidP="000E3006">
      <w:pPr>
        <w:spacing w:line="480" w:lineRule="auto"/>
        <w:rPr>
          <w:color w:val="000000" w:themeColor="text1"/>
          <w:sz w:val="24"/>
          <w:szCs w:val="24"/>
        </w:rPr>
      </w:pPr>
    </w:p>
    <w:p w14:paraId="5E2BD620"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 xml:space="preserve">After the incident information and intelligence were updated for the female, this included warning markers being put on her name and her address for mental health needs. This can be used for officer’s information if they were to attend the address again. </w:t>
      </w:r>
    </w:p>
    <w:p w14:paraId="52C26AF5" w14:textId="77777777" w:rsidR="000E3006" w:rsidRPr="000E3006" w:rsidRDefault="000E3006" w:rsidP="000E3006">
      <w:pPr>
        <w:spacing w:line="480" w:lineRule="auto"/>
        <w:rPr>
          <w:color w:val="FF0000"/>
          <w:sz w:val="24"/>
          <w:szCs w:val="24"/>
        </w:rPr>
      </w:pPr>
      <w:r w:rsidRPr="000E3006">
        <w:rPr>
          <w:color w:val="000000" w:themeColor="text1"/>
          <w:sz w:val="24"/>
          <w:szCs w:val="24"/>
        </w:rPr>
        <w:t>Usually in this instance if a full medical handover was not provided to the hospital at that time a Public Protection Notification would be submitted. “Whilst</w:t>
      </w:r>
      <w:r w:rsidRPr="000E3006">
        <w:rPr>
          <w:sz w:val="24"/>
          <w:szCs w:val="24"/>
        </w:rPr>
        <w:t xml:space="preserve"> frontline officers attempt to address the needs of vulnerable individuals through police referrals (e.g., Public Protection Notifications [PPNS] and Multi Agency Referral Forms [MARFs]), many of these referrals do not meet statutory thresholds and subsequently result in no further action (Ford et al., 2019). This leads to a high level of repeat demand on police services, with vulnerable people unable to receive the support they need.” (</w:t>
      </w:r>
      <w:r w:rsidRPr="000E3006">
        <w:rPr>
          <w:sz w:val="24"/>
          <w:szCs w:val="24"/>
          <w:shd w:val="clear" w:color="auto" w:fill="FFFFFF"/>
        </w:rPr>
        <w:t>Researchonline.ljmu.ac.uk. 2021)</w:t>
      </w:r>
    </w:p>
    <w:p w14:paraId="078E10F9" w14:textId="77777777" w:rsidR="000E3006" w:rsidRPr="000E3006" w:rsidRDefault="000E3006" w:rsidP="000E3006">
      <w:pPr>
        <w:spacing w:line="480" w:lineRule="auto"/>
        <w:rPr>
          <w:color w:val="000000" w:themeColor="text1"/>
          <w:sz w:val="24"/>
          <w:szCs w:val="24"/>
        </w:rPr>
      </w:pPr>
      <w:r w:rsidRPr="000E3006">
        <w:rPr>
          <w:color w:val="000000" w:themeColor="text1"/>
          <w:sz w:val="24"/>
          <w:szCs w:val="24"/>
        </w:rPr>
        <w:t xml:space="preserve">On reflection to this incident and by using our experience and discretion it was decided very quickly that the female needed medical attention before any criminal investigation could be explored. As a Police Officer one of the main priorities are to protect and preserve life and I am satisfied with mine and my colleagues conduct that this was complied with. I believe deciding that the female’s mental health took </w:t>
      </w:r>
      <w:r w:rsidRPr="000E3006">
        <w:rPr>
          <w:color w:val="000000" w:themeColor="text1"/>
          <w:sz w:val="24"/>
          <w:szCs w:val="24"/>
        </w:rPr>
        <w:lastRenderedPageBreak/>
        <w:t>precedence over any criminal investigation also would help a further investigation if required without discrepancies she may have made to police in a statement whilst suffering with her mental health. The female would not have been able to provide best evidence and asking the female to comply with criminal investigations may have made her mental health at that time worse causing her more distress.</w:t>
      </w:r>
    </w:p>
    <w:p w14:paraId="702DDD5F" w14:textId="1020ADA0" w:rsidR="000E3006" w:rsidRPr="000E3006" w:rsidRDefault="000E3006" w:rsidP="000E3006">
      <w:pPr>
        <w:spacing w:line="480" w:lineRule="auto"/>
        <w:rPr>
          <w:b/>
          <w:sz w:val="24"/>
          <w:szCs w:val="24"/>
        </w:rPr>
      </w:pPr>
      <w:r w:rsidRPr="000E3006">
        <w:rPr>
          <w:b/>
          <w:sz w:val="24"/>
          <w:szCs w:val="24"/>
        </w:rPr>
        <w:t>1489 WORDS</w:t>
      </w:r>
    </w:p>
    <w:p w14:paraId="2A927934" w14:textId="77777777" w:rsidR="000E3006" w:rsidRDefault="000E3006" w:rsidP="000E3006">
      <w:pPr>
        <w:spacing w:line="480" w:lineRule="auto"/>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E4611A3" w14:textId="77777777" w:rsidR="000E3006" w:rsidRPr="00917FE6" w:rsidRDefault="000E3006" w:rsidP="000E3006">
      <w:pPr>
        <w:spacing w:line="480" w:lineRule="auto"/>
        <w:rPr>
          <w:sz w:val="24"/>
          <w:szCs w:val="24"/>
        </w:rPr>
      </w:pPr>
      <w:r w:rsidRPr="00917FE6">
        <w:rPr>
          <w:sz w:val="24"/>
          <w:szCs w:val="24"/>
        </w:rPr>
        <w:t xml:space="preserve">This essay is about a policing incident which is of a serious and complex nature where I played a significant role. </w:t>
      </w:r>
    </w:p>
    <w:p w14:paraId="611F99F8" w14:textId="77777777" w:rsidR="000E3006" w:rsidRPr="00917FE6" w:rsidRDefault="000E3006" w:rsidP="000E3006">
      <w:pPr>
        <w:spacing w:line="480" w:lineRule="auto"/>
        <w:rPr>
          <w:sz w:val="24"/>
          <w:szCs w:val="24"/>
        </w:rPr>
      </w:pPr>
      <w:r w:rsidRPr="00917FE6">
        <w:rPr>
          <w:sz w:val="24"/>
          <w:szCs w:val="24"/>
        </w:rPr>
        <w:t xml:space="preserve">A call come over the radio that two females were in a property with two males that they had arranged for them to have an after party at one of the female’s apartments. The call had stated that one of the females had gone to bed earlier than the rest and one of the males had gone into the bedroom and had tried to have sex with her which she did not want. The two females were currently locked in the bedroom of the address whilst the males were still present in the living room. </w:t>
      </w:r>
    </w:p>
    <w:p w14:paraId="1462A453" w14:textId="77777777" w:rsidR="000E3006" w:rsidRPr="00917FE6" w:rsidRDefault="000E3006" w:rsidP="000E3006">
      <w:pPr>
        <w:spacing w:line="480" w:lineRule="auto"/>
        <w:rPr>
          <w:sz w:val="24"/>
          <w:szCs w:val="24"/>
        </w:rPr>
      </w:pPr>
      <w:r w:rsidRPr="00917FE6">
        <w:rPr>
          <w:sz w:val="24"/>
          <w:szCs w:val="24"/>
        </w:rPr>
        <w:t>Officers attended and the males were located in the kitchen of the address, they were both detained by firearms officers while officers spoke to the females.</w:t>
      </w:r>
    </w:p>
    <w:p w14:paraId="2746C6D7" w14:textId="77777777" w:rsidR="000E3006" w:rsidRPr="00917FE6" w:rsidRDefault="000E3006" w:rsidP="000E3006">
      <w:pPr>
        <w:spacing w:line="480" w:lineRule="auto"/>
        <w:rPr>
          <w:sz w:val="24"/>
          <w:szCs w:val="24"/>
        </w:rPr>
      </w:pPr>
      <w:r w:rsidRPr="00917FE6">
        <w:rPr>
          <w:sz w:val="24"/>
          <w:szCs w:val="24"/>
        </w:rPr>
        <w:lastRenderedPageBreak/>
        <w:t xml:space="preserve">I attended just after the officers were already in the address, I spoke to the females in the property as I was the only female officer in attendance, </w:t>
      </w:r>
      <w:proofErr w:type="gramStart"/>
      <w:r w:rsidRPr="00917FE6">
        <w:rPr>
          <w:sz w:val="24"/>
          <w:szCs w:val="24"/>
        </w:rPr>
        <w:t>I</w:t>
      </w:r>
      <w:proofErr w:type="gramEnd"/>
      <w:r w:rsidRPr="00917FE6">
        <w:rPr>
          <w:sz w:val="24"/>
          <w:szCs w:val="24"/>
        </w:rPr>
        <w:t xml:space="preserve"> find female victims can sometimes feel more comfortable talking about sexual assaults to a female officer. </w:t>
      </w:r>
    </w:p>
    <w:p w14:paraId="6146F2E8" w14:textId="77777777" w:rsidR="000E3006" w:rsidRPr="00917FE6" w:rsidRDefault="000E3006" w:rsidP="000E3006">
      <w:pPr>
        <w:spacing w:line="480" w:lineRule="auto"/>
        <w:rPr>
          <w:color w:val="222222"/>
          <w:sz w:val="24"/>
          <w:szCs w:val="24"/>
          <w:shd w:val="clear" w:color="auto" w:fill="FFFFFF"/>
        </w:rPr>
      </w:pPr>
      <w:r w:rsidRPr="00917FE6">
        <w:rPr>
          <w:sz w:val="24"/>
          <w:szCs w:val="24"/>
        </w:rPr>
        <w:t>From looking at reports of how common sexual assault and rape are in Wales and England (</w:t>
      </w:r>
      <w:r w:rsidRPr="00917FE6">
        <w:rPr>
          <w:sz w:val="24"/>
          <w:szCs w:val="24"/>
          <w:shd w:val="clear" w:color="auto" w:fill="FFFFFF"/>
        </w:rPr>
        <w:t>Victim Support. 2021. </w:t>
      </w:r>
      <w:r w:rsidRPr="00917FE6">
        <w:rPr>
          <w:i/>
          <w:iCs/>
          <w:sz w:val="24"/>
          <w:szCs w:val="24"/>
          <w:shd w:val="clear" w:color="auto" w:fill="FFFFFF"/>
        </w:rPr>
        <w:t>Rape and sexual assault - Victim Support</w:t>
      </w:r>
      <w:r w:rsidRPr="00917FE6">
        <w:rPr>
          <w:sz w:val="24"/>
          <w:szCs w:val="24"/>
          <w:shd w:val="clear" w:color="auto" w:fill="FFFFFF"/>
        </w:rPr>
        <w:t>.</w:t>
      </w:r>
      <w:r w:rsidRPr="00917FE6">
        <w:rPr>
          <w:sz w:val="24"/>
          <w:szCs w:val="24"/>
        </w:rPr>
        <w:t xml:space="preserve">) States </w:t>
      </w:r>
      <w:r w:rsidRPr="00917FE6">
        <w:rPr>
          <w:color w:val="222222"/>
          <w:sz w:val="24"/>
          <w:szCs w:val="24"/>
          <w:shd w:val="clear" w:color="auto" w:fill="FFFFFF"/>
        </w:rPr>
        <w:t>“In the last year there were 121,113 sexual offences committed in England and Wales, of which 41,150 were rape.” This is a very high number and only ones that have been reported to the police, many incidents whether it be stranger assault or someone a person knows, it is not common for all victims to come forward and report to the police</w:t>
      </w:r>
    </w:p>
    <w:p w14:paraId="79E18F16" w14:textId="77777777" w:rsidR="000E3006" w:rsidRPr="00917FE6" w:rsidRDefault="000E3006" w:rsidP="000E3006">
      <w:pPr>
        <w:spacing w:line="480" w:lineRule="auto"/>
        <w:rPr>
          <w:sz w:val="24"/>
          <w:szCs w:val="24"/>
        </w:rPr>
      </w:pPr>
      <w:r w:rsidRPr="00917FE6">
        <w:rPr>
          <w:sz w:val="24"/>
          <w:szCs w:val="24"/>
        </w:rPr>
        <w:t xml:space="preserve">I spoke with the two females who were clearly shaken up by this incident and listened whilst they informed me of what happened. The female who had been sexually assaulted informed me that she had come down from Birmingham for a few days to see her friend in Cardiff, they had gone out to the city centre in Cardiff for a day of drinking. They had met the two males in a bar, they were chatting with them just general chit chat it was described as and spent the rest of the night in town drinking with them. After one of the bars the females caught a lift with the males back to her address so he could leave his car there, this was pre planned that the males were going to re-attend with the females after. </w:t>
      </w:r>
    </w:p>
    <w:p w14:paraId="5D3B32E8" w14:textId="77777777" w:rsidR="000E3006" w:rsidRPr="00917FE6" w:rsidRDefault="000E3006" w:rsidP="000E3006">
      <w:pPr>
        <w:spacing w:line="480" w:lineRule="auto"/>
        <w:rPr>
          <w:sz w:val="24"/>
          <w:szCs w:val="24"/>
        </w:rPr>
      </w:pPr>
      <w:r w:rsidRPr="00917FE6">
        <w:rPr>
          <w:sz w:val="24"/>
          <w:szCs w:val="24"/>
        </w:rPr>
        <w:t xml:space="preserve">The female who lives in Cardiff invited the both males back to her property for an after party with them. They had all taken an Uber back to the address and carried on drinking. </w:t>
      </w:r>
    </w:p>
    <w:p w14:paraId="431CC81F" w14:textId="77777777" w:rsidR="000E3006" w:rsidRPr="00917FE6" w:rsidRDefault="000E3006" w:rsidP="000E3006">
      <w:pPr>
        <w:spacing w:line="480" w:lineRule="auto"/>
        <w:rPr>
          <w:sz w:val="24"/>
          <w:szCs w:val="24"/>
        </w:rPr>
      </w:pPr>
      <w:r w:rsidRPr="00917FE6">
        <w:rPr>
          <w:sz w:val="24"/>
          <w:szCs w:val="24"/>
        </w:rPr>
        <w:lastRenderedPageBreak/>
        <w:t xml:space="preserve">The female who had been sexually assaulted informed me that she had drunk a lot that evening and decided to go to bed early when they got back as she was feeling a bit nauseas.  </w:t>
      </w:r>
    </w:p>
    <w:p w14:paraId="42361EEF" w14:textId="77777777" w:rsidR="000E3006" w:rsidRPr="00917FE6" w:rsidRDefault="000E3006" w:rsidP="000E3006">
      <w:pPr>
        <w:spacing w:line="480" w:lineRule="auto"/>
        <w:rPr>
          <w:sz w:val="24"/>
          <w:szCs w:val="24"/>
        </w:rPr>
      </w:pPr>
      <w:r w:rsidRPr="00917FE6">
        <w:rPr>
          <w:sz w:val="24"/>
          <w:szCs w:val="24"/>
        </w:rPr>
        <w:t xml:space="preserve">The female explained to me that she then woke up approximately half an hour later with one of the males naked in the bedroom with her, she said that he had climbed on top of her and tried to have sexual intercourse with her. She stated she told this male to get off her and that she did not want to have sex with him and she just wanted him to go away so she could go back to sleep. This male was persistent and would not get off of being on top of the female. The female was of a small slight build and the male was tall and stocky, she explained it was a struggle to try and stop him from assaulting her. </w:t>
      </w:r>
    </w:p>
    <w:p w14:paraId="314D9037" w14:textId="77777777" w:rsidR="000E3006" w:rsidRPr="00917FE6" w:rsidRDefault="000E3006" w:rsidP="000E3006">
      <w:pPr>
        <w:spacing w:line="480" w:lineRule="auto"/>
        <w:rPr>
          <w:sz w:val="24"/>
          <w:szCs w:val="24"/>
        </w:rPr>
      </w:pPr>
      <w:r w:rsidRPr="00917FE6">
        <w:rPr>
          <w:sz w:val="24"/>
          <w:szCs w:val="24"/>
        </w:rPr>
        <w:t xml:space="preserve">The female told me that she had to put her hands over her vagina to stop the male from inserting his penis into her. She explained this incident took place for around thirty minutes and she repeated told the male that she did not want to have sex with him and that she wanted him to get off of her. </w:t>
      </w:r>
    </w:p>
    <w:p w14:paraId="07A25C36" w14:textId="77777777" w:rsidR="000E3006" w:rsidRPr="00917FE6" w:rsidRDefault="000E3006" w:rsidP="000E3006">
      <w:pPr>
        <w:spacing w:line="480" w:lineRule="auto"/>
        <w:rPr>
          <w:sz w:val="24"/>
          <w:szCs w:val="24"/>
        </w:rPr>
      </w:pPr>
      <w:r w:rsidRPr="00917FE6">
        <w:rPr>
          <w:sz w:val="24"/>
          <w:szCs w:val="24"/>
        </w:rPr>
        <w:t xml:space="preserve">The female’s friend had then walked into the bedroom after a while and asked if everything was okay, the female in the bed then said to her friend you need to come to bed now. The male then left the room. The female had then told her friend what had happened whilst texting another friend back in Birmingham which prompted a call to the police. </w:t>
      </w:r>
    </w:p>
    <w:p w14:paraId="7AB82901" w14:textId="77777777" w:rsidR="000E3006" w:rsidRPr="00917FE6" w:rsidRDefault="000E3006" w:rsidP="000E3006">
      <w:pPr>
        <w:spacing w:line="480" w:lineRule="auto"/>
        <w:rPr>
          <w:sz w:val="24"/>
          <w:szCs w:val="24"/>
        </w:rPr>
      </w:pPr>
      <w:r w:rsidRPr="00917FE6">
        <w:rPr>
          <w:sz w:val="24"/>
          <w:szCs w:val="24"/>
        </w:rPr>
        <w:t>On initial police arrival they said that they just wanted to get the males out of the property because they were scared but after being informed what had happened was very serious and that what she was alleging was a sexual assault it was preferable for both females to give statements in relation to the incident.</w:t>
      </w:r>
    </w:p>
    <w:p w14:paraId="0609FDB5" w14:textId="77777777" w:rsidR="000E3006" w:rsidRPr="00917FE6" w:rsidRDefault="000E3006" w:rsidP="000E3006">
      <w:pPr>
        <w:spacing w:line="480" w:lineRule="auto"/>
        <w:rPr>
          <w:sz w:val="24"/>
          <w:szCs w:val="24"/>
        </w:rPr>
      </w:pPr>
      <w:r w:rsidRPr="00917FE6">
        <w:rPr>
          <w:sz w:val="24"/>
          <w:szCs w:val="24"/>
        </w:rPr>
        <w:lastRenderedPageBreak/>
        <w:t xml:space="preserve">Both females were conveyed to the nearest police station by myself and my colleague where a statement and a PPD3 was obtained. A PPD3 is a first account of the circumstances of the allegation made which would be passed to the local Criminal Investigation Department to investigate further. </w:t>
      </w:r>
    </w:p>
    <w:p w14:paraId="4856C36C" w14:textId="77777777" w:rsidR="000E3006" w:rsidRPr="00917FE6" w:rsidRDefault="000E3006" w:rsidP="000E3006">
      <w:pPr>
        <w:spacing w:line="480" w:lineRule="auto"/>
        <w:rPr>
          <w:color w:val="333333"/>
          <w:sz w:val="24"/>
          <w:szCs w:val="24"/>
          <w:shd w:val="clear" w:color="auto" w:fill="FFFFFF"/>
        </w:rPr>
      </w:pPr>
      <w:r w:rsidRPr="00917FE6">
        <w:rPr>
          <w:sz w:val="24"/>
          <w:szCs w:val="24"/>
        </w:rPr>
        <w:t>It was important that the female had appropriate safeguarding and options for support after this incident to help her through the next couple of days and weeks of processing what had happened. (</w:t>
      </w:r>
      <w:proofErr w:type="spellStart"/>
      <w:r w:rsidRPr="00917FE6">
        <w:rPr>
          <w:color w:val="222222"/>
          <w:sz w:val="24"/>
          <w:szCs w:val="24"/>
          <w:shd w:val="clear" w:color="auto" w:fill="FFFFFF"/>
        </w:rPr>
        <w:t>Cybulska</w:t>
      </w:r>
      <w:proofErr w:type="spellEnd"/>
      <w:r w:rsidRPr="00917FE6">
        <w:rPr>
          <w:color w:val="222222"/>
          <w:sz w:val="24"/>
          <w:szCs w:val="24"/>
          <w:shd w:val="clear" w:color="auto" w:fill="FFFFFF"/>
        </w:rPr>
        <w:t xml:space="preserve">, B., 2007.) </w:t>
      </w:r>
      <w:r w:rsidRPr="00917FE6">
        <w:rPr>
          <w:sz w:val="24"/>
          <w:szCs w:val="24"/>
        </w:rPr>
        <w:t xml:space="preserve">States </w:t>
      </w:r>
      <w:r w:rsidRPr="00917FE6">
        <w:rPr>
          <w:color w:val="333333"/>
          <w:sz w:val="24"/>
          <w:szCs w:val="24"/>
          <w:shd w:val="clear" w:color="auto" w:fill="FFFFFF"/>
        </w:rPr>
        <w:t xml:space="preserve">“Rape can have devastating psychological consequences on victims, culminating in </w:t>
      </w:r>
      <w:proofErr w:type="spellStart"/>
      <w:r w:rsidRPr="00917FE6">
        <w:rPr>
          <w:color w:val="333333"/>
          <w:sz w:val="24"/>
          <w:szCs w:val="24"/>
          <w:shd w:val="clear" w:color="auto" w:fill="FFFFFF"/>
        </w:rPr>
        <w:t>Post Traumatic</w:t>
      </w:r>
      <w:proofErr w:type="spellEnd"/>
      <w:r w:rsidRPr="00917FE6">
        <w:rPr>
          <w:color w:val="333333"/>
          <w:sz w:val="24"/>
          <w:szCs w:val="24"/>
          <w:shd w:val="clear" w:color="auto" w:fill="FFFFFF"/>
        </w:rPr>
        <w:t xml:space="preserve"> Stress Disorder with an array of symptoms, including sleeping difficulties, poor appetite, flashbacks, feelings of numbness, anger, shame and denial, avoidance behaviour, and relationship and sexual difficulties. In the most severe cases, depression can leads to suicidal ideation and suicide.”</w:t>
      </w:r>
    </w:p>
    <w:p w14:paraId="4393E8B1" w14:textId="77777777" w:rsidR="000E3006" w:rsidRPr="00917FE6" w:rsidRDefault="000E3006" w:rsidP="000E3006">
      <w:pPr>
        <w:spacing w:line="480" w:lineRule="auto"/>
        <w:rPr>
          <w:sz w:val="24"/>
          <w:szCs w:val="24"/>
        </w:rPr>
      </w:pPr>
      <w:r w:rsidRPr="00917FE6">
        <w:rPr>
          <w:sz w:val="24"/>
          <w:szCs w:val="24"/>
        </w:rPr>
        <w:t xml:space="preserve">The bedroom of which the alleged assault occurred was not kept as a scene overnight as the bedding was able to been seized and anything else relevant at the location. </w:t>
      </w:r>
    </w:p>
    <w:p w14:paraId="1C529BB4" w14:textId="77777777" w:rsidR="000E3006" w:rsidRPr="00917FE6" w:rsidRDefault="000E3006" w:rsidP="000E3006">
      <w:pPr>
        <w:spacing w:line="480" w:lineRule="auto"/>
        <w:rPr>
          <w:sz w:val="24"/>
          <w:szCs w:val="24"/>
        </w:rPr>
      </w:pPr>
      <w:r w:rsidRPr="00917FE6">
        <w:rPr>
          <w:sz w:val="24"/>
          <w:szCs w:val="24"/>
        </w:rPr>
        <w:t xml:space="preserve">The male was subsequently arrested with the other male at the property taken to a hotel for the evening. The two females were taken back to the property which they stayed together waiting to be contacted by CID in the morning. </w:t>
      </w:r>
    </w:p>
    <w:p w14:paraId="282C1438" w14:textId="77777777" w:rsidR="000E3006" w:rsidRPr="00917FE6" w:rsidRDefault="000E3006" w:rsidP="000E3006">
      <w:pPr>
        <w:spacing w:line="480" w:lineRule="auto"/>
        <w:rPr>
          <w:sz w:val="24"/>
          <w:szCs w:val="24"/>
        </w:rPr>
      </w:pPr>
      <w:r w:rsidRPr="00917FE6">
        <w:rPr>
          <w:color w:val="222222"/>
          <w:sz w:val="24"/>
          <w:szCs w:val="24"/>
          <w:shd w:val="clear" w:color="auto" w:fill="FFFFFF"/>
        </w:rPr>
        <w:t>It is really important for victims of rape or sexual assault to report the offence and support an investigation, this helps officers with their enquires and also supports a charge in courts (</w:t>
      </w:r>
      <w:proofErr w:type="spellStart"/>
      <w:r w:rsidRPr="00917FE6">
        <w:rPr>
          <w:color w:val="222222"/>
          <w:sz w:val="24"/>
          <w:szCs w:val="24"/>
          <w:shd w:val="clear" w:color="auto" w:fill="FFFFFF"/>
        </w:rPr>
        <w:t>Tasca</w:t>
      </w:r>
      <w:proofErr w:type="spellEnd"/>
      <w:r w:rsidRPr="00917FE6">
        <w:rPr>
          <w:color w:val="222222"/>
          <w:sz w:val="24"/>
          <w:szCs w:val="24"/>
          <w:shd w:val="clear" w:color="auto" w:fill="FFFFFF"/>
        </w:rPr>
        <w:t xml:space="preserve">, M., Rodriguez, N., </w:t>
      </w:r>
      <w:proofErr w:type="spellStart"/>
      <w:r w:rsidRPr="00917FE6">
        <w:rPr>
          <w:color w:val="222222"/>
          <w:sz w:val="24"/>
          <w:szCs w:val="24"/>
          <w:shd w:val="clear" w:color="auto" w:fill="FFFFFF"/>
        </w:rPr>
        <w:t>Spohn</w:t>
      </w:r>
      <w:proofErr w:type="spellEnd"/>
      <w:r w:rsidRPr="00917FE6">
        <w:rPr>
          <w:color w:val="222222"/>
          <w:sz w:val="24"/>
          <w:szCs w:val="24"/>
          <w:shd w:val="clear" w:color="auto" w:fill="FFFFFF"/>
        </w:rPr>
        <w:t>, C. and Koss, M.P., 2013</w:t>
      </w:r>
      <w:proofErr w:type="gramStart"/>
      <w:r w:rsidRPr="00917FE6">
        <w:rPr>
          <w:color w:val="222222"/>
          <w:sz w:val="24"/>
          <w:szCs w:val="24"/>
          <w:shd w:val="clear" w:color="auto" w:fill="FFFFFF"/>
        </w:rPr>
        <w:t>. )</w:t>
      </w:r>
      <w:proofErr w:type="gramEnd"/>
      <w:r w:rsidRPr="00917FE6">
        <w:rPr>
          <w:color w:val="222222"/>
          <w:sz w:val="24"/>
          <w:szCs w:val="24"/>
          <w:shd w:val="clear" w:color="auto" w:fill="FFFFFF"/>
        </w:rPr>
        <w:t xml:space="preserve"> States “</w:t>
      </w:r>
      <w:r w:rsidRPr="00917FE6">
        <w:rPr>
          <w:color w:val="333333"/>
          <w:sz w:val="24"/>
          <w:szCs w:val="24"/>
          <w:shd w:val="clear" w:color="auto" w:fill="FFFFFF"/>
        </w:rPr>
        <w:t xml:space="preserve">As the initial gatekeepers of the criminal justice system, police officers hold considerable discretion in the investigation of offenses and in the decision to make an arrest. This is particularly true with sexual assault given the unique nature of these cases. Yet most research in this area has focused on prosecutors’ charging </w:t>
      </w:r>
      <w:r w:rsidRPr="00917FE6">
        <w:rPr>
          <w:color w:val="333333"/>
          <w:sz w:val="24"/>
          <w:szCs w:val="24"/>
          <w:shd w:val="clear" w:color="auto" w:fill="FFFFFF"/>
        </w:rPr>
        <w:lastRenderedPageBreak/>
        <w:t>decisions rather than police outcomes for reports of sexual assaults. In an effort to address this gap in the literature, we rely on official records collected from all sexual assaults reported to police in a large Arizona city in 2003 (</w:t>
      </w:r>
      <w:r w:rsidRPr="00917FE6">
        <w:rPr>
          <w:i/>
          <w:iCs/>
          <w:color w:val="333333"/>
          <w:sz w:val="24"/>
          <w:szCs w:val="24"/>
          <w:shd w:val="clear" w:color="auto" w:fill="FFFFFF"/>
        </w:rPr>
        <w:t>N</w:t>
      </w:r>
      <w:r w:rsidRPr="00917FE6">
        <w:rPr>
          <w:color w:val="333333"/>
          <w:sz w:val="24"/>
          <w:szCs w:val="24"/>
          <w:shd w:val="clear" w:color="auto" w:fill="FFFFFF"/>
        </w:rPr>
        <w:t> = 220) to examine the effects of crime seriousness,</w:t>
      </w:r>
    </w:p>
    <w:p w14:paraId="3E107B4A" w14:textId="77777777" w:rsidR="000E3006" w:rsidRPr="00917FE6" w:rsidRDefault="000E3006" w:rsidP="000E3006">
      <w:pPr>
        <w:spacing w:line="480" w:lineRule="auto"/>
        <w:rPr>
          <w:sz w:val="24"/>
          <w:szCs w:val="24"/>
        </w:rPr>
      </w:pPr>
      <w:r w:rsidRPr="00917FE6">
        <w:rPr>
          <w:sz w:val="24"/>
          <w:szCs w:val="24"/>
        </w:rPr>
        <w:t xml:space="preserve">In conclusion to dealing with this incident all the policies and procedures for officers to adhere to were upheld with the initial safeguarding and evidence gathering that could be obtained at the time. It was important the officers were sensitive when dealing with the females who were clearly shaken up from the incident and needed support. </w:t>
      </w:r>
    </w:p>
    <w:p w14:paraId="1956A2A6" w14:textId="77777777" w:rsidR="000E3006" w:rsidRPr="00917FE6" w:rsidRDefault="000E3006" w:rsidP="000E3006">
      <w:pPr>
        <w:spacing w:line="480" w:lineRule="auto"/>
        <w:rPr>
          <w:color w:val="333333"/>
          <w:sz w:val="24"/>
          <w:szCs w:val="24"/>
          <w:shd w:val="clear" w:color="auto" w:fill="FFFFFF"/>
        </w:rPr>
      </w:pPr>
      <w:r w:rsidRPr="00917FE6">
        <w:rPr>
          <w:sz w:val="24"/>
          <w:szCs w:val="24"/>
        </w:rPr>
        <w:t>As mentioned before it is really important to support and provide support to victims if they need it now or in the future from research (</w:t>
      </w:r>
      <w:proofErr w:type="spellStart"/>
      <w:r w:rsidRPr="00917FE6">
        <w:rPr>
          <w:color w:val="222222"/>
          <w:sz w:val="24"/>
          <w:szCs w:val="24"/>
          <w:shd w:val="clear" w:color="auto" w:fill="FFFFFF"/>
        </w:rPr>
        <w:t>Resick</w:t>
      </w:r>
      <w:proofErr w:type="spellEnd"/>
      <w:r w:rsidRPr="00917FE6">
        <w:rPr>
          <w:color w:val="222222"/>
          <w:sz w:val="24"/>
          <w:szCs w:val="24"/>
          <w:shd w:val="clear" w:color="auto" w:fill="FFFFFF"/>
        </w:rPr>
        <w:t xml:space="preserve">, P.A. and </w:t>
      </w:r>
      <w:proofErr w:type="spellStart"/>
      <w:r w:rsidRPr="00917FE6">
        <w:rPr>
          <w:color w:val="222222"/>
          <w:sz w:val="24"/>
          <w:szCs w:val="24"/>
          <w:shd w:val="clear" w:color="auto" w:fill="FFFFFF"/>
        </w:rPr>
        <w:t>Schnicke</w:t>
      </w:r>
      <w:proofErr w:type="spellEnd"/>
      <w:r w:rsidRPr="00917FE6">
        <w:rPr>
          <w:color w:val="222222"/>
          <w:sz w:val="24"/>
          <w:szCs w:val="24"/>
          <w:shd w:val="clear" w:color="auto" w:fill="FFFFFF"/>
        </w:rPr>
        <w:t>, M.K., 1992</w:t>
      </w:r>
      <w:proofErr w:type="gramStart"/>
      <w:r w:rsidRPr="00917FE6">
        <w:rPr>
          <w:color w:val="222222"/>
          <w:sz w:val="24"/>
          <w:szCs w:val="24"/>
          <w:shd w:val="clear" w:color="auto" w:fill="FFFFFF"/>
        </w:rPr>
        <w:t>.</w:t>
      </w:r>
      <w:r w:rsidRPr="00917FE6">
        <w:rPr>
          <w:sz w:val="24"/>
          <w:szCs w:val="24"/>
        </w:rPr>
        <w:t xml:space="preserve"> )</w:t>
      </w:r>
      <w:proofErr w:type="gramEnd"/>
      <w:r w:rsidRPr="00917FE6">
        <w:rPr>
          <w:sz w:val="24"/>
          <w:szCs w:val="24"/>
        </w:rPr>
        <w:t xml:space="preserve"> states “</w:t>
      </w:r>
      <w:r w:rsidRPr="00917FE6">
        <w:rPr>
          <w:color w:val="333333"/>
          <w:sz w:val="24"/>
          <w:szCs w:val="24"/>
          <w:shd w:val="clear" w:color="auto" w:fill="FFFFFF"/>
        </w:rPr>
        <w:t xml:space="preserve">Cognitive processing therapy (CPT) was developed to treat the symptoms of posttraumatic stress disorder (PTSD) in rape victims. CPT is based on an information processing theory of PTSD and includes education, exposure, and cognitive components. 19 sexual assault survivors received CPT, which consists of 12 weekly sessions in a group format. They were assessed at </w:t>
      </w:r>
      <w:proofErr w:type="spellStart"/>
      <w:r w:rsidRPr="00917FE6">
        <w:rPr>
          <w:color w:val="333333"/>
          <w:sz w:val="24"/>
          <w:szCs w:val="24"/>
          <w:shd w:val="clear" w:color="auto" w:fill="FFFFFF"/>
        </w:rPr>
        <w:t>pretreatment</w:t>
      </w:r>
      <w:proofErr w:type="spellEnd"/>
      <w:r w:rsidRPr="00917FE6">
        <w:rPr>
          <w:color w:val="333333"/>
          <w:sz w:val="24"/>
          <w:szCs w:val="24"/>
          <w:shd w:val="clear" w:color="auto" w:fill="FFFFFF"/>
        </w:rPr>
        <w:t xml:space="preserve">, </w:t>
      </w:r>
      <w:proofErr w:type="spellStart"/>
      <w:r w:rsidRPr="00917FE6">
        <w:rPr>
          <w:color w:val="333333"/>
          <w:sz w:val="24"/>
          <w:szCs w:val="24"/>
          <w:shd w:val="clear" w:color="auto" w:fill="FFFFFF"/>
        </w:rPr>
        <w:t>posttreatment</w:t>
      </w:r>
      <w:proofErr w:type="spellEnd"/>
      <w:r w:rsidRPr="00917FE6">
        <w:rPr>
          <w:color w:val="333333"/>
          <w:sz w:val="24"/>
          <w:szCs w:val="24"/>
          <w:shd w:val="clear" w:color="auto" w:fill="FFFFFF"/>
        </w:rPr>
        <w:t xml:space="preserve">, and 3- and 6-mo follow-up. CPT </w:t>
      </w:r>
      <w:proofErr w:type="spellStart"/>
      <w:r w:rsidRPr="00917FE6">
        <w:rPr>
          <w:color w:val="333333"/>
          <w:sz w:val="24"/>
          <w:szCs w:val="24"/>
          <w:shd w:val="clear" w:color="auto" w:fill="FFFFFF"/>
        </w:rPr>
        <w:t>Ss</w:t>
      </w:r>
      <w:proofErr w:type="spellEnd"/>
      <w:r w:rsidRPr="00917FE6">
        <w:rPr>
          <w:color w:val="333333"/>
          <w:sz w:val="24"/>
          <w:szCs w:val="24"/>
          <w:shd w:val="clear" w:color="auto" w:fill="FFFFFF"/>
        </w:rPr>
        <w:t xml:space="preserve"> were compared with a 20-S comparison sample, drawn from the same pool who waited for group therapy for at least 12 wks. CPT </w:t>
      </w:r>
      <w:proofErr w:type="spellStart"/>
      <w:r w:rsidRPr="00917FE6">
        <w:rPr>
          <w:color w:val="333333"/>
          <w:sz w:val="24"/>
          <w:szCs w:val="24"/>
          <w:shd w:val="clear" w:color="auto" w:fill="FFFFFF"/>
        </w:rPr>
        <w:t>Ss</w:t>
      </w:r>
      <w:proofErr w:type="spellEnd"/>
      <w:r w:rsidRPr="00917FE6">
        <w:rPr>
          <w:color w:val="333333"/>
          <w:sz w:val="24"/>
          <w:szCs w:val="24"/>
          <w:shd w:val="clear" w:color="auto" w:fill="FFFFFF"/>
        </w:rPr>
        <w:t xml:space="preserve"> improved significantly from pre- to </w:t>
      </w:r>
      <w:proofErr w:type="spellStart"/>
      <w:r w:rsidRPr="00917FE6">
        <w:rPr>
          <w:color w:val="333333"/>
          <w:sz w:val="24"/>
          <w:szCs w:val="24"/>
          <w:shd w:val="clear" w:color="auto" w:fill="FFFFFF"/>
        </w:rPr>
        <w:t>posttreatment</w:t>
      </w:r>
      <w:proofErr w:type="spellEnd"/>
      <w:r w:rsidRPr="00917FE6">
        <w:rPr>
          <w:color w:val="333333"/>
          <w:sz w:val="24"/>
          <w:szCs w:val="24"/>
          <w:shd w:val="clear" w:color="auto" w:fill="FFFFFF"/>
        </w:rPr>
        <w:t xml:space="preserve"> on both PTSD and depression measures and maintained their improvement for 6 mo.” </w:t>
      </w:r>
    </w:p>
    <w:p w14:paraId="4E9085BF" w14:textId="18AE9E58" w:rsidR="00025650" w:rsidRPr="000E3006" w:rsidRDefault="000E3006" w:rsidP="00340E9A">
      <w:pPr>
        <w:ind w:right="237"/>
        <w:jc w:val="both"/>
        <w:rPr>
          <w:b/>
          <w:sz w:val="24"/>
          <w:szCs w:val="24"/>
        </w:rPr>
      </w:pPr>
      <w:r w:rsidRPr="000E3006">
        <w:rPr>
          <w:b/>
          <w:sz w:val="24"/>
          <w:szCs w:val="24"/>
        </w:rPr>
        <w:t>1337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CCDF972" w14:textId="77777777" w:rsidR="000E3006" w:rsidRPr="001B7EC2" w:rsidRDefault="000E3006" w:rsidP="000E3006">
      <w:pPr>
        <w:spacing w:line="480" w:lineRule="auto"/>
        <w:rPr>
          <w:color w:val="auto"/>
          <w:sz w:val="24"/>
          <w:szCs w:val="24"/>
        </w:rPr>
      </w:pPr>
      <w:r w:rsidRPr="001B7EC2">
        <w:rPr>
          <w:color w:val="auto"/>
          <w:sz w:val="24"/>
          <w:szCs w:val="24"/>
        </w:rPr>
        <w:t>This essay is about an Incident that I have dealt with involving digital technologies and how I provided and appropriate initial police response and the actions I took to reduce the risk of harm to the victim.</w:t>
      </w:r>
    </w:p>
    <w:p w14:paraId="64E77AE1" w14:textId="77777777" w:rsidR="000E3006" w:rsidRPr="001B7EC2" w:rsidRDefault="000E3006" w:rsidP="000E3006">
      <w:pPr>
        <w:spacing w:line="480" w:lineRule="auto"/>
        <w:rPr>
          <w:color w:val="auto"/>
          <w:sz w:val="24"/>
          <w:szCs w:val="24"/>
          <w:shd w:val="clear" w:color="auto" w:fill="FFFFFF"/>
        </w:rPr>
      </w:pPr>
      <w:r w:rsidRPr="001B7EC2">
        <w:rPr>
          <w:color w:val="auto"/>
          <w:sz w:val="24"/>
          <w:szCs w:val="24"/>
        </w:rPr>
        <w:t>It is important for information and intelligence to be the main line of enquires for investigations especially when dealing with digital technologies and crimes that are committed through an online platform (</w:t>
      </w:r>
      <w:r w:rsidRPr="001B7EC2">
        <w:rPr>
          <w:color w:val="auto"/>
          <w:sz w:val="24"/>
          <w:szCs w:val="24"/>
          <w:shd w:val="clear" w:color="auto" w:fill="FFFFFF"/>
        </w:rPr>
        <w:t>Peterson, M., 2005.</w:t>
      </w:r>
      <w:r w:rsidRPr="001B7EC2">
        <w:rPr>
          <w:color w:val="auto"/>
          <w:sz w:val="24"/>
          <w:szCs w:val="24"/>
        </w:rPr>
        <w:t>) States “</w:t>
      </w:r>
      <w:r w:rsidRPr="001B7EC2">
        <w:rPr>
          <w:color w:val="auto"/>
          <w:sz w:val="24"/>
          <w:szCs w:val="24"/>
          <w:shd w:val="clear" w:color="auto" w:fill="FFFFFF"/>
        </w:rPr>
        <w:t xml:space="preserve">A section on "Intelligence Issues" defines intelligence, noting that intelligence is not what is collected but what is produced after collected data are evaluated and </w:t>
      </w:r>
      <w:proofErr w:type="spellStart"/>
      <w:r w:rsidRPr="001B7EC2">
        <w:rPr>
          <w:color w:val="auto"/>
          <w:sz w:val="24"/>
          <w:szCs w:val="24"/>
          <w:shd w:val="clear" w:color="auto" w:fill="FFFFFF"/>
        </w:rPr>
        <w:t>analyzed</w:t>
      </w:r>
      <w:proofErr w:type="spellEnd"/>
      <w:r w:rsidRPr="001B7EC2">
        <w:rPr>
          <w:color w:val="auto"/>
          <w:sz w:val="24"/>
          <w:szCs w:val="24"/>
          <w:shd w:val="clear" w:color="auto" w:fill="FFFFFF"/>
        </w:rPr>
        <w:t>; distinguishes between "tactical" intelligence and "strategic" intelligence; and discusses why intelligence is critical in decision making, planning, strategic targeting, and crime prevention.”</w:t>
      </w:r>
    </w:p>
    <w:p w14:paraId="1F61FC3B" w14:textId="77777777" w:rsidR="000E3006" w:rsidRPr="001B7EC2" w:rsidRDefault="000E3006" w:rsidP="000E3006">
      <w:pPr>
        <w:spacing w:line="480" w:lineRule="auto"/>
        <w:rPr>
          <w:color w:val="auto"/>
          <w:sz w:val="24"/>
          <w:szCs w:val="24"/>
        </w:rPr>
      </w:pPr>
      <w:r w:rsidRPr="001B7EC2">
        <w:rPr>
          <w:color w:val="auto"/>
          <w:sz w:val="24"/>
          <w:szCs w:val="24"/>
        </w:rPr>
        <w:t xml:space="preserve">I along with my colleague attended a report to a call from a female who believed she was receiving malicious communications from a male she used to know. </w:t>
      </w:r>
    </w:p>
    <w:p w14:paraId="0D162BE5" w14:textId="77777777" w:rsidR="000E3006" w:rsidRPr="001B7EC2" w:rsidRDefault="000E3006" w:rsidP="000E3006">
      <w:pPr>
        <w:spacing w:line="480" w:lineRule="auto"/>
        <w:rPr>
          <w:color w:val="auto"/>
          <w:sz w:val="24"/>
          <w:szCs w:val="24"/>
        </w:rPr>
      </w:pPr>
      <w:r w:rsidRPr="001B7EC2">
        <w:rPr>
          <w:color w:val="auto"/>
          <w:sz w:val="24"/>
          <w:szCs w:val="24"/>
        </w:rPr>
        <w:t xml:space="preserve">This female explained to me that she was a model and posted pictures of herself in underwear onto social media accounts specified for people with fetishes. She said that she had been doing this for a couple of years and has never had any trouble before. </w:t>
      </w:r>
    </w:p>
    <w:p w14:paraId="269E961B" w14:textId="77777777" w:rsidR="000E3006" w:rsidRPr="001B7EC2" w:rsidRDefault="000E3006" w:rsidP="000E3006">
      <w:pPr>
        <w:spacing w:line="480" w:lineRule="auto"/>
        <w:rPr>
          <w:color w:val="auto"/>
          <w:sz w:val="24"/>
          <w:szCs w:val="24"/>
        </w:rPr>
      </w:pPr>
      <w:r w:rsidRPr="001B7EC2">
        <w:rPr>
          <w:color w:val="auto"/>
          <w:sz w:val="24"/>
          <w:szCs w:val="24"/>
        </w:rPr>
        <w:lastRenderedPageBreak/>
        <w:t xml:space="preserve">The male in question that she was talking about was an ex photographer of hers that she met through one of these social media sites. She explained that he was her photographer for a couple of years but was asking her to do things she didn’t want to do namely nude photos for his portfolio, she explained that he was very strange and had an obsession with her so she stopped working with him a few months prior to this incident. </w:t>
      </w:r>
    </w:p>
    <w:p w14:paraId="2CF16034" w14:textId="77777777" w:rsidR="000E3006" w:rsidRPr="001B7EC2" w:rsidRDefault="000E3006" w:rsidP="000E3006">
      <w:pPr>
        <w:spacing w:line="480" w:lineRule="auto"/>
        <w:rPr>
          <w:color w:val="auto"/>
          <w:sz w:val="24"/>
          <w:szCs w:val="24"/>
        </w:rPr>
      </w:pPr>
      <w:r w:rsidRPr="001B7EC2">
        <w:rPr>
          <w:color w:val="auto"/>
          <w:sz w:val="24"/>
          <w:szCs w:val="24"/>
        </w:rPr>
        <w:t xml:space="preserve">She said that he kept messaging her on social media asking her to meet up with him. She stated that he was threatening her with releasing her photos online and that he knew where her family home was and he would print off the photos he had off her and post them through the door. The female told officers that her family did not know about her profession or her hobbies and she did not want them to find out this is what she did for a living. The male knew where the female lived as a few years prior he had picked her up from there to take her to a photo shoot. </w:t>
      </w:r>
    </w:p>
    <w:p w14:paraId="43046EED" w14:textId="77777777" w:rsidR="000E3006" w:rsidRPr="001B7EC2" w:rsidRDefault="000E3006" w:rsidP="000E3006">
      <w:pPr>
        <w:pStyle w:val="NormalWeb"/>
        <w:spacing w:before="0" w:beforeAutospacing="0" w:after="150" w:afterAutospacing="0" w:line="480" w:lineRule="auto"/>
        <w:rPr>
          <w:rFonts w:ascii="Arial" w:hAnsi="Arial" w:cs="Arial"/>
        </w:rPr>
      </w:pPr>
      <w:r w:rsidRPr="001B7EC2">
        <w:rPr>
          <w:rFonts w:ascii="Arial" w:hAnsi="Arial" w:cs="Arial"/>
        </w:rPr>
        <w:t>The information and intelligence the female was providing to police helped us to paint a picture of what had happened and where to find the evidence required. There are many ways information and intelligence can be adapted and expanded to help police with compiling evidence for a case. (</w:t>
      </w:r>
      <w:r w:rsidRPr="001B7EC2">
        <w:rPr>
          <w:rFonts w:ascii="Arial" w:hAnsi="Arial" w:cs="Arial"/>
          <w:shd w:val="clear" w:color="auto" w:fill="FFFFFF"/>
        </w:rPr>
        <w:t>App.college.police.uk. 2021. </w:t>
      </w:r>
      <w:r w:rsidRPr="001B7EC2">
        <w:rPr>
          <w:rFonts w:ascii="Arial" w:hAnsi="Arial" w:cs="Arial"/>
          <w:i/>
          <w:iCs/>
          <w:shd w:val="clear" w:color="auto" w:fill="FFFFFF"/>
        </w:rPr>
        <w:t>Intelligence management</w:t>
      </w:r>
      <w:r w:rsidRPr="001B7EC2">
        <w:rPr>
          <w:rFonts w:ascii="Arial" w:hAnsi="Arial" w:cs="Arial"/>
          <w:shd w:val="clear" w:color="auto" w:fill="FFFFFF"/>
        </w:rPr>
        <w:t>.) States “</w:t>
      </w:r>
      <w:r w:rsidRPr="001B7EC2">
        <w:rPr>
          <w:rFonts w:ascii="Arial" w:hAnsi="Arial" w:cs="Arial"/>
        </w:rPr>
        <w:t xml:space="preserve">Intelligence is collected information that has been developed for action. It may also be classified as confidential or sensitive. Intelligence collection is a continuous process and there may be specific requirements for its recording and use. The Intelligence Report (IR) reference material provides guidance on the 3x5x2 </w:t>
      </w:r>
      <w:proofErr w:type="spellStart"/>
      <w:r w:rsidRPr="001B7EC2">
        <w:rPr>
          <w:rFonts w:ascii="Arial" w:hAnsi="Arial" w:cs="Arial"/>
        </w:rPr>
        <w:t>evalutation</w:t>
      </w:r>
      <w:proofErr w:type="spellEnd"/>
      <w:r w:rsidRPr="001B7EC2">
        <w:rPr>
          <w:rFonts w:ascii="Arial" w:hAnsi="Arial" w:cs="Arial"/>
        </w:rPr>
        <w:t xml:space="preserve"> process and on how to apply it to intelligence that is graded under this system. This reference material will support forces where intelligence/products make reference to historic intelligence graded under the 5x5x5 system.”</w:t>
      </w:r>
    </w:p>
    <w:p w14:paraId="1C20513E" w14:textId="77777777" w:rsidR="000E3006" w:rsidRPr="001B7EC2" w:rsidRDefault="000E3006" w:rsidP="000E3006">
      <w:pPr>
        <w:spacing w:line="480" w:lineRule="auto"/>
        <w:rPr>
          <w:color w:val="auto"/>
          <w:sz w:val="24"/>
          <w:szCs w:val="24"/>
        </w:rPr>
      </w:pPr>
      <w:r w:rsidRPr="001B7EC2">
        <w:rPr>
          <w:color w:val="auto"/>
          <w:sz w:val="24"/>
          <w:szCs w:val="24"/>
        </w:rPr>
        <w:lastRenderedPageBreak/>
        <w:t xml:space="preserve">The incident had caused the female distress and worry that her family were going to find out. </w:t>
      </w:r>
    </w:p>
    <w:p w14:paraId="1ED97484" w14:textId="77777777" w:rsidR="000E3006" w:rsidRPr="001B7EC2" w:rsidRDefault="000E3006" w:rsidP="000E3006">
      <w:pPr>
        <w:spacing w:line="480" w:lineRule="auto"/>
        <w:rPr>
          <w:color w:val="auto"/>
          <w:sz w:val="24"/>
          <w:szCs w:val="24"/>
        </w:rPr>
      </w:pPr>
      <w:r w:rsidRPr="001B7EC2">
        <w:rPr>
          <w:color w:val="auto"/>
          <w:sz w:val="24"/>
          <w:szCs w:val="24"/>
        </w:rPr>
        <w:t>The information I received from this female was that the male was sending her messages via Facebook, this we had proof of from looking at the females Facebook and receiving screenshots of the messages. The male also had a series of Social media accounts where he was posting pictures of this female on, even though this isn’t necessarily an offence as she had previously signed a consent form when working with him that he could use the photos he takes of her for his portfolio, the female did ask him not to use them anymore but as she had signed the consent form in terms of criminal offences they are minimal.</w:t>
      </w:r>
    </w:p>
    <w:p w14:paraId="1757C040" w14:textId="77777777" w:rsidR="000E3006" w:rsidRPr="001B7EC2" w:rsidRDefault="000E3006" w:rsidP="000E3006">
      <w:pPr>
        <w:spacing w:line="480" w:lineRule="auto"/>
        <w:rPr>
          <w:color w:val="auto"/>
          <w:sz w:val="24"/>
          <w:szCs w:val="24"/>
        </w:rPr>
      </w:pPr>
      <w:r w:rsidRPr="001B7EC2">
        <w:rPr>
          <w:color w:val="auto"/>
          <w:sz w:val="24"/>
          <w:szCs w:val="24"/>
        </w:rPr>
        <w:t xml:space="preserve">The female believes that this male was messaging her and threatening her with sending the photos to her family home was because she is part of a model social media group and a few days prior she put a post-up on the account slating the male for his inappropriate behaviour and was trying to get other females to go against him and build a case for them to do something about it. It is believed the male found out about this and wasn’t happy with the female’s behaviour and was in her words threatening her to stop slandering his name.  </w:t>
      </w:r>
    </w:p>
    <w:p w14:paraId="1C7717FE" w14:textId="77777777" w:rsidR="000E3006" w:rsidRPr="001B7EC2" w:rsidRDefault="000E3006" w:rsidP="000E3006">
      <w:pPr>
        <w:spacing w:line="480" w:lineRule="auto"/>
        <w:rPr>
          <w:color w:val="auto"/>
          <w:sz w:val="24"/>
          <w:szCs w:val="24"/>
        </w:rPr>
      </w:pPr>
      <w:r w:rsidRPr="001B7EC2">
        <w:rPr>
          <w:color w:val="auto"/>
          <w:sz w:val="24"/>
          <w:szCs w:val="24"/>
        </w:rPr>
        <w:t xml:space="preserve">It is important with victims that they are safeguarded from any potential threat, risk or harm that she might face as a result. The female was currently staying at her friend’s home in Tremorfa, Cardiff whilst her family home was in Barry, Vale of Glamorgan. The female was safe at her friends address as the male did not know her friends address. </w:t>
      </w:r>
    </w:p>
    <w:p w14:paraId="1FE01C5B" w14:textId="77777777" w:rsidR="000E3006" w:rsidRPr="001B7EC2" w:rsidRDefault="000E3006" w:rsidP="000E3006">
      <w:pPr>
        <w:spacing w:line="480" w:lineRule="auto"/>
        <w:rPr>
          <w:color w:val="auto"/>
          <w:sz w:val="24"/>
          <w:szCs w:val="24"/>
        </w:rPr>
      </w:pPr>
      <w:r w:rsidRPr="001B7EC2">
        <w:rPr>
          <w:color w:val="auto"/>
          <w:sz w:val="24"/>
          <w:szCs w:val="24"/>
        </w:rPr>
        <w:t xml:space="preserve">A public protection notice was submitted for the female including what the incident involved and who the potential suspect was this would be shared to outside agencies to offer the female support if she so wished. A warning marker was also placed on </w:t>
      </w:r>
      <w:r w:rsidRPr="001B7EC2">
        <w:rPr>
          <w:color w:val="auto"/>
          <w:sz w:val="24"/>
          <w:szCs w:val="24"/>
        </w:rPr>
        <w:lastRenderedPageBreak/>
        <w:t xml:space="preserve">the female’s mobile phone and home address in Barry to protect her and for her to have an immediate police response if the male did attend her address. </w:t>
      </w:r>
    </w:p>
    <w:p w14:paraId="73AC818F" w14:textId="77777777" w:rsidR="000E3006" w:rsidRPr="001B7EC2" w:rsidRDefault="000E3006" w:rsidP="000E3006">
      <w:pPr>
        <w:spacing w:line="480" w:lineRule="auto"/>
        <w:rPr>
          <w:color w:val="auto"/>
          <w:sz w:val="24"/>
          <w:szCs w:val="24"/>
        </w:rPr>
      </w:pPr>
      <w:r w:rsidRPr="001B7EC2">
        <w:rPr>
          <w:color w:val="auto"/>
          <w:sz w:val="24"/>
          <w:szCs w:val="24"/>
        </w:rPr>
        <w:t xml:space="preserve">Because of the male not living in the area that myself and my colleague cover this incident was passed on to another sector for further investigation. </w:t>
      </w:r>
    </w:p>
    <w:p w14:paraId="3BF33520" w14:textId="77777777" w:rsidR="000E3006" w:rsidRPr="001B7EC2" w:rsidRDefault="000E3006" w:rsidP="000E3006">
      <w:pPr>
        <w:spacing w:line="480" w:lineRule="auto"/>
        <w:rPr>
          <w:color w:val="auto"/>
          <w:sz w:val="24"/>
          <w:szCs w:val="24"/>
          <w:shd w:val="clear" w:color="auto" w:fill="FFFFFF"/>
        </w:rPr>
      </w:pPr>
      <w:r w:rsidRPr="001B7EC2">
        <w:rPr>
          <w:color w:val="auto"/>
          <w:sz w:val="24"/>
          <w:szCs w:val="24"/>
        </w:rPr>
        <w:t>When researching into the use of information and intelligence when gathering evidence for a case I have come across Dr McCue, a method that she created helped track down a Joseph KONY. KONY and his Lord’s Resistance Army were known as the ‘Generation that killed children and innocents in African countries. When OBAMA became president of the United States he ordered a deployment of 100 U.S personnel to track KONY and his Lord’s resistance Army down. Due to the vast area that KONY could be in intelligence analysts and seasoned Foreign Service officers had to quickly and effectively seek ‘methodologies’ and process’ to more quickly and accurately predict where they could locate KONY and his army. (</w:t>
      </w:r>
      <w:r w:rsidRPr="001B7EC2">
        <w:rPr>
          <w:color w:val="auto"/>
          <w:sz w:val="24"/>
          <w:szCs w:val="24"/>
          <w:shd w:val="clear" w:color="auto" w:fill="FFFFFF"/>
        </w:rPr>
        <w:t>McCue, C., 2014</w:t>
      </w:r>
      <w:proofErr w:type="gramStart"/>
      <w:r w:rsidRPr="001B7EC2">
        <w:rPr>
          <w:color w:val="auto"/>
          <w:sz w:val="24"/>
          <w:szCs w:val="24"/>
          <w:shd w:val="clear" w:color="auto" w:fill="FFFFFF"/>
        </w:rPr>
        <w:t>. )</w:t>
      </w:r>
      <w:proofErr w:type="gramEnd"/>
    </w:p>
    <w:p w14:paraId="7C49CEEF" w14:textId="77777777" w:rsidR="000E3006" w:rsidRPr="001B7EC2" w:rsidRDefault="000E3006" w:rsidP="000E3006">
      <w:pPr>
        <w:spacing w:line="480" w:lineRule="auto"/>
        <w:rPr>
          <w:color w:val="auto"/>
          <w:sz w:val="24"/>
          <w:szCs w:val="24"/>
        </w:rPr>
      </w:pPr>
      <w:r w:rsidRPr="001B7EC2">
        <w:rPr>
          <w:color w:val="auto"/>
          <w:sz w:val="24"/>
          <w:szCs w:val="24"/>
          <w:shd w:val="clear" w:color="auto" w:fill="FFFFFF"/>
        </w:rPr>
        <w:t>“Dr McCue’s methods, Ugandan and American forces were able to interdict LRA routes, deter village attacks and capture or cause the surrender of several key KONY associates.” (McCue, C., 2014</w:t>
      </w:r>
      <w:proofErr w:type="gramStart"/>
      <w:r w:rsidRPr="001B7EC2">
        <w:rPr>
          <w:color w:val="auto"/>
          <w:sz w:val="24"/>
          <w:szCs w:val="24"/>
          <w:shd w:val="clear" w:color="auto" w:fill="FFFFFF"/>
        </w:rPr>
        <w:t>. )</w:t>
      </w:r>
      <w:proofErr w:type="gramEnd"/>
    </w:p>
    <w:p w14:paraId="36949D83" w14:textId="77777777" w:rsidR="000E3006" w:rsidRPr="001B7EC2" w:rsidRDefault="000E3006" w:rsidP="000E3006">
      <w:pPr>
        <w:spacing w:line="480" w:lineRule="auto"/>
        <w:rPr>
          <w:color w:val="auto"/>
          <w:sz w:val="24"/>
          <w:szCs w:val="24"/>
          <w:shd w:val="clear" w:color="auto" w:fill="FFFFFF"/>
        </w:rPr>
      </w:pPr>
      <w:r w:rsidRPr="001B7EC2">
        <w:rPr>
          <w:color w:val="auto"/>
          <w:sz w:val="24"/>
          <w:szCs w:val="24"/>
        </w:rPr>
        <w:t>Dr McCue’s methods consisted of information and intelligence to seek where people were likely to be at a certain time using the method of probability from recent surveillance and intelligence. (</w:t>
      </w:r>
      <w:r w:rsidRPr="001B7EC2">
        <w:rPr>
          <w:color w:val="auto"/>
          <w:sz w:val="24"/>
          <w:szCs w:val="24"/>
          <w:shd w:val="clear" w:color="auto" w:fill="FFFFFF"/>
        </w:rPr>
        <w:t>Research Gate. 2021. </w:t>
      </w:r>
      <w:r w:rsidRPr="001B7EC2">
        <w:rPr>
          <w:i/>
          <w:iCs/>
          <w:color w:val="auto"/>
          <w:sz w:val="24"/>
          <w:szCs w:val="24"/>
          <w:shd w:val="clear" w:color="auto" w:fill="FFFFFF"/>
        </w:rPr>
        <w:t>Data Mining and Predictive Analytics</w:t>
      </w:r>
      <w:r w:rsidRPr="001B7EC2">
        <w:rPr>
          <w:color w:val="auto"/>
          <w:sz w:val="24"/>
          <w:szCs w:val="24"/>
          <w:shd w:val="clear" w:color="auto" w:fill="FFFFFF"/>
        </w:rPr>
        <w:t>.</w:t>
      </w:r>
      <w:r w:rsidRPr="001B7EC2">
        <w:rPr>
          <w:color w:val="auto"/>
          <w:sz w:val="24"/>
          <w:szCs w:val="24"/>
        </w:rPr>
        <w:t xml:space="preserve">) states </w:t>
      </w:r>
      <w:r w:rsidRPr="001B7EC2">
        <w:rPr>
          <w:color w:val="auto"/>
          <w:sz w:val="24"/>
          <w:szCs w:val="24"/>
          <w:shd w:val="clear" w:color="auto" w:fill="FFFFFF"/>
        </w:rPr>
        <w:t>“</w:t>
      </w:r>
      <w:proofErr w:type="spellStart"/>
      <w:r w:rsidRPr="001B7EC2">
        <w:rPr>
          <w:color w:val="auto"/>
          <w:sz w:val="24"/>
          <w:szCs w:val="24"/>
          <w:shd w:val="clear" w:color="auto" w:fill="FFFFFF"/>
        </w:rPr>
        <w:t>Dr.</w:t>
      </w:r>
      <w:proofErr w:type="spellEnd"/>
      <w:r w:rsidRPr="001B7EC2">
        <w:rPr>
          <w:color w:val="auto"/>
          <w:sz w:val="24"/>
          <w:szCs w:val="24"/>
          <w:shd w:val="clear" w:color="auto" w:fill="FFFFFF"/>
        </w:rPr>
        <w:t xml:space="preserve"> Colleen McCue describes not only the possibilities for data mining to assist law enforcement professionals, but also provides real-world examples showing how data mining has identified crime trends, anticipated community hot-spots, and refined resource deployment decisions.” “</w:t>
      </w:r>
      <w:proofErr w:type="gramStart"/>
      <w:r w:rsidRPr="001B7EC2">
        <w:rPr>
          <w:color w:val="auto"/>
          <w:sz w:val="24"/>
          <w:szCs w:val="24"/>
          <w:shd w:val="clear" w:color="auto" w:fill="FFFFFF"/>
        </w:rPr>
        <w:t>law</w:t>
      </w:r>
      <w:proofErr w:type="gramEnd"/>
      <w:r w:rsidRPr="001B7EC2">
        <w:rPr>
          <w:color w:val="auto"/>
          <w:sz w:val="24"/>
          <w:szCs w:val="24"/>
          <w:shd w:val="clear" w:color="auto" w:fill="FFFFFF"/>
        </w:rPr>
        <w:t xml:space="preserve"> enforcement executives can develop "risk-based deployment strategies," that allow them to make </w:t>
      </w:r>
      <w:r w:rsidRPr="001B7EC2">
        <w:rPr>
          <w:color w:val="auto"/>
          <w:sz w:val="24"/>
          <w:szCs w:val="24"/>
          <w:shd w:val="clear" w:color="auto" w:fill="FFFFFF"/>
        </w:rPr>
        <w:lastRenderedPageBreak/>
        <w:t>informed and cost-efficient staffing decisions based on the likelihood of specific criminal activity.”</w:t>
      </w:r>
    </w:p>
    <w:p w14:paraId="7E6B79A3" w14:textId="77777777" w:rsidR="000E3006" w:rsidRPr="001B7EC2" w:rsidRDefault="000E3006" w:rsidP="000E3006">
      <w:pPr>
        <w:spacing w:line="480" w:lineRule="auto"/>
        <w:rPr>
          <w:color w:val="auto"/>
          <w:sz w:val="24"/>
          <w:szCs w:val="24"/>
        </w:rPr>
      </w:pPr>
      <w:r w:rsidRPr="001B7EC2">
        <w:rPr>
          <w:color w:val="auto"/>
          <w:sz w:val="24"/>
          <w:szCs w:val="24"/>
        </w:rPr>
        <w:t xml:space="preserve">In conclusion myself and my colleague safe guarded the victim as much as was possible at the time of the initial disclosure, the male did have photos of the female and was threatening her via social media, she was safe at her friends residence for the evening and warning markers were placed on her home address. </w:t>
      </w:r>
    </w:p>
    <w:p w14:paraId="4C50E184" w14:textId="595B1A4D" w:rsidR="00025650" w:rsidRPr="000E3006" w:rsidRDefault="000E3006" w:rsidP="00340E9A">
      <w:pPr>
        <w:ind w:right="237"/>
        <w:jc w:val="both"/>
        <w:rPr>
          <w:b/>
          <w:sz w:val="24"/>
          <w:szCs w:val="24"/>
        </w:rPr>
      </w:pPr>
      <w:r w:rsidRPr="000E3006">
        <w:rPr>
          <w:b/>
          <w:sz w:val="24"/>
          <w:szCs w:val="24"/>
        </w:rPr>
        <w:t>1219 WORDS</w:t>
      </w:r>
    </w:p>
    <w:p w14:paraId="55E8513B" w14:textId="77777777" w:rsidR="00025650" w:rsidRPr="000E3006" w:rsidRDefault="00025650" w:rsidP="00340E9A">
      <w:pPr>
        <w:ind w:right="237"/>
        <w:jc w:val="both"/>
        <w:rPr>
          <w:b/>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A23844E" w14:textId="77777777" w:rsidR="007C4C6D" w:rsidRPr="00D75822" w:rsidRDefault="007C4C6D" w:rsidP="007C4C6D">
      <w:pPr>
        <w:pStyle w:val="NormalWeb"/>
        <w:spacing w:before="0" w:beforeAutospacing="0" w:after="150" w:afterAutospacing="0" w:line="330" w:lineRule="atLeast"/>
        <w:rPr>
          <w:rFonts w:asciiTheme="minorHAnsi" w:hAnsiTheme="minorHAnsi" w:cstheme="minorHAnsi"/>
          <w:shd w:val="clear" w:color="auto" w:fill="FFFFFF"/>
        </w:rPr>
      </w:pPr>
      <w:r w:rsidRPr="00D75822">
        <w:rPr>
          <w:rFonts w:asciiTheme="minorHAnsi" w:hAnsiTheme="minorHAnsi" w:cstheme="minorHAnsi"/>
          <w:shd w:val="clear" w:color="auto" w:fill="FFFFFF"/>
        </w:rPr>
        <w:t>App.college.police.uk. 2021. </w:t>
      </w:r>
      <w:r w:rsidRPr="00D75822">
        <w:rPr>
          <w:rFonts w:asciiTheme="minorHAnsi" w:hAnsiTheme="minorHAnsi" w:cstheme="minorHAnsi"/>
          <w:iCs/>
          <w:shd w:val="clear" w:color="auto" w:fill="FFFFFF"/>
        </w:rPr>
        <w:t>Intelligence management</w:t>
      </w:r>
      <w:r w:rsidRPr="00D75822">
        <w:rPr>
          <w:rFonts w:asciiTheme="minorHAnsi" w:hAnsiTheme="minorHAnsi" w:cstheme="minorHAnsi"/>
          <w:shd w:val="clear" w:color="auto" w:fill="FFFFFF"/>
        </w:rPr>
        <w:t>. [</w:t>
      </w:r>
      <w:proofErr w:type="gramStart"/>
      <w:r w:rsidRPr="00D75822">
        <w:rPr>
          <w:rFonts w:asciiTheme="minorHAnsi" w:hAnsiTheme="minorHAnsi" w:cstheme="minorHAnsi"/>
          <w:shd w:val="clear" w:color="auto" w:fill="FFFFFF"/>
        </w:rPr>
        <w:t>online</w:t>
      </w:r>
      <w:proofErr w:type="gramEnd"/>
      <w:r w:rsidRPr="00D75822">
        <w:rPr>
          <w:rFonts w:asciiTheme="minorHAnsi" w:hAnsiTheme="minorHAnsi" w:cstheme="minorHAnsi"/>
          <w:shd w:val="clear" w:color="auto" w:fill="FFFFFF"/>
        </w:rPr>
        <w:t>] Available at: &lt;https://www.app.college.police.uk/app-content/intelligence-management//&gt; [Accessed 30 May 2021].</w:t>
      </w:r>
    </w:p>
    <w:p w14:paraId="1F977AE1" w14:textId="77777777"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Beckley, A., 2014. Organisational justice: is the police service ready for it</w:t>
      </w:r>
      <w:proofErr w:type="gramStart"/>
      <w:r w:rsidRPr="00D75822">
        <w:rPr>
          <w:rFonts w:asciiTheme="minorHAnsi" w:hAnsiTheme="minorHAnsi" w:cstheme="minorHAnsi"/>
          <w:color w:val="auto"/>
          <w:sz w:val="24"/>
          <w:szCs w:val="24"/>
          <w:shd w:val="clear" w:color="auto" w:fill="FFFFFF"/>
        </w:rPr>
        <w:t>?.</w:t>
      </w:r>
      <w:proofErr w:type="gramEnd"/>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Journal of Policing, Intelligence and Counter Terrorism</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9</w:t>
      </w:r>
      <w:r w:rsidRPr="00D75822">
        <w:rPr>
          <w:rFonts w:asciiTheme="minorHAnsi" w:hAnsiTheme="minorHAnsi" w:cstheme="minorHAnsi"/>
          <w:color w:val="auto"/>
          <w:sz w:val="24"/>
          <w:szCs w:val="24"/>
          <w:shd w:val="clear" w:color="auto" w:fill="FFFFFF"/>
        </w:rPr>
        <w:t>(2), pp.176-190.</w:t>
      </w:r>
    </w:p>
    <w:p w14:paraId="612010BF" w14:textId="77777777" w:rsidR="007C4C6D" w:rsidRDefault="007C4C6D" w:rsidP="007C4C6D">
      <w:pPr>
        <w:rPr>
          <w:rFonts w:asciiTheme="minorHAnsi" w:hAnsiTheme="minorHAnsi" w:cstheme="minorHAnsi"/>
          <w:color w:val="auto"/>
          <w:sz w:val="24"/>
          <w:szCs w:val="24"/>
          <w:shd w:val="clear" w:color="auto" w:fill="FFFFFF"/>
        </w:rPr>
      </w:pPr>
    </w:p>
    <w:p w14:paraId="1151DBB7" w14:textId="467A6922" w:rsidR="007C4C6D" w:rsidRPr="00D75822" w:rsidRDefault="007C4C6D" w:rsidP="007C4C6D">
      <w:pPr>
        <w:rPr>
          <w:rFonts w:asciiTheme="minorHAnsi" w:hAnsiTheme="minorHAnsi" w:cstheme="minorHAnsi"/>
          <w:color w:val="auto"/>
          <w:sz w:val="24"/>
          <w:szCs w:val="24"/>
        </w:rPr>
      </w:pPr>
      <w:r w:rsidRPr="00D75822">
        <w:rPr>
          <w:rFonts w:asciiTheme="minorHAnsi" w:hAnsiTheme="minorHAnsi" w:cstheme="minorHAnsi"/>
          <w:color w:val="auto"/>
          <w:sz w:val="24"/>
          <w:szCs w:val="24"/>
          <w:shd w:val="clear" w:color="auto" w:fill="FFFFFF"/>
        </w:rPr>
        <w:t>Bellis, M.A., Lowey, H., Leckenby, N., Hughes, K. and Harrison, D., 2014. Adverse childhood experiences: retrospective study to determine their impact on adult health behaviours and health outcomes in a UK population. </w:t>
      </w:r>
      <w:r w:rsidRPr="00D75822">
        <w:rPr>
          <w:rFonts w:asciiTheme="minorHAnsi" w:hAnsiTheme="minorHAnsi" w:cstheme="minorHAnsi"/>
          <w:iCs/>
          <w:color w:val="auto"/>
          <w:sz w:val="24"/>
          <w:szCs w:val="24"/>
          <w:shd w:val="clear" w:color="auto" w:fill="FFFFFF"/>
        </w:rPr>
        <w:t>Journal of public health</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36</w:t>
      </w:r>
      <w:r w:rsidRPr="00D75822">
        <w:rPr>
          <w:rFonts w:asciiTheme="minorHAnsi" w:hAnsiTheme="minorHAnsi" w:cstheme="minorHAnsi"/>
          <w:color w:val="auto"/>
          <w:sz w:val="24"/>
          <w:szCs w:val="24"/>
          <w:shd w:val="clear" w:color="auto" w:fill="FFFFFF"/>
        </w:rPr>
        <w:t>(1), pp.81-91.</w:t>
      </w:r>
      <w:r w:rsidRPr="00D75822">
        <w:rPr>
          <w:rFonts w:asciiTheme="minorHAnsi" w:hAnsiTheme="minorHAnsi" w:cstheme="minorHAnsi"/>
          <w:color w:val="auto"/>
          <w:sz w:val="24"/>
          <w:szCs w:val="24"/>
        </w:rPr>
        <w:t>)</w:t>
      </w:r>
    </w:p>
    <w:p w14:paraId="4663BB57" w14:textId="77777777" w:rsidR="007C4C6D" w:rsidRDefault="007C4C6D" w:rsidP="007C4C6D">
      <w:pPr>
        <w:rPr>
          <w:rFonts w:asciiTheme="minorHAnsi" w:hAnsiTheme="minorHAnsi" w:cstheme="minorHAnsi"/>
          <w:color w:val="auto"/>
          <w:sz w:val="24"/>
          <w:szCs w:val="24"/>
          <w:shd w:val="clear" w:color="auto" w:fill="FFFFFF"/>
        </w:rPr>
      </w:pPr>
    </w:p>
    <w:p w14:paraId="0C66A405" w14:textId="50902EE4"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Boba, R., 2003. </w:t>
      </w:r>
      <w:r w:rsidRPr="00D75822">
        <w:rPr>
          <w:rFonts w:asciiTheme="minorHAnsi" w:hAnsiTheme="minorHAnsi" w:cstheme="minorHAnsi"/>
          <w:iCs/>
          <w:color w:val="auto"/>
          <w:sz w:val="24"/>
          <w:szCs w:val="24"/>
          <w:shd w:val="clear" w:color="auto" w:fill="FFFFFF"/>
        </w:rPr>
        <w:t>Problem analysis in policing</w:t>
      </w:r>
      <w:r w:rsidRPr="00D75822">
        <w:rPr>
          <w:rFonts w:asciiTheme="minorHAnsi" w:hAnsiTheme="minorHAnsi" w:cstheme="minorHAnsi"/>
          <w:color w:val="auto"/>
          <w:sz w:val="24"/>
          <w:szCs w:val="24"/>
          <w:shd w:val="clear" w:color="auto" w:fill="FFFFFF"/>
        </w:rPr>
        <w:t>. Washington, DC: Police Foundation. </w:t>
      </w:r>
    </w:p>
    <w:p w14:paraId="589C8FE5" w14:textId="77777777" w:rsidR="007C4C6D" w:rsidRDefault="007C4C6D" w:rsidP="007C4C6D">
      <w:pPr>
        <w:rPr>
          <w:rFonts w:asciiTheme="minorHAnsi" w:hAnsiTheme="minorHAnsi" w:cstheme="minorHAnsi"/>
          <w:color w:val="auto"/>
          <w:sz w:val="24"/>
          <w:szCs w:val="24"/>
          <w:shd w:val="clear" w:color="auto" w:fill="FFFFFF"/>
        </w:rPr>
      </w:pPr>
    </w:p>
    <w:p w14:paraId="58AF118E" w14:textId="165F145A" w:rsidR="007C4C6D" w:rsidRPr="00D75822" w:rsidRDefault="007C4C6D" w:rsidP="007C4C6D">
      <w:pPr>
        <w:rPr>
          <w:rFonts w:asciiTheme="minorHAnsi" w:hAnsiTheme="minorHAnsi" w:cstheme="minorHAnsi"/>
          <w:color w:val="auto"/>
          <w:sz w:val="24"/>
          <w:szCs w:val="24"/>
          <w:shd w:val="clear" w:color="auto" w:fill="FFFFFF"/>
        </w:rPr>
      </w:pPr>
      <w:proofErr w:type="spellStart"/>
      <w:r w:rsidRPr="00D75822">
        <w:rPr>
          <w:rFonts w:asciiTheme="minorHAnsi" w:hAnsiTheme="minorHAnsi" w:cstheme="minorHAnsi"/>
          <w:color w:val="auto"/>
          <w:sz w:val="24"/>
          <w:szCs w:val="24"/>
          <w:shd w:val="clear" w:color="auto" w:fill="FFFFFF"/>
        </w:rPr>
        <w:t>Carr</w:t>
      </w:r>
      <w:proofErr w:type="spellEnd"/>
      <w:r w:rsidRPr="00D75822">
        <w:rPr>
          <w:rFonts w:asciiTheme="minorHAnsi" w:hAnsiTheme="minorHAnsi" w:cstheme="minorHAnsi"/>
          <w:color w:val="auto"/>
          <w:sz w:val="24"/>
          <w:szCs w:val="24"/>
          <w:shd w:val="clear" w:color="auto" w:fill="FFFFFF"/>
        </w:rPr>
        <w:t>, J.D. and Maxwell, S.R., 2018. Police officers’ perceptions of organizational justice and their trust in the public. </w:t>
      </w:r>
      <w:r w:rsidRPr="00D75822">
        <w:rPr>
          <w:rFonts w:asciiTheme="minorHAnsi" w:hAnsiTheme="minorHAnsi" w:cstheme="minorHAnsi"/>
          <w:iCs/>
          <w:color w:val="auto"/>
          <w:sz w:val="24"/>
          <w:szCs w:val="24"/>
          <w:shd w:val="clear" w:color="auto" w:fill="FFFFFF"/>
        </w:rPr>
        <w:t>Police Practice and Research</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19</w:t>
      </w:r>
      <w:r w:rsidRPr="00D75822">
        <w:rPr>
          <w:rFonts w:asciiTheme="minorHAnsi" w:hAnsiTheme="minorHAnsi" w:cstheme="minorHAnsi"/>
          <w:color w:val="auto"/>
          <w:sz w:val="24"/>
          <w:szCs w:val="24"/>
          <w:shd w:val="clear" w:color="auto" w:fill="FFFFFF"/>
        </w:rPr>
        <w:t>(4), pp.365-379.</w:t>
      </w:r>
    </w:p>
    <w:p w14:paraId="3CC0038B" w14:textId="77777777" w:rsidR="007C4C6D" w:rsidRDefault="007C4C6D" w:rsidP="007C4C6D">
      <w:pPr>
        <w:rPr>
          <w:rFonts w:asciiTheme="minorHAnsi" w:hAnsiTheme="minorHAnsi" w:cstheme="minorHAnsi"/>
          <w:color w:val="auto"/>
          <w:sz w:val="24"/>
          <w:szCs w:val="24"/>
          <w:shd w:val="clear" w:color="auto" w:fill="FFFFFF"/>
        </w:rPr>
      </w:pPr>
    </w:p>
    <w:p w14:paraId="4F416833" w14:textId="7F4CB4C6" w:rsidR="007C4C6D" w:rsidRPr="00D75822" w:rsidRDefault="007C4C6D" w:rsidP="007C4C6D">
      <w:pPr>
        <w:rPr>
          <w:rFonts w:asciiTheme="minorHAnsi" w:hAnsiTheme="minorHAnsi" w:cstheme="minorHAnsi"/>
          <w:color w:val="auto"/>
          <w:sz w:val="24"/>
          <w:szCs w:val="24"/>
          <w:shd w:val="clear" w:color="auto" w:fill="FFFFFF"/>
        </w:rPr>
      </w:pPr>
      <w:proofErr w:type="spellStart"/>
      <w:r w:rsidRPr="00D75822">
        <w:rPr>
          <w:rFonts w:asciiTheme="minorHAnsi" w:hAnsiTheme="minorHAnsi" w:cstheme="minorHAnsi"/>
          <w:color w:val="auto"/>
          <w:sz w:val="24"/>
          <w:szCs w:val="24"/>
          <w:shd w:val="clear" w:color="auto" w:fill="FFFFFF"/>
        </w:rPr>
        <w:t>Cybulska</w:t>
      </w:r>
      <w:proofErr w:type="spellEnd"/>
      <w:r w:rsidRPr="00D75822">
        <w:rPr>
          <w:rFonts w:asciiTheme="minorHAnsi" w:hAnsiTheme="minorHAnsi" w:cstheme="minorHAnsi"/>
          <w:color w:val="auto"/>
          <w:sz w:val="24"/>
          <w:szCs w:val="24"/>
          <w:shd w:val="clear" w:color="auto" w:fill="FFFFFF"/>
        </w:rPr>
        <w:t>, B., 2007. Sexual assault: key issues. </w:t>
      </w:r>
      <w:r w:rsidRPr="00D75822">
        <w:rPr>
          <w:rFonts w:asciiTheme="minorHAnsi" w:hAnsiTheme="minorHAnsi" w:cstheme="minorHAnsi"/>
          <w:iCs/>
          <w:color w:val="auto"/>
          <w:sz w:val="24"/>
          <w:szCs w:val="24"/>
          <w:shd w:val="clear" w:color="auto" w:fill="FFFFFF"/>
        </w:rPr>
        <w:t>Journal of the Royal Society of Medicine</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100</w:t>
      </w:r>
      <w:r w:rsidRPr="00D75822">
        <w:rPr>
          <w:rFonts w:asciiTheme="minorHAnsi" w:hAnsiTheme="minorHAnsi" w:cstheme="minorHAnsi"/>
          <w:color w:val="auto"/>
          <w:sz w:val="24"/>
          <w:szCs w:val="24"/>
          <w:shd w:val="clear" w:color="auto" w:fill="FFFFFF"/>
        </w:rPr>
        <w:t>(7), pp.321-324.</w:t>
      </w:r>
    </w:p>
    <w:p w14:paraId="2E3AE67F" w14:textId="77777777" w:rsidR="007C4C6D" w:rsidRDefault="007C4C6D" w:rsidP="007C4C6D">
      <w:pPr>
        <w:rPr>
          <w:rFonts w:asciiTheme="minorHAnsi" w:hAnsiTheme="minorHAnsi" w:cstheme="minorHAnsi"/>
          <w:color w:val="auto"/>
          <w:sz w:val="24"/>
          <w:szCs w:val="24"/>
          <w:shd w:val="clear" w:color="auto" w:fill="FFFFFF"/>
        </w:rPr>
      </w:pPr>
    </w:p>
    <w:p w14:paraId="1B4750C9" w14:textId="67E7447A" w:rsidR="007C4C6D" w:rsidRPr="00D75822" w:rsidRDefault="007C4C6D" w:rsidP="007C4C6D">
      <w:pPr>
        <w:rPr>
          <w:rFonts w:asciiTheme="minorHAnsi" w:hAnsiTheme="minorHAnsi" w:cstheme="minorHAnsi"/>
          <w:color w:val="auto"/>
          <w:sz w:val="24"/>
          <w:szCs w:val="24"/>
        </w:rPr>
      </w:pPr>
      <w:r w:rsidRPr="00D75822">
        <w:rPr>
          <w:rFonts w:asciiTheme="minorHAnsi" w:hAnsiTheme="minorHAnsi" w:cstheme="minorHAnsi"/>
          <w:color w:val="auto"/>
          <w:sz w:val="24"/>
          <w:szCs w:val="24"/>
          <w:shd w:val="clear" w:color="auto" w:fill="FFFFFF"/>
        </w:rPr>
        <w:t xml:space="preserve">Edwards, A.M. and </w:t>
      </w:r>
      <w:proofErr w:type="spellStart"/>
      <w:r w:rsidRPr="00D75822">
        <w:rPr>
          <w:rFonts w:asciiTheme="minorHAnsi" w:hAnsiTheme="minorHAnsi" w:cstheme="minorHAnsi"/>
          <w:color w:val="auto"/>
          <w:sz w:val="24"/>
          <w:szCs w:val="24"/>
          <w:shd w:val="clear" w:color="auto" w:fill="FFFFFF"/>
        </w:rPr>
        <w:t>Kotera</w:t>
      </w:r>
      <w:proofErr w:type="spellEnd"/>
      <w:r w:rsidRPr="00D75822">
        <w:rPr>
          <w:rFonts w:asciiTheme="minorHAnsi" w:hAnsiTheme="minorHAnsi" w:cstheme="minorHAnsi"/>
          <w:color w:val="auto"/>
          <w:sz w:val="24"/>
          <w:szCs w:val="24"/>
          <w:shd w:val="clear" w:color="auto" w:fill="FFFFFF"/>
        </w:rPr>
        <w:t>, Y., 2020. Mental health in the UK police force: A qualitative investigation into the stigma with mental illness. </w:t>
      </w:r>
      <w:r w:rsidRPr="00D75822">
        <w:rPr>
          <w:rFonts w:asciiTheme="minorHAnsi" w:hAnsiTheme="minorHAnsi" w:cstheme="minorHAnsi"/>
          <w:iCs/>
          <w:color w:val="auto"/>
          <w:sz w:val="24"/>
          <w:szCs w:val="24"/>
          <w:shd w:val="clear" w:color="auto" w:fill="FFFFFF"/>
        </w:rPr>
        <w:t>International Journal of Mental Health and Addiction</w:t>
      </w:r>
      <w:r w:rsidRPr="00D75822">
        <w:rPr>
          <w:rFonts w:asciiTheme="minorHAnsi" w:hAnsiTheme="minorHAnsi" w:cstheme="minorHAnsi"/>
          <w:color w:val="auto"/>
          <w:sz w:val="24"/>
          <w:szCs w:val="24"/>
          <w:shd w:val="clear" w:color="auto" w:fill="FFFFFF"/>
        </w:rPr>
        <w:t>, pp.1-19.</w:t>
      </w:r>
    </w:p>
    <w:p w14:paraId="24745138" w14:textId="77777777" w:rsidR="007C4C6D" w:rsidRDefault="007C4C6D" w:rsidP="007C4C6D">
      <w:pPr>
        <w:rPr>
          <w:rFonts w:asciiTheme="minorHAnsi" w:hAnsiTheme="minorHAnsi" w:cstheme="minorHAnsi"/>
          <w:color w:val="auto"/>
          <w:sz w:val="24"/>
          <w:szCs w:val="24"/>
          <w:shd w:val="clear" w:color="auto" w:fill="FFFFFF"/>
        </w:rPr>
      </w:pPr>
    </w:p>
    <w:p w14:paraId="19F2E3D9" w14:textId="17EE1A51"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Falconer, M., Alexander, D.A. and Klein, S., 2013. Resilience and well-being in a Scottish police force. </w:t>
      </w:r>
      <w:r w:rsidRPr="00D75822">
        <w:rPr>
          <w:rFonts w:asciiTheme="minorHAnsi" w:hAnsiTheme="minorHAnsi" w:cstheme="minorHAnsi"/>
          <w:iCs/>
          <w:color w:val="auto"/>
          <w:sz w:val="24"/>
          <w:szCs w:val="24"/>
          <w:shd w:val="clear" w:color="auto" w:fill="FFFFFF"/>
        </w:rPr>
        <w:t>Scottish Institute for Policing Research, SIPR Report–November 2013</w:t>
      </w:r>
      <w:r w:rsidRPr="00D75822">
        <w:rPr>
          <w:rFonts w:asciiTheme="minorHAnsi" w:hAnsiTheme="minorHAnsi" w:cstheme="minorHAnsi"/>
          <w:color w:val="auto"/>
          <w:sz w:val="24"/>
          <w:szCs w:val="24"/>
          <w:shd w:val="clear" w:color="auto" w:fill="FFFFFF"/>
        </w:rPr>
        <w:t>.</w:t>
      </w:r>
    </w:p>
    <w:p w14:paraId="751F2785" w14:textId="77777777" w:rsidR="007C4C6D" w:rsidRDefault="007C4C6D" w:rsidP="007C4C6D">
      <w:pPr>
        <w:rPr>
          <w:rFonts w:asciiTheme="minorHAnsi" w:hAnsiTheme="minorHAnsi" w:cstheme="minorHAnsi"/>
          <w:color w:val="auto"/>
          <w:sz w:val="24"/>
          <w:szCs w:val="24"/>
          <w:shd w:val="clear" w:color="auto" w:fill="FFFFFF"/>
        </w:rPr>
      </w:pPr>
    </w:p>
    <w:p w14:paraId="161BB17C" w14:textId="4122F509"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Franco, G.E., 2015. Supervision and MFT burnout: overcoming the challenges therapists face in the workplace. </w:t>
      </w:r>
      <w:r w:rsidRPr="00D75822">
        <w:rPr>
          <w:rFonts w:asciiTheme="minorHAnsi" w:hAnsiTheme="minorHAnsi" w:cstheme="minorHAnsi"/>
          <w:iCs/>
          <w:color w:val="auto"/>
          <w:sz w:val="24"/>
          <w:szCs w:val="24"/>
          <w:shd w:val="clear" w:color="auto" w:fill="FFFFFF"/>
        </w:rPr>
        <w:t>Frontiers in psychology</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6</w:t>
      </w:r>
      <w:r w:rsidRPr="00D75822">
        <w:rPr>
          <w:rFonts w:asciiTheme="minorHAnsi" w:hAnsiTheme="minorHAnsi" w:cstheme="minorHAnsi"/>
          <w:color w:val="auto"/>
          <w:sz w:val="24"/>
          <w:szCs w:val="24"/>
          <w:shd w:val="clear" w:color="auto" w:fill="FFFFFF"/>
        </w:rPr>
        <w:t>, p.1644.</w:t>
      </w:r>
    </w:p>
    <w:p w14:paraId="4299DE09" w14:textId="77777777" w:rsidR="007C4C6D" w:rsidRDefault="007C4C6D" w:rsidP="007C4C6D">
      <w:pPr>
        <w:rPr>
          <w:rFonts w:asciiTheme="minorHAnsi" w:hAnsiTheme="minorHAnsi" w:cstheme="minorHAnsi"/>
          <w:color w:val="auto"/>
          <w:sz w:val="24"/>
          <w:szCs w:val="24"/>
          <w:shd w:val="clear" w:color="auto" w:fill="FFFFFF"/>
        </w:rPr>
      </w:pPr>
    </w:p>
    <w:p w14:paraId="3F74979F" w14:textId="0E99F006"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Harvard Business Review. 2021. </w:t>
      </w:r>
      <w:r w:rsidRPr="00D75822">
        <w:rPr>
          <w:rFonts w:asciiTheme="minorHAnsi" w:hAnsiTheme="minorHAnsi" w:cstheme="minorHAnsi"/>
          <w:iCs/>
          <w:color w:val="auto"/>
          <w:sz w:val="24"/>
          <w:szCs w:val="24"/>
          <w:shd w:val="clear" w:color="auto" w:fill="FFFFFF"/>
        </w:rPr>
        <w:t>A Brief History of Decision Making</w:t>
      </w:r>
      <w:r w:rsidRPr="00D75822">
        <w:rPr>
          <w:rFonts w:asciiTheme="minorHAnsi" w:hAnsiTheme="minorHAnsi" w:cstheme="minorHAnsi"/>
          <w:color w:val="auto"/>
          <w:sz w:val="24"/>
          <w:szCs w:val="24"/>
          <w:shd w:val="clear" w:color="auto" w:fill="FFFFFF"/>
        </w:rPr>
        <w:t>. [</w:t>
      </w:r>
      <w:proofErr w:type="gramStart"/>
      <w:r w:rsidRPr="00D75822">
        <w:rPr>
          <w:rFonts w:asciiTheme="minorHAnsi" w:hAnsiTheme="minorHAnsi" w:cstheme="minorHAnsi"/>
          <w:color w:val="auto"/>
          <w:sz w:val="24"/>
          <w:szCs w:val="24"/>
          <w:shd w:val="clear" w:color="auto" w:fill="FFFFFF"/>
        </w:rPr>
        <w:t>online</w:t>
      </w:r>
      <w:proofErr w:type="gramEnd"/>
      <w:r w:rsidRPr="00D75822">
        <w:rPr>
          <w:rFonts w:asciiTheme="minorHAnsi" w:hAnsiTheme="minorHAnsi" w:cstheme="minorHAnsi"/>
          <w:color w:val="auto"/>
          <w:sz w:val="24"/>
          <w:szCs w:val="24"/>
          <w:shd w:val="clear" w:color="auto" w:fill="FFFFFF"/>
        </w:rPr>
        <w:t>] Available at: &lt;https://hbr.org/2006/01/a-brief-history-of-decision-making&gt; [Accessed 30 May 2021].</w:t>
      </w:r>
    </w:p>
    <w:p w14:paraId="73D1DC5F" w14:textId="77777777" w:rsidR="007C4C6D" w:rsidRDefault="007C4C6D" w:rsidP="007C4C6D">
      <w:pPr>
        <w:rPr>
          <w:rFonts w:asciiTheme="minorHAnsi" w:hAnsiTheme="minorHAnsi" w:cstheme="minorHAnsi"/>
          <w:color w:val="auto"/>
          <w:sz w:val="24"/>
          <w:szCs w:val="24"/>
          <w:shd w:val="clear" w:color="auto" w:fill="FFFFFF"/>
        </w:rPr>
      </w:pPr>
    </w:p>
    <w:p w14:paraId="76E983BA" w14:textId="4205CE8D" w:rsidR="007C4C6D" w:rsidRPr="00D75822" w:rsidRDefault="007C4C6D" w:rsidP="007C4C6D">
      <w:pPr>
        <w:rPr>
          <w:rFonts w:asciiTheme="minorHAnsi" w:hAnsiTheme="minorHAnsi" w:cstheme="minorHAnsi"/>
          <w:color w:val="auto"/>
          <w:sz w:val="24"/>
          <w:szCs w:val="24"/>
        </w:rPr>
      </w:pPr>
      <w:proofErr w:type="spellStart"/>
      <w:r w:rsidRPr="00D75822">
        <w:rPr>
          <w:rFonts w:asciiTheme="minorHAnsi" w:hAnsiTheme="minorHAnsi" w:cstheme="minorHAnsi"/>
          <w:color w:val="auto"/>
          <w:sz w:val="24"/>
          <w:szCs w:val="24"/>
          <w:shd w:val="clear" w:color="auto" w:fill="FFFFFF"/>
        </w:rPr>
        <w:t>HRZone</w:t>
      </w:r>
      <w:proofErr w:type="spellEnd"/>
      <w:r w:rsidRPr="00D75822">
        <w:rPr>
          <w:rFonts w:asciiTheme="minorHAnsi" w:hAnsiTheme="minorHAnsi" w:cstheme="minorHAnsi"/>
          <w:color w:val="auto"/>
          <w:sz w:val="24"/>
          <w:szCs w:val="24"/>
          <w:shd w:val="clear" w:color="auto" w:fill="FFFFFF"/>
        </w:rPr>
        <w:t>. 2021. </w:t>
      </w:r>
      <w:r w:rsidRPr="00D75822">
        <w:rPr>
          <w:rFonts w:asciiTheme="minorHAnsi" w:hAnsiTheme="minorHAnsi" w:cstheme="minorHAnsi"/>
          <w:iCs/>
          <w:color w:val="auto"/>
          <w:sz w:val="24"/>
          <w:szCs w:val="24"/>
          <w:shd w:val="clear" w:color="auto" w:fill="FFFFFF"/>
        </w:rPr>
        <w:t>What is Organizational Justice</w:t>
      </w:r>
      <w:proofErr w:type="gramStart"/>
      <w:r w:rsidRPr="00D75822">
        <w:rPr>
          <w:rFonts w:asciiTheme="minorHAnsi" w:hAnsiTheme="minorHAnsi" w:cstheme="minorHAnsi"/>
          <w:iCs/>
          <w:color w:val="auto"/>
          <w:sz w:val="24"/>
          <w:szCs w:val="24"/>
          <w:shd w:val="clear" w:color="auto" w:fill="FFFFFF"/>
        </w:rPr>
        <w:t>?</w:t>
      </w:r>
      <w:r w:rsidRPr="00D75822">
        <w:rPr>
          <w:rFonts w:asciiTheme="minorHAnsi" w:hAnsiTheme="minorHAnsi" w:cstheme="minorHAnsi"/>
          <w:color w:val="auto"/>
          <w:sz w:val="24"/>
          <w:szCs w:val="24"/>
          <w:shd w:val="clear" w:color="auto" w:fill="FFFFFF"/>
        </w:rPr>
        <w:t>.</w:t>
      </w:r>
      <w:proofErr w:type="gramEnd"/>
      <w:r w:rsidRPr="00D75822">
        <w:rPr>
          <w:rFonts w:asciiTheme="minorHAnsi" w:hAnsiTheme="minorHAnsi" w:cstheme="minorHAnsi"/>
          <w:color w:val="auto"/>
          <w:sz w:val="24"/>
          <w:szCs w:val="24"/>
          <w:shd w:val="clear" w:color="auto" w:fill="FFFFFF"/>
        </w:rPr>
        <w:t xml:space="preserve"> [</w:t>
      </w:r>
      <w:proofErr w:type="gramStart"/>
      <w:r w:rsidRPr="00D75822">
        <w:rPr>
          <w:rFonts w:asciiTheme="minorHAnsi" w:hAnsiTheme="minorHAnsi" w:cstheme="minorHAnsi"/>
          <w:color w:val="auto"/>
          <w:sz w:val="24"/>
          <w:szCs w:val="24"/>
          <w:shd w:val="clear" w:color="auto" w:fill="FFFFFF"/>
        </w:rPr>
        <w:t>online</w:t>
      </w:r>
      <w:proofErr w:type="gramEnd"/>
      <w:r w:rsidRPr="00D75822">
        <w:rPr>
          <w:rFonts w:asciiTheme="minorHAnsi" w:hAnsiTheme="minorHAnsi" w:cstheme="minorHAnsi"/>
          <w:color w:val="auto"/>
          <w:sz w:val="24"/>
          <w:szCs w:val="24"/>
          <w:shd w:val="clear" w:color="auto" w:fill="FFFFFF"/>
        </w:rPr>
        <w:t>] Available at: &lt;https://www.hrzone.com/hr-glossary/what-is-organizational-justice&gt; [Accessed 24 May 2021].</w:t>
      </w:r>
    </w:p>
    <w:p w14:paraId="5B38273F" w14:textId="77777777" w:rsidR="007C4C6D" w:rsidRDefault="007C4C6D" w:rsidP="007C4C6D">
      <w:pPr>
        <w:rPr>
          <w:rFonts w:asciiTheme="minorHAnsi" w:hAnsiTheme="minorHAnsi" w:cstheme="minorHAnsi"/>
          <w:color w:val="auto"/>
          <w:sz w:val="24"/>
          <w:szCs w:val="24"/>
          <w:shd w:val="clear" w:color="auto" w:fill="FFFFFF"/>
        </w:rPr>
      </w:pPr>
    </w:p>
    <w:p w14:paraId="776F7605" w14:textId="787C7F9A"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JESIP 2016 ‘Joint Doctrine: The Interoperability Framework’ available at: https://www.jesip.org.uk/joint-doctrine</w:t>
      </w:r>
    </w:p>
    <w:p w14:paraId="057C03E3" w14:textId="77777777" w:rsidR="007C4C6D" w:rsidRDefault="007C4C6D" w:rsidP="007C4C6D">
      <w:pPr>
        <w:rPr>
          <w:rFonts w:asciiTheme="minorHAnsi" w:hAnsiTheme="minorHAnsi" w:cstheme="minorHAnsi"/>
          <w:color w:val="auto"/>
          <w:sz w:val="24"/>
          <w:szCs w:val="24"/>
          <w:shd w:val="clear" w:color="auto" w:fill="FFFFFF"/>
        </w:rPr>
      </w:pPr>
    </w:p>
    <w:p w14:paraId="0A0F9CF9" w14:textId="1205D9AA" w:rsidR="007C4C6D" w:rsidRPr="00D75822" w:rsidRDefault="007C4C6D" w:rsidP="007C4C6D">
      <w:pPr>
        <w:rPr>
          <w:rFonts w:asciiTheme="minorHAnsi" w:hAnsiTheme="minorHAnsi" w:cstheme="minorHAnsi"/>
          <w:color w:val="auto"/>
          <w:sz w:val="24"/>
          <w:szCs w:val="24"/>
          <w:shd w:val="clear" w:color="auto" w:fill="FFFFFF"/>
        </w:rPr>
      </w:pPr>
      <w:proofErr w:type="spellStart"/>
      <w:r w:rsidRPr="00D75822">
        <w:rPr>
          <w:rFonts w:asciiTheme="minorHAnsi" w:hAnsiTheme="minorHAnsi" w:cstheme="minorHAnsi"/>
          <w:color w:val="auto"/>
          <w:sz w:val="24"/>
          <w:szCs w:val="24"/>
          <w:shd w:val="clear" w:color="auto" w:fill="FFFFFF"/>
        </w:rPr>
        <w:lastRenderedPageBreak/>
        <w:t>Knutsson</w:t>
      </w:r>
      <w:proofErr w:type="spellEnd"/>
      <w:r w:rsidRPr="00D75822">
        <w:rPr>
          <w:rFonts w:asciiTheme="minorHAnsi" w:hAnsiTheme="minorHAnsi" w:cstheme="minorHAnsi"/>
          <w:color w:val="auto"/>
          <w:sz w:val="24"/>
          <w:szCs w:val="24"/>
          <w:shd w:val="clear" w:color="auto" w:fill="FFFFFF"/>
        </w:rPr>
        <w:t xml:space="preserve">, J. and </w:t>
      </w:r>
      <w:proofErr w:type="spellStart"/>
      <w:r w:rsidRPr="00D75822">
        <w:rPr>
          <w:rFonts w:asciiTheme="minorHAnsi" w:hAnsiTheme="minorHAnsi" w:cstheme="minorHAnsi"/>
          <w:color w:val="auto"/>
          <w:sz w:val="24"/>
          <w:szCs w:val="24"/>
          <w:shd w:val="clear" w:color="auto" w:fill="FFFFFF"/>
        </w:rPr>
        <w:t>Tompson</w:t>
      </w:r>
      <w:proofErr w:type="spellEnd"/>
      <w:r w:rsidRPr="00D75822">
        <w:rPr>
          <w:rFonts w:asciiTheme="minorHAnsi" w:hAnsiTheme="minorHAnsi" w:cstheme="minorHAnsi"/>
          <w:color w:val="auto"/>
          <w:sz w:val="24"/>
          <w:szCs w:val="24"/>
          <w:shd w:val="clear" w:color="auto" w:fill="FFFFFF"/>
        </w:rPr>
        <w:t>, L. eds., 2017. </w:t>
      </w:r>
      <w:r w:rsidRPr="00D75822">
        <w:rPr>
          <w:rFonts w:asciiTheme="minorHAnsi" w:hAnsiTheme="minorHAnsi" w:cstheme="minorHAnsi"/>
          <w:iCs/>
          <w:color w:val="auto"/>
          <w:sz w:val="24"/>
          <w:szCs w:val="24"/>
          <w:shd w:val="clear" w:color="auto" w:fill="FFFFFF"/>
        </w:rPr>
        <w:t>Advances in evidence-based policing</w:t>
      </w:r>
      <w:r w:rsidRPr="00D75822">
        <w:rPr>
          <w:rFonts w:asciiTheme="minorHAnsi" w:hAnsiTheme="minorHAnsi" w:cstheme="minorHAnsi"/>
          <w:color w:val="auto"/>
          <w:sz w:val="24"/>
          <w:szCs w:val="24"/>
          <w:shd w:val="clear" w:color="auto" w:fill="FFFFFF"/>
        </w:rPr>
        <w:t>. Taylor &amp; Francis.</w:t>
      </w:r>
    </w:p>
    <w:p w14:paraId="3F680466" w14:textId="77777777" w:rsidR="007C4C6D" w:rsidRDefault="007C4C6D" w:rsidP="007C4C6D">
      <w:pPr>
        <w:rPr>
          <w:rFonts w:asciiTheme="minorHAnsi" w:hAnsiTheme="minorHAnsi" w:cstheme="minorHAnsi"/>
          <w:color w:val="auto"/>
          <w:sz w:val="24"/>
          <w:szCs w:val="24"/>
          <w:shd w:val="clear" w:color="auto" w:fill="FFFFFF"/>
        </w:rPr>
      </w:pPr>
    </w:p>
    <w:p w14:paraId="1405B960" w14:textId="0B89C570"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McCue, C., 2014. </w:t>
      </w:r>
      <w:r w:rsidRPr="00D75822">
        <w:rPr>
          <w:rFonts w:asciiTheme="minorHAnsi" w:hAnsiTheme="minorHAnsi" w:cstheme="minorHAnsi"/>
          <w:iCs/>
          <w:color w:val="auto"/>
          <w:sz w:val="24"/>
          <w:szCs w:val="24"/>
          <w:shd w:val="clear" w:color="auto" w:fill="FFFFFF"/>
        </w:rPr>
        <w:t>Data mining and predictive analysis: Intelligence gathering and crime analysis</w:t>
      </w:r>
      <w:r w:rsidRPr="00D75822">
        <w:rPr>
          <w:rFonts w:asciiTheme="minorHAnsi" w:hAnsiTheme="minorHAnsi" w:cstheme="minorHAnsi"/>
          <w:color w:val="auto"/>
          <w:sz w:val="24"/>
          <w:szCs w:val="24"/>
          <w:shd w:val="clear" w:color="auto" w:fill="FFFFFF"/>
        </w:rPr>
        <w:t xml:space="preserve">. Butterworth-Heinemann. </w:t>
      </w:r>
    </w:p>
    <w:p w14:paraId="44EC6FDF" w14:textId="77777777" w:rsidR="007C4C6D" w:rsidRDefault="007C4C6D" w:rsidP="007C4C6D">
      <w:pPr>
        <w:rPr>
          <w:rFonts w:asciiTheme="minorHAnsi" w:hAnsiTheme="minorHAnsi" w:cstheme="minorHAnsi"/>
          <w:color w:val="auto"/>
          <w:sz w:val="24"/>
          <w:szCs w:val="24"/>
          <w:shd w:val="clear" w:color="auto" w:fill="FFFFFF"/>
        </w:rPr>
      </w:pPr>
    </w:p>
    <w:p w14:paraId="3AA56534" w14:textId="3848337F" w:rsidR="007C4C6D" w:rsidRPr="00D75822" w:rsidRDefault="007C4C6D" w:rsidP="007C4C6D">
      <w:pPr>
        <w:rPr>
          <w:rFonts w:asciiTheme="minorHAnsi" w:hAnsiTheme="minorHAnsi" w:cstheme="minorHAnsi"/>
          <w:color w:val="auto"/>
          <w:sz w:val="24"/>
          <w:szCs w:val="24"/>
          <w:shd w:val="clear" w:color="auto" w:fill="FFFFFF"/>
        </w:rPr>
      </w:pPr>
      <w:proofErr w:type="spellStart"/>
      <w:r w:rsidRPr="00D75822">
        <w:rPr>
          <w:rFonts w:asciiTheme="minorHAnsi" w:hAnsiTheme="minorHAnsi" w:cstheme="minorHAnsi"/>
          <w:color w:val="auto"/>
          <w:sz w:val="24"/>
          <w:szCs w:val="24"/>
          <w:shd w:val="clear" w:color="auto" w:fill="FFFFFF"/>
        </w:rPr>
        <w:t>Palupi</w:t>
      </w:r>
      <w:proofErr w:type="spellEnd"/>
      <w:r w:rsidRPr="00D75822">
        <w:rPr>
          <w:rFonts w:asciiTheme="minorHAnsi" w:hAnsiTheme="minorHAnsi" w:cstheme="minorHAnsi"/>
          <w:color w:val="auto"/>
          <w:sz w:val="24"/>
          <w:szCs w:val="24"/>
          <w:shd w:val="clear" w:color="auto" w:fill="FFFFFF"/>
        </w:rPr>
        <w:t xml:space="preserve">, M. and </w:t>
      </w:r>
      <w:proofErr w:type="spellStart"/>
      <w:r w:rsidRPr="00D75822">
        <w:rPr>
          <w:rFonts w:asciiTheme="minorHAnsi" w:hAnsiTheme="minorHAnsi" w:cstheme="minorHAnsi"/>
          <w:color w:val="auto"/>
          <w:sz w:val="24"/>
          <w:szCs w:val="24"/>
          <w:shd w:val="clear" w:color="auto" w:fill="FFFFFF"/>
        </w:rPr>
        <w:t>Tjahjono</w:t>
      </w:r>
      <w:proofErr w:type="spellEnd"/>
      <w:r w:rsidRPr="00D75822">
        <w:rPr>
          <w:rFonts w:asciiTheme="minorHAnsi" w:hAnsiTheme="minorHAnsi" w:cstheme="minorHAnsi"/>
          <w:color w:val="auto"/>
          <w:sz w:val="24"/>
          <w:szCs w:val="24"/>
          <w:shd w:val="clear" w:color="auto" w:fill="FFFFFF"/>
        </w:rPr>
        <w:t xml:space="preserve">, H.K., 2016, May. A model of </w:t>
      </w:r>
      <w:proofErr w:type="spellStart"/>
      <w:r w:rsidRPr="00D75822">
        <w:rPr>
          <w:rFonts w:asciiTheme="minorHAnsi" w:hAnsiTheme="minorHAnsi" w:cstheme="minorHAnsi"/>
          <w:color w:val="auto"/>
          <w:sz w:val="24"/>
          <w:szCs w:val="24"/>
          <w:shd w:val="clear" w:color="auto" w:fill="FFFFFF"/>
        </w:rPr>
        <w:t>religiousity</w:t>
      </w:r>
      <w:proofErr w:type="spellEnd"/>
      <w:r w:rsidRPr="00D75822">
        <w:rPr>
          <w:rFonts w:asciiTheme="minorHAnsi" w:hAnsiTheme="minorHAnsi" w:cstheme="minorHAnsi"/>
          <w:color w:val="auto"/>
          <w:sz w:val="24"/>
          <w:szCs w:val="24"/>
          <w:shd w:val="clear" w:color="auto" w:fill="FFFFFF"/>
        </w:rPr>
        <w:t xml:space="preserve"> and organizational justice: the impact on commitment and dysfunctional </w:t>
      </w:r>
      <w:proofErr w:type="spellStart"/>
      <w:r w:rsidRPr="00D75822">
        <w:rPr>
          <w:rFonts w:asciiTheme="minorHAnsi" w:hAnsiTheme="minorHAnsi" w:cstheme="minorHAnsi"/>
          <w:color w:val="auto"/>
          <w:sz w:val="24"/>
          <w:szCs w:val="24"/>
          <w:shd w:val="clear" w:color="auto" w:fill="FFFFFF"/>
        </w:rPr>
        <w:t>behavior</w:t>
      </w:r>
      <w:proofErr w:type="spellEnd"/>
      <w:r w:rsidRPr="00D75822">
        <w:rPr>
          <w:rFonts w:asciiTheme="minorHAnsi" w:hAnsiTheme="minorHAnsi" w:cstheme="minorHAnsi"/>
          <w:color w:val="auto"/>
          <w:sz w:val="24"/>
          <w:szCs w:val="24"/>
          <w:shd w:val="clear" w:color="auto" w:fill="FFFFFF"/>
        </w:rPr>
        <w:t>. In </w:t>
      </w:r>
      <w:r w:rsidRPr="00D75822">
        <w:rPr>
          <w:rFonts w:asciiTheme="minorHAnsi" w:hAnsiTheme="minorHAnsi" w:cstheme="minorHAnsi"/>
          <w:iCs/>
          <w:color w:val="auto"/>
          <w:sz w:val="24"/>
          <w:szCs w:val="24"/>
          <w:shd w:val="clear" w:color="auto" w:fill="FFFFFF"/>
        </w:rPr>
        <w:t xml:space="preserve">Proceedings of </w:t>
      </w:r>
      <w:proofErr w:type="gramStart"/>
      <w:r w:rsidRPr="00D75822">
        <w:rPr>
          <w:rFonts w:asciiTheme="minorHAnsi" w:hAnsiTheme="minorHAnsi" w:cstheme="minorHAnsi"/>
          <w:iCs/>
          <w:color w:val="auto"/>
          <w:sz w:val="24"/>
          <w:szCs w:val="24"/>
          <w:shd w:val="clear" w:color="auto" w:fill="FFFFFF"/>
        </w:rPr>
        <w:t>The</w:t>
      </w:r>
      <w:proofErr w:type="gramEnd"/>
      <w:r w:rsidRPr="00D75822">
        <w:rPr>
          <w:rFonts w:asciiTheme="minorHAnsi" w:hAnsiTheme="minorHAnsi" w:cstheme="minorHAnsi"/>
          <w:iCs/>
          <w:color w:val="auto"/>
          <w:sz w:val="24"/>
          <w:szCs w:val="24"/>
          <w:shd w:val="clear" w:color="auto" w:fill="FFFFFF"/>
        </w:rPr>
        <w:t xml:space="preserve"> 27th International Business Information Management Association Conference</w:t>
      </w:r>
      <w:r w:rsidRPr="00D75822">
        <w:rPr>
          <w:rFonts w:asciiTheme="minorHAnsi" w:hAnsiTheme="minorHAnsi" w:cstheme="minorHAnsi"/>
          <w:color w:val="auto"/>
          <w:sz w:val="24"/>
          <w:szCs w:val="24"/>
          <w:shd w:val="clear" w:color="auto" w:fill="FFFFFF"/>
        </w:rPr>
        <w:t> (p. 1781).</w:t>
      </w:r>
    </w:p>
    <w:p w14:paraId="4A908B1D" w14:textId="77777777" w:rsidR="007C4C6D" w:rsidRDefault="007C4C6D" w:rsidP="007C4C6D">
      <w:pPr>
        <w:rPr>
          <w:rFonts w:asciiTheme="minorHAnsi" w:hAnsiTheme="minorHAnsi" w:cstheme="minorHAnsi"/>
          <w:color w:val="auto"/>
          <w:sz w:val="24"/>
          <w:szCs w:val="24"/>
          <w:shd w:val="clear" w:color="auto" w:fill="FFFFFF"/>
        </w:rPr>
      </w:pPr>
    </w:p>
    <w:p w14:paraId="762840BF" w14:textId="16F83185" w:rsidR="007C4C6D" w:rsidRPr="00D75822" w:rsidRDefault="007C4C6D" w:rsidP="007C4C6D">
      <w:pPr>
        <w:rPr>
          <w:rFonts w:asciiTheme="minorHAnsi" w:hAnsiTheme="minorHAnsi" w:cstheme="minorHAnsi"/>
          <w:color w:val="auto"/>
          <w:sz w:val="24"/>
          <w:szCs w:val="24"/>
        </w:rPr>
      </w:pPr>
      <w:r w:rsidRPr="00D75822">
        <w:rPr>
          <w:rFonts w:asciiTheme="minorHAnsi" w:hAnsiTheme="minorHAnsi" w:cstheme="minorHAnsi"/>
          <w:color w:val="auto"/>
          <w:sz w:val="24"/>
          <w:szCs w:val="24"/>
          <w:shd w:val="clear" w:color="auto" w:fill="FFFFFF"/>
        </w:rPr>
        <w:t>Peterson, M., 2005. </w:t>
      </w:r>
      <w:r w:rsidRPr="00D75822">
        <w:rPr>
          <w:rFonts w:asciiTheme="minorHAnsi" w:hAnsiTheme="minorHAnsi" w:cstheme="minorHAnsi"/>
          <w:iCs/>
          <w:color w:val="auto"/>
          <w:sz w:val="24"/>
          <w:szCs w:val="24"/>
          <w:shd w:val="clear" w:color="auto" w:fill="FFFFFF"/>
        </w:rPr>
        <w:t>Intelligence-led policing: The new intelligence architecture</w:t>
      </w:r>
      <w:r w:rsidRPr="00D75822">
        <w:rPr>
          <w:rFonts w:asciiTheme="minorHAnsi" w:hAnsiTheme="minorHAnsi" w:cstheme="minorHAnsi"/>
          <w:color w:val="auto"/>
          <w:sz w:val="24"/>
          <w:szCs w:val="24"/>
          <w:shd w:val="clear" w:color="auto" w:fill="FFFFFF"/>
        </w:rPr>
        <w:t>. Washington, DC: Bureau of Justice Assistance.</w:t>
      </w:r>
    </w:p>
    <w:p w14:paraId="3933929C" w14:textId="77777777" w:rsidR="007C4C6D" w:rsidRDefault="007C4C6D" w:rsidP="007C4C6D">
      <w:pPr>
        <w:rPr>
          <w:rFonts w:asciiTheme="minorHAnsi" w:hAnsiTheme="minorHAnsi" w:cstheme="minorHAnsi"/>
          <w:color w:val="auto"/>
          <w:sz w:val="24"/>
          <w:szCs w:val="24"/>
          <w:shd w:val="clear" w:color="auto" w:fill="FFFFFF"/>
        </w:rPr>
      </w:pPr>
    </w:p>
    <w:p w14:paraId="0148DCD2" w14:textId="2D29D741" w:rsidR="007C4C6D" w:rsidRPr="00D75822" w:rsidRDefault="007C4C6D" w:rsidP="007C4C6D">
      <w:pPr>
        <w:rPr>
          <w:rFonts w:asciiTheme="minorHAnsi" w:hAnsiTheme="minorHAnsi" w:cstheme="minorHAnsi"/>
          <w:color w:val="auto"/>
          <w:sz w:val="24"/>
          <w:szCs w:val="24"/>
        </w:rPr>
      </w:pPr>
      <w:proofErr w:type="spellStart"/>
      <w:r w:rsidRPr="00D75822">
        <w:rPr>
          <w:rFonts w:asciiTheme="minorHAnsi" w:hAnsiTheme="minorHAnsi" w:cstheme="minorHAnsi"/>
          <w:color w:val="auto"/>
          <w:sz w:val="24"/>
          <w:szCs w:val="24"/>
          <w:shd w:val="clear" w:color="auto" w:fill="FFFFFF"/>
        </w:rPr>
        <w:t>Publichealthnetwork.cymru</w:t>
      </w:r>
      <w:proofErr w:type="spellEnd"/>
      <w:r w:rsidRPr="00D75822">
        <w:rPr>
          <w:rFonts w:asciiTheme="minorHAnsi" w:hAnsiTheme="minorHAnsi" w:cstheme="minorHAnsi"/>
          <w:color w:val="auto"/>
          <w:sz w:val="24"/>
          <w:szCs w:val="24"/>
          <w:shd w:val="clear" w:color="auto" w:fill="FFFFFF"/>
        </w:rPr>
        <w:t>. 2021. [</w:t>
      </w:r>
      <w:proofErr w:type="gramStart"/>
      <w:r w:rsidRPr="00D75822">
        <w:rPr>
          <w:rFonts w:asciiTheme="minorHAnsi" w:hAnsiTheme="minorHAnsi" w:cstheme="minorHAnsi"/>
          <w:color w:val="auto"/>
          <w:sz w:val="24"/>
          <w:szCs w:val="24"/>
          <w:shd w:val="clear" w:color="auto" w:fill="FFFFFF"/>
        </w:rPr>
        <w:t>online</w:t>
      </w:r>
      <w:proofErr w:type="gramEnd"/>
      <w:r w:rsidRPr="00D75822">
        <w:rPr>
          <w:rFonts w:asciiTheme="minorHAnsi" w:hAnsiTheme="minorHAnsi" w:cstheme="minorHAnsi"/>
          <w:color w:val="auto"/>
          <w:sz w:val="24"/>
          <w:szCs w:val="24"/>
          <w:shd w:val="clear" w:color="auto" w:fill="FFFFFF"/>
        </w:rPr>
        <w:t>] Available at: &lt;http://www.publichealthnetwork.cymru/files/9414/9138/5233/Alyson_Francis.pdf&gt; [Accessed 30 May 2021].)</w:t>
      </w:r>
    </w:p>
    <w:p w14:paraId="41D0090F" w14:textId="77777777" w:rsidR="007C4C6D" w:rsidRDefault="007C4C6D" w:rsidP="007C4C6D">
      <w:pPr>
        <w:rPr>
          <w:rFonts w:asciiTheme="minorHAnsi" w:hAnsiTheme="minorHAnsi" w:cstheme="minorHAnsi"/>
          <w:color w:val="auto"/>
          <w:sz w:val="24"/>
          <w:szCs w:val="24"/>
          <w:shd w:val="clear" w:color="auto" w:fill="FFFFFF"/>
        </w:rPr>
      </w:pPr>
    </w:p>
    <w:p w14:paraId="634C1A76" w14:textId="40B02D8B" w:rsidR="007C4C6D" w:rsidRPr="00D75822" w:rsidRDefault="007C4C6D" w:rsidP="007C4C6D">
      <w:pPr>
        <w:rPr>
          <w:rFonts w:asciiTheme="minorHAnsi" w:hAnsiTheme="minorHAnsi" w:cstheme="minorHAnsi"/>
          <w:color w:val="auto"/>
          <w:sz w:val="24"/>
          <w:szCs w:val="24"/>
          <w:shd w:val="clear" w:color="auto" w:fill="FFFFFF"/>
        </w:rPr>
      </w:pPr>
      <w:proofErr w:type="spellStart"/>
      <w:r w:rsidRPr="00D75822">
        <w:rPr>
          <w:rFonts w:asciiTheme="minorHAnsi" w:hAnsiTheme="minorHAnsi" w:cstheme="minorHAnsi"/>
          <w:color w:val="auto"/>
          <w:sz w:val="24"/>
          <w:szCs w:val="24"/>
          <w:shd w:val="clear" w:color="auto" w:fill="FFFFFF"/>
        </w:rPr>
        <w:t>ResearchGate</w:t>
      </w:r>
      <w:proofErr w:type="spellEnd"/>
      <w:r w:rsidRPr="00D75822">
        <w:rPr>
          <w:rFonts w:asciiTheme="minorHAnsi" w:hAnsiTheme="minorHAnsi" w:cstheme="minorHAnsi"/>
          <w:color w:val="auto"/>
          <w:sz w:val="24"/>
          <w:szCs w:val="24"/>
          <w:shd w:val="clear" w:color="auto" w:fill="FFFFFF"/>
        </w:rPr>
        <w:t>. 2021. </w:t>
      </w:r>
      <w:r w:rsidRPr="00D75822">
        <w:rPr>
          <w:rFonts w:asciiTheme="minorHAnsi" w:hAnsiTheme="minorHAnsi" w:cstheme="minorHAnsi"/>
          <w:iCs/>
          <w:color w:val="auto"/>
          <w:sz w:val="24"/>
          <w:szCs w:val="24"/>
          <w:shd w:val="clear" w:color="auto" w:fill="FFFFFF"/>
        </w:rPr>
        <w:t>Data Mining and Predictive Analytics</w:t>
      </w:r>
      <w:r w:rsidRPr="00D75822">
        <w:rPr>
          <w:rFonts w:asciiTheme="minorHAnsi" w:hAnsiTheme="minorHAnsi" w:cstheme="minorHAnsi"/>
          <w:color w:val="auto"/>
          <w:sz w:val="24"/>
          <w:szCs w:val="24"/>
          <w:shd w:val="clear" w:color="auto" w:fill="FFFFFF"/>
        </w:rPr>
        <w:t>. [</w:t>
      </w:r>
      <w:proofErr w:type="gramStart"/>
      <w:r w:rsidRPr="00D75822">
        <w:rPr>
          <w:rFonts w:asciiTheme="minorHAnsi" w:hAnsiTheme="minorHAnsi" w:cstheme="minorHAnsi"/>
          <w:color w:val="auto"/>
          <w:sz w:val="24"/>
          <w:szCs w:val="24"/>
          <w:shd w:val="clear" w:color="auto" w:fill="FFFFFF"/>
        </w:rPr>
        <w:t>online</w:t>
      </w:r>
      <w:proofErr w:type="gramEnd"/>
      <w:r w:rsidRPr="00D75822">
        <w:rPr>
          <w:rFonts w:asciiTheme="minorHAnsi" w:hAnsiTheme="minorHAnsi" w:cstheme="minorHAnsi"/>
          <w:color w:val="auto"/>
          <w:sz w:val="24"/>
          <w:szCs w:val="24"/>
          <w:shd w:val="clear" w:color="auto" w:fill="FFFFFF"/>
        </w:rPr>
        <w:t>] Available at: &lt;https://www.researchgate.net/publication/282595972_Data_Mining_and_Predictive_Analytics&gt; [Accessed 30 May 2021].</w:t>
      </w:r>
    </w:p>
    <w:p w14:paraId="0D6404B0" w14:textId="77777777" w:rsidR="007C4C6D" w:rsidRDefault="007C4C6D" w:rsidP="007C4C6D">
      <w:pPr>
        <w:rPr>
          <w:rFonts w:asciiTheme="minorHAnsi" w:hAnsiTheme="minorHAnsi" w:cstheme="minorHAnsi"/>
          <w:color w:val="auto"/>
          <w:sz w:val="24"/>
          <w:szCs w:val="24"/>
          <w:shd w:val="clear" w:color="auto" w:fill="FFFFFF"/>
        </w:rPr>
      </w:pPr>
    </w:p>
    <w:p w14:paraId="79A00738" w14:textId="00245881"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Researchonline.ljmu.ac.uk. 2021. [</w:t>
      </w:r>
      <w:proofErr w:type="gramStart"/>
      <w:r w:rsidRPr="00D75822">
        <w:rPr>
          <w:rFonts w:asciiTheme="minorHAnsi" w:hAnsiTheme="minorHAnsi" w:cstheme="minorHAnsi"/>
          <w:color w:val="auto"/>
          <w:sz w:val="24"/>
          <w:szCs w:val="24"/>
          <w:shd w:val="clear" w:color="auto" w:fill="FFFFFF"/>
        </w:rPr>
        <w:t>online</w:t>
      </w:r>
      <w:proofErr w:type="gramEnd"/>
      <w:r w:rsidRPr="00D75822">
        <w:rPr>
          <w:rFonts w:asciiTheme="minorHAnsi" w:hAnsiTheme="minorHAnsi" w:cstheme="minorHAnsi"/>
          <w:color w:val="auto"/>
          <w:sz w:val="24"/>
          <w:szCs w:val="24"/>
          <w:shd w:val="clear" w:color="auto" w:fill="FFFFFF"/>
        </w:rPr>
        <w:t>] Available at: &lt;http://researchonline.ljmu.ac.uk/id/eprint/12797/1/Benefits%20of%20delivering%20ACE%20training%20to%20Police.pdf&gt; [Accessed 30 May 2021].)</w:t>
      </w:r>
    </w:p>
    <w:p w14:paraId="41C96798" w14:textId="77777777" w:rsidR="007C4C6D" w:rsidRDefault="007C4C6D" w:rsidP="007C4C6D">
      <w:pPr>
        <w:rPr>
          <w:rFonts w:asciiTheme="minorHAnsi" w:hAnsiTheme="minorHAnsi" w:cstheme="minorHAnsi"/>
          <w:color w:val="auto"/>
          <w:sz w:val="24"/>
          <w:szCs w:val="24"/>
          <w:shd w:val="clear" w:color="auto" w:fill="FFFFFF"/>
        </w:rPr>
      </w:pPr>
    </w:p>
    <w:p w14:paraId="0B41D94C" w14:textId="5DD7FB1D" w:rsidR="007C4C6D" w:rsidRPr="00D75822" w:rsidRDefault="007C4C6D" w:rsidP="007C4C6D">
      <w:pPr>
        <w:rPr>
          <w:rFonts w:asciiTheme="minorHAnsi" w:hAnsiTheme="minorHAnsi" w:cstheme="minorHAnsi"/>
          <w:color w:val="auto"/>
          <w:sz w:val="24"/>
          <w:szCs w:val="24"/>
          <w:shd w:val="clear" w:color="auto" w:fill="FFFFFF"/>
        </w:rPr>
      </w:pPr>
      <w:proofErr w:type="spellStart"/>
      <w:r w:rsidRPr="00D75822">
        <w:rPr>
          <w:rFonts w:asciiTheme="minorHAnsi" w:hAnsiTheme="minorHAnsi" w:cstheme="minorHAnsi"/>
          <w:color w:val="auto"/>
          <w:sz w:val="24"/>
          <w:szCs w:val="24"/>
          <w:shd w:val="clear" w:color="auto" w:fill="FFFFFF"/>
        </w:rPr>
        <w:t>Resick</w:t>
      </w:r>
      <w:proofErr w:type="spellEnd"/>
      <w:r w:rsidRPr="00D75822">
        <w:rPr>
          <w:rFonts w:asciiTheme="minorHAnsi" w:hAnsiTheme="minorHAnsi" w:cstheme="minorHAnsi"/>
          <w:color w:val="auto"/>
          <w:sz w:val="24"/>
          <w:szCs w:val="24"/>
          <w:shd w:val="clear" w:color="auto" w:fill="FFFFFF"/>
        </w:rPr>
        <w:t xml:space="preserve">, P.A. and </w:t>
      </w:r>
      <w:proofErr w:type="spellStart"/>
      <w:r w:rsidRPr="00D75822">
        <w:rPr>
          <w:rFonts w:asciiTheme="minorHAnsi" w:hAnsiTheme="minorHAnsi" w:cstheme="minorHAnsi"/>
          <w:color w:val="auto"/>
          <w:sz w:val="24"/>
          <w:szCs w:val="24"/>
          <w:shd w:val="clear" w:color="auto" w:fill="FFFFFF"/>
        </w:rPr>
        <w:t>Schnicke</w:t>
      </w:r>
      <w:proofErr w:type="spellEnd"/>
      <w:r w:rsidRPr="00D75822">
        <w:rPr>
          <w:rFonts w:asciiTheme="minorHAnsi" w:hAnsiTheme="minorHAnsi" w:cstheme="minorHAnsi"/>
          <w:color w:val="auto"/>
          <w:sz w:val="24"/>
          <w:szCs w:val="24"/>
          <w:shd w:val="clear" w:color="auto" w:fill="FFFFFF"/>
        </w:rPr>
        <w:t>, M.K., 1992. Cognitive processing therapy for sexual assault victims. </w:t>
      </w:r>
      <w:r w:rsidRPr="00D75822">
        <w:rPr>
          <w:rFonts w:asciiTheme="minorHAnsi" w:hAnsiTheme="minorHAnsi" w:cstheme="minorHAnsi"/>
          <w:iCs/>
          <w:color w:val="auto"/>
          <w:sz w:val="24"/>
          <w:szCs w:val="24"/>
          <w:shd w:val="clear" w:color="auto" w:fill="FFFFFF"/>
        </w:rPr>
        <w:t>Journal of consulting and clinical psychology</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60</w:t>
      </w:r>
      <w:r w:rsidRPr="00D75822">
        <w:rPr>
          <w:rFonts w:asciiTheme="minorHAnsi" w:hAnsiTheme="minorHAnsi" w:cstheme="minorHAnsi"/>
          <w:color w:val="auto"/>
          <w:sz w:val="24"/>
          <w:szCs w:val="24"/>
          <w:shd w:val="clear" w:color="auto" w:fill="FFFFFF"/>
        </w:rPr>
        <w:t>(5), p.748.)</w:t>
      </w:r>
    </w:p>
    <w:p w14:paraId="359EFD0D" w14:textId="77777777" w:rsidR="007C4C6D" w:rsidRDefault="007C4C6D" w:rsidP="007C4C6D">
      <w:pPr>
        <w:rPr>
          <w:rFonts w:asciiTheme="minorHAnsi" w:hAnsiTheme="minorHAnsi" w:cstheme="minorHAnsi"/>
          <w:color w:val="auto"/>
          <w:sz w:val="24"/>
          <w:szCs w:val="24"/>
          <w:shd w:val="clear" w:color="auto" w:fill="FFFFFF"/>
        </w:rPr>
      </w:pPr>
    </w:p>
    <w:p w14:paraId="7839E616" w14:textId="2F6AF753" w:rsidR="007C4C6D" w:rsidRPr="00D75822" w:rsidRDefault="007C4C6D" w:rsidP="007C4C6D">
      <w:pPr>
        <w:rPr>
          <w:rFonts w:asciiTheme="minorHAnsi" w:hAnsiTheme="minorHAnsi" w:cstheme="minorHAnsi"/>
          <w:color w:val="auto"/>
          <w:sz w:val="24"/>
          <w:szCs w:val="24"/>
        </w:rPr>
      </w:pPr>
      <w:proofErr w:type="spellStart"/>
      <w:r w:rsidRPr="00D75822">
        <w:rPr>
          <w:rFonts w:asciiTheme="minorHAnsi" w:hAnsiTheme="minorHAnsi" w:cstheme="minorHAnsi"/>
          <w:color w:val="auto"/>
          <w:sz w:val="24"/>
          <w:szCs w:val="24"/>
          <w:shd w:val="clear" w:color="auto" w:fill="FFFFFF"/>
        </w:rPr>
        <w:t>Tasca</w:t>
      </w:r>
      <w:proofErr w:type="spellEnd"/>
      <w:r w:rsidRPr="00D75822">
        <w:rPr>
          <w:rFonts w:asciiTheme="minorHAnsi" w:hAnsiTheme="minorHAnsi" w:cstheme="minorHAnsi"/>
          <w:color w:val="auto"/>
          <w:sz w:val="24"/>
          <w:szCs w:val="24"/>
          <w:shd w:val="clear" w:color="auto" w:fill="FFFFFF"/>
        </w:rPr>
        <w:t xml:space="preserve">, M., Rodriguez, N., </w:t>
      </w:r>
      <w:proofErr w:type="spellStart"/>
      <w:r w:rsidRPr="00D75822">
        <w:rPr>
          <w:rFonts w:asciiTheme="minorHAnsi" w:hAnsiTheme="minorHAnsi" w:cstheme="minorHAnsi"/>
          <w:color w:val="auto"/>
          <w:sz w:val="24"/>
          <w:szCs w:val="24"/>
          <w:shd w:val="clear" w:color="auto" w:fill="FFFFFF"/>
        </w:rPr>
        <w:t>Spohn</w:t>
      </w:r>
      <w:proofErr w:type="spellEnd"/>
      <w:r w:rsidRPr="00D75822">
        <w:rPr>
          <w:rFonts w:asciiTheme="minorHAnsi" w:hAnsiTheme="minorHAnsi" w:cstheme="minorHAnsi"/>
          <w:color w:val="auto"/>
          <w:sz w:val="24"/>
          <w:szCs w:val="24"/>
          <w:shd w:val="clear" w:color="auto" w:fill="FFFFFF"/>
        </w:rPr>
        <w:t>, C. and Koss, M.P., 2013. Police decision making in sexual assault cases: Predictors of suspect identification and arrest. </w:t>
      </w:r>
      <w:r w:rsidRPr="00D75822">
        <w:rPr>
          <w:rFonts w:asciiTheme="minorHAnsi" w:hAnsiTheme="minorHAnsi" w:cstheme="minorHAnsi"/>
          <w:iCs/>
          <w:color w:val="auto"/>
          <w:sz w:val="24"/>
          <w:szCs w:val="24"/>
          <w:shd w:val="clear" w:color="auto" w:fill="FFFFFF"/>
        </w:rPr>
        <w:t>Journal of interpersonal violence</w:t>
      </w:r>
      <w:r w:rsidRPr="00D75822">
        <w:rPr>
          <w:rFonts w:asciiTheme="minorHAnsi" w:hAnsiTheme="minorHAnsi" w:cstheme="minorHAnsi"/>
          <w:color w:val="auto"/>
          <w:sz w:val="24"/>
          <w:szCs w:val="24"/>
          <w:shd w:val="clear" w:color="auto" w:fill="FFFFFF"/>
        </w:rPr>
        <w:t>, </w:t>
      </w:r>
      <w:r w:rsidRPr="00D75822">
        <w:rPr>
          <w:rFonts w:asciiTheme="minorHAnsi" w:hAnsiTheme="minorHAnsi" w:cstheme="minorHAnsi"/>
          <w:iCs/>
          <w:color w:val="auto"/>
          <w:sz w:val="24"/>
          <w:szCs w:val="24"/>
          <w:shd w:val="clear" w:color="auto" w:fill="FFFFFF"/>
        </w:rPr>
        <w:t>28</w:t>
      </w:r>
      <w:r w:rsidRPr="00D75822">
        <w:rPr>
          <w:rFonts w:asciiTheme="minorHAnsi" w:hAnsiTheme="minorHAnsi" w:cstheme="minorHAnsi"/>
          <w:color w:val="auto"/>
          <w:sz w:val="24"/>
          <w:szCs w:val="24"/>
          <w:shd w:val="clear" w:color="auto" w:fill="FFFFFF"/>
        </w:rPr>
        <w:t>(6), pp.1157-1177.)</w:t>
      </w:r>
    </w:p>
    <w:p w14:paraId="27713559" w14:textId="77777777" w:rsidR="007C4C6D" w:rsidRDefault="007C4C6D" w:rsidP="007C4C6D">
      <w:pPr>
        <w:rPr>
          <w:rFonts w:asciiTheme="minorHAnsi" w:hAnsiTheme="minorHAnsi" w:cstheme="minorHAnsi"/>
          <w:color w:val="auto"/>
          <w:sz w:val="24"/>
          <w:szCs w:val="24"/>
          <w:shd w:val="clear" w:color="auto" w:fill="FFFFFF"/>
        </w:rPr>
      </w:pPr>
    </w:p>
    <w:p w14:paraId="603CE402" w14:textId="74EC471E" w:rsidR="007C4C6D" w:rsidRPr="00D75822" w:rsidRDefault="007C4C6D" w:rsidP="007C4C6D">
      <w:pPr>
        <w:rPr>
          <w:rFonts w:asciiTheme="minorHAnsi" w:hAnsiTheme="minorHAnsi" w:cstheme="minorHAnsi"/>
          <w:color w:val="auto"/>
          <w:sz w:val="24"/>
          <w:szCs w:val="24"/>
          <w:shd w:val="clear" w:color="auto" w:fill="FFFFFF"/>
        </w:rPr>
      </w:pPr>
      <w:r w:rsidRPr="00D75822">
        <w:rPr>
          <w:rFonts w:asciiTheme="minorHAnsi" w:hAnsiTheme="minorHAnsi" w:cstheme="minorHAnsi"/>
          <w:color w:val="auto"/>
          <w:sz w:val="24"/>
          <w:szCs w:val="24"/>
          <w:shd w:val="clear" w:color="auto" w:fill="FFFFFF"/>
        </w:rPr>
        <w:t>Victim Support. 2021. </w:t>
      </w:r>
      <w:r w:rsidRPr="00D75822">
        <w:rPr>
          <w:rFonts w:asciiTheme="minorHAnsi" w:hAnsiTheme="minorHAnsi" w:cstheme="minorHAnsi"/>
          <w:iCs/>
          <w:color w:val="auto"/>
          <w:sz w:val="24"/>
          <w:szCs w:val="24"/>
          <w:shd w:val="clear" w:color="auto" w:fill="FFFFFF"/>
        </w:rPr>
        <w:t>Rape and sexual assault - Victim Support</w:t>
      </w:r>
      <w:r w:rsidRPr="00D75822">
        <w:rPr>
          <w:rFonts w:asciiTheme="minorHAnsi" w:hAnsiTheme="minorHAnsi" w:cstheme="minorHAnsi"/>
          <w:color w:val="auto"/>
          <w:sz w:val="24"/>
          <w:szCs w:val="24"/>
          <w:shd w:val="clear" w:color="auto" w:fill="FFFFFF"/>
        </w:rPr>
        <w:t>. [</w:t>
      </w:r>
      <w:proofErr w:type="gramStart"/>
      <w:r w:rsidRPr="00D75822">
        <w:rPr>
          <w:rFonts w:asciiTheme="minorHAnsi" w:hAnsiTheme="minorHAnsi" w:cstheme="minorHAnsi"/>
          <w:color w:val="auto"/>
          <w:sz w:val="24"/>
          <w:szCs w:val="24"/>
          <w:shd w:val="clear" w:color="auto" w:fill="FFFFFF"/>
        </w:rPr>
        <w:t>online</w:t>
      </w:r>
      <w:proofErr w:type="gramEnd"/>
      <w:r w:rsidRPr="00D75822">
        <w:rPr>
          <w:rFonts w:asciiTheme="minorHAnsi" w:hAnsiTheme="minorHAnsi" w:cstheme="minorHAnsi"/>
          <w:color w:val="auto"/>
          <w:sz w:val="24"/>
          <w:szCs w:val="24"/>
          <w:shd w:val="clear" w:color="auto" w:fill="FFFFFF"/>
        </w:rPr>
        <w:t>] Available at: &lt;https://www.victimsupport.org.uk/crime-info/types-crime/rape-and-sexual-assault/&gt; [Accessed 30 May 2021].)</w:t>
      </w:r>
    </w:p>
    <w:p w14:paraId="62165D1A" w14:textId="07CFF7FC" w:rsidR="6E85A413" w:rsidRPr="00DD7FFD" w:rsidRDefault="6E85A413" w:rsidP="00DD7FFD">
      <w:pPr>
        <w:keepNext/>
        <w:ind w:right="237"/>
        <w:rPr>
          <w:b/>
          <w:sz w:val="24"/>
          <w:szCs w:val="24"/>
          <w:highlight w:val="yellow"/>
        </w:rPr>
      </w:pPr>
      <w:bookmarkStart w:id="0" w:name="_GoBack"/>
      <w:bookmarkEnd w:id="0"/>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002575" w:rsidRDefault="00002575">
      <w:r>
        <w:separator/>
      </w:r>
    </w:p>
  </w:endnote>
  <w:endnote w:type="continuationSeparator" w:id="0">
    <w:p w14:paraId="3C56B659" w14:textId="77777777" w:rsidR="00002575" w:rsidRDefault="00002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776EB79" w:rsidR="00002575" w:rsidRDefault="00002575">
    <w:pPr>
      <w:pStyle w:val="Footer"/>
      <w:jc w:val="right"/>
    </w:pPr>
    <w:r>
      <w:fldChar w:fldCharType="begin"/>
    </w:r>
    <w:r>
      <w:instrText xml:space="preserve"> PAGE   \* MERGEFORMAT </w:instrText>
    </w:r>
    <w:r>
      <w:fldChar w:fldCharType="separate"/>
    </w:r>
    <w:r w:rsidR="000E3006">
      <w:rPr>
        <w:noProof/>
      </w:rPr>
      <w:t>32</w:t>
    </w:r>
    <w:r>
      <w:rPr>
        <w:noProof/>
      </w:rPr>
      <w:fldChar w:fldCharType="end"/>
    </w:r>
  </w:p>
  <w:p w14:paraId="790812FF" w14:textId="77777777" w:rsidR="00002575" w:rsidRPr="00BB5EAA" w:rsidRDefault="0000257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002575" w:rsidRDefault="00002575">
      <w:r>
        <w:separator/>
      </w:r>
    </w:p>
  </w:footnote>
  <w:footnote w:type="continuationSeparator" w:id="0">
    <w:p w14:paraId="58F5E15C" w14:textId="77777777" w:rsidR="00002575" w:rsidRDefault="000025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575"/>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006"/>
    <w:rsid w:val="000F1599"/>
    <w:rsid w:val="000F1769"/>
    <w:rsid w:val="000F6196"/>
    <w:rsid w:val="000F7ECD"/>
    <w:rsid w:val="00101DE4"/>
    <w:rsid w:val="00102E64"/>
    <w:rsid w:val="0010312C"/>
    <w:rsid w:val="00106DC7"/>
    <w:rsid w:val="00112391"/>
    <w:rsid w:val="00114F52"/>
    <w:rsid w:val="0012135C"/>
    <w:rsid w:val="00130A8D"/>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25F"/>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C6D"/>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C4C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8C317F86-CAE5-4B80-AF4A-62D11A924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33</Pages>
  <Words>8078</Words>
  <Characters>42887</Characters>
  <Application>Microsoft Office Word</Application>
  <DocSecurity>0</DocSecurity>
  <Lines>357</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Marshall,Jessica swp6559</cp:lastModifiedBy>
  <cp:revision>4</cp:revision>
  <cp:lastPrinted>2014-08-26T08:55:00Z</cp:lastPrinted>
  <dcterms:created xsi:type="dcterms:W3CDTF">2021-05-18T11:19:00Z</dcterms:created>
  <dcterms:modified xsi:type="dcterms:W3CDTF">2021-05-31T20:27:00Z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51960522-809b-4fe3-907b-4ffa658b4ad9</vt:lpwstr>
  </property>
  <property fmtid="{D5CDD505-2E9C-101B-9397-08002B2CF9AE}" pid="4" name="Classification">
    <vt:lpwstr>OFFICIAL</vt:lpwstr>
  </property>
  <property fmtid="{D5CDD505-2E9C-101B-9397-08002B2CF9AE}" pid="5" name="Visibility">
    <vt:lpwstr>NOT VISIBLE</vt:lpwstr>
  </property>
</Properties>
</file>