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98152" w14:textId="038C25EA" w:rsidR="006061EA" w:rsidRPr="005F7994" w:rsidRDefault="006061EA" w:rsidP="006061EA">
      <w:pPr>
        <w:jc w:val="center"/>
        <w:rPr>
          <w:rFonts w:ascii="Times New Roman" w:hAnsi="Times New Roman" w:cs="Times New Roman"/>
          <w:u w:val="single"/>
        </w:rPr>
      </w:pPr>
      <w:r w:rsidRPr="005F7994">
        <w:rPr>
          <w:rFonts w:ascii="Times New Roman" w:hAnsi="Times New Roman" w:cs="Times New Roman"/>
          <w:u w:val="single"/>
        </w:rPr>
        <w:t>BMPP6005D Academic Assignment</w:t>
      </w:r>
    </w:p>
    <w:p w14:paraId="1E6B55AA" w14:textId="36D4889B" w:rsidR="006061EA" w:rsidRPr="005F7994" w:rsidRDefault="006061EA" w:rsidP="006061EA">
      <w:pPr>
        <w:jc w:val="center"/>
        <w:rPr>
          <w:rFonts w:ascii="Times New Roman" w:hAnsi="Times New Roman" w:cs="Times New Roman"/>
          <w:u w:val="single"/>
        </w:rPr>
      </w:pPr>
      <w:r w:rsidRPr="005F7994">
        <w:rPr>
          <w:rFonts w:ascii="Times New Roman" w:hAnsi="Times New Roman" w:cs="Times New Roman"/>
          <w:u w:val="single"/>
        </w:rPr>
        <w:t>Duncan Cameron - 2319900</w:t>
      </w:r>
    </w:p>
    <w:p w14:paraId="5B030C51" w14:textId="77777777" w:rsidR="006061EA" w:rsidRPr="005F7994" w:rsidRDefault="006061EA" w:rsidP="006061EA">
      <w:pPr>
        <w:ind w:left="567" w:right="531"/>
        <w:jc w:val="both"/>
        <w:rPr>
          <w:rFonts w:ascii="Times New Roman" w:hAnsi="Times New Roman" w:cs="Times New Roman"/>
        </w:rPr>
      </w:pPr>
    </w:p>
    <w:p w14:paraId="4A14EF9C" w14:textId="3C3BBE5F" w:rsidR="006061EA" w:rsidRPr="005F7994" w:rsidRDefault="006061EA" w:rsidP="006061EA">
      <w:pPr>
        <w:ind w:left="567" w:right="531"/>
        <w:jc w:val="both"/>
        <w:rPr>
          <w:rFonts w:ascii="Times New Roman" w:eastAsia="Calibri" w:hAnsi="Times New Roman" w:cs="Times New Roman"/>
          <w:b/>
          <w:bCs/>
        </w:rPr>
      </w:pPr>
      <w:r w:rsidRPr="005F7994">
        <w:rPr>
          <w:rFonts w:ascii="Times New Roman" w:eastAsia="Calibri" w:hAnsi="Times New Roman" w:cs="Times New Roman"/>
          <w:b/>
          <w:bCs/>
        </w:rPr>
        <w:t>Essay one:</w:t>
      </w:r>
    </w:p>
    <w:p w14:paraId="20391AC7" w14:textId="77777777" w:rsidR="006061EA" w:rsidRPr="005F7994" w:rsidRDefault="006061EA" w:rsidP="006061EA">
      <w:pPr>
        <w:spacing w:line="257" w:lineRule="auto"/>
        <w:ind w:left="567" w:right="531"/>
        <w:rPr>
          <w:rFonts w:ascii="Times New Roman" w:eastAsia="Calibri" w:hAnsi="Times New Roman" w:cs="Times New Roman"/>
        </w:rPr>
      </w:pPr>
      <w:r w:rsidRPr="005F7994">
        <w:rPr>
          <w:rFonts w:ascii="Times New Roman" w:eastAsia="Calibri" w:hAnsi="Times New Roman" w:cs="Times New Roman"/>
        </w:rPr>
        <w:t>How effectively has the police service adapted to accommodate diversity within the UK? Consider the police force itself and/or the way police engage with diverse communities.</w:t>
      </w:r>
    </w:p>
    <w:p w14:paraId="0EBB529A" w14:textId="77777777" w:rsidR="00E55F85" w:rsidRPr="005F7994" w:rsidRDefault="00E55F85" w:rsidP="00E55F85">
      <w:pPr>
        <w:spacing w:line="257" w:lineRule="auto"/>
        <w:ind w:right="531"/>
        <w:rPr>
          <w:rFonts w:ascii="Times New Roman" w:eastAsia="Calibri" w:hAnsi="Times New Roman" w:cs="Times New Roman"/>
        </w:rPr>
      </w:pPr>
    </w:p>
    <w:p w14:paraId="26C25230" w14:textId="229F3DF3" w:rsidR="0098791A" w:rsidRDefault="00CE3C4B" w:rsidP="0098791A">
      <w:pPr>
        <w:spacing w:line="257" w:lineRule="auto"/>
        <w:ind w:right="531"/>
        <w:rPr>
          <w:rFonts w:ascii="Times New Roman" w:eastAsia="Calibri" w:hAnsi="Times New Roman" w:cs="Times New Roman"/>
        </w:rPr>
      </w:pPr>
      <w:r w:rsidRPr="005F7994">
        <w:rPr>
          <w:rFonts w:ascii="Times New Roman" w:eastAsia="Calibri" w:hAnsi="Times New Roman" w:cs="Times New Roman"/>
        </w:rPr>
        <w:t xml:space="preserve">Accommodation of diversity is a deeply important </w:t>
      </w:r>
      <w:r w:rsidR="0083287F" w:rsidRPr="005F7994">
        <w:rPr>
          <w:rFonts w:ascii="Times New Roman" w:eastAsia="Calibri" w:hAnsi="Times New Roman" w:cs="Times New Roman"/>
        </w:rPr>
        <w:t>issue within UK policing.</w:t>
      </w:r>
      <w:r w:rsidR="00500233">
        <w:rPr>
          <w:rFonts w:ascii="Times New Roman" w:eastAsia="Calibri" w:hAnsi="Times New Roman" w:cs="Times New Roman"/>
        </w:rPr>
        <w:t xml:space="preserve"> </w:t>
      </w:r>
      <w:r w:rsidR="00F06A8A">
        <w:rPr>
          <w:rFonts w:ascii="Times New Roman" w:eastAsia="Calibri" w:hAnsi="Times New Roman" w:cs="Times New Roman"/>
        </w:rPr>
        <w:t>This was codified by Her Majest</w:t>
      </w:r>
      <w:r w:rsidR="00B06EAA">
        <w:rPr>
          <w:rFonts w:ascii="Times New Roman" w:eastAsia="Calibri" w:hAnsi="Times New Roman" w:cs="Times New Roman"/>
        </w:rPr>
        <w:t>y’s Inspectorate of Constabulary and Fire &amp; Rescue Services (</w:t>
      </w:r>
      <w:r w:rsidR="000B2698">
        <w:rPr>
          <w:rFonts w:ascii="Times New Roman" w:eastAsia="Calibri" w:hAnsi="Times New Roman" w:cs="Times New Roman"/>
        </w:rPr>
        <w:t xml:space="preserve">HMICFRS) in 2019 when </w:t>
      </w:r>
      <w:r w:rsidR="007B2829">
        <w:rPr>
          <w:rFonts w:ascii="Times New Roman" w:eastAsia="Calibri" w:hAnsi="Times New Roman" w:cs="Times New Roman"/>
        </w:rPr>
        <w:t xml:space="preserve">a duty was put on all public sector bodies “to have due regard to the need to eliminate discrimination </w:t>
      </w:r>
      <w:r w:rsidR="00976A42">
        <w:rPr>
          <w:rFonts w:ascii="Times New Roman" w:eastAsia="Calibri" w:hAnsi="Times New Roman" w:cs="Times New Roman"/>
        </w:rPr>
        <w:t>[and] advance equality of opportunity…”</w:t>
      </w:r>
      <w:r w:rsidR="0083287F" w:rsidRPr="005F7994">
        <w:rPr>
          <w:rFonts w:ascii="Times New Roman" w:eastAsia="Calibri" w:hAnsi="Times New Roman" w:cs="Times New Roman"/>
        </w:rPr>
        <w:t xml:space="preserve"> </w:t>
      </w:r>
      <w:r w:rsidR="00680102" w:rsidRPr="005F7994">
        <w:rPr>
          <w:rFonts w:ascii="Times New Roman" w:eastAsia="Calibri" w:hAnsi="Times New Roman" w:cs="Times New Roman"/>
        </w:rPr>
        <w:t xml:space="preserve">As the demographic makeup of the country changes over time there is an obligation on the police service to </w:t>
      </w:r>
      <w:r w:rsidR="00DD5ED1" w:rsidRPr="005F7994">
        <w:rPr>
          <w:rFonts w:ascii="Times New Roman" w:eastAsia="Calibri" w:hAnsi="Times New Roman" w:cs="Times New Roman"/>
        </w:rPr>
        <w:t xml:space="preserve">change with it – harking back to the </w:t>
      </w:r>
      <w:proofErr w:type="spellStart"/>
      <w:r w:rsidR="00544448" w:rsidRPr="005F7994">
        <w:rPr>
          <w:rFonts w:ascii="Times New Roman" w:eastAsia="Calibri" w:hAnsi="Times New Roman" w:cs="Times New Roman"/>
        </w:rPr>
        <w:t>Peelian</w:t>
      </w:r>
      <w:proofErr w:type="spellEnd"/>
      <w:r w:rsidR="00544448" w:rsidRPr="005F7994">
        <w:rPr>
          <w:rFonts w:ascii="Times New Roman" w:eastAsia="Calibri" w:hAnsi="Times New Roman" w:cs="Times New Roman"/>
        </w:rPr>
        <w:t xml:space="preserve"> principle</w:t>
      </w:r>
      <w:r w:rsidR="00023710" w:rsidRPr="005F7994">
        <w:rPr>
          <w:rFonts w:ascii="Times New Roman" w:eastAsia="Calibri" w:hAnsi="Times New Roman" w:cs="Times New Roman"/>
        </w:rPr>
        <w:t xml:space="preserve"> noted by </w:t>
      </w:r>
      <w:r w:rsidR="00C63EC1" w:rsidRPr="005F7994">
        <w:rPr>
          <w:rFonts w:ascii="Times New Roman" w:eastAsia="Calibri" w:hAnsi="Times New Roman" w:cs="Times New Roman"/>
        </w:rPr>
        <w:t>Loader (2016)</w:t>
      </w:r>
      <w:r w:rsidR="00544448" w:rsidRPr="005F7994">
        <w:rPr>
          <w:rFonts w:ascii="Times New Roman" w:eastAsia="Calibri" w:hAnsi="Times New Roman" w:cs="Times New Roman"/>
        </w:rPr>
        <w:t xml:space="preserve"> that “</w:t>
      </w:r>
      <w:r w:rsidR="00023710" w:rsidRPr="005F7994">
        <w:rPr>
          <w:rFonts w:ascii="Times New Roman" w:eastAsia="Calibri" w:hAnsi="Times New Roman" w:cs="Times New Roman"/>
        </w:rPr>
        <w:t>the police are the public and the public are the police”.</w:t>
      </w:r>
      <w:r w:rsidR="00C63EC1" w:rsidRPr="005F7994">
        <w:rPr>
          <w:rFonts w:ascii="Times New Roman" w:eastAsia="Calibri" w:hAnsi="Times New Roman" w:cs="Times New Roman"/>
        </w:rPr>
        <w:t xml:space="preserve"> As the public change, so must the police. </w:t>
      </w:r>
      <w:r w:rsidR="009C3683" w:rsidRPr="005F7994">
        <w:rPr>
          <w:rFonts w:ascii="Times New Roman" w:eastAsia="Calibri" w:hAnsi="Times New Roman" w:cs="Times New Roman"/>
        </w:rPr>
        <w:t xml:space="preserve">However, changes in the police service </w:t>
      </w:r>
      <w:r w:rsidR="00B91B1A" w:rsidRPr="005F7994">
        <w:rPr>
          <w:rFonts w:ascii="Times New Roman" w:eastAsia="Calibri" w:hAnsi="Times New Roman" w:cs="Times New Roman"/>
        </w:rPr>
        <w:t>can be glacially slow and often fail to keep up with a fast</w:t>
      </w:r>
      <w:r w:rsidR="0014506E" w:rsidRPr="005F7994">
        <w:rPr>
          <w:rFonts w:ascii="Times New Roman" w:eastAsia="Calibri" w:hAnsi="Times New Roman" w:cs="Times New Roman"/>
        </w:rPr>
        <w:t>-</w:t>
      </w:r>
      <w:r w:rsidR="00B91B1A" w:rsidRPr="005F7994">
        <w:rPr>
          <w:rFonts w:ascii="Times New Roman" w:eastAsia="Calibri" w:hAnsi="Times New Roman" w:cs="Times New Roman"/>
        </w:rPr>
        <w:t xml:space="preserve">changing </w:t>
      </w:r>
      <w:r w:rsidR="00A84A4A" w:rsidRPr="005F7994">
        <w:rPr>
          <w:rFonts w:ascii="Times New Roman" w:eastAsia="Calibri" w:hAnsi="Times New Roman" w:cs="Times New Roman"/>
        </w:rPr>
        <w:t xml:space="preserve">population. </w:t>
      </w:r>
      <w:r w:rsidR="0014506E" w:rsidRPr="005F7994">
        <w:rPr>
          <w:rFonts w:ascii="Times New Roman" w:eastAsia="Calibri" w:hAnsi="Times New Roman" w:cs="Times New Roman"/>
        </w:rPr>
        <w:t xml:space="preserve">Further </w:t>
      </w:r>
      <w:r w:rsidR="00C1455C" w:rsidRPr="005F7994">
        <w:rPr>
          <w:rFonts w:ascii="Times New Roman" w:eastAsia="Calibri" w:hAnsi="Times New Roman" w:cs="Times New Roman"/>
        </w:rPr>
        <w:t>difficulties arise w</w:t>
      </w:r>
      <w:r w:rsidR="00661E96" w:rsidRPr="005F7994">
        <w:rPr>
          <w:rFonts w:ascii="Times New Roman" w:eastAsia="Calibri" w:hAnsi="Times New Roman" w:cs="Times New Roman"/>
        </w:rPr>
        <w:t xml:space="preserve">ith changes in political policy and </w:t>
      </w:r>
      <w:r w:rsidR="00216633" w:rsidRPr="005F7994">
        <w:rPr>
          <w:rFonts w:ascii="Times New Roman" w:eastAsia="Calibri" w:hAnsi="Times New Roman" w:cs="Times New Roman"/>
        </w:rPr>
        <w:t>legislation</w:t>
      </w:r>
      <w:r w:rsidR="0092487E" w:rsidRPr="005F7994">
        <w:rPr>
          <w:rFonts w:ascii="Times New Roman" w:eastAsia="Calibri" w:hAnsi="Times New Roman" w:cs="Times New Roman"/>
        </w:rPr>
        <w:t xml:space="preserve">, as politicians and governments are not bound by the same </w:t>
      </w:r>
      <w:proofErr w:type="spellStart"/>
      <w:r w:rsidR="0092487E" w:rsidRPr="005F7994">
        <w:rPr>
          <w:rFonts w:ascii="Times New Roman" w:eastAsia="Calibri" w:hAnsi="Times New Roman" w:cs="Times New Roman"/>
        </w:rPr>
        <w:t>Peelian</w:t>
      </w:r>
      <w:proofErr w:type="spellEnd"/>
      <w:r w:rsidR="0092487E" w:rsidRPr="005F7994">
        <w:rPr>
          <w:rFonts w:ascii="Times New Roman" w:eastAsia="Calibri" w:hAnsi="Times New Roman" w:cs="Times New Roman"/>
        </w:rPr>
        <w:t xml:space="preserve"> princ</w:t>
      </w:r>
      <w:r w:rsidR="00382CB2" w:rsidRPr="005F7994">
        <w:rPr>
          <w:rFonts w:ascii="Times New Roman" w:eastAsia="Calibri" w:hAnsi="Times New Roman" w:cs="Times New Roman"/>
        </w:rPr>
        <w:t>iple that police should “</w:t>
      </w:r>
      <w:r w:rsidR="00D85B94" w:rsidRPr="005F7994">
        <w:rPr>
          <w:rFonts w:ascii="Times New Roman" w:eastAsia="Calibri" w:hAnsi="Times New Roman" w:cs="Times New Roman"/>
        </w:rPr>
        <w:t>… seek and preserve public favour, not by pandering to public opinion</w:t>
      </w:r>
      <w:r w:rsidR="00776B69" w:rsidRPr="005F7994">
        <w:rPr>
          <w:rFonts w:ascii="Times New Roman" w:eastAsia="Calibri" w:hAnsi="Times New Roman" w:cs="Times New Roman"/>
        </w:rPr>
        <w:t>… and without regard to the justice or injustice of the substance of individual laws</w:t>
      </w:r>
      <w:r w:rsidR="00057D45" w:rsidRPr="005F7994">
        <w:rPr>
          <w:rFonts w:ascii="Times New Roman" w:eastAsia="Calibri" w:hAnsi="Times New Roman" w:cs="Times New Roman"/>
        </w:rPr>
        <w:t xml:space="preserve">…” It could, indeed, be argued that this principle puts the </w:t>
      </w:r>
      <w:r w:rsidR="00076367" w:rsidRPr="005F7994">
        <w:rPr>
          <w:rFonts w:ascii="Times New Roman" w:eastAsia="Calibri" w:hAnsi="Times New Roman" w:cs="Times New Roman"/>
        </w:rPr>
        <w:t xml:space="preserve">police service directly at odds with the elected officials </w:t>
      </w:r>
      <w:r w:rsidR="003F39D3" w:rsidRPr="005F7994">
        <w:rPr>
          <w:rFonts w:ascii="Times New Roman" w:eastAsia="Calibri" w:hAnsi="Times New Roman" w:cs="Times New Roman"/>
        </w:rPr>
        <w:t xml:space="preserve">who rely on </w:t>
      </w:r>
      <w:r w:rsidR="007D7A47" w:rsidRPr="005F7994">
        <w:rPr>
          <w:rFonts w:ascii="Times New Roman" w:eastAsia="Calibri" w:hAnsi="Times New Roman" w:cs="Times New Roman"/>
        </w:rPr>
        <w:t xml:space="preserve">pandering and </w:t>
      </w:r>
      <w:r w:rsidR="00E26376" w:rsidRPr="005F7994">
        <w:rPr>
          <w:rFonts w:ascii="Times New Roman" w:eastAsia="Calibri" w:hAnsi="Times New Roman" w:cs="Times New Roman"/>
        </w:rPr>
        <w:t xml:space="preserve">the fickle </w:t>
      </w:r>
      <w:r w:rsidR="00E11C72" w:rsidRPr="005F7994">
        <w:rPr>
          <w:rFonts w:ascii="Times New Roman" w:eastAsia="Calibri" w:hAnsi="Times New Roman" w:cs="Times New Roman"/>
        </w:rPr>
        <w:t>whims of public opinion to keep them in office.</w:t>
      </w:r>
    </w:p>
    <w:p w14:paraId="017FC9EF" w14:textId="690BD547" w:rsidR="00C44A19" w:rsidRDefault="00855927" w:rsidP="0098791A">
      <w:pPr>
        <w:spacing w:line="257" w:lineRule="auto"/>
        <w:ind w:right="531"/>
        <w:rPr>
          <w:rFonts w:ascii="Times New Roman" w:eastAsia="Times New Roman" w:hAnsi="Times New Roman" w:cs="Times New Roman"/>
          <w:color w:val="000000"/>
          <w:kern w:val="0"/>
          <w:lang w:eastAsia="en-GB"/>
          <w14:ligatures w14:val="none"/>
        </w:rPr>
      </w:pPr>
      <w:r w:rsidRPr="005F7994">
        <w:rPr>
          <w:rFonts w:ascii="Times New Roman" w:eastAsia="Times New Roman" w:hAnsi="Times New Roman" w:cs="Times New Roman"/>
          <w:color w:val="000000"/>
          <w:kern w:val="0"/>
          <w:lang w:eastAsia="en-GB"/>
          <w14:ligatures w14:val="none"/>
        </w:rPr>
        <w:t xml:space="preserve">According to </w:t>
      </w:r>
      <w:r w:rsidR="005F7994">
        <w:rPr>
          <w:rFonts w:ascii="Times New Roman" w:eastAsia="Times New Roman" w:hAnsi="Times New Roman" w:cs="Times New Roman"/>
          <w:color w:val="000000"/>
          <w:kern w:val="0"/>
          <w:lang w:eastAsia="en-GB"/>
          <w14:ligatures w14:val="none"/>
        </w:rPr>
        <w:t xml:space="preserve">the Office </w:t>
      </w:r>
      <w:r w:rsidR="005421B4">
        <w:rPr>
          <w:rFonts w:ascii="Times New Roman" w:eastAsia="Times New Roman" w:hAnsi="Times New Roman" w:cs="Times New Roman"/>
          <w:color w:val="000000"/>
          <w:kern w:val="0"/>
          <w:lang w:eastAsia="en-GB"/>
          <w14:ligatures w14:val="none"/>
        </w:rPr>
        <w:t>for National Statistics</w:t>
      </w:r>
      <w:r w:rsidR="00692921">
        <w:rPr>
          <w:rFonts w:ascii="Times New Roman" w:eastAsia="Times New Roman" w:hAnsi="Times New Roman" w:cs="Times New Roman"/>
          <w:color w:val="000000"/>
          <w:kern w:val="0"/>
          <w:lang w:eastAsia="en-GB"/>
          <w14:ligatures w14:val="none"/>
        </w:rPr>
        <w:t xml:space="preserve"> (ONS)</w:t>
      </w:r>
      <w:r w:rsidR="005421B4">
        <w:rPr>
          <w:rFonts w:ascii="Times New Roman" w:eastAsia="Times New Roman" w:hAnsi="Times New Roman" w:cs="Times New Roman"/>
          <w:color w:val="000000"/>
          <w:kern w:val="0"/>
          <w:lang w:eastAsia="en-GB"/>
          <w14:ligatures w14:val="none"/>
        </w:rPr>
        <w:t xml:space="preserve"> (20</w:t>
      </w:r>
      <w:r w:rsidR="00A824A2">
        <w:rPr>
          <w:rFonts w:ascii="Times New Roman" w:eastAsia="Times New Roman" w:hAnsi="Times New Roman" w:cs="Times New Roman"/>
          <w:color w:val="000000"/>
          <w:kern w:val="0"/>
          <w:lang w:eastAsia="en-GB"/>
          <w14:ligatures w14:val="none"/>
        </w:rPr>
        <w:t>22</w:t>
      </w:r>
      <w:r w:rsidR="005421B4">
        <w:rPr>
          <w:rFonts w:ascii="Times New Roman" w:eastAsia="Times New Roman" w:hAnsi="Times New Roman" w:cs="Times New Roman"/>
          <w:color w:val="000000"/>
          <w:kern w:val="0"/>
          <w:lang w:eastAsia="en-GB"/>
          <w14:ligatures w14:val="none"/>
        </w:rPr>
        <w:t xml:space="preserve">) </w:t>
      </w:r>
      <w:r w:rsidR="00A824A2">
        <w:rPr>
          <w:rFonts w:ascii="Times New Roman" w:eastAsia="Times New Roman" w:hAnsi="Times New Roman" w:cs="Times New Roman"/>
          <w:color w:val="000000"/>
          <w:kern w:val="0"/>
          <w:lang w:eastAsia="en-GB"/>
          <w14:ligatures w14:val="none"/>
        </w:rPr>
        <w:t>there has been a dramatic change in the demographics across the UK</w:t>
      </w:r>
      <w:r w:rsidR="00426BC9">
        <w:rPr>
          <w:rFonts w:ascii="Times New Roman" w:eastAsia="Times New Roman" w:hAnsi="Times New Roman" w:cs="Times New Roman"/>
          <w:color w:val="000000"/>
          <w:kern w:val="0"/>
          <w:lang w:eastAsia="en-GB"/>
          <w14:ligatures w14:val="none"/>
        </w:rPr>
        <w:t xml:space="preserve"> between 2001 – 2021. </w:t>
      </w:r>
      <w:r w:rsidR="00317FF2">
        <w:rPr>
          <w:rFonts w:ascii="Times New Roman" w:eastAsia="Times New Roman" w:hAnsi="Times New Roman" w:cs="Times New Roman"/>
          <w:color w:val="000000"/>
          <w:kern w:val="0"/>
          <w:lang w:eastAsia="en-GB"/>
          <w14:ligatures w14:val="none"/>
        </w:rPr>
        <w:t>T</w:t>
      </w:r>
      <w:r w:rsidR="007718B6">
        <w:rPr>
          <w:rFonts w:ascii="Times New Roman" w:eastAsia="Times New Roman" w:hAnsi="Times New Roman" w:cs="Times New Roman"/>
          <w:color w:val="000000"/>
          <w:kern w:val="0"/>
          <w:lang w:eastAsia="en-GB"/>
          <w14:ligatures w14:val="none"/>
        </w:rPr>
        <w:t xml:space="preserve">heir statistics show that in 2001 87.5% of the population described themselves as White British, as opposed to </w:t>
      </w:r>
      <w:r w:rsidR="00AA32F4">
        <w:rPr>
          <w:rFonts w:ascii="Times New Roman" w:eastAsia="Times New Roman" w:hAnsi="Times New Roman" w:cs="Times New Roman"/>
          <w:color w:val="000000"/>
          <w:kern w:val="0"/>
          <w:lang w:eastAsia="en-GB"/>
          <w14:ligatures w14:val="none"/>
        </w:rPr>
        <w:t xml:space="preserve">74.4% just 20 years later. </w:t>
      </w:r>
      <w:r w:rsidR="00123933">
        <w:rPr>
          <w:rFonts w:ascii="Times New Roman" w:eastAsia="Times New Roman" w:hAnsi="Times New Roman" w:cs="Times New Roman"/>
          <w:color w:val="000000"/>
          <w:kern w:val="0"/>
          <w:lang w:eastAsia="en-GB"/>
          <w14:ligatures w14:val="none"/>
        </w:rPr>
        <w:t xml:space="preserve">According to government </w:t>
      </w:r>
      <w:r w:rsidR="00C057D6">
        <w:rPr>
          <w:rFonts w:ascii="Times New Roman" w:eastAsia="Times New Roman" w:hAnsi="Times New Roman" w:cs="Times New Roman"/>
          <w:color w:val="000000"/>
          <w:kern w:val="0"/>
          <w:lang w:eastAsia="en-GB"/>
          <w14:ligatures w14:val="none"/>
        </w:rPr>
        <w:t xml:space="preserve">statistics </w:t>
      </w:r>
      <w:r w:rsidR="00803452">
        <w:rPr>
          <w:rFonts w:ascii="Times New Roman" w:eastAsia="Times New Roman" w:hAnsi="Times New Roman" w:cs="Times New Roman"/>
          <w:color w:val="000000"/>
          <w:kern w:val="0"/>
          <w:lang w:eastAsia="en-GB"/>
          <w14:ligatures w14:val="none"/>
        </w:rPr>
        <w:t>released in 2023</w:t>
      </w:r>
      <w:r w:rsidR="00A35D30">
        <w:rPr>
          <w:rFonts w:ascii="Times New Roman" w:eastAsia="Times New Roman" w:hAnsi="Times New Roman" w:cs="Times New Roman"/>
          <w:color w:val="000000"/>
          <w:kern w:val="0"/>
          <w:lang w:eastAsia="en-GB"/>
          <w14:ligatures w14:val="none"/>
        </w:rPr>
        <w:t xml:space="preserve">, the number of officers classified as White in 2020 in England and Wales was </w:t>
      </w:r>
      <w:r w:rsidR="00D634C9">
        <w:rPr>
          <w:rFonts w:ascii="Times New Roman" w:eastAsia="Times New Roman" w:hAnsi="Times New Roman" w:cs="Times New Roman"/>
          <w:color w:val="000000"/>
          <w:kern w:val="0"/>
          <w:lang w:eastAsia="en-GB"/>
          <w14:ligatures w14:val="none"/>
        </w:rPr>
        <w:t xml:space="preserve">92.7%. Clearly there is </w:t>
      </w:r>
      <w:r w:rsidR="00993E9B">
        <w:rPr>
          <w:rFonts w:ascii="Times New Roman" w:eastAsia="Times New Roman" w:hAnsi="Times New Roman" w:cs="Times New Roman"/>
          <w:color w:val="000000"/>
          <w:kern w:val="0"/>
          <w:lang w:eastAsia="en-GB"/>
          <w14:ligatures w14:val="none"/>
        </w:rPr>
        <w:t xml:space="preserve">still a tremendous amount of work to be done </w:t>
      </w:r>
      <w:proofErr w:type="gramStart"/>
      <w:r w:rsidR="00993E9B">
        <w:rPr>
          <w:rFonts w:ascii="Times New Roman" w:eastAsia="Times New Roman" w:hAnsi="Times New Roman" w:cs="Times New Roman"/>
          <w:color w:val="000000"/>
          <w:kern w:val="0"/>
          <w:lang w:eastAsia="en-GB"/>
          <w14:ligatures w14:val="none"/>
        </w:rPr>
        <w:t>in order to</w:t>
      </w:r>
      <w:proofErr w:type="gramEnd"/>
      <w:r w:rsidR="00993E9B">
        <w:rPr>
          <w:rFonts w:ascii="Times New Roman" w:eastAsia="Times New Roman" w:hAnsi="Times New Roman" w:cs="Times New Roman"/>
          <w:color w:val="000000"/>
          <w:kern w:val="0"/>
          <w:lang w:eastAsia="en-GB"/>
          <w14:ligatures w14:val="none"/>
        </w:rPr>
        <w:t xml:space="preserve"> have the police service reflect the communities they serve</w:t>
      </w:r>
      <w:r w:rsidR="006E43A1">
        <w:rPr>
          <w:rFonts w:ascii="Times New Roman" w:eastAsia="Times New Roman" w:hAnsi="Times New Roman" w:cs="Times New Roman"/>
          <w:color w:val="000000"/>
          <w:kern w:val="0"/>
          <w:lang w:eastAsia="en-GB"/>
          <w14:ligatures w14:val="none"/>
        </w:rPr>
        <w:t xml:space="preserve">. Digging into these figures further, the </w:t>
      </w:r>
      <w:r w:rsidR="00307C46">
        <w:rPr>
          <w:rFonts w:ascii="Times New Roman" w:eastAsia="Times New Roman" w:hAnsi="Times New Roman" w:cs="Times New Roman"/>
          <w:color w:val="000000"/>
          <w:kern w:val="0"/>
          <w:lang w:eastAsia="en-GB"/>
          <w14:ligatures w14:val="none"/>
        </w:rPr>
        <w:t xml:space="preserve">ONS figures show that </w:t>
      </w:r>
      <w:r w:rsidR="000A145F">
        <w:rPr>
          <w:rFonts w:ascii="Times New Roman" w:eastAsia="Times New Roman" w:hAnsi="Times New Roman" w:cs="Times New Roman"/>
          <w:color w:val="000000"/>
          <w:kern w:val="0"/>
          <w:lang w:eastAsia="en-GB"/>
          <w14:ligatures w14:val="none"/>
        </w:rPr>
        <w:t xml:space="preserve">9.7% of the population defined themselves as being of Asian descent, while only </w:t>
      </w:r>
      <w:r w:rsidR="007560C0">
        <w:rPr>
          <w:rFonts w:ascii="Times New Roman" w:eastAsia="Times New Roman" w:hAnsi="Times New Roman" w:cs="Times New Roman"/>
          <w:color w:val="000000"/>
          <w:kern w:val="0"/>
          <w:lang w:eastAsia="en-GB"/>
          <w14:ligatures w14:val="none"/>
        </w:rPr>
        <w:t>3.1% of officers are from this same demographic.</w:t>
      </w:r>
      <w:r w:rsidR="00A94851">
        <w:rPr>
          <w:rFonts w:ascii="Times New Roman" w:eastAsia="Times New Roman" w:hAnsi="Times New Roman" w:cs="Times New Roman"/>
          <w:color w:val="000000"/>
          <w:kern w:val="0"/>
          <w:lang w:eastAsia="en-GB"/>
          <w14:ligatures w14:val="none"/>
        </w:rPr>
        <w:t xml:space="preserve"> 4% of the population describe themselves as being of black descent, while only </w:t>
      </w:r>
      <w:r w:rsidR="00C44A19">
        <w:rPr>
          <w:rFonts w:ascii="Times New Roman" w:eastAsia="Times New Roman" w:hAnsi="Times New Roman" w:cs="Times New Roman"/>
          <w:color w:val="000000"/>
          <w:kern w:val="0"/>
          <w:lang w:eastAsia="en-GB"/>
          <w14:ligatures w14:val="none"/>
        </w:rPr>
        <w:t xml:space="preserve">1.3% of police officers are. </w:t>
      </w:r>
      <w:r w:rsidR="00437912">
        <w:rPr>
          <w:rFonts w:ascii="Times New Roman" w:eastAsia="Times New Roman" w:hAnsi="Times New Roman" w:cs="Times New Roman"/>
          <w:color w:val="000000"/>
          <w:kern w:val="0"/>
          <w:lang w:eastAsia="en-GB"/>
          <w14:ligatures w14:val="none"/>
        </w:rPr>
        <w:t xml:space="preserve">While it is encouraging to note that the number of non-white officers has almost doubled since 2007, </w:t>
      </w:r>
      <w:r w:rsidR="001D09E6">
        <w:rPr>
          <w:rFonts w:ascii="Times New Roman" w:eastAsia="Times New Roman" w:hAnsi="Times New Roman" w:cs="Times New Roman"/>
          <w:color w:val="000000"/>
          <w:kern w:val="0"/>
          <w:lang w:eastAsia="en-GB"/>
          <w14:ligatures w14:val="none"/>
        </w:rPr>
        <w:t xml:space="preserve">there are those who take a more </w:t>
      </w:r>
      <w:r w:rsidR="007D7530">
        <w:rPr>
          <w:rFonts w:ascii="Times New Roman" w:eastAsia="Times New Roman" w:hAnsi="Times New Roman" w:cs="Times New Roman"/>
          <w:color w:val="000000"/>
          <w:kern w:val="0"/>
          <w:lang w:eastAsia="en-GB"/>
          <w14:ligatures w14:val="none"/>
        </w:rPr>
        <w:t xml:space="preserve">pessimistic view. </w:t>
      </w:r>
      <w:r w:rsidR="00963301">
        <w:rPr>
          <w:rFonts w:ascii="Times New Roman" w:eastAsia="Times New Roman" w:hAnsi="Times New Roman" w:cs="Times New Roman"/>
          <w:color w:val="000000"/>
          <w:kern w:val="0"/>
          <w:lang w:eastAsia="en-GB"/>
          <w14:ligatures w14:val="none"/>
        </w:rPr>
        <w:t xml:space="preserve">The Home Affairs </w:t>
      </w:r>
      <w:r w:rsidR="0089522D">
        <w:rPr>
          <w:rFonts w:ascii="Times New Roman" w:eastAsia="Times New Roman" w:hAnsi="Times New Roman" w:cs="Times New Roman"/>
          <w:color w:val="000000"/>
          <w:kern w:val="0"/>
          <w:lang w:eastAsia="en-GB"/>
          <w14:ligatures w14:val="none"/>
        </w:rPr>
        <w:t>Committee noted in</w:t>
      </w:r>
      <w:r w:rsidR="00486FD7">
        <w:rPr>
          <w:rFonts w:ascii="Times New Roman" w:eastAsia="Times New Roman" w:hAnsi="Times New Roman" w:cs="Times New Roman"/>
          <w:color w:val="000000"/>
          <w:kern w:val="0"/>
          <w:lang w:eastAsia="en-GB"/>
          <w14:ligatures w14:val="none"/>
        </w:rPr>
        <w:t xml:space="preserve"> 2021’s Macpherson Report: Twenty-Two Years On that </w:t>
      </w:r>
      <w:r w:rsidR="00A52C95">
        <w:rPr>
          <w:rFonts w:ascii="Times New Roman" w:eastAsia="Times New Roman" w:hAnsi="Times New Roman" w:cs="Times New Roman"/>
          <w:color w:val="000000"/>
          <w:kern w:val="0"/>
          <w:lang w:eastAsia="en-GB"/>
          <w14:ligatures w14:val="none"/>
        </w:rPr>
        <w:t xml:space="preserve">the increase in BAME (Black and Minority Ethnic) officers could simply be </w:t>
      </w:r>
      <w:r w:rsidR="00BB79DF">
        <w:rPr>
          <w:rFonts w:ascii="Times New Roman" w:eastAsia="Times New Roman" w:hAnsi="Times New Roman" w:cs="Times New Roman"/>
          <w:color w:val="000000"/>
          <w:kern w:val="0"/>
          <w:lang w:eastAsia="en-GB"/>
          <w14:ligatures w14:val="none"/>
        </w:rPr>
        <w:t xml:space="preserve">“representative of population growth… </w:t>
      </w:r>
      <w:r w:rsidR="00964553">
        <w:rPr>
          <w:rFonts w:ascii="Times New Roman" w:eastAsia="Times New Roman" w:hAnsi="Times New Roman" w:cs="Times New Roman"/>
          <w:color w:val="000000"/>
          <w:kern w:val="0"/>
          <w:lang w:eastAsia="en-GB"/>
          <w14:ligatures w14:val="none"/>
        </w:rPr>
        <w:t xml:space="preserve">and not necessarily as a consequence of active recruitment </w:t>
      </w:r>
      <w:r w:rsidR="0055047D">
        <w:rPr>
          <w:rFonts w:ascii="Times New Roman" w:eastAsia="Times New Roman" w:hAnsi="Times New Roman" w:cs="Times New Roman"/>
          <w:color w:val="000000"/>
          <w:kern w:val="0"/>
          <w:lang w:eastAsia="en-GB"/>
          <w14:ligatures w14:val="none"/>
        </w:rPr>
        <w:t>policies…”.</w:t>
      </w:r>
      <w:r w:rsidR="00486FD7">
        <w:rPr>
          <w:rFonts w:ascii="Times New Roman" w:eastAsia="Times New Roman" w:hAnsi="Times New Roman" w:cs="Times New Roman"/>
          <w:color w:val="000000"/>
          <w:kern w:val="0"/>
          <w:lang w:eastAsia="en-GB"/>
          <w14:ligatures w14:val="none"/>
        </w:rPr>
        <w:t xml:space="preserve"> </w:t>
      </w:r>
      <w:proofErr w:type="gramStart"/>
      <w:r w:rsidR="001F4706">
        <w:rPr>
          <w:rFonts w:ascii="Times New Roman" w:eastAsia="Times New Roman" w:hAnsi="Times New Roman" w:cs="Times New Roman"/>
          <w:color w:val="000000"/>
          <w:kern w:val="0"/>
          <w:lang w:eastAsia="en-GB"/>
          <w14:ligatures w14:val="none"/>
        </w:rPr>
        <w:t>Indeed</w:t>
      </w:r>
      <w:proofErr w:type="gramEnd"/>
      <w:r w:rsidR="001F4706">
        <w:rPr>
          <w:rFonts w:ascii="Times New Roman" w:eastAsia="Times New Roman" w:hAnsi="Times New Roman" w:cs="Times New Roman"/>
          <w:color w:val="000000"/>
          <w:kern w:val="0"/>
          <w:lang w:eastAsia="en-GB"/>
          <w14:ligatures w14:val="none"/>
        </w:rPr>
        <w:t xml:space="preserve"> the Police Foundation </w:t>
      </w:r>
      <w:r w:rsidR="00151DA4">
        <w:rPr>
          <w:rFonts w:ascii="Times New Roman" w:eastAsia="Times New Roman" w:hAnsi="Times New Roman" w:cs="Times New Roman"/>
          <w:color w:val="000000"/>
          <w:kern w:val="0"/>
          <w:lang w:eastAsia="en-GB"/>
          <w14:ligatures w14:val="none"/>
        </w:rPr>
        <w:t xml:space="preserve">2021 noted that if the </w:t>
      </w:r>
      <w:r w:rsidR="0083602B">
        <w:rPr>
          <w:rFonts w:ascii="Times New Roman" w:eastAsia="Times New Roman" w:hAnsi="Times New Roman" w:cs="Times New Roman"/>
          <w:color w:val="000000"/>
          <w:kern w:val="0"/>
          <w:lang w:eastAsia="en-GB"/>
          <w14:ligatures w14:val="none"/>
        </w:rPr>
        <w:t xml:space="preserve">current trajectory of BAME population and BAME officer numbers remain steady it will take </w:t>
      </w:r>
      <w:r w:rsidR="00355E58">
        <w:rPr>
          <w:rFonts w:ascii="Times New Roman" w:eastAsia="Times New Roman" w:hAnsi="Times New Roman" w:cs="Times New Roman"/>
          <w:color w:val="000000"/>
          <w:kern w:val="0"/>
          <w:lang w:eastAsia="en-GB"/>
          <w14:ligatures w14:val="none"/>
        </w:rPr>
        <w:t>more than</w:t>
      </w:r>
      <w:r w:rsidR="0083602B">
        <w:rPr>
          <w:rFonts w:ascii="Times New Roman" w:eastAsia="Times New Roman" w:hAnsi="Times New Roman" w:cs="Times New Roman"/>
          <w:color w:val="000000"/>
          <w:kern w:val="0"/>
          <w:lang w:eastAsia="en-GB"/>
          <w14:ligatures w14:val="none"/>
        </w:rPr>
        <w:t xml:space="preserve"> ninety years to achieve </w:t>
      </w:r>
      <w:r w:rsidR="00355E58">
        <w:rPr>
          <w:rFonts w:ascii="Times New Roman" w:eastAsia="Times New Roman" w:hAnsi="Times New Roman" w:cs="Times New Roman"/>
          <w:color w:val="000000"/>
          <w:kern w:val="0"/>
          <w:lang w:eastAsia="en-GB"/>
          <w14:ligatures w14:val="none"/>
        </w:rPr>
        <w:t xml:space="preserve">true representation </w:t>
      </w:r>
      <w:r w:rsidR="009E493B">
        <w:rPr>
          <w:rFonts w:ascii="Times New Roman" w:eastAsia="Times New Roman" w:hAnsi="Times New Roman" w:cs="Times New Roman"/>
          <w:color w:val="000000"/>
          <w:kern w:val="0"/>
          <w:lang w:eastAsia="en-GB"/>
          <w14:ligatures w14:val="none"/>
        </w:rPr>
        <w:t>of the BAME population.</w:t>
      </w:r>
    </w:p>
    <w:p w14:paraId="78BA148A" w14:textId="398A6127" w:rsidR="0098791A" w:rsidRDefault="001B45E7" w:rsidP="0098791A">
      <w:pPr>
        <w:spacing w:line="257" w:lineRule="auto"/>
        <w:ind w:right="531"/>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Ethnicity is not the only </w:t>
      </w:r>
      <w:r w:rsidR="00146120">
        <w:rPr>
          <w:rFonts w:ascii="Times New Roman" w:eastAsia="Times New Roman" w:hAnsi="Times New Roman" w:cs="Times New Roman"/>
          <w:color w:val="000000"/>
          <w:kern w:val="0"/>
          <w:lang w:eastAsia="en-GB"/>
          <w14:ligatures w14:val="none"/>
        </w:rPr>
        <w:t xml:space="preserve">area in which police service </w:t>
      </w:r>
      <w:r w:rsidR="003A527B">
        <w:rPr>
          <w:rFonts w:ascii="Times New Roman" w:eastAsia="Times New Roman" w:hAnsi="Times New Roman" w:cs="Times New Roman"/>
          <w:color w:val="000000"/>
          <w:kern w:val="0"/>
          <w:lang w:eastAsia="en-GB"/>
          <w14:ligatures w14:val="none"/>
        </w:rPr>
        <w:t>representation remains out of kilter with the general population</w:t>
      </w:r>
      <w:r w:rsidR="00692921">
        <w:rPr>
          <w:rFonts w:ascii="Times New Roman" w:eastAsia="Times New Roman" w:hAnsi="Times New Roman" w:cs="Times New Roman"/>
          <w:color w:val="000000"/>
          <w:kern w:val="0"/>
          <w:lang w:eastAsia="en-GB"/>
          <w14:ligatures w14:val="none"/>
        </w:rPr>
        <w:t xml:space="preserve">. According to the ONS figures </w:t>
      </w:r>
      <w:proofErr w:type="gramStart"/>
      <w:r w:rsidR="003A527B">
        <w:rPr>
          <w:rFonts w:ascii="Times New Roman" w:eastAsia="Times New Roman" w:hAnsi="Times New Roman" w:cs="Times New Roman"/>
          <w:color w:val="000000"/>
          <w:kern w:val="0"/>
          <w:lang w:eastAsia="en-GB"/>
          <w14:ligatures w14:val="none"/>
        </w:rPr>
        <w:t>abov</w:t>
      </w:r>
      <w:r w:rsidR="00042BA0">
        <w:rPr>
          <w:rFonts w:ascii="Times New Roman" w:eastAsia="Times New Roman" w:hAnsi="Times New Roman" w:cs="Times New Roman"/>
          <w:color w:val="000000"/>
          <w:kern w:val="0"/>
          <w:lang w:eastAsia="en-GB"/>
          <w14:ligatures w14:val="none"/>
        </w:rPr>
        <w:t xml:space="preserve">e; </w:t>
      </w:r>
      <w:r w:rsidR="003A527B">
        <w:rPr>
          <w:rFonts w:ascii="Times New Roman" w:eastAsia="Times New Roman" w:hAnsi="Times New Roman" w:cs="Times New Roman"/>
          <w:color w:val="000000"/>
          <w:kern w:val="0"/>
          <w:lang w:eastAsia="en-GB"/>
          <w14:ligatures w14:val="none"/>
        </w:rPr>
        <w:t xml:space="preserve"> </w:t>
      </w:r>
      <w:r w:rsidR="00692921">
        <w:rPr>
          <w:rFonts w:ascii="Times New Roman" w:eastAsia="Times New Roman" w:hAnsi="Times New Roman" w:cs="Times New Roman"/>
          <w:color w:val="000000"/>
          <w:kern w:val="0"/>
          <w:lang w:eastAsia="en-GB"/>
          <w14:ligatures w14:val="none"/>
        </w:rPr>
        <w:t>women</w:t>
      </w:r>
      <w:proofErr w:type="gramEnd"/>
      <w:r w:rsidR="00692921">
        <w:rPr>
          <w:rFonts w:ascii="Times New Roman" w:eastAsia="Times New Roman" w:hAnsi="Times New Roman" w:cs="Times New Roman"/>
          <w:color w:val="000000"/>
          <w:kern w:val="0"/>
          <w:lang w:eastAsia="en-GB"/>
          <w14:ligatures w14:val="none"/>
        </w:rPr>
        <w:t xml:space="preserve"> make up 51% of the national population however only make u</w:t>
      </w:r>
      <w:r w:rsidR="009D3789">
        <w:rPr>
          <w:rFonts w:ascii="Times New Roman" w:eastAsia="Times New Roman" w:hAnsi="Times New Roman" w:cs="Times New Roman"/>
          <w:color w:val="000000"/>
          <w:kern w:val="0"/>
          <w:lang w:eastAsia="en-GB"/>
          <w14:ligatures w14:val="none"/>
        </w:rPr>
        <w:t>p 35% of police officers according to government statistics published in 2024.</w:t>
      </w:r>
      <w:r w:rsidR="002B3F54">
        <w:rPr>
          <w:rFonts w:ascii="Times New Roman" w:eastAsia="Times New Roman" w:hAnsi="Times New Roman" w:cs="Times New Roman"/>
          <w:color w:val="000000"/>
          <w:kern w:val="0"/>
          <w:lang w:eastAsia="en-GB"/>
          <w14:ligatures w14:val="none"/>
        </w:rPr>
        <w:t xml:space="preserve"> </w:t>
      </w:r>
      <w:r w:rsidR="00CE5C0E">
        <w:rPr>
          <w:rFonts w:ascii="Times New Roman" w:eastAsia="Times New Roman" w:hAnsi="Times New Roman" w:cs="Times New Roman"/>
          <w:color w:val="000000"/>
          <w:kern w:val="0"/>
          <w:lang w:eastAsia="en-GB"/>
          <w14:ligatures w14:val="none"/>
        </w:rPr>
        <w:t xml:space="preserve">While this shows that there is much better representation of women in policing, there is still a significant shortfall when it comes to true representation. </w:t>
      </w:r>
      <w:r w:rsidR="00D47905">
        <w:rPr>
          <w:rFonts w:ascii="Times New Roman" w:eastAsia="Times New Roman" w:hAnsi="Times New Roman" w:cs="Times New Roman"/>
          <w:color w:val="000000"/>
          <w:kern w:val="0"/>
          <w:lang w:eastAsia="en-GB"/>
          <w14:ligatures w14:val="none"/>
        </w:rPr>
        <w:t xml:space="preserve">It is to be noted, however, that government statistics from 2024 show that there has been a </w:t>
      </w:r>
      <w:proofErr w:type="gramStart"/>
      <w:r w:rsidR="00D47905">
        <w:rPr>
          <w:rFonts w:ascii="Times New Roman" w:eastAsia="Times New Roman" w:hAnsi="Times New Roman" w:cs="Times New Roman"/>
          <w:color w:val="000000"/>
          <w:kern w:val="0"/>
          <w:lang w:eastAsia="en-GB"/>
          <w14:ligatures w14:val="none"/>
        </w:rPr>
        <w:t>year on year</w:t>
      </w:r>
      <w:proofErr w:type="gramEnd"/>
      <w:r w:rsidR="00D47905">
        <w:rPr>
          <w:rFonts w:ascii="Times New Roman" w:eastAsia="Times New Roman" w:hAnsi="Times New Roman" w:cs="Times New Roman"/>
          <w:color w:val="000000"/>
          <w:kern w:val="0"/>
          <w:lang w:eastAsia="en-GB"/>
          <w14:ligatures w14:val="none"/>
        </w:rPr>
        <w:t xml:space="preserve"> increase in the number of </w:t>
      </w:r>
      <w:r w:rsidR="003D7BE4">
        <w:rPr>
          <w:rFonts w:ascii="Times New Roman" w:eastAsia="Times New Roman" w:hAnsi="Times New Roman" w:cs="Times New Roman"/>
          <w:color w:val="000000"/>
          <w:kern w:val="0"/>
          <w:lang w:eastAsia="en-GB"/>
          <w14:ligatures w14:val="none"/>
        </w:rPr>
        <w:t xml:space="preserve">female police officers, so there is clearly good work being done across the country to recruit and retain female officers. </w:t>
      </w:r>
    </w:p>
    <w:p w14:paraId="6C7B9D6C" w14:textId="6F4392F6" w:rsidR="00042BA0" w:rsidRDefault="004E6AD2" w:rsidP="0098791A">
      <w:pPr>
        <w:spacing w:line="257" w:lineRule="auto"/>
        <w:ind w:right="531"/>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lastRenderedPageBreak/>
        <w:t xml:space="preserve">There has been much research carried out on why </w:t>
      </w:r>
      <w:r w:rsidR="00ED5B6A">
        <w:rPr>
          <w:rFonts w:ascii="Times New Roman" w:eastAsia="Times New Roman" w:hAnsi="Times New Roman" w:cs="Times New Roman"/>
          <w:color w:val="000000"/>
          <w:kern w:val="0"/>
          <w:lang w:eastAsia="en-GB"/>
          <w14:ligatures w14:val="none"/>
        </w:rPr>
        <w:t xml:space="preserve">women and ethnic minorities are under-represented in the police service. </w:t>
      </w:r>
      <w:r w:rsidR="00CD0C0C">
        <w:rPr>
          <w:rFonts w:ascii="Times New Roman" w:eastAsia="Times New Roman" w:hAnsi="Times New Roman" w:cs="Times New Roman"/>
          <w:color w:val="000000"/>
          <w:kern w:val="0"/>
          <w:lang w:eastAsia="en-GB"/>
          <w14:ligatures w14:val="none"/>
        </w:rPr>
        <w:t xml:space="preserve">One of the major </w:t>
      </w:r>
      <w:r w:rsidR="001B2F65">
        <w:rPr>
          <w:rFonts w:ascii="Times New Roman" w:eastAsia="Times New Roman" w:hAnsi="Times New Roman" w:cs="Times New Roman"/>
          <w:color w:val="000000"/>
          <w:kern w:val="0"/>
          <w:lang w:eastAsia="en-GB"/>
          <w14:ligatures w14:val="none"/>
        </w:rPr>
        <w:t xml:space="preserve">barriers to people from these demographics joining the police is the lack of trust and </w:t>
      </w:r>
      <w:r w:rsidR="002B19B5">
        <w:rPr>
          <w:rFonts w:ascii="Times New Roman" w:eastAsia="Times New Roman" w:hAnsi="Times New Roman" w:cs="Times New Roman"/>
          <w:color w:val="000000"/>
          <w:kern w:val="0"/>
          <w:lang w:eastAsia="en-GB"/>
          <w14:ligatures w14:val="none"/>
        </w:rPr>
        <w:t xml:space="preserve">confidence that they feel towards the </w:t>
      </w:r>
      <w:proofErr w:type="gramStart"/>
      <w:r w:rsidR="002B19B5">
        <w:rPr>
          <w:rFonts w:ascii="Times New Roman" w:eastAsia="Times New Roman" w:hAnsi="Times New Roman" w:cs="Times New Roman"/>
          <w:color w:val="000000"/>
          <w:kern w:val="0"/>
          <w:lang w:eastAsia="en-GB"/>
          <w14:ligatures w14:val="none"/>
        </w:rPr>
        <w:t>police as a whole, and</w:t>
      </w:r>
      <w:proofErr w:type="gramEnd"/>
      <w:r w:rsidR="002B19B5">
        <w:rPr>
          <w:rFonts w:ascii="Times New Roman" w:eastAsia="Times New Roman" w:hAnsi="Times New Roman" w:cs="Times New Roman"/>
          <w:color w:val="000000"/>
          <w:kern w:val="0"/>
          <w:lang w:eastAsia="en-GB"/>
          <w14:ligatures w14:val="none"/>
        </w:rPr>
        <w:t xml:space="preserve"> there are countless examples of why this is the case. </w:t>
      </w:r>
      <w:r w:rsidR="005118BB">
        <w:rPr>
          <w:rFonts w:ascii="Times New Roman" w:eastAsia="Times New Roman" w:hAnsi="Times New Roman" w:cs="Times New Roman"/>
          <w:color w:val="000000"/>
          <w:kern w:val="0"/>
          <w:lang w:eastAsia="en-GB"/>
          <w14:ligatures w14:val="none"/>
        </w:rPr>
        <w:t>Hobbs and Brown (</w:t>
      </w:r>
      <w:r w:rsidR="0053171A">
        <w:rPr>
          <w:rFonts w:ascii="Times New Roman" w:eastAsia="Times New Roman" w:hAnsi="Times New Roman" w:cs="Times New Roman"/>
          <w:color w:val="000000"/>
          <w:kern w:val="0"/>
          <w:lang w:eastAsia="en-GB"/>
          <w14:ligatures w14:val="none"/>
        </w:rPr>
        <w:t xml:space="preserve">2024) defined </w:t>
      </w:r>
      <w:r w:rsidR="002331BB">
        <w:rPr>
          <w:rFonts w:ascii="Times New Roman" w:eastAsia="Times New Roman" w:hAnsi="Times New Roman" w:cs="Times New Roman"/>
          <w:color w:val="000000"/>
          <w:kern w:val="0"/>
          <w:lang w:eastAsia="en-GB"/>
          <w14:ligatures w14:val="none"/>
        </w:rPr>
        <w:t xml:space="preserve">trust as a belief that the police </w:t>
      </w:r>
      <w:r w:rsidR="003E4D23">
        <w:rPr>
          <w:rFonts w:ascii="Times New Roman" w:eastAsia="Times New Roman" w:hAnsi="Times New Roman" w:cs="Times New Roman"/>
          <w:color w:val="000000"/>
          <w:kern w:val="0"/>
          <w:lang w:eastAsia="en-GB"/>
          <w14:ligatures w14:val="none"/>
        </w:rPr>
        <w:t xml:space="preserve">can be relied upon to behave fairly and effectively, and </w:t>
      </w:r>
      <w:r w:rsidR="00AA4ECB">
        <w:rPr>
          <w:rFonts w:ascii="Times New Roman" w:eastAsia="Times New Roman" w:hAnsi="Times New Roman" w:cs="Times New Roman"/>
          <w:color w:val="000000"/>
          <w:kern w:val="0"/>
          <w:lang w:eastAsia="en-GB"/>
          <w14:ligatures w14:val="none"/>
        </w:rPr>
        <w:t xml:space="preserve">defined confidence as a </w:t>
      </w:r>
      <w:r w:rsidR="009D33CF">
        <w:rPr>
          <w:rFonts w:ascii="Times New Roman" w:eastAsia="Times New Roman" w:hAnsi="Times New Roman" w:cs="Times New Roman"/>
          <w:color w:val="000000"/>
          <w:kern w:val="0"/>
          <w:lang w:eastAsia="en-GB"/>
          <w14:ligatures w14:val="none"/>
        </w:rPr>
        <w:t>generalised support of the police.</w:t>
      </w:r>
      <w:r w:rsidR="00CE5F9F">
        <w:rPr>
          <w:rFonts w:ascii="Times New Roman" w:eastAsia="Times New Roman" w:hAnsi="Times New Roman" w:cs="Times New Roman"/>
          <w:color w:val="000000"/>
          <w:kern w:val="0"/>
          <w:lang w:eastAsia="en-GB"/>
          <w14:ligatures w14:val="none"/>
        </w:rPr>
        <w:t xml:space="preserve"> They report that evidence suggests a decline in both trust and confidence </w:t>
      </w:r>
      <w:r w:rsidR="003D665A">
        <w:rPr>
          <w:rFonts w:ascii="Times New Roman" w:eastAsia="Times New Roman" w:hAnsi="Times New Roman" w:cs="Times New Roman"/>
          <w:color w:val="000000"/>
          <w:kern w:val="0"/>
          <w:lang w:eastAsia="en-GB"/>
          <w14:ligatures w14:val="none"/>
        </w:rPr>
        <w:t xml:space="preserve">across the entire population, but that this is particularly high among certain groups. </w:t>
      </w:r>
    </w:p>
    <w:p w14:paraId="50908076" w14:textId="5C18AD0E" w:rsidR="00607B75" w:rsidRDefault="00607B75" w:rsidP="0098791A">
      <w:pPr>
        <w:spacing w:line="257" w:lineRule="auto"/>
        <w:ind w:right="531"/>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In recent years there have been </w:t>
      </w:r>
      <w:proofErr w:type="gramStart"/>
      <w:r w:rsidR="00C317E7">
        <w:rPr>
          <w:rFonts w:ascii="Times New Roman" w:eastAsia="Times New Roman" w:hAnsi="Times New Roman" w:cs="Times New Roman"/>
          <w:color w:val="000000"/>
          <w:kern w:val="0"/>
          <w:lang w:eastAsia="en-GB"/>
          <w14:ligatures w14:val="none"/>
        </w:rPr>
        <w:t>a number of</w:t>
      </w:r>
      <w:proofErr w:type="gramEnd"/>
      <w:r w:rsidR="00C317E7">
        <w:rPr>
          <w:rFonts w:ascii="Times New Roman" w:eastAsia="Times New Roman" w:hAnsi="Times New Roman" w:cs="Times New Roman"/>
          <w:color w:val="000000"/>
          <w:kern w:val="0"/>
          <w:lang w:eastAsia="en-GB"/>
          <w14:ligatures w14:val="none"/>
        </w:rPr>
        <w:t xml:space="preserve"> high-profile scandals </w:t>
      </w:r>
      <w:r w:rsidR="00515BD7">
        <w:rPr>
          <w:rFonts w:ascii="Times New Roman" w:eastAsia="Times New Roman" w:hAnsi="Times New Roman" w:cs="Times New Roman"/>
          <w:color w:val="000000"/>
          <w:kern w:val="0"/>
          <w:lang w:eastAsia="en-GB"/>
          <w14:ligatures w14:val="none"/>
        </w:rPr>
        <w:t xml:space="preserve">and </w:t>
      </w:r>
      <w:r w:rsidR="0033064E">
        <w:rPr>
          <w:rFonts w:ascii="Times New Roman" w:eastAsia="Times New Roman" w:hAnsi="Times New Roman" w:cs="Times New Roman"/>
          <w:color w:val="000000"/>
          <w:kern w:val="0"/>
          <w:lang w:eastAsia="en-GB"/>
          <w14:ligatures w14:val="none"/>
        </w:rPr>
        <w:t xml:space="preserve">criminal cases which have damaged trust in the police. </w:t>
      </w:r>
      <w:r w:rsidR="0090093F">
        <w:rPr>
          <w:rFonts w:ascii="Times New Roman" w:eastAsia="Times New Roman" w:hAnsi="Times New Roman" w:cs="Times New Roman"/>
          <w:color w:val="000000"/>
          <w:kern w:val="0"/>
          <w:lang w:eastAsia="en-GB"/>
          <w14:ligatures w14:val="none"/>
        </w:rPr>
        <w:t xml:space="preserve">Perhaps the most widely reported was the case of Sarah Everard, and the subsequent </w:t>
      </w:r>
      <w:r w:rsidR="003D2A2F">
        <w:rPr>
          <w:rFonts w:ascii="Times New Roman" w:eastAsia="Times New Roman" w:hAnsi="Times New Roman" w:cs="Times New Roman"/>
          <w:color w:val="000000"/>
          <w:kern w:val="0"/>
          <w:lang w:eastAsia="en-GB"/>
          <w14:ligatures w14:val="none"/>
        </w:rPr>
        <w:t xml:space="preserve">report authored by </w:t>
      </w:r>
      <w:r w:rsidR="00932094">
        <w:rPr>
          <w:rFonts w:ascii="Times New Roman" w:eastAsia="Times New Roman" w:hAnsi="Times New Roman" w:cs="Times New Roman"/>
          <w:color w:val="000000"/>
          <w:kern w:val="0"/>
          <w:lang w:eastAsia="en-GB"/>
          <w14:ligatures w14:val="none"/>
        </w:rPr>
        <w:t>Lady Elish Angiol</w:t>
      </w:r>
      <w:r w:rsidR="00612296">
        <w:rPr>
          <w:rFonts w:ascii="Times New Roman" w:eastAsia="Times New Roman" w:hAnsi="Times New Roman" w:cs="Times New Roman"/>
          <w:color w:val="000000"/>
          <w:kern w:val="0"/>
          <w:lang w:eastAsia="en-GB"/>
          <w14:ligatures w14:val="none"/>
        </w:rPr>
        <w:t xml:space="preserve">ini (2024). This report </w:t>
      </w:r>
      <w:r w:rsidR="007B475C">
        <w:rPr>
          <w:rFonts w:ascii="Times New Roman" w:eastAsia="Times New Roman" w:hAnsi="Times New Roman" w:cs="Times New Roman"/>
          <w:color w:val="000000"/>
          <w:kern w:val="0"/>
          <w:lang w:eastAsia="en-GB"/>
          <w14:ligatures w14:val="none"/>
        </w:rPr>
        <w:t xml:space="preserve">highlighted a range of </w:t>
      </w:r>
      <w:r w:rsidR="0088528F">
        <w:rPr>
          <w:rFonts w:ascii="Times New Roman" w:eastAsia="Times New Roman" w:hAnsi="Times New Roman" w:cs="Times New Roman"/>
          <w:color w:val="000000"/>
          <w:kern w:val="0"/>
          <w:lang w:eastAsia="en-GB"/>
          <w14:ligatures w14:val="none"/>
        </w:rPr>
        <w:t>“significant failings in policing duties and responsibilities</w:t>
      </w:r>
      <w:r w:rsidR="00B250D6">
        <w:rPr>
          <w:rFonts w:ascii="Times New Roman" w:eastAsia="Times New Roman" w:hAnsi="Times New Roman" w:cs="Times New Roman"/>
          <w:color w:val="000000"/>
          <w:kern w:val="0"/>
          <w:lang w:eastAsia="en-GB"/>
          <w14:ligatures w14:val="none"/>
        </w:rPr>
        <w:t xml:space="preserve">” and provided the government with 16 recommendations on changes to make. </w:t>
      </w:r>
      <w:r w:rsidR="00E25B5E">
        <w:rPr>
          <w:rFonts w:ascii="Times New Roman" w:eastAsia="Times New Roman" w:hAnsi="Times New Roman" w:cs="Times New Roman"/>
          <w:color w:val="000000"/>
          <w:kern w:val="0"/>
          <w:lang w:eastAsia="en-GB"/>
          <w14:ligatures w14:val="none"/>
        </w:rPr>
        <w:t xml:space="preserve">While this report was being completed, however, there was yet another scandal within the Metropolitan Police, with another officer being convicted of horrific crimes including </w:t>
      </w:r>
      <w:r w:rsidR="008F5E33">
        <w:rPr>
          <w:rFonts w:ascii="Times New Roman" w:eastAsia="Times New Roman" w:hAnsi="Times New Roman" w:cs="Times New Roman"/>
          <w:color w:val="000000"/>
          <w:kern w:val="0"/>
          <w:lang w:eastAsia="en-GB"/>
          <w14:ligatures w14:val="none"/>
        </w:rPr>
        <w:t xml:space="preserve">rape. This prompted the Home Secretary to further increase the scope of the Angiolini </w:t>
      </w:r>
      <w:r w:rsidR="00806DC8">
        <w:rPr>
          <w:rFonts w:ascii="Times New Roman" w:eastAsia="Times New Roman" w:hAnsi="Times New Roman" w:cs="Times New Roman"/>
          <w:color w:val="000000"/>
          <w:kern w:val="0"/>
          <w:lang w:eastAsia="en-GB"/>
          <w14:ligatures w14:val="none"/>
        </w:rPr>
        <w:t xml:space="preserve">Inquiry </w:t>
      </w:r>
      <w:proofErr w:type="gramStart"/>
      <w:r w:rsidR="00806DC8">
        <w:rPr>
          <w:rFonts w:ascii="Times New Roman" w:eastAsia="Times New Roman" w:hAnsi="Times New Roman" w:cs="Times New Roman"/>
          <w:color w:val="000000"/>
          <w:kern w:val="0"/>
          <w:lang w:eastAsia="en-GB"/>
          <w14:ligatures w14:val="none"/>
        </w:rPr>
        <w:t>as yet</w:t>
      </w:r>
      <w:proofErr w:type="gramEnd"/>
      <w:r w:rsidR="00806DC8">
        <w:rPr>
          <w:rFonts w:ascii="Times New Roman" w:eastAsia="Times New Roman" w:hAnsi="Times New Roman" w:cs="Times New Roman"/>
          <w:color w:val="000000"/>
          <w:kern w:val="0"/>
          <w:lang w:eastAsia="en-GB"/>
          <w14:ligatures w14:val="none"/>
        </w:rPr>
        <w:t xml:space="preserve"> more damage had been done to the public trust in the police, especially among women. </w:t>
      </w:r>
      <w:r w:rsidR="007F7787">
        <w:rPr>
          <w:rFonts w:ascii="Times New Roman" w:eastAsia="Times New Roman" w:hAnsi="Times New Roman" w:cs="Times New Roman"/>
          <w:color w:val="000000"/>
          <w:kern w:val="0"/>
          <w:lang w:eastAsia="en-GB"/>
          <w14:ligatures w14:val="none"/>
        </w:rPr>
        <w:t>In a publication in the House of Lords Library (</w:t>
      </w:r>
      <w:r w:rsidR="00E50265">
        <w:rPr>
          <w:rFonts w:ascii="Times New Roman" w:eastAsia="Times New Roman" w:hAnsi="Times New Roman" w:cs="Times New Roman"/>
          <w:color w:val="000000"/>
          <w:kern w:val="0"/>
          <w:lang w:eastAsia="en-GB"/>
          <w14:ligatures w14:val="none"/>
        </w:rPr>
        <w:t>2023) it was noted that public confidence in the poli</w:t>
      </w:r>
      <w:r w:rsidR="00760F75">
        <w:rPr>
          <w:rFonts w:ascii="Times New Roman" w:eastAsia="Times New Roman" w:hAnsi="Times New Roman" w:cs="Times New Roman"/>
          <w:color w:val="000000"/>
          <w:kern w:val="0"/>
          <w:lang w:eastAsia="en-GB"/>
          <w14:ligatures w14:val="none"/>
        </w:rPr>
        <w:t xml:space="preserve">ce fell catastrophically between 2020 – 2023. They report that </w:t>
      </w:r>
      <w:r w:rsidR="00C31E47">
        <w:rPr>
          <w:rFonts w:ascii="Times New Roman" w:eastAsia="Times New Roman" w:hAnsi="Times New Roman" w:cs="Times New Roman"/>
          <w:color w:val="000000"/>
          <w:kern w:val="0"/>
          <w:lang w:eastAsia="en-GB"/>
          <w14:ligatures w14:val="none"/>
        </w:rPr>
        <w:t xml:space="preserve">in 2020 70% of </w:t>
      </w:r>
      <w:r w:rsidR="00560924">
        <w:rPr>
          <w:rFonts w:ascii="Times New Roman" w:eastAsia="Times New Roman" w:hAnsi="Times New Roman" w:cs="Times New Roman"/>
          <w:color w:val="000000"/>
          <w:kern w:val="0"/>
          <w:lang w:eastAsia="en-GB"/>
          <w14:ligatures w14:val="none"/>
        </w:rPr>
        <w:t xml:space="preserve">people surveyed thought that the police were doing a good job. By 2023 this number had plummeted to </w:t>
      </w:r>
      <w:r w:rsidR="00FC1622">
        <w:rPr>
          <w:rFonts w:ascii="Times New Roman" w:eastAsia="Times New Roman" w:hAnsi="Times New Roman" w:cs="Times New Roman"/>
          <w:color w:val="000000"/>
          <w:kern w:val="0"/>
          <w:lang w:eastAsia="en-GB"/>
          <w14:ligatures w14:val="none"/>
        </w:rPr>
        <w:t xml:space="preserve">47%. </w:t>
      </w:r>
      <w:r w:rsidR="00EB39C3">
        <w:rPr>
          <w:rFonts w:ascii="Times New Roman" w:eastAsia="Times New Roman" w:hAnsi="Times New Roman" w:cs="Times New Roman"/>
          <w:color w:val="000000"/>
          <w:kern w:val="0"/>
          <w:lang w:eastAsia="en-GB"/>
          <w14:ligatures w14:val="none"/>
        </w:rPr>
        <w:t xml:space="preserve">This was borne out in a </w:t>
      </w:r>
      <w:proofErr w:type="spellStart"/>
      <w:r w:rsidR="00EB39C3">
        <w:rPr>
          <w:rFonts w:ascii="Times New Roman" w:eastAsia="Times New Roman" w:hAnsi="Times New Roman" w:cs="Times New Roman"/>
          <w:color w:val="000000"/>
          <w:kern w:val="0"/>
          <w:lang w:eastAsia="en-GB"/>
          <w14:ligatures w14:val="none"/>
        </w:rPr>
        <w:t>yougov</w:t>
      </w:r>
      <w:proofErr w:type="spellEnd"/>
      <w:r w:rsidR="00EB39C3">
        <w:rPr>
          <w:rFonts w:ascii="Times New Roman" w:eastAsia="Times New Roman" w:hAnsi="Times New Roman" w:cs="Times New Roman"/>
          <w:color w:val="000000"/>
          <w:kern w:val="0"/>
          <w:lang w:eastAsia="en-GB"/>
          <w14:ligatures w14:val="none"/>
        </w:rPr>
        <w:t xml:space="preserve"> poll from 2023 where </w:t>
      </w:r>
      <w:r w:rsidR="00587B00">
        <w:rPr>
          <w:rFonts w:ascii="Times New Roman" w:eastAsia="Times New Roman" w:hAnsi="Times New Roman" w:cs="Times New Roman"/>
          <w:color w:val="000000"/>
          <w:kern w:val="0"/>
          <w:lang w:eastAsia="en-GB"/>
          <w14:ligatures w14:val="none"/>
        </w:rPr>
        <w:t xml:space="preserve">64% of respondents replied that they did not </w:t>
      </w:r>
      <w:r w:rsidR="003531EA">
        <w:rPr>
          <w:rFonts w:ascii="Times New Roman" w:eastAsia="Times New Roman" w:hAnsi="Times New Roman" w:cs="Times New Roman"/>
          <w:color w:val="000000"/>
          <w:kern w:val="0"/>
          <w:lang w:eastAsia="en-GB"/>
          <w14:ligatures w14:val="none"/>
        </w:rPr>
        <w:t xml:space="preserve">trust police forces to investigate criminal behaviour by </w:t>
      </w:r>
      <w:proofErr w:type="spellStart"/>
      <w:proofErr w:type="gramStart"/>
      <w:r w:rsidR="003531EA">
        <w:rPr>
          <w:rFonts w:ascii="Times New Roman" w:eastAsia="Times New Roman" w:hAnsi="Times New Roman" w:cs="Times New Roman"/>
          <w:color w:val="000000"/>
          <w:kern w:val="0"/>
          <w:lang w:eastAsia="en-GB"/>
          <w14:ligatures w14:val="none"/>
        </w:rPr>
        <w:t>it’s</w:t>
      </w:r>
      <w:proofErr w:type="spellEnd"/>
      <w:proofErr w:type="gramEnd"/>
      <w:r w:rsidR="003531EA">
        <w:rPr>
          <w:rFonts w:ascii="Times New Roman" w:eastAsia="Times New Roman" w:hAnsi="Times New Roman" w:cs="Times New Roman"/>
          <w:color w:val="000000"/>
          <w:kern w:val="0"/>
          <w:lang w:eastAsia="en-GB"/>
          <w14:ligatures w14:val="none"/>
        </w:rPr>
        <w:t xml:space="preserve"> own officers. </w:t>
      </w:r>
      <w:r w:rsidR="00A302A7">
        <w:rPr>
          <w:rFonts w:ascii="Times New Roman" w:eastAsia="Times New Roman" w:hAnsi="Times New Roman" w:cs="Times New Roman"/>
          <w:color w:val="000000"/>
          <w:kern w:val="0"/>
          <w:lang w:eastAsia="en-GB"/>
          <w14:ligatures w14:val="none"/>
        </w:rPr>
        <w:t xml:space="preserve">For BAME </w:t>
      </w:r>
      <w:r w:rsidR="00252A29">
        <w:rPr>
          <w:rFonts w:ascii="Times New Roman" w:eastAsia="Times New Roman" w:hAnsi="Times New Roman" w:cs="Times New Roman"/>
          <w:color w:val="000000"/>
          <w:kern w:val="0"/>
          <w:lang w:eastAsia="en-GB"/>
          <w14:ligatures w14:val="none"/>
        </w:rPr>
        <w:t xml:space="preserve">communities there is a common worry about institutionalised racism within forces. </w:t>
      </w:r>
      <w:r w:rsidR="003744E3">
        <w:rPr>
          <w:rFonts w:ascii="Times New Roman" w:eastAsia="Times New Roman" w:hAnsi="Times New Roman" w:cs="Times New Roman"/>
          <w:color w:val="000000"/>
          <w:kern w:val="0"/>
          <w:lang w:eastAsia="en-GB"/>
          <w14:ligatures w14:val="none"/>
        </w:rPr>
        <w:t xml:space="preserve">This was put forward in the Casey </w:t>
      </w:r>
      <w:r w:rsidR="008E4B30">
        <w:rPr>
          <w:rFonts w:ascii="Times New Roman" w:eastAsia="Times New Roman" w:hAnsi="Times New Roman" w:cs="Times New Roman"/>
          <w:color w:val="000000"/>
          <w:kern w:val="0"/>
          <w:lang w:eastAsia="en-GB"/>
          <w14:ligatures w14:val="none"/>
        </w:rPr>
        <w:t xml:space="preserve">Review (2024) where </w:t>
      </w:r>
      <w:r w:rsidR="000A2672">
        <w:rPr>
          <w:rFonts w:ascii="Times New Roman" w:eastAsia="Times New Roman" w:hAnsi="Times New Roman" w:cs="Times New Roman"/>
          <w:color w:val="000000"/>
          <w:kern w:val="0"/>
          <w:lang w:eastAsia="en-GB"/>
          <w14:ligatures w14:val="none"/>
        </w:rPr>
        <w:t xml:space="preserve">“institutional and systemic failings” found within the Met. Later that year SWP’s Chief Constable </w:t>
      </w:r>
      <w:r w:rsidR="00FC379B">
        <w:rPr>
          <w:rFonts w:ascii="Times New Roman" w:eastAsia="Times New Roman" w:hAnsi="Times New Roman" w:cs="Times New Roman"/>
          <w:color w:val="000000"/>
          <w:kern w:val="0"/>
          <w:lang w:eastAsia="en-GB"/>
          <w14:ligatures w14:val="none"/>
        </w:rPr>
        <w:t xml:space="preserve">used a speech to declare that </w:t>
      </w:r>
      <w:r w:rsidR="005C423F">
        <w:rPr>
          <w:rFonts w:ascii="Times New Roman" w:eastAsia="Times New Roman" w:hAnsi="Times New Roman" w:cs="Times New Roman"/>
          <w:color w:val="000000"/>
          <w:kern w:val="0"/>
          <w:lang w:eastAsia="en-GB"/>
          <w14:ligatures w14:val="none"/>
        </w:rPr>
        <w:t xml:space="preserve">“… it is my view that the term institutional racism </w:t>
      </w:r>
      <w:r w:rsidR="00F01760">
        <w:rPr>
          <w:rFonts w:ascii="Times New Roman" w:eastAsia="Times New Roman" w:hAnsi="Times New Roman" w:cs="Times New Roman"/>
          <w:color w:val="000000"/>
          <w:kern w:val="0"/>
          <w:lang w:eastAsia="en-GB"/>
          <w14:ligatures w14:val="none"/>
        </w:rPr>
        <w:t>applies to South Wales Police”, showing that this issue is not simply confined to the Met.</w:t>
      </w:r>
    </w:p>
    <w:p w14:paraId="450CED74" w14:textId="794BA00B" w:rsidR="00F01760" w:rsidRDefault="00F01760" w:rsidP="0098791A">
      <w:pPr>
        <w:spacing w:line="257" w:lineRule="auto"/>
        <w:ind w:right="531"/>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1</w:t>
      </w:r>
      <w:r w:rsidR="005E6C97">
        <w:rPr>
          <w:rFonts w:ascii="Times New Roman" w:eastAsia="Times New Roman" w:hAnsi="Times New Roman" w:cs="Times New Roman"/>
          <w:color w:val="000000"/>
          <w:kern w:val="0"/>
          <w:lang w:eastAsia="en-GB"/>
          <w14:ligatures w14:val="none"/>
        </w:rPr>
        <w:t>,</w:t>
      </w:r>
      <w:r>
        <w:rPr>
          <w:rFonts w:ascii="Times New Roman" w:eastAsia="Times New Roman" w:hAnsi="Times New Roman" w:cs="Times New Roman"/>
          <w:color w:val="000000"/>
          <w:kern w:val="0"/>
          <w:lang w:eastAsia="en-GB"/>
          <w14:ligatures w14:val="none"/>
        </w:rPr>
        <w:t xml:space="preserve">000 words is not enough to fully explore this issue, </w:t>
      </w:r>
      <w:r w:rsidR="00C41634">
        <w:rPr>
          <w:rFonts w:ascii="Times New Roman" w:eastAsia="Times New Roman" w:hAnsi="Times New Roman" w:cs="Times New Roman"/>
          <w:color w:val="000000"/>
          <w:kern w:val="0"/>
          <w:lang w:eastAsia="en-GB"/>
          <w14:ligatures w14:val="none"/>
        </w:rPr>
        <w:t xml:space="preserve">this issue </w:t>
      </w:r>
      <w:proofErr w:type="gramStart"/>
      <w:r w:rsidR="00C41634">
        <w:rPr>
          <w:rFonts w:ascii="Times New Roman" w:eastAsia="Times New Roman" w:hAnsi="Times New Roman" w:cs="Times New Roman"/>
          <w:color w:val="000000"/>
          <w:kern w:val="0"/>
          <w:lang w:eastAsia="en-GB"/>
          <w14:ligatures w14:val="none"/>
        </w:rPr>
        <w:t>could not be fully be</w:t>
      </w:r>
      <w:proofErr w:type="gramEnd"/>
      <w:r w:rsidR="00C41634">
        <w:rPr>
          <w:rFonts w:ascii="Times New Roman" w:eastAsia="Times New Roman" w:hAnsi="Times New Roman" w:cs="Times New Roman"/>
          <w:color w:val="000000"/>
          <w:kern w:val="0"/>
          <w:lang w:eastAsia="en-GB"/>
          <w14:ligatures w14:val="none"/>
        </w:rPr>
        <w:t xml:space="preserve"> explored </w:t>
      </w:r>
      <w:r w:rsidR="005E6C97">
        <w:rPr>
          <w:rFonts w:ascii="Times New Roman" w:eastAsia="Times New Roman" w:hAnsi="Times New Roman" w:cs="Times New Roman"/>
          <w:color w:val="000000"/>
          <w:kern w:val="0"/>
          <w:lang w:eastAsia="en-GB"/>
          <w14:ligatures w14:val="none"/>
        </w:rPr>
        <w:t xml:space="preserve">in 100,000 words, </w:t>
      </w:r>
      <w:r w:rsidR="00C41634">
        <w:rPr>
          <w:rFonts w:ascii="Times New Roman" w:eastAsia="Times New Roman" w:hAnsi="Times New Roman" w:cs="Times New Roman"/>
          <w:color w:val="000000"/>
          <w:kern w:val="0"/>
          <w:lang w:eastAsia="en-GB"/>
          <w14:ligatures w14:val="none"/>
        </w:rPr>
        <w:t>but it would be fair to conclude that the police service has not been effective</w:t>
      </w:r>
      <w:r w:rsidR="005E6C97">
        <w:rPr>
          <w:rFonts w:ascii="Times New Roman" w:eastAsia="Times New Roman" w:hAnsi="Times New Roman" w:cs="Times New Roman"/>
          <w:color w:val="000000"/>
          <w:kern w:val="0"/>
          <w:lang w:eastAsia="en-GB"/>
          <w14:ligatures w14:val="none"/>
        </w:rPr>
        <w:t xml:space="preserve"> in adapting to </w:t>
      </w:r>
      <w:r w:rsidR="00556C1F">
        <w:rPr>
          <w:rFonts w:ascii="Times New Roman" w:eastAsia="Times New Roman" w:hAnsi="Times New Roman" w:cs="Times New Roman"/>
          <w:color w:val="000000"/>
          <w:kern w:val="0"/>
          <w:lang w:eastAsia="en-GB"/>
          <w14:ligatures w14:val="none"/>
        </w:rPr>
        <w:t>accommodate diversity within the UK. Many steps have been taken, and much beneficial work has been done</w:t>
      </w:r>
      <w:r w:rsidR="005F2B75">
        <w:rPr>
          <w:rFonts w:ascii="Times New Roman" w:eastAsia="Times New Roman" w:hAnsi="Times New Roman" w:cs="Times New Roman"/>
          <w:color w:val="000000"/>
          <w:kern w:val="0"/>
          <w:lang w:eastAsia="en-GB"/>
          <w14:ligatures w14:val="none"/>
        </w:rPr>
        <w:t xml:space="preserve">, but much more remains to be done </w:t>
      </w:r>
      <w:r w:rsidR="007C644F">
        <w:rPr>
          <w:rFonts w:ascii="Times New Roman" w:eastAsia="Times New Roman" w:hAnsi="Times New Roman" w:cs="Times New Roman"/>
          <w:color w:val="000000"/>
          <w:kern w:val="0"/>
          <w:lang w:eastAsia="en-GB"/>
          <w14:ligatures w14:val="none"/>
        </w:rPr>
        <w:t xml:space="preserve">for the police service to </w:t>
      </w:r>
      <w:r w:rsidR="003A5818">
        <w:rPr>
          <w:rFonts w:ascii="Times New Roman" w:eastAsia="Times New Roman" w:hAnsi="Times New Roman" w:cs="Times New Roman"/>
          <w:color w:val="000000"/>
          <w:kern w:val="0"/>
          <w:lang w:eastAsia="en-GB"/>
          <w14:ligatures w14:val="none"/>
        </w:rPr>
        <w:t>truly accommodate diversity.</w:t>
      </w:r>
    </w:p>
    <w:p w14:paraId="0F46105C" w14:textId="77777777" w:rsidR="003A5818" w:rsidRDefault="003A5818" w:rsidP="0098791A">
      <w:pPr>
        <w:spacing w:line="257" w:lineRule="auto"/>
        <w:ind w:right="531"/>
        <w:rPr>
          <w:rFonts w:ascii="Times New Roman" w:eastAsia="Times New Roman" w:hAnsi="Times New Roman" w:cs="Times New Roman"/>
          <w:color w:val="000000"/>
          <w:kern w:val="0"/>
          <w:lang w:eastAsia="en-GB"/>
          <w14:ligatures w14:val="none"/>
        </w:rPr>
      </w:pPr>
    </w:p>
    <w:p w14:paraId="0DA39BB7" w14:textId="69009E3C" w:rsidR="003A5818" w:rsidRDefault="003A5818" w:rsidP="0098791A">
      <w:pPr>
        <w:spacing w:line="257" w:lineRule="auto"/>
        <w:ind w:right="531"/>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1,029 words</w:t>
      </w:r>
    </w:p>
    <w:p w14:paraId="642D2CC7" w14:textId="77777777" w:rsidR="00D65A5C" w:rsidRDefault="00D65A5C" w:rsidP="0098791A">
      <w:pPr>
        <w:spacing w:line="257" w:lineRule="auto"/>
        <w:ind w:right="531"/>
        <w:rPr>
          <w:rFonts w:ascii="Times New Roman" w:eastAsia="Times New Roman" w:hAnsi="Times New Roman" w:cs="Times New Roman"/>
          <w:color w:val="000000"/>
          <w:kern w:val="0"/>
          <w:lang w:eastAsia="en-GB"/>
          <w14:ligatures w14:val="none"/>
        </w:rPr>
      </w:pPr>
    </w:p>
    <w:p w14:paraId="28917E09" w14:textId="77777777" w:rsidR="00D65A5C" w:rsidRDefault="00D65A5C" w:rsidP="0098791A">
      <w:pPr>
        <w:spacing w:line="257" w:lineRule="auto"/>
        <w:ind w:right="531"/>
        <w:rPr>
          <w:rFonts w:ascii="Times New Roman" w:eastAsia="Times New Roman" w:hAnsi="Times New Roman" w:cs="Times New Roman"/>
          <w:color w:val="000000"/>
          <w:kern w:val="0"/>
          <w:lang w:eastAsia="en-GB"/>
          <w14:ligatures w14:val="none"/>
        </w:rPr>
      </w:pPr>
    </w:p>
    <w:p w14:paraId="4FEE05C7" w14:textId="77777777" w:rsidR="00D65A5C" w:rsidRDefault="00D65A5C" w:rsidP="0098791A">
      <w:pPr>
        <w:spacing w:line="257" w:lineRule="auto"/>
        <w:ind w:right="531"/>
        <w:rPr>
          <w:rFonts w:ascii="Times New Roman" w:eastAsia="Times New Roman" w:hAnsi="Times New Roman" w:cs="Times New Roman"/>
          <w:color w:val="000000"/>
          <w:kern w:val="0"/>
          <w:lang w:eastAsia="en-GB"/>
          <w14:ligatures w14:val="none"/>
        </w:rPr>
      </w:pPr>
    </w:p>
    <w:p w14:paraId="0426649E" w14:textId="77777777" w:rsidR="00D65A5C" w:rsidRDefault="00D65A5C" w:rsidP="0098791A">
      <w:pPr>
        <w:spacing w:line="257" w:lineRule="auto"/>
        <w:ind w:right="531"/>
        <w:rPr>
          <w:rFonts w:ascii="Times New Roman" w:eastAsia="Times New Roman" w:hAnsi="Times New Roman" w:cs="Times New Roman"/>
          <w:color w:val="000000"/>
          <w:kern w:val="0"/>
          <w:lang w:eastAsia="en-GB"/>
          <w14:ligatures w14:val="none"/>
        </w:rPr>
      </w:pPr>
    </w:p>
    <w:p w14:paraId="7F98134D" w14:textId="77777777" w:rsidR="002853E5" w:rsidRPr="0098791A" w:rsidRDefault="002853E5" w:rsidP="0098791A">
      <w:pPr>
        <w:spacing w:line="257" w:lineRule="auto"/>
        <w:ind w:right="531"/>
        <w:rPr>
          <w:rFonts w:ascii="Times New Roman" w:eastAsia="Calibri" w:hAnsi="Times New Roman" w:cs="Times New Roman"/>
        </w:rPr>
      </w:pPr>
    </w:p>
    <w:p w14:paraId="660EB81F" w14:textId="77777777" w:rsidR="00E11C72" w:rsidRPr="005F7994" w:rsidRDefault="00E11C72" w:rsidP="00E55F85">
      <w:pPr>
        <w:spacing w:line="257" w:lineRule="auto"/>
        <w:ind w:right="531"/>
        <w:rPr>
          <w:rFonts w:ascii="Times New Roman" w:eastAsia="Calibri" w:hAnsi="Times New Roman" w:cs="Times New Roman"/>
        </w:rPr>
      </w:pPr>
    </w:p>
    <w:p w14:paraId="0C3BE4A9" w14:textId="77777777" w:rsidR="006E2416" w:rsidRPr="005F7994" w:rsidRDefault="006E2416" w:rsidP="006061EA">
      <w:pPr>
        <w:spacing w:line="257" w:lineRule="auto"/>
        <w:ind w:right="531"/>
        <w:jc w:val="both"/>
        <w:rPr>
          <w:rFonts w:ascii="Times New Roman" w:eastAsia="Calibri" w:hAnsi="Times New Roman" w:cs="Times New Roman"/>
        </w:rPr>
      </w:pPr>
    </w:p>
    <w:p w14:paraId="75E012CB" w14:textId="77777777" w:rsidR="006E2416" w:rsidRPr="005F7994" w:rsidRDefault="006E2416" w:rsidP="006061EA">
      <w:pPr>
        <w:spacing w:line="257" w:lineRule="auto"/>
        <w:ind w:right="531"/>
        <w:jc w:val="both"/>
        <w:rPr>
          <w:rFonts w:ascii="Times New Roman" w:eastAsia="Calibri" w:hAnsi="Times New Roman" w:cs="Times New Roman"/>
        </w:rPr>
      </w:pPr>
    </w:p>
    <w:p w14:paraId="781081B4" w14:textId="77777777" w:rsidR="006061EA" w:rsidRPr="005F7994" w:rsidRDefault="006061EA" w:rsidP="006061EA">
      <w:pPr>
        <w:rPr>
          <w:rFonts w:ascii="Times New Roman" w:hAnsi="Times New Roman" w:cs="Times New Roman"/>
        </w:rPr>
      </w:pPr>
    </w:p>
    <w:p w14:paraId="425ACF03" w14:textId="77777777" w:rsidR="006061EA" w:rsidRPr="005F7994" w:rsidRDefault="006061EA" w:rsidP="006061EA">
      <w:pPr>
        <w:spacing w:after="0" w:line="257" w:lineRule="auto"/>
        <w:ind w:right="531"/>
        <w:rPr>
          <w:rFonts w:ascii="Times New Roman" w:eastAsia="Calibri" w:hAnsi="Times New Roman" w:cs="Times New Roman"/>
          <w:b/>
          <w:bCs/>
        </w:rPr>
      </w:pPr>
    </w:p>
    <w:p w14:paraId="6047462C" w14:textId="77777777" w:rsidR="006061EA" w:rsidRPr="005F7994" w:rsidRDefault="006061EA" w:rsidP="006061EA">
      <w:pPr>
        <w:spacing w:after="0" w:line="257" w:lineRule="auto"/>
        <w:ind w:right="531" w:firstLine="567"/>
        <w:rPr>
          <w:rFonts w:ascii="Times New Roman" w:eastAsia="Calibri" w:hAnsi="Times New Roman" w:cs="Times New Roman"/>
          <w:b/>
          <w:bCs/>
        </w:rPr>
      </w:pPr>
      <w:r w:rsidRPr="005F7994">
        <w:rPr>
          <w:rFonts w:ascii="Times New Roman" w:eastAsia="Calibri" w:hAnsi="Times New Roman" w:cs="Times New Roman"/>
          <w:b/>
          <w:bCs/>
        </w:rPr>
        <w:lastRenderedPageBreak/>
        <w:t>Essay two:</w:t>
      </w:r>
    </w:p>
    <w:p w14:paraId="28C9868F" w14:textId="02B47709" w:rsidR="006061EA" w:rsidRDefault="006061EA" w:rsidP="006061EA">
      <w:pPr>
        <w:spacing w:after="0" w:line="257" w:lineRule="auto"/>
        <w:ind w:left="567" w:right="531"/>
        <w:rPr>
          <w:rFonts w:ascii="Times New Roman" w:eastAsia="Calibri" w:hAnsi="Times New Roman" w:cs="Times New Roman"/>
        </w:rPr>
      </w:pPr>
      <w:r w:rsidRPr="005F7994">
        <w:rPr>
          <w:rFonts w:ascii="Times New Roman" w:eastAsia="Calibri" w:hAnsi="Times New Roman" w:cs="Times New Roman"/>
          <w:b/>
          <w:bCs/>
        </w:rPr>
        <w:t>Counter-terrorism policing</w:t>
      </w:r>
      <w:r w:rsidRPr="005F7994">
        <w:rPr>
          <w:rFonts w:ascii="Times New Roman" w:eastAsia="Calibri" w:hAnsi="Times New Roman" w:cs="Times New Roman"/>
        </w:rPr>
        <w:t xml:space="preserve"> – How might terrorist groups’ involvement in other forms of criminality inform counter-terrorism policing? </w:t>
      </w:r>
    </w:p>
    <w:p w14:paraId="56F5DA9C" w14:textId="77777777" w:rsidR="00D65A5C" w:rsidRDefault="00D65A5C" w:rsidP="00D65A5C">
      <w:pPr>
        <w:spacing w:after="0" w:line="257" w:lineRule="auto"/>
        <w:ind w:right="531"/>
        <w:rPr>
          <w:rFonts w:ascii="Times New Roman" w:eastAsia="Calibri" w:hAnsi="Times New Roman" w:cs="Times New Roman"/>
        </w:rPr>
      </w:pPr>
    </w:p>
    <w:p w14:paraId="1ECF65E0" w14:textId="0552917F" w:rsidR="00A27D6B" w:rsidRDefault="00977C0D" w:rsidP="00D65A5C">
      <w:pPr>
        <w:spacing w:after="0" w:line="257" w:lineRule="auto"/>
        <w:ind w:right="531"/>
        <w:rPr>
          <w:rFonts w:ascii="Times New Roman" w:eastAsia="Calibri" w:hAnsi="Times New Roman" w:cs="Times New Roman"/>
        </w:rPr>
      </w:pPr>
      <w:r>
        <w:rPr>
          <w:rFonts w:ascii="Times New Roman" w:eastAsia="Calibri" w:hAnsi="Times New Roman" w:cs="Times New Roman"/>
        </w:rPr>
        <w:t xml:space="preserve">Terrorism </w:t>
      </w:r>
      <w:r w:rsidR="00C74A64">
        <w:rPr>
          <w:rFonts w:ascii="Times New Roman" w:eastAsia="Calibri" w:hAnsi="Times New Roman" w:cs="Times New Roman"/>
        </w:rPr>
        <w:t xml:space="preserve">has been a </w:t>
      </w:r>
      <w:r w:rsidR="003D1F07">
        <w:rPr>
          <w:rFonts w:ascii="Times New Roman" w:eastAsia="Calibri" w:hAnsi="Times New Roman" w:cs="Times New Roman"/>
        </w:rPr>
        <w:t xml:space="preserve">threat to the United Kingdom for decades, and the nature of the threat is changing rapidly. </w:t>
      </w:r>
      <w:r w:rsidR="00883624">
        <w:rPr>
          <w:rFonts w:ascii="Times New Roman" w:eastAsia="Calibri" w:hAnsi="Times New Roman" w:cs="Times New Roman"/>
        </w:rPr>
        <w:t xml:space="preserve">The Security Service (better known as MI5) </w:t>
      </w:r>
      <w:r w:rsidR="00A039E5">
        <w:rPr>
          <w:rFonts w:ascii="Times New Roman" w:eastAsia="Calibri" w:hAnsi="Times New Roman" w:cs="Times New Roman"/>
        </w:rPr>
        <w:t xml:space="preserve">in 2024 </w:t>
      </w:r>
      <w:r w:rsidR="00A40491">
        <w:rPr>
          <w:rFonts w:ascii="Times New Roman" w:eastAsia="Calibri" w:hAnsi="Times New Roman" w:cs="Times New Roman"/>
        </w:rPr>
        <w:t xml:space="preserve">outlined on their website that they now </w:t>
      </w:r>
      <w:r w:rsidR="00627C98">
        <w:rPr>
          <w:rFonts w:ascii="Times New Roman" w:eastAsia="Calibri" w:hAnsi="Times New Roman" w:cs="Times New Roman"/>
        </w:rPr>
        <w:t>divide terrorist ideology into four main categories – Islamist terrorism, Northern Ireland related terrorism, Extreme right-wing terrorism and Left wing, Anarchist and Single</w:t>
      </w:r>
      <w:r w:rsidR="004C2052">
        <w:rPr>
          <w:rFonts w:ascii="Times New Roman" w:eastAsia="Calibri" w:hAnsi="Times New Roman" w:cs="Times New Roman"/>
        </w:rPr>
        <w:t>-</w:t>
      </w:r>
      <w:r w:rsidR="00627C98">
        <w:rPr>
          <w:rFonts w:ascii="Times New Roman" w:eastAsia="Calibri" w:hAnsi="Times New Roman" w:cs="Times New Roman"/>
        </w:rPr>
        <w:t>Issue terrorism.</w:t>
      </w:r>
      <w:r w:rsidR="005D7F15">
        <w:rPr>
          <w:rFonts w:ascii="Times New Roman" w:eastAsia="Calibri" w:hAnsi="Times New Roman" w:cs="Times New Roman"/>
        </w:rPr>
        <w:t xml:space="preserve"> </w:t>
      </w:r>
      <w:r w:rsidR="00B401CF">
        <w:rPr>
          <w:rFonts w:ascii="Times New Roman" w:eastAsia="Calibri" w:hAnsi="Times New Roman" w:cs="Times New Roman"/>
        </w:rPr>
        <w:t xml:space="preserve">This shows that terrorism is more of an umbrella term </w:t>
      </w:r>
      <w:r w:rsidR="003E6586">
        <w:rPr>
          <w:rFonts w:ascii="Times New Roman" w:eastAsia="Calibri" w:hAnsi="Times New Roman" w:cs="Times New Roman"/>
        </w:rPr>
        <w:t xml:space="preserve">which can encompass a wide range of offences and ideologies. The key </w:t>
      </w:r>
      <w:r w:rsidR="004C5512">
        <w:rPr>
          <w:rFonts w:ascii="Times New Roman" w:eastAsia="Calibri" w:hAnsi="Times New Roman" w:cs="Times New Roman"/>
        </w:rPr>
        <w:t>part in the definition of terrorism</w:t>
      </w:r>
      <w:r w:rsidR="00AA53BD">
        <w:rPr>
          <w:rFonts w:ascii="Times New Roman" w:eastAsia="Calibri" w:hAnsi="Times New Roman" w:cs="Times New Roman"/>
        </w:rPr>
        <w:t>, as outlined in the Terrorism Act</w:t>
      </w:r>
      <w:r w:rsidR="00741207">
        <w:rPr>
          <w:rFonts w:ascii="Times New Roman" w:eastAsia="Calibri" w:hAnsi="Times New Roman" w:cs="Times New Roman"/>
        </w:rPr>
        <w:t xml:space="preserve"> (TA)</w:t>
      </w:r>
      <w:r w:rsidR="00AA53BD">
        <w:rPr>
          <w:rFonts w:ascii="Times New Roman" w:eastAsia="Calibri" w:hAnsi="Times New Roman" w:cs="Times New Roman"/>
        </w:rPr>
        <w:t xml:space="preserve"> (2000)</w:t>
      </w:r>
      <w:r w:rsidR="00E85BEC">
        <w:rPr>
          <w:rFonts w:ascii="Times New Roman" w:eastAsia="Calibri" w:hAnsi="Times New Roman" w:cs="Times New Roman"/>
        </w:rPr>
        <w:t xml:space="preserve"> is that the offences committed </w:t>
      </w:r>
      <w:r w:rsidR="00F6556E">
        <w:rPr>
          <w:rFonts w:ascii="Times New Roman" w:eastAsia="Calibri" w:hAnsi="Times New Roman" w:cs="Times New Roman"/>
        </w:rPr>
        <w:t xml:space="preserve">are “for the purpose of advancing a </w:t>
      </w:r>
      <w:r w:rsidR="000A18D2">
        <w:rPr>
          <w:rFonts w:ascii="Times New Roman" w:eastAsia="Calibri" w:hAnsi="Times New Roman" w:cs="Times New Roman"/>
        </w:rPr>
        <w:t>political, religious, racial or ideological cause”.</w:t>
      </w:r>
      <w:r w:rsidR="00897D68">
        <w:rPr>
          <w:rFonts w:ascii="Times New Roman" w:eastAsia="Calibri" w:hAnsi="Times New Roman" w:cs="Times New Roman"/>
        </w:rPr>
        <w:t xml:space="preserve"> This d</w:t>
      </w:r>
      <w:r w:rsidR="006700E5">
        <w:rPr>
          <w:rFonts w:ascii="Times New Roman" w:eastAsia="Calibri" w:hAnsi="Times New Roman" w:cs="Times New Roman"/>
        </w:rPr>
        <w:t xml:space="preserve">oes not mean, however, that those involved in terrorism commit exclusively terrorism related offences. </w:t>
      </w:r>
    </w:p>
    <w:p w14:paraId="61CC91A4" w14:textId="77777777" w:rsidR="00691994" w:rsidRDefault="00691994" w:rsidP="00D65A5C">
      <w:pPr>
        <w:spacing w:after="0" w:line="257" w:lineRule="auto"/>
        <w:ind w:right="531"/>
        <w:rPr>
          <w:rFonts w:ascii="Times New Roman" w:eastAsia="Calibri" w:hAnsi="Times New Roman" w:cs="Times New Roman"/>
        </w:rPr>
      </w:pPr>
    </w:p>
    <w:p w14:paraId="0599CC08" w14:textId="3A31E9E0" w:rsidR="00691994" w:rsidRDefault="00691994" w:rsidP="00D65A5C">
      <w:pPr>
        <w:spacing w:after="0" w:line="257" w:lineRule="auto"/>
        <w:ind w:right="531"/>
        <w:rPr>
          <w:rFonts w:ascii="Times New Roman" w:eastAsia="Calibri" w:hAnsi="Times New Roman" w:cs="Times New Roman"/>
        </w:rPr>
      </w:pPr>
      <w:r>
        <w:rPr>
          <w:rFonts w:ascii="Times New Roman" w:eastAsia="Calibri" w:hAnsi="Times New Roman" w:cs="Times New Roman"/>
        </w:rPr>
        <w:t>Anderson (1993) argued that th</w:t>
      </w:r>
      <w:r w:rsidR="00421A7B">
        <w:rPr>
          <w:rFonts w:ascii="Times New Roman" w:eastAsia="Calibri" w:hAnsi="Times New Roman" w:cs="Times New Roman"/>
        </w:rPr>
        <w:t xml:space="preserve">ere had been a delay in recognising the </w:t>
      </w:r>
      <w:r w:rsidR="001728CE">
        <w:rPr>
          <w:rFonts w:ascii="Times New Roman" w:eastAsia="Calibri" w:hAnsi="Times New Roman" w:cs="Times New Roman"/>
        </w:rPr>
        <w:t>concept of organised crime</w:t>
      </w:r>
      <w:r w:rsidR="006E54DD">
        <w:rPr>
          <w:rFonts w:ascii="Times New Roman" w:eastAsia="Calibri" w:hAnsi="Times New Roman" w:cs="Times New Roman"/>
        </w:rPr>
        <w:t xml:space="preserve"> and described the approach taken </w:t>
      </w:r>
      <w:r w:rsidR="005B030F">
        <w:rPr>
          <w:rFonts w:ascii="Times New Roman" w:eastAsia="Calibri" w:hAnsi="Times New Roman" w:cs="Times New Roman"/>
        </w:rPr>
        <w:t xml:space="preserve">by the UK as “tardy”. While this may have been the case at the time, </w:t>
      </w:r>
      <w:r w:rsidR="00B7507E">
        <w:rPr>
          <w:rFonts w:ascii="Times New Roman" w:eastAsia="Calibri" w:hAnsi="Times New Roman" w:cs="Times New Roman"/>
        </w:rPr>
        <w:t>Hafezi et al (</w:t>
      </w:r>
      <w:r w:rsidR="00362AA5">
        <w:rPr>
          <w:rFonts w:ascii="Times New Roman" w:eastAsia="Calibri" w:hAnsi="Times New Roman" w:cs="Times New Roman"/>
        </w:rPr>
        <w:t xml:space="preserve">2018) stated that the UK was a “major trend-setter” in </w:t>
      </w:r>
      <w:proofErr w:type="gramStart"/>
      <w:r w:rsidR="00362AA5">
        <w:rPr>
          <w:rFonts w:ascii="Times New Roman" w:eastAsia="Calibri" w:hAnsi="Times New Roman" w:cs="Times New Roman"/>
        </w:rPr>
        <w:t>it’s</w:t>
      </w:r>
      <w:proofErr w:type="gramEnd"/>
      <w:r w:rsidR="00362AA5">
        <w:rPr>
          <w:rFonts w:ascii="Times New Roman" w:eastAsia="Calibri" w:hAnsi="Times New Roman" w:cs="Times New Roman"/>
        </w:rPr>
        <w:t xml:space="preserve"> approach to counter terrorism legislation</w:t>
      </w:r>
      <w:r w:rsidR="00BE2319">
        <w:rPr>
          <w:rFonts w:ascii="Times New Roman" w:eastAsia="Calibri" w:hAnsi="Times New Roman" w:cs="Times New Roman"/>
        </w:rPr>
        <w:t xml:space="preserve">. This again reflects the rapidly changing threat that terrorism </w:t>
      </w:r>
      <w:proofErr w:type="gramStart"/>
      <w:r w:rsidR="00D83450">
        <w:rPr>
          <w:rFonts w:ascii="Times New Roman" w:eastAsia="Calibri" w:hAnsi="Times New Roman" w:cs="Times New Roman"/>
        </w:rPr>
        <w:t>poses, and</w:t>
      </w:r>
      <w:proofErr w:type="gramEnd"/>
      <w:r w:rsidR="00D83450">
        <w:rPr>
          <w:rFonts w:ascii="Times New Roman" w:eastAsia="Calibri" w:hAnsi="Times New Roman" w:cs="Times New Roman"/>
        </w:rPr>
        <w:t xml:space="preserve"> shows that the state has made significant progress in countering it over the past </w:t>
      </w:r>
      <w:r w:rsidR="002A4995">
        <w:rPr>
          <w:rFonts w:ascii="Times New Roman" w:eastAsia="Calibri" w:hAnsi="Times New Roman" w:cs="Times New Roman"/>
        </w:rPr>
        <w:t>quarter century or so.</w:t>
      </w:r>
    </w:p>
    <w:p w14:paraId="074126E8" w14:textId="77777777" w:rsidR="00A27D6B" w:rsidRDefault="00A27D6B" w:rsidP="00D65A5C">
      <w:pPr>
        <w:spacing w:after="0" w:line="257" w:lineRule="auto"/>
        <w:ind w:right="531"/>
        <w:rPr>
          <w:rFonts w:ascii="Times New Roman" w:eastAsia="Calibri" w:hAnsi="Times New Roman" w:cs="Times New Roman"/>
        </w:rPr>
      </w:pPr>
    </w:p>
    <w:p w14:paraId="11D85779" w14:textId="0F1F9D97" w:rsidR="00D65A5C" w:rsidRDefault="00E2440B" w:rsidP="00D65A5C">
      <w:pPr>
        <w:spacing w:after="0" w:line="257" w:lineRule="auto"/>
        <w:ind w:right="531"/>
        <w:rPr>
          <w:rFonts w:ascii="Times New Roman" w:eastAsia="Calibri" w:hAnsi="Times New Roman" w:cs="Times New Roman"/>
        </w:rPr>
      </w:pPr>
      <w:r>
        <w:rPr>
          <w:rFonts w:ascii="Times New Roman" w:eastAsia="Calibri" w:hAnsi="Times New Roman" w:cs="Times New Roman"/>
        </w:rPr>
        <w:t xml:space="preserve">As of 2023 the Home Office had proscribed </w:t>
      </w:r>
      <w:r w:rsidR="00763BA3">
        <w:rPr>
          <w:rFonts w:ascii="Times New Roman" w:eastAsia="Calibri" w:hAnsi="Times New Roman" w:cs="Times New Roman"/>
        </w:rPr>
        <w:t>81</w:t>
      </w:r>
      <w:r w:rsidR="00227EAB">
        <w:rPr>
          <w:rFonts w:ascii="Times New Roman" w:eastAsia="Calibri" w:hAnsi="Times New Roman" w:cs="Times New Roman"/>
        </w:rPr>
        <w:t xml:space="preserve"> terrorist organisations </w:t>
      </w:r>
      <w:r w:rsidR="00FC4F9F">
        <w:rPr>
          <w:rFonts w:ascii="Times New Roman" w:eastAsia="Calibri" w:hAnsi="Times New Roman" w:cs="Times New Roman"/>
        </w:rPr>
        <w:t xml:space="preserve">under the TA (2000). This proscription means that it is a criminal offence to </w:t>
      </w:r>
      <w:r w:rsidR="008D36E5">
        <w:rPr>
          <w:rFonts w:ascii="Times New Roman" w:eastAsia="Calibri" w:hAnsi="Times New Roman" w:cs="Times New Roman"/>
        </w:rPr>
        <w:t xml:space="preserve">belong to, support, </w:t>
      </w:r>
      <w:r w:rsidR="00277005">
        <w:rPr>
          <w:rFonts w:ascii="Times New Roman" w:eastAsia="Calibri" w:hAnsi="Times New Roman" w:cs="Times New Roman"/>
        </w:rPr>
        <w:t>arrange meetings for, wear clothing, display articles</w:t>
      </w:r>
      <w:r w:rsidR="000B67EA">
        <w:rPr>
          <w:rFonts w:ascii="Times New Roman" w:eastAsia="Calibri" w:hAnsi="Times New Roman" w:cs="Times New Roman"/>
        </w:rPr>
        <w:t xml:space="preserve">, or produce clothing or articles expressing support for these organisations. This is one of the </w:t>
      </w:r>
      <w:proofErr w:type="gramStart"/>
      <w:r w:rsidR="00974A47">
        <w:rPr>
          <w:rFonts w:ascii="Times New Roman" w:eastAsia="Calibri" w:hAnsi="Times New Roman" w:cs="Times New Roman"/>
        </w:rPr>
        <w:t>key ways</w:t>
      </w:r>
      <w:proofErr w:type="gramEnd"/>
      <w:r w:rsidR="00974A47">
        <w:rPr>
          <w:rFonts w:ascii="Times New Roman" w:eastAsia="Calibri" w:hAnsi="Times New Roman" w:cs="Times New Roman"/>
        </w:rPr>
        <w:t xml:space="preserve"> in which the government uses legislative powers </w:t>
      </w:r>
      <w:r w:rsidR="005C5123">
        <w:rPr>
          <w:rFonts w:ascii="Times New Roman" w:eastAsia="Calibri" w:hAnsi="Times New Roman" w:cs="Times New Roman"/>
        </w:rPr>
        <w:t xml:space="preserve">to attempt to disrupt terrorist </w:t>
      </w:r>
      <w:r w:rsidR="00C25DA3">
        <w:rPr>
          <w:rFonts w:ascii="Times New Roman" w:eastAsia="Calibri" w:hAnsi="Times New Roman" w:cs="Times New Roman"/>
        </w:rPr>
        <w:t>activity</w:t>
      </w:r>
      <w:r w:rsidR="00FE617C">
        <w:rPr>
          <w:rFonts w:ascii="Times New Roman" w:eastAsia="Calibri" w:hAnsi="Times New Roman" w:cs="Times New Roman"/>
        </w:rPr>
        <w:t xml:space="preserve"> and block access to their funding, as it is recognised that many organisations will use legal and illegal ventures to fund their terrorist </w:t>
      </w:r>
      <w:r w:rsidR="00EE3B65">
        <w:rPr>
          <w:rFonts w:ascii="Times New Roman" w:eastAsia="Calibri" w:hAnsi="Times New Roman" w:cs="Times New Roman"/>
        </w:rPr>
        <w:t>activities.</w:t>
      </w:r>
      <w:r w:rsidR="002025A7">
        <w:rPr>
          <w:rFonts w:ascii="Times New Roman" w:eastAsia="Calibri" w:hAnsi="Times New Roman" w:cs="Times New Roman"/>
        </w:rPr>
        <w:t xml:space="preserve"> This is </w:t>
      </w:r>
      <w:r w:rsidR="0046383B">
        <w:rPr>
          <w:rFonts w:ascii="Times New Roman" w:eastAsia="Calibri" w:hAnsi="Times New Roman" w:cs="Times New Roman"/>
        </w:rPr>
        <w:t>borne out</w:t>
      </w:r>
      <w:r w:rsidR="002025A7">
        <w:rPr>
          <w:rFonts w:ascii="Times New Roman" w:eastAsia="Calibri" w:hAnsi="Times New Roman" w:cs="Times New Roman"/>
        </w:rPr>
        <w:t xml:space="preserve"> by </w:t>
      </w:r>
      <w:r w:rsidR="0046383B">
        <w:rPr>
          <w:rFonts w:ascii="Times New Roman" w:eastAsia="Calibri" w:hAnsi="Times New Roman" w:cs="Times New Roman"/>
        </w:rPr>
        <w:t xml:space="preserve">Home Office figures released in 2024 which show that </w:t>
      </w:r>
      <w:proofErr w:type="gramStart"/>
      <w:r w:rsidR="0046383B">
        <w:rPr>
          <w:rFonts w:ascii="Times New Roman" w:eastAsia="Calibri" w:hAnsi="Times New Roman" w:cs="Times New Roman"/>
        </w:rPr>
        <w:t>the vast majority of</w:t>
      </w:r>
      <w:proofErr w:type="gramEnd"/>
      <w:r w:rsidR="0046383B">
        <w:rPr>
          <w:rFonts w:ascii="Times New Roman" w:eastAsia="Calibri" w:hAnsi="Times New Roman" w:cs="Times New Roman"/>
        </w:rPr>
        <w:t xml:space="preserve"> people who are</w:t>
      </w:r>
      <w:r w:rsidR="00741207">
        <w:rPr>
          <w:rFonts w:ascii="Times New Roman" w:eastAsia="Calibri" w:hAnsi="Times New Roman" w:cs="Times New Roman"/>
        </w:rPr>
        <w:t xml:space="preserve"> arrested </w:t>
      </w:r>
      <w:r w:rsidR="0046383B">
        <w:rPr>
          <w:rFonts w:ascii="Times New Roman" w:eastAsia="Calibri" w:hAnsi="Times New Roman" w:cs="Times New Roman"/>
        </w:rPr>
        <w:t xml:space="preserve">for terrorism </w:t>
      </w:r>
      <w:r w:rsidR="0089332E">
        <w:rPr>
          <w:rFonts w:ascii="Times New Roman" w:eastAsia="Calibri" w:hAnsi="Times New Roman" w:cs="Times New Roman"/>
        </w:rPr>
        <w:t>offences have, in fact, been arrested under other powers and legislation</w:t>
      </w:r>
      <w:r w:rsidR="000C3EF6">
        <w:rPr>
          <w:rFonts w:ascii="Times New Roman" w:eastAsia="Calibri" w:hAnsi="Times New Roman" w:cs="Times New Roman"/>
        </w:rPr>
        <w:t xml:space="preserve"> – of the 212 </w:t>
      </w:r>
      <w:r w:rsidR="001E483A">
        <w:rPr>
          <w:rFonts w:ascii="Times New Roman" w:eastAsia="Calibri" w:hAnsi="Times New Roman" w:cs="Times New Roman"/>
        </w:rPr>
        <w:t xml:space="preserve">arrested for terrorism-related activity only </w:t>
      </w:r>
      <w:r w:rsidR="00741207">
        <w:rPr>
          <w:rFonts w:ascii="Times New Roman" w:eastAsia="Calibri" w:hAnsi="Times New Roman" w:cs="Times New Roman"/>
        </w:rPr>
        <w:t xml:space="preserve">21 were arrested under section 41 of the TA (2000). This suggests that the remaining </w:t>
      </w:r>
      <w:r w:rsidR="00CF6DF5">
        <w:rPr>
          <w:rFonts w:ascii="Times New Roman" w:eastAsia="Calibri" w:hAnsi="Times New Roman" w:cs="Times New Roman"/>
        </w:rPr>
        <w:t xml:space="preserve">191 had been arrested on suspicion of committing other offences. </w:t>
      </w:r>
    </w:p>
    <w:p w14:paraId="698B9148" w14:textId="77777777" w:rsidR="004C3F3B" w:rsidRDefault="004C3F3B" w:rsidP="00D65A5C">
      <w:pPr>
        <w:spacing w:after="0" w:line="257" w:lineRule="auto"/>
        <w:ind w:right="531"/>
        <w:rPr>
          <w:rFonts w:ascii="Times New Roman" w:eastAsia="Calibri" w:hAnsi="Times New Roman" w:cs="Times New Roman"/>
        </w:rPr>
      </w:pPr>
    </w:p>
    <w:p w14:paraId="0FD33353" w14:textId="75D52AE0" w:rsidR="004C3F3B" w:rsidRDefault="00504A9B" w:rsidP="00D65A5C">
      <w:pPr>
        <w:spacing w:after="0" w:line="257" w:lineRule="auto"/>
        <w:ind w:right="531"/>
        <w:rPr>
          <w:rFonts w:ascii="Times New Roman" w:eastAsia="Calibri" w:hAnsi="Times New Roman" w:cs="Times New Roman"/>
        </w:rPr>
      </w:pPr>
      <w:r>
        <w:rPr>
          <w:rFonts w:ascii="Times New Roman" w:eastAsia="Calibri" w:hAnsi="Times New Roman" w:cs="Times New Roman"/>
        </w:rPr>
        <w:t xml:space="preserve">Norman (1998) discussed the use of a </w:t>
      </w:r>
      <w:r w:rsidR="00434D85">
        <w:rPr>
          <w:rFonts w:ascii="Times New Roman" w:eastAsia="Calibri" w:hAnsi="Times New Roman" w:cs="Times New Roman"/>
        </w:rPr>
        <w:t xml:space="preserve">Terrorist Finance Unit </w:t>
      </w:r>
      <w:r w:rsidR="00F45DCD">
        <w:rPr>
          <w:rFonts w:ascii="Times New Roman" w:eastAsia="Calibri" w:hAnsi="Times New Roman" w:cs="Times New Roman"/>
        </w:rPr>
        <w:t xml:space="preserve">in Northern Ireland as a tool to detect and disrupt </w:t>
      </w:r>
      <w:r w:rsidR="002E1147">
        <w:rPr>
          <w:rFonts w:ascii="Times New Roman" w:eastAsia="Calibri" w:hAnsi="Times New Roman" w:cs="Times New Roman"/>
        </w:rPr>
        <w:t xml:space="preserve">terrorist activity </w:t>
      </w:r>
      <w:r w:rsidR="00AC16BA">
        <w:rPr>
          <w:rFonts w:ascii="Times New Roman" w:eastAsia="Calibri" w:hAnsi="Times New Roman" w:cs="Times New Roman"/>
        </w:rPr>
        <w:t xml:space="preserve">there. The timing of this unit being set up was not coincidental, but rather a response to the knowledge that the various paramilitary groups in </w:t>
      </w:r>
      <w:r w:rsidR="000B746D">
        <w:rPr>
          <w:rFonts w:ascii="Times New Roman" w:eastAsia="Calibri" w:hAnsi="Times New Roman" w:cs="Times New Roman"/>
        </w:rPr>
        <w:t xml:space="preserve">Northern Ireland had diverse funding channels, and </w:t>
      </w:r>
      <w:r w:rsidR="00BF406E">
        <w:rPr>
          <w:rFonts w:ascii="Times New Roman" w:eastAsia="Calibri" w:hAnsi="Times New Roman" w:cs="Times New Roman"/>
        </w:rPr>
        <w:t>a recognition that these channels would likely remain in use even with the Good Friday Agreement signed and, at that point, the groups adhering to the ceasefire</w:t>
      </w:r>
      <w:r w:rsidR="00B61B67">
        <w:rPr>
          <w:rFonts w:ascii="Times New Roman" w:eastAsia="Calibri" w:hAnsi="Times New Roman" w:cs="Times New Roman"/>
        </w:rPr>
        <w:t>.</w:t>
      </w:r>
      <w:r w:rsidR="00AC2954">
        <w:rPr>
          <w:rFonts w:ascii="Times New Roman" w:eastAsia="Calibri" w:hAnsi="Times New Roman" w:cs="Times New Roman"/>
        </w:rPr>
        <w:t xml:space="preserve"> Norman </w:t>
      </w:r>
      <w:r w:rsidR="00EA585B">
        <w:rPr>
          <w:rFonts w:ascii="Times New Roman" w:eastAsia="Calibri" w:hAnsi="Times New Roman" w:cs="Times New Roman"/>
        </w:rPr>
        <w:t>states that</w:t>
      </w:r>
      <w:r w:rsidR="00FE35A1">
        <w:rPr>
          <w:rFonts w:ascii="Times New Roman" w:eastAsia="Calibri" w:hAnsi="Times New Roman" w:cs="Times New Roman"/>
        </w:rPr>
        <w:t xml:space="preserve"> paramilitary groups in the province had “traditionally engaged in forms of extortion, racketeering and robbery</w:t>
      </w:r>
      <w:r w:rsidR="00BC64C7">
        <w:rPr>
          <w:rFonts w:ascii="Times New Roman" w:eastAsia="Calibri" w:hAnsi="Times New Roman" w:cs="Times New Roman"/>
        </w:rPr>
        <w:t xml:space="preserve">” </w:t>
      </w:r>
      <w:proofErr w:type="gramStart"/>
      <w:r w:rsidR="00BC64C7">
        <w:rPr>
          <w:rFonts w:ascii="Times New Roman" w:eastAsia="Calibri" w:hAnsi="Times New Roman" w:cs="Times New Roman"/>
        </w:rPr>
        <w:t>in order to</w:t>
      </w:r>
      <w:proofErr w:type="gramEnd"/>
      <w:r w:rsidR="00BC64C7">
        <w:rPr>
          <w:rFonts w:ascii="Times New Roman" w:eastAsia="Calibri" w:hAnsi="Times New Roman" w:cs="Times New Roman"/>
        </w:rPr>
        <w:t xml:space="preserve"> secure their income. </w:t>
      </w:r>
      <w:r w:rsidR="00A53B68">
        <w:rPr>
          <w:rFonts w:ascii="Times New Roman" w:eastAsia="Calibri" w:hAnsi="Times New Roman" w:cs="Times New Roman"/>
        </w:rPr>
        <w:t xml:space="preserve">He goes on to note that, by the 1980s the </w:t>
      </w:r>
      <w:r w:rsidR="001C62AB">
        <w:rPr>
          <w:rFonts w:ascii="Times New Roman" w:eastAsia="Calibri" w:hAnsi="Times New Roman" w:cs="Times New Roman"/>
        </w:rPr>
        <w:t xml:space="preserve">groups had diversified their income streams and had set up legitimate businesses to </w:t>
      </w:r>
      <w:r w:rsidR="007D439E">
        <w:rPr>
          <w:rFonts w:ascii="Times New Roman" w:eastAsia="Calibri" w:hAnsi="Times New Roman" w:cs="Times New Roman"/>
        </w:rPr>
        <w:t>both generate and launder money for their terrorist activities</w:t>
      </w:r>
      <w:r w:rsidR="00446680">
        <w:rPr>
          <w:rFonts w:ascii="Times New Roman" w:eastAsia="Calibri" w:hAnsi="Times New Roman" w:cs="Times New Roman"/>
        </w:rPr>
        <w:t xml:space="preserve">, while still being involved in drugs, robberies and other illegal activities. </w:t>
      </w:r>
    </w:p>
    <w:p w14:paraId="639ED7EE" w14:textId="77777777" w:rsidR="001502BA" w:rsidRDefault="001502BA" w:rsidP="00D65A5C">
      <w:pPr>
        <w:spacing w:after="0" w:line="257" w:lineRule="auto"/>
        <w:ind w:right="531"/>
        <w:rPr>
          <w:rFonts w:ascii="Times New Roman" w:eastAsia="Calibri" w:hAnsi="Times New Roman" w:cs="Times New Roman"/>
        </w:rPr>
      </w:pPr>
    </w:p>
    <w:p w14:paraId="15C1F323" w14:textId="3E94E6D4" w:rsidR="001502BA" w:rsidRDefault="001502BA" w:rsidP="00D65A5C">
      <w:pPr>
        <w:spacing w:after="0" w:line="257" w:lineRule="auto"/>
        <w:ind w:right="531"/>
        <w:rPr>
          <w:rFonts w:ascii="Times New Roman" w:eastAsia="Calibri" w:hAnsi="Times New Roman" w:cs="Times New Roman"/>
        </w:rPr>
      </w:pPr>
      <w:r>
        <w:rPr>
          <w:rFonts w:ascii="Times New Roman" w:eastAsia="Calibri" w:hAnsi="Times New Roman" w:cs="Times New Roman"/>
        </w:rPr>
        <w:t>Keatinge and Danner (</w:t>
      </w:r>
      <w:r w:rsidR="006D689B">
        <w:rPr>
          <w:rFonts w:ascii="Times New Roman" w:eastAsia="Calibri" w:hAnsi="Times New Roman" w:cs="Times New Roman"/>
        </w:rPr>
        <w:t xml:space="preserve">2019) further investigated the way in which terrorist organisations fund themselves, </w:t>
      </w:r>
      <w:r w:rsidR="00915DEB">
        <w:rPr>
          <w:rFonts w:ascii="Times New Roman" w:eastAsia="Calibri" w:hAnsi="Times New Roman" w:cs="Times New Roman"/>
        </w:rPr>
        <w:t xml:space="preserve">with a focus more on </w:t>
      </w:r>
      <w:r w:rsidR="002F45A9">
        <w:rPr>
          <w:rFonts w:ascii="Times New Roman" w:eastAsia="Calibri" w:hAnsi="Times New Roman" w:cs="Times New Roman"/>
        </w:rPr>
        <w:t>ISI</w:t>
      </w:r>
      <w:r w:rsidR="0000477A">
        <w:rPr>
          <w:rFonts w:ascii="Times New Roman" w:eastAsia="Calibri" w:hAnsi="Times New Roman" w:cs="Times New Roman"/>
        </w:rPr>
        <w:t>L</w:t>
      </w:r>
      <w:r w:rsidR="002F45A9">
        <w:rPr>
          <w:rFonts w:ascii="Times New Roman" w:eastAsia="Calibri" w:hAnsi="Times New Roman" w:cs="Times New Roman"/>
        </w:rPr>
        <w:t xml:space="preserve"> and international Islamist groups. They found that there had been a dearth of research in this </w:t>
      </w:r>
      <w:proofErr w:type="gramStart"/>
      <w:r w:rsidR="002F45A9">
        <w:rPr>
          <w:rFonts w:ascii="Times New Roman" w:eastAsia="Calibri" w:hAnsi="Times New Roman" w:cs="Times New Roman"/>
        </w:rPr>
        <w:t>area, and</w:t>
      </w:r>
      <w:proofErr w:type="gramEnd"/>
      <w:r w:rsidR="002F45A9">
        <w:rPr>
          <w:rFonts w:ascii="Times New Roman" w:eastAsia="Calibri" w:hAnsi="Times New Roman" w:cs="Times New Roman"/>
        </w:rPr>
        <w:t xml:space="preserve"> argued that </w:t>
      </w:r>
      <w:r w:rsidR="004E2D5B">
        <w:rPr>
          <w:rFonts w:ascii="Times New Roman" w:eastAsia="Calibri" w:hAnsi="Times New Roman" w:cs="Times New Roman"/>
        </w:rPr>
        <w:t>terror groups are very innovat</w:t>
      </w:r>
      <w:r w:rsidR="001A7400">
        <w:rPr>
          <w:rFonts w:ascii="Times New Roman" w:eastAsia="Calibri" w:hAnsi="Times New Roman" w:cs="Times New Roman"/>
        </w:rPr>
        <w:t>ive in their approach to funding,</w:t>
      </w:r>
      <w:r w:rsidR="00E6300D">
        <w:rPr>
          <w:rFonts w:ascii="Times New Roman" w:eastAsia="Calibri" w:hAnsi="Times New Roman" w:cs="Times New Roman"/>
        </w:rPr>
        <w:t xml:space="preserve"> and noted that even groups with diametrically opposed views will often adopt approaches from their rivals if they appear to be successful. </w:t>
      </w:r>
    </w:p>
    <w:p w14:paraId="23C08FF3" w14:textId="77777777" w:rsidR="00190F7B" w:rsidRDefault="00190F7B" w:rsidP="00D65A5C">
      <w:pPr>
        <w:spacing w:after="0" w:line="257" w:lineRule="auto"/>
        <w:ind w:right="531"/>
        <w:rPr>
          <w:rFonts w:ascii="Times New Roman" w:eastAsia="Calibri" w:hAnsi="Times New Roman" w:cs="Times New Roman"/>
        </w:rPr>
      </w:pPr>
    </w:p>
    <w:p w14:paraId="3853D143" w14:textId="7B8FF51C" w:rsidR="00190F7B" w:rsidRDefault="00190F7B" w:rsidP="00D65A5C">
      <w:pPr>
        <w:spacing w:after="0" w:line="257" w:lineRule="auto"/>
        <w:ind w:right="531"/>
        <w:rPr>
          <w:rFonts w:ascii="Times New Roman" w:eastAsia="Calibri" w:hAnsi="Times New Roman" w:cs="Times New Roman"/>
        </w:rPr>
      </w:pPr>
      <w:proofErr w:type="gramStart"/>
      <w:r>
        <w:rPr>
          <w:rFonts w:ascii="Times New Roman" w:eastAsia="Calibri" w:hAnsi="Times New Roman" w:cs="Times New Roman"/>
        </w:rPr>
        <w:lastRenderedPageBreak/>
        <w:t>Both of these</w:t>
      </w:r>
      <w:proofErr w:type="gramEnd"/>
      <w:r>
        <w:rPr>
          <w:rFonts w:ascii="Times New Roman" w:eastAsia="Calibri" w:hAnsi="Times New Roman" w:cs="Times New Roman"/>
        </w:rPr>
        <w:t xml:space="preserve"> areas of research </w:t>
      </w:r>
      <w:r w:rsidR="00BF1C0D">
        <w:rPr>
          <w:rFonts w:ascii="Times New Roman" w:eastAsia="Calibri" w:hAnsi="Times New Roman" w:cs="Times New Roman"/>
        </w:rPr>
        <w:t xml:space="preserve">can help to inform counter-terrorism policing, as </w:t>
      </w:r>
      <w:r w:rsidR="00F52DD7">
        <w:rPr>
          <w:rFonts w:ascii="Times New Roman" w:eastAsia="Calibri" w:hAnsi="Times New Roman" w:cs="Times New Roman"/>
        </w:rPr>
        <w:t>patterns may be able to be identified between different groups of offenders</w:t>
      </w:r>
      <w:r w:rsidR="005A02DE">
        <w:rPr>
          <w:rFonts w:ascii="Times New Roman" w:eastAsia="Calibri" w:hAnsi="Times New Roman" w:cs="Times New Roman"/>
        </w:rPr>
        <w:t xml:space="preserve">, especially if they have suspected links to terrorist organisations. </w:t>
      </w:r>
    </w:p>
    <w:p w14:paraId="429A11E0" w14:textId="77777777" w:rsidR="00F351DA" w:rsidRDefault="00F351DA" w:rsidP="00D65A5C">
      <w:pPr>
        <w:spacing w:after="0" w:line="257" w:lineRule="auto"/>
        <w:ind w:right="531"/>
        <w:rPr>
          <w:rFonts w:ascii="Times New Roman" w:eastAsia="Calibri" w:hAnsi="Times New Roman" w:cs="Times New Roman"/>
        </w:rPr>
      </w:pPr>
    </w:p>
    <w:p w14:paraId="16867119" w14:textId="47B79755" w:rsidR="00F351DA" w:rsidRPr="005F7994" w:rsidRDefault="00DB1FCF" w:rsidP="00D65A5C">
      <w:pPr>
        <w:spacing w:after="0" w:line="257" w:lineRule="auto"/>
        <w:ind w:right="531"/>
        <w:rPr>
          <w:rFonts w:ascii="Times New Roman" w:eastAsia="Calibri" w:hAnsi="Times New Roman" w:cs="Times New Roman"/>
        </w:rPr>
      </w:pPr>
      <w:r>
        <w:rPr>
          <w:rFonts w:ascii="Times New Roman" w:eastAsia="Calibri" w:hAnsi="Times New Roman" w:cs="Times New Roman"/>
        </w:rPr>
        <w:t xml:space="preserve"> </w:t>
      </w:r>
    </w:p>
    <w:p w14:paraId="24061661" w14:textId="77777777" w:rsidR="006061EA" w:rsidRPr="005F7994" w:rsidRDefault="006061EA" w:rsidP="006061EA">
      <w:pPr>
        <w:rPr>
          <w:rFonts w:ascii="Times New Roman" w:hAnsi="Times New Roman" w:cs="Times New Roman"/>
        </w:rPr>
      </w:pPr>
    </w:p>
    <w:p w14:paraId="5589CC28" w14:textId="315F5706" w:rsidR="006E2416" w:rsidRPr="005F7994" w:rsidRDefault="006E2416" w:rsidP="006061EA">
      <w:pPr>
        <w:rPr>
          <w:rFonts w:ascii="Times New Roman" w:hAnsi="Times New Roman" w:cs="Times New Roman"/>
        </w:rPr>
      </w:pPr>
      <w:r w:rsidRPr="005F7994">
        <w:rPr>
          <w:rFonts w:ascii="Times New Roman" w:hAnsi="Times New Roman" w:cs="Times New Roman"/>
        </w:rPr>
        <w:t>Intro</w:t>
      </w:r>
    </w:p>
    <w:p w14:paraId="08B12B5B" w14:textId="349BD83C" w:rsidR="006E2416" w:rsidRPr="005F7994" w:rsidRDefault="006E2416" w:rsidP="006061EA">
      <w:pPr>
        <w:rPr>
          <w:rFonts w:ascii="Times New Roman" w:hAnsi="Times New Roman" w:cs="Times New Roman"/>
        </w:rPr>
      </w:pPr>
      <w:r w:rsidRPr="005F7994">
        <w:rPr>
          <w:rFonts w:ascii="Times New Roman" w:hAnsi="Times New Roman" w:cs="Times New Roman"/>
        </w:rPr>
        <w:t>Define terrorist groups</w:t>
      </w:r>
    </w:p>
    <w:p w14:paraId="33ADBF14" w14:textId="576D48BA" w:rsidR="006E2416" w:rsidRPr="005F7994" w:rsidRDefault="006E2416" w:rsidP="006061EA">
      <w:pPr>
        <w:rPr>
          <w:rFonts w:ascii="Times New Roman" w:hAnsi="Times New Roman" w:cs="Times New Roman"/>
        </w:rPr>
      </w:pPr>
      <w:r w:rsidRPr="005F7994">
        <w:rPr>
          <w:rFonts w:ascii="Times New Roman" w:hAnsi="Times New Roman" w:cs="Times New Roman"/>
        </w:rPr>
        <w:t>Intersectionality of criminality</w:t>
      </w:r>
    </w:p>
    <w:p w14:paraId="6DA5B9B0" w14:textId="09D1973E" w:rsidR="006E2416" w:rsidRPr="005F7994" w:rsidRDefault="006E2416" w:rsidP="006061EA">
      <w:pPr>
        <w:rPr>
          <w:rFonts w:ascii="Times New Roman" w:hAnsi="Times New Roman" w:cs="Times New Roman"/>
        </w:rPr>
      </w:pPr>
      <w:r w:rsidRPr="005F7994">
        <w:rPr>
          <w:rFonts w:ascii="Times New Roman" w:hAnsi="Times New Roman" w:cs="Times New Roman"/>
        </w:rPr>
        <w:t>How is counter-terrorism policing informed?</w:t>
      </w:r>
    </w:p>
    <w:p w14:paraId="562EBF4E" w14:textId="173EAAEF" w:rsidR="006E2416" w:rsidRPr="005F7994" w:rsidRDefault="006E2416" w:rsidP="006061EA">
      <w:pPr>
        <w:rPr>
          <w:rFonts w:ascii="Times New Roman" w:hAnsi="Times New Roman" w:cs="Times New Roman"/>
        </w:rPr>
      </w:pPr>
      <w:r w:rsidRPr="005F7994">
        <w:rPr>
          <w:rFonts w:ascii="Times New Roman" w:hAnsi="Times New Roman" w:cs="Times New Roman"/>
        </w:rPr>
        <w:t>Conclusion</w:t>
      </w:r>
    </w:p>
    <w:p w14:paraId="326CF3F6" w14:textId="77777777" w:rsidR="006061EA" w:rsidRPr="005F7994" w:rsidRDefault="006061EA" w:rsidP="006061EA">
      <w:pPr>
        <w:rPr>
          <w:rFonts w:ascii="Times New Roman" w:hAnsi="Times New Roman" w:cs="Times New Roman"/>
        </w:rPr>
      </w:pPr>
    </w:p>
    <w:p w14:paraId="2EC7A561" w14:textId="77777777" w:rsidR="006061EA" w:rsidRPr="005F7994" w:rsidRDefault="006061EA" w:rsidP="006061EA">
      <w:pPr>
        <w:rPr>
          <w:rFonts w:ascii="Times New Roman" w:hAnsi="Times New Roman" w:cs="Times New Roman"/>
        </w:rPr>
      </w:pPr>
    </w:p>
    <w:p w14:paraId="7C07619E" w14:textId="77777777" w:rsidR="0021275D" w:rsidRDefault="0021275D" w:rsidP="006061EA">
      <w:pPr>
        <w:ind w:left="567" w:right="531"/>
        <w:jc w:val="both"/>
        <w:rPr>
          <w:rFonts w:ascii="Times New Roman" w:hAnsi="Times New Roman" w:cs="Times New Roman"/>
          <w:b/>
          <w:bCs/>
        </w:rPr>
      </w:pPr>
    </w:p>
    <w:p w14:paraId="1914AFBB" w14:textId="77777777" w:rsidR="0021275D" w:rsidRDefault="0021275D" w:rsidP="006061EA">
      <w:pPr>
        <w:ind w:left="567" w:right="531"/>
        <w:jc w:val="both"/>
        <w:rPr>
          <w:rFonts w:ascii="Times New Roman" w:hAnsi="Times New Roman" w:cs="Times New Roman"/>
          <w:b/>
          <w:bCs/>
        </w:rPr>
      </w:pPr>
    </w:p>
    <w:p w14:paraId="0EF025BD" w14:textId="77777777" w:rsidR="0021275D" w:rsidRDefault="0021275D" w:rsidP="006061EA">
      <w:pPr>
        <w:ind w:left="567" w:right="531"/>
        <w:jc w:val="both"/>
        <w:rPr>
          <w:rFonts w:ascii="Times New Roman" w:hAnsi="Times New Roman" w:cs="Times New Roman"/>
          <w:b/>
          <w:bCs/>
        </w:rPr>
      </w:pPr>
    </w:p>
    <w:p w14:paraId="30D52A39" w14:textId="77777777" w:rsidR="0021275D" w:rsidRDefault="0021275D" w:rsidP="006061EA">
      <w:pPr>
        <w:ind w:left="567" w:right="531"/>
        <w:jc w:val="both"/>
        <w:rPr>
          <w:rFonts w:ascii="Times New Roman" w:hAnsi="Times New Roman" w:cs="Times New Roman"/>
          <w:b/>
          <w:bCs/>
        </w:rPr>
      </w:pPr>
    </w:p>
    <w:p w14:paraId="2C3EB91C" w14:textId="77777777" w:rsidR="0021275D" w:rsidRDefault="0021275D" w:rsidP="006061EA">
      <w:pPr>
        <w:ind w:left="567" w:right="531"/>
        <w:jc w:val="both"/>
        <w:rPr>
          <w:rFonts w:ascii="Times New Roman" w:hAnsi="Times New Roman" w:cs="Times New Roman"/>
          <w:b/>
          <w:bCs/>
        </w:rPr>
      </w:pPr>
    </w:p>
    <w:p w14:paraId="09C12E70" w14:textId="77777777" w:rsidR="0021275D" w:rsidRDefault="0021275D" w:rsidP="006061EA">
      <w:pPr>
        <w:ind w:left="567" w:right="531"/>
        <w:jc w:val="both"/>
        <w:rPr>
          <w:rFonts w:ascii="Times New Roman" w:hAnsi="Times New Roman" w:cs="Times New Roman"/>
          <w:b/>
          <w:bCs/>
        </w:rPr>
      </w:pPr>
    </w:p>
    <w:p w14:paraId="71CB24C9" w14:textId="77777777" w:rsidR="0021275D" w:rsidRDefault="0021275D" w:rsidP="006061EA">
      <w:pPr>
        <w:ind w:left="567" w:right="531"/>
        <w:jc w:val="both"/>
        <w:rPr>
          <w:rFonts w:ascii="Times New Roman" w:hAnsi="Times New Roman" w:cs="Times New Roman"/>
          <w:b/>
          <w:bCs/>
        </w:rPr>
      </w:pPr>
    </w:p>
    <w:p w14:paraId="0C4ABC07" w14:textId="77777777" w:rsidR="0021275D" w:rsidRDefault="0021275D" w:rsidP="006061EA">
      <w:pPr>
        <w:ind w:left="567" w:right="531"/>
        <w:jc w:val="both"/>
        <w:rPr>
          <w:rFonts w:ascii="Times New Roman" w:hAnsi="Times New Roman" w:cs="Times New Roman"/>
          <w:b/>
          <w:bCs/>
        </w:rPr>
      </w:pPr>
    </w:p>
    <w:p w14:paraId="145BA715" w14:textId="77777777" w:rsidR="0021275D" w:rsidRDefault="0021275D" w:rsidP="006061EA">
      <w:pPr>
        <w:ind w:left="567" w:right="531"/>
        <w:jc w:val="both"/>
        <w:rPr>
          <w:rFonts w:ascii="Times New Roman" w:hAnsi="Times New Roman" w:cs="Times New Roman"/>
          <w:b/>
          <w:bCs/>
        </w:rPr>
      </w:pPr>
    </w:p>
    <w:p w14:paraId="09C56BEC" w14:textId="77777777" w:rsidR="0021275D" w:rsidRDefault="0021275D" w:rsidP="006061EA">
      <w:pPr>
        <w:ind w:left="567" w:right="531"/>
        <w:jc w:val="both"/>
        <w:rPr>
          <w:rFonts w:ascii="Times New Roman" w:hAnsi="Times New Roman" w:cs="Times New Roman"/>
          <w:b/>
          <w:bCs/>
        </w:rPr>
      </w:pPr>
    </w:p>
    <w:p w14:paraId="613060D8" w14:textId="77777777" w:rsidR="0021275D" w:rsidRDefault="0021275D" w:rsidP="006061EA">
      <w:pPr>
        <w:ind w:left="567" w:right="531"/>
        <w:jc w:val="both"/>
        <w:rPr>
          <w:rFonts w:ascii="Times New Roman" w:hAnsi="Times New Roman" w:cs="Times New Roman"/>
          <w:b/>
          <w:bCs/>
        </w:rPr>
      </w:pPr>
    </w:p>
    <w:p w14:paraId="5AA532D9" w14:textId="77777777" w:rsidR="0021275D" w:rsidRDefault="0021275D" w:rsidP="006061EA">
      <w:pPr>
        <w:ind w:left="567" w:right="531"/>
        <w:jc w:val="both"/>
        <w:rPr>
          <w:rFonts w:ascii="Times New Roman" w:hAnsi="Times New Roman" w:cs="Times New Roman"/>
          <w:b/>
          <w:bCs/>
        </w:rPr>
      </w:pPr>
    </w:p>
    <w:p w14:paraId="2736B485" w14:textId="77777777" w:rsidR="0021275D" w:rsidRDefault="0021275D" w:rsidP="006061EA">
      <w:pPr>
        <w:ind w:left="567" w:right="531"/>
        <w:jc w:val="both"/>
        <w:rPr>
          <w:rFonts w:ascii="Times New Roman" w:hAnsi="Times New Roman" w:cs="Times New Roman"/>
          <w:b/>
          <w:bCs/>
        </w:rPr>
      </w:pPr>
    </w:p>
    <w:p w14:paraId="489A7935" w14:textId="77777777" w:rsidR="0021275D" w:rsidRDefault="0021275D" w:rsidP="006061EA">
      <w:pPr>
        <w:ind w:left="567" w:right="531"/>
        <w:jc w:val="both"/>
        <w:rPr>
          <w:rFonts w:ascii="Times New Roman" w:hAnsi="Times New Roman" w:cs="Times New Roman"/>
          <w:b/>
          <w:bCs/>
        </w:rPr>
      </w:pPr>
    </w:p>
    <w:p w14:paraId="5D86118F" w14:textId="77777777" w:rsidR="0021275D" w:rsidRDefault="0021275D" w:rsidP="006061EA">
      <w:pPr>
        <w:ind w:left="567" w:right="531"/>
        <w:jc w:val="both"/>
        <w:rPr>
          <w:rFonts w:ascii="Times New Roman" w:hAnsi="Times New Roman" w:cs="Times New Roman"/>
          <w:b/>
          <w:bCs/>
        </w:rPr>
      </w:pPr>
    </w:p>
    <w:p w14:paraId="270FE300" w14:textId="77777777" w:rsidR="0021275D" w:rsidRDefault="0021275D" w:rsidP="006061EA">
      <w:pPr>
        <w:ind w:left="567" w:right="531"/>
        <w:jc w:val="both"/>
        <w:rPr>
          <w:rFonts w:ascii="Times New Roman" w:hAnsi="Times New Roman" w:cs="Times New Roman"/>
          <w:b/>
          <w:bCs/>
        </w:rPr>
      </w:pPr>
    </w:p>
    <w:p w14:paraId="1A299943" w14:textId="77777777" w:rsidR="0021275D" w:rsidRDefault="0021275D" w:rsidP="006061EA">
      <w:pPr>
        <w:ind w:left="567" w:right="531"/>
        <w:jc w:val="both"/>
        <w:rPr>
          <w:rFonts w:ascii="Times New Roman" w:hAnsi="Times New Roman" w:cs="Times New Roman"/>
          <w:b/>
          <w:bCs/>
        </w:rPr>
      </w:pPr>
    </w:p>
    <w:p w14:paraId="3D51089C" w14:textId="77777777" w:rsidR="0021275D" w:rsidRDefault="0021275D" w:rsidP="006061EA">
      <w:pPr>
        <w:ind w:left="567" w:right="531"/>
        <w:jc w:val="both"/>
        <w:rPr>
          <w:rFonts w:ascii="Times New Roman" w:hAnsi="Times New Roman" w:cs="Times New Roman"/>
          <w:b/>
          <w:bCs/>
        </w:rPr>
      </w:pPr>
    </w:p>
    <w:p w14:paraId="48F3BBAC" w14:textId="77777777" w:rsidR="0021275D" w:rsidRDefault="0021275D" w:rsidP="006061EA">
      <w:pPr>
        <w:ind w:left="567" w:right="531"/>
        <w:jc w:val="both"/>
        <w:rPr>
          <w:rFonts w:ascii="Times New Roman" w:hAnsi="Times New Roman" w:cs="Times New Roman"/>
          <w:b/>
          <w:bCs/>
        </w:rPr>
      </w:pPr>
    </w:p>
    <w:p w14:paraId="737BDBBB" w14:textId="77777777" w:rsidR="0021275D" w:rsidRDefault="0021275D" w:rsidP="006061EA">
      <w:pPr>
        <w:ind w:left="567" w:right="531"/>
        <w:jc w:val="both"/>
        <w:rPr>
          <w:rFonts w:ascii="Times New Roman" w:hAnsi="Times New Roman" w:cs="Times New Roman"/>
          <w:b/>
          <w:bCs/>
        </w:rPr>
      </w:pPr>
    </w:p>
    <w:p w14:paraId="12A5A7A3" w14:textId="77777777" w:rsidR="0021275D" w:rsidRDefault="0021275D" w:rsidP="006061EA">
      <w:pPr>
        <w:ind w:left="567" w:right="531"/>
        <w:jc w:val="both"/>
        <w:rPr>
          <w:rFonts w:ascii="Times New Roman" w:hAnsi="Times New Roman" w:cs="Times New Roman"/>
          <w:b/>
          <w:bCs/>
        </w:rPr>
      </w:pPr>
    </w:p>
    <w:p w14:paraId="1F29C998" w14:textId="71A99AD4" w:rsidR="006061EA" w:rsidRPr="005F7994" w:rsidRDefault="006061EA" w:rsidP="006061EA">
      <w:pPr>
        <w:ind w:left="567" w:right="531"/>
        <w:jc w:val="both"/>
        <w:rPr>
          <w:rFonts w:ascii="Times New Roman" w:hAnsi="Times New Roman" w:cs="Times New Roman"/>
          <w:b/>
          <w:bCs/>
        </w:rPr>
      </w:pPr>
      <w:r w:rsidRPr="005F7994">
        <w:rPr>
          <w:rFonts w:ascii="Times New Roman" w:hAnsi="Times New Roman" w:cs="Times New Roman"/>
          <w:b/>
          <w:bCs/>
        </w:rPr>
        <w:lastRenderedPageBreak/>
        <w:t>Essay three:</w:t>
      </w:r>
    </w:p>
    <w:p w14:paraId="45326714" w14:textId="15288B8D" w:rsidR="00F5074B" w:rsidRPr="008B7C74" w:rsidRDefault="006061EA" w:rsidP="008B7C74">
      <w:pPr>
        <w:spacing w:line="257" w:lineRule="auto"/>
        <w:ind w:left="567" w:right="531"/>
        <w:rPr>
          <w:rFonts w:ascii="Times New Roman" w:eastAsia="Calibri" w:hAnsi="Times New Roman" w:cs="Times New Roman"/>
        </w:rPr>
      </w:pPr>
      <w:r w:rsidRPr="005F7994">
        <w:rPr>
          <w:rFonts w:ascii="Times New Roman" w:eastAsia="Calibri" w:hAnsi="Times New Roman" w:cs="Times New Roman"/>
        </w:rPr>
        <w:t>How might personal attitudes, values and bias impact upon the effective investigation of volume crime?</w:t>
      </w:r>
      <w:r w:rsidR="007C57CC">
        <w:rPr>
          <w:rFonts w:ascii="Times New Roman" w:hAnsi="Times New Roman" w:cs="Times New Roman"/>
        </w:rPr>
        <w:t xml:space="preserve"> </w:t>
      </w:r>
    </w:p>
    <w:p w14:paraId="57B2D4B7" w14:textId="09D3E5CE" w:rsidR="006E2416" w:rsidRDefault="00642AFB" w:rsidP="006061EA">
      <w:pPr>
        <w:rPr>
          <w:rFonts w:ascii="Times New Roman" w:hAnsi="Times New Roman" w:cs="Times New Roman"/>
        </w:rPr>
      </w:pPr>
      <w:r>
        <w:rPr>
          <w:rFonts w:ascii="Times New Roman" w:hAnsi="Times New Roman" w:cs="Times New Roman"/>
        </w:rPr>
        <w:t xml:space="preserve">Volume crime is defined by the </w:t>
      </w:r>
      <w:r w:rsidR="00B176E5">
        <w:rPr>
          <w:rFonts w:ascii="Times New Roman" w:hAnsi="Times New Roman" w:cs="Times New Roman"/>
        </w:rPr>
        <w:t>College of Policing</w:t>
      </w:r>
      <w:r w:rsidR="009C4BED">
        <w:rPr>
          <w:rFonts w:ascii="Times New Roman" w:hAnsi="Times New Roman" w:cs="Times New Roman"/>
        </w:rPr>
        <w:t xml:space="preserve"> (2023)</w:t>
      </w:r>
      <w:r w:rsidR="00B176E5">
        <w:rPr>
          <w:rFonts w:ascii="Times New Roman" w:hAnsi="Times New Roman" w:cs="Times New Roman"/>
        </w:rPr>
        <w:t xml:space="preserve"> as </w:t>
      </w:r>
      <w:r w:rsidR="007A5437">
        <w:rPr>
          <w:rFonts w:ascii="Times New Roman" w:hAnsi="Times New Roman" w:cs="Times New Roman"/>
        </w:rPr>
        <w:t xml:space="preserve">“any crime which, </w:t>
      </w:r>
      <w:r w:rsidR="006710FC">
        <w:rPr>
          <w:rFonts w:ascii="Times New Roman" w:hAnsi="Times New Roman" w:cs="Times New Roman"/>
        </w:rPr>
        <w:t>through its sheer volume, has a significant impact on the community and the ability of the local police to tackle it.”</w:t>
      </w:r>
      <w:r w:rsidR="00F42C4A">
        <w:rPr>
          <w:rFonts w:ascii="Times New Roman" w:hAnsi="Times New Roman" w:cs="Times New Roman"/>
        </w:rPr>
        <w:t xml:space="preserve">. The Police Federation of England and Wales (2017) pointed out that </w:t>
      </w:r>
      <w:r w:rsidR="00CB033B">
        <w:rPr>
          <w:rFonts w:ascii="Times New Roman" w:hAnsi="Times New Roman" w:cs="Times New Roman"/>
        </w:rPr>
        <w:t xml:space="preserve">“a disproportionately large number of offences </w:t>
      </w:r>
      <w:r w:rsidR="00C3035E">
        <w:rPr>
          <w:rFonts w:ascii="Times New Roman" w:hAnsi="Times New Roman" w:cs="Times New Roman"/>
        </w:rPr>
        <w:t xml:space="preserve">are committed by a relatively small percentage of the population…”. Taking these two statements into account, it would be fair to say that there is a hard core of </w:t>
      </w:r>
      <w:r w:rsidR="000A0001">
        <w:rPr>
          <w:rFonts w:ascii="Times New Roman" w:hAnsi="Times New Roman" w:cs="Times New Roman"/>
        </w:rPr>
        <w:t xml:space="preserve">offenders who commit the bulk of offences, meaning that it is highly likely that local officers, especially those in front-line response and neighbourhood teams, are </w:t>
      </w:r>
      <w:r w:rsidR="00213470">
        <w:rPr>
          <w:rFonts w:ascii="Times New Roman" w:hAnsi="Times New Roman" w:cs="Times New Roman"/>
        </w:rPr>
        <w:t xml:space="preserve">seeing the same people </w:t>
      </w:r>
      <w:proofErr w:type="gramStart"/>
      <w:r w:rsidR="00213470">
        <w:rPr>
          <w:rFonts w:ascii="Times New Roman" w:hAnsi="Times New Roman" w:cs="Times New Roman"/>
        </w:rPr>
        <w:t>over and over again</w:t>
      </w:r>
      <w:proofErr w:type="gramEnd"/>
      <w:r w:rsidR="00213470">
        <w:rPr>
          <w:rFonts w:ascii="Times New Roman" w:hAnsi="Times New Roman" w:cs="Times New Roman"/>
        </w:rPr>
        <w:t xml:space="preserve">. This semi-familiarity with </w:t>
      </w:r>
      <w:r w:rsidR="001C4A0A">
        <w:rPr>
          <w:rFonts w:ascii="Times New Roman" w:hAnsi="Times New Roman" w:cs="Times New Roman"/>
        </w:rPr>
        <w:t>a small group of individuals creates a</w:t>
      </w:r>
      <w:r w:rsidR="003933B9">
        <w:rPr>
          <w:rFonts w:ascii="Times New Roman" w:hAnsi="Times New Roman" w:cs="Times New Roman"/>
        </w:rPr>
        <w:t xml:space="preserve">n atmosphere whereby </w:t>
      </w:r>
      <w:r w:rsidR="00A83CFA">
        <w:rPr>
          <w:rFonts w:ascii="Times New Roman" w:hAnsi="Times New Roman" w:cs="Times New Roman"/>
        </w:rPr>
        <w:t xml:space="preserve">personal attitudes and bias are likely to form, meaning that it can be difficult to </w:t>
      </w:r>
      <w:r w:rsidR="00641C6B">
        <w:rPr>
          <w:rFonts w:ascii="Times New Roman" w:hAnsi="Times New Roman" w:cs="Times New Roman"/>
        </w:rPr>
        <w:t>take an impartial view of the case in front of the officer</w:t>
      </w:r>
      <w:r w:rsidR="003D70CA">
        <w:rPr>
          <w:rFonts w:ascii="Times New Roman" w:hAnsi="Times New Roman" w:cs="Times New Roman"/>
        </w:rPr>
        <w:t xml:space="preserve">. When today’s victim was yesterday’s suspect it could be easy to </w:t>
      </w:r>
      <w:r w:rsidR="00886EAD">
        <w:rPr>
          <w:rFonts w:ascii="Times New Roman" w:hAnsi="Times New Roman" w:cs="Times New Roman"/>
        </w:rPr>
        <w:t xml:space="preserve">dismiss the </w:t>
      </w:r>
      <w:r w:rsidR="00214A71">
        <w:rPr>
          <w:rFonts w:ascii="Times New Roman" w:hAnsi="Times New Roman" w:cs="Times New Roman"/>
        </w:rPr>
        <w:t>whole incident rather than to investigate it fully.</w:t>
      </w:r>
      <w:r w:rsidR="00A83E65">
        <w:rPr>
          <w:rFonts w:ascii="Times New Roman" w:hAnsi="Times New Roman" w:cs="Times New Roman"/>
        </w:rPr>
        <w:t xml:space="preserve"> This is challenged, however, by </w:t>
      </w:r>
      <w:proofErr w:type="spellStart"/>
      <w:r w:rsidR="00A83E65">
        <w:rPr>
          <w:rFonts w:ascii="Times New Roman" w:hAnsi="Times New Roman" w:cs="Times New Roman"/>
        </w:rPr>
        <w:t>Cuhna</w:t>
      </w:r>
      <w:proofErr w:type="spellEnd"/>
      <w:r w:rsidR="00A83E65">
        <w:rPr>
          <w:rFonts w:ascii="Times New Roman" w:hAnsi="Times New Roman" w:cs="Times New Roman"/>
        </w:rPr>
        <w:t xml:space="preserve"> et al (2021) who found that </w:t>
      </w:r>
      <w:r w:rsidR="00A41D3B">
        <w:rPr>
          <w:rFonts w:ascii="Times New Roman" w:hAnsi="Times New Roman" w:cs="Times New Roman"/>
        </w:rPr>
        <w:t xml:space="preserve">“increased contact with a group member is </w:t>
      </w:r>
      <w:r w:rsidR="00BE419F">
        <w:rPr>
          <w:rFonts w:ascii="Times New Roman" w:hAnsi="Times New Roman" w:cs="Times New Roman"/>
        </w:rPr>
        <w:t>associated with a decreasing prejudice and/or stigma towards that group</w:t>
      </w:r>
      <w:r w:rsidR="00681BF9">
        <w:rPr>
          <w:rFonts w:ascii="Times New Roman" w:hAnsi="Times New Roman" w:cs="Times New Roman"/>
        </w:rPr>
        <w:t>…</w:t>
      </w:r>
      <w:r w:rsidR="00BE419F">
        <w:rPr>
          <w:rFonts w:ascii="Times New Roman" w:hAnsi="Times New Roman" w:cs="Times New Roman"/>
        </w:rPr>
        <w:t>”</w:t>
      </w:r>
      <w:r w:rsidR="00681BF9">
        <w:rPr>
          <w:rFonts w:ascii="Times New Roman" w:hAnsi="Times New Roman" w:cs="Times New Roman"/>
        </w:rPr>
        <w:t>.</w:t>
      </w:r>
    </w:p>
    <w:p w14:paraId="6DA4BAF6" w14:textId="0F52ADB3" w:rsidR="00131539" w:rsidRDefault="00131539" w:rsidP="006061EA">
      <w:pPr>
        <w:rPr>
          <w:rFonts w:ascii="Times New Roman" w:hAnsi="Times New Roman" w:cs="Times New Roman"/>
        </w:rPr>
      </w:pPr>
      <w:r>
        <w:rPr>
          <w:rFonts w:ascii="Times New Roman" w:hAnsi="Times New Roman" w:cs="Times New Roman"/>
        </w:rPr>
        <w:t>Robinson and Tilley (</w:t>
      </w:r>
      <w:r w:rsidR="00EE45A6">
        <w:rPr>
          <w:rFonts w:ascii="Times New Roman" w:hAnsi="Times New Roman" w:cs="Times New Roman"/>
        </w:rPr>
        <w:t xml:space="preserve">2009) found in their study that </w:t>
      </w:r>
      <w:r w:rsidR="007B191D">
        <w:rPr>
          <w:rFonts w:ascii="Times New Roman" w:hAnsi="Times New Roman" w:cs="Times New Roman"/>
        </w:rPr>
        <w:t xml:space="preserve">the amount of volume crimes which are Taken </w:t>
      </w:r>
      <w:proofErr w:type="gramStart"/>
      <w:r w:rsidR="007B191D">
        <w:rPr>
          <w:rFonts w:ascii="Times New Roman" w:hAnsi="Times New Roman" w:cs="Times New Roman"/>
        </w:rPr>
        <w:t>Into</w:t>
      </w:r>
      <w:proofErr w:type="gramEnd"/>
      <w:r w:rsidR="007B191D">
        <w:rPr>
          <w:rFonts w:ascii="Times New Roman" w:hAnsi="Times New Roman" w:cs="Times New Roman"/>
        </w:rPr>
        <w:t xml:space="preserve"> Consideration (TIC) at court was extremely high</w:t>
      </w:r>
      <w:r w:rsidR="00895A35">
        <w:rPr>
          <w:rFonts w:ascii="Times New Roman" w:hAnsi="Times New Roman" w:cs="Times New Roman"/>
        </w:rPr>
        <w:t>, noting that approximately one in three detections were achieved through TIC in 2002-2003. Th</w:t>
      </w:r>
      <w:r w:rsidR="007B4BAC">
        <w:rPr>
          <w:rFonts w:ascii="Times New Roman" w:hAnsi="Times New Roman" w:cs="Times New Roman"/>
        </w:rPr>
        <w:t xml:space="preserve">e Crown Prosecution Service issued guidance in 2012 about TICs, </w:t>
      </w:r>
      <w:r w:rsidR="00DF0641">
        <w:rPr>
          <w:rFonts w:ascii="Times New Roman" w:hAnsi="Times New Roman" w:cs="Times New Roman"/>
        </w:rPr>
        <w:t xml:space="preserve">outlining that one of the benefits of </w:t>
      </w:r>
      <w:r w:rsidR="008357EA">
        <w:rPr>
          <w:rFonts w:ascii="Times New Roman" w:hAnsi="Times New Roman" w:cs="Times New Roman"/>
        </w:rPr>
        <w:t xml:space="preserve">TIC is that “the defendant is able to wipe the slate clean”, meaning that although they may receive a higher sentence than they would if they had not admitted to the TIC offence, the overall </w:t>
      </w:r>
      <w:r w:rsidR="00D232C8">
        <w:rPr>
          <w:rFonts w:ascii="Times New Roman" w:hAnsi="Times New Roman" w:cs="Times New Roman"/>
        </w:rPr>
        <w:t xml:space="preserve">sentence is lower than if each offence was prosecuted individually. The knock-on effect of this to police officers, however, can be </w:t>
      </w:r>
      <w:r w:rsidR="00F1151A">
        <w:rPr>
          <w:rFonts w:ascii="Times New Roman" w:hAnsi="Times New Roman" w:cs="Times New Roman"/>
        </w:rPr>
        <w:t>to only minimally investigate the volume crime offence for which their suspect has been accused</w:t>
      </w:r>
      <w:r w:rsidR="001B0B91">
        <w:rPr>
          <w:rFonts w:ascii="Times New Roman" w:hAnsi="Times New Roman" w:cs="Times New Roman"/>
        </w:rPr>
        <w:t xml:space="preserve"> as the TIC can be seen as a silver bullet to pick up any other offences at some point in the future. </w:t>
      </w:r>
    </w:p>
    <w:p w14:paraId="11750A44" w14:textId="33768C52" w:rsidR="006D5D37" w:rsidRDefault="00FF0036" w:rsidP="006061EA">
      <w:pPr>
        <w:rPr>
          <w:rFonts w:ascii="Times New Roman" w:hAnsi="Times New Roman" w:cs="Times New Roman"/>
        </w:rPr>
      </w:pPr>
      <w:r>
        <w:rPr>
          <w:rFonts w:ascii="Times New Roman" w:hAnsi="Times New Roman" w:cs="Times New Roman"/>
        </w:rPr>
        <w:t>Del Pozo et al</w:t>
      </w:r>
      <w:r w:rsidR="002E7CC5">
        <w:rPr>
          <w:rFonts w:ascii="Times New Roman" w:hAnsi="Times New Roman" w:cs="Times New Roman"/>
        </w:rPr>
        <w:t xml:space="preserve">. noted in their 2021 research that police officers in the US would gauge the attitude of </w:t>
      </w:r>
      <w:r w:rsidR="00CF6BB6">
        <w:rPr>
          <w:rFonts w:ascii="Times New Roman" w:hAnsi="Times New Roman" w:cs="Times New Roman"/>
        </w:rPr>
        <w:t xml:space="preserve">suspects when dealing with them, and that the suspects’ attitudes would shape the attitude of the officer. </w:t>
      </w:r>
      <w:r w:rsidR="005C0761">
        <w:rPr>
          <w:rFonts w:ascii="Times New Roman" w:hAnsi="Times New Roman" w:cs="Times New Roman"/>
        </w:rPr>
        <w:t xml:space="preserve">This is an interesting study as it shows that the officers have the self-awareness to know </w:t>
      </w:r>
      <w:r w:rsidR="00244EBD">
        <w:rPr>
          <w:rFonts w:ascii="Times New Roman" w:hAnsi="Times New Roman" w:cs="Times New Roman"/>
        </w:rPr>
        <w:t xml:space="preserve">that their attitude in dealing with a suspect is impacted so much by the suspect’s actions. </w:t>
      </w:r>
      <w:r w:rsidR="008825B6">
        <w:rPr>
          <w:rFonts w:ascii="Times New Roman" w:hAnsi="Times New Roman" w:cs="Times New Roman"/>
        </w:rPr>
        <w:t xml:space="preserve">What this means in practice, however, is that if a suspect is acting in a </w:t>
      </w:r>
      <w:r w:rsidR="00FF7291">
        <w:rPr>
          <w:rFonts w:ascii="Times New Roman" w:hAnsi="Times New Roman" w:cs="Times New Roman"/>
        </w:rPr>
        <w:t xml:space="preserve">respectful and polite manner then they are more likely to be given favourable treatment by the officer dealing with them. </w:t>
      </w:r>
    </w:p>
    <w:p w14:paraId="60F294A1" w14:textId="01756586" w:rsidR="00711E70" w:rsidRDefault="00711E70" w:rsidP="006061EA">
      <w:pPr>
        <w:rPr>
          <w:rFonts w:ascii="Times New Roman" w:hAnsi="Times New Roman" w:cs="Times New Roman"/>
        </w:rPr>
      </w:pPr>
      <w:r>
        <w:rPr>
          <w:rFonts w:ascii="Times New Roman" w:hAnsi="Times New Roman" w:cs="Times New Roman"/>
        </w:rPr>
        <w:t xml:space="preserve">Schaible et al. </w:t>
      </w:r>
      <w:r w:rsidR="004A443D">
        <w:rPr>
          <w:rFonts w:ascii="Times New Roman" w:hAnsi="Times New Roman" w:cs="Times New Roman"/>
        </w:rPr>
        <w:t xml:space="preserve">(2020) </w:t>
      </w:r>
      <w:r w:rsidR="00F334E2">
        <w:rPr>
          <w:rFonts w:ascii="Times New Roman" w:hAnsi="Times New Roman" w:cs="Times New Roman"/>
        </w:rPr>
        <w:t xml:space="preserve">argued that police officers will often lack empathy with the people they are dealing with, viewing them as “deserving victims” </w:t>
      </w:r>
      <w:r w:rsidR="007C1B4C">
        <w:rPr>
          <w:rFonts w:ascii="Times New Roman" w:hAnsi="Times New Roman" w:cs="Times New Roman"/>
        </w:rPr>
        <w:t xml:space="preserve">and attributing their criminality to poor decision making and choosing to commit offences. </w:t>
      </w:r>
      <w:r w:rsidR="000640C3">
        <w:rPr>
          <w:rFonts w:ascii="Times New Roman" w:hAnsi="Times New Roman" w:cs="Times New Roman"/>
        </w:rPr>
        <w:t xml:space="preserve">This was in line with Muir’s (1977) theory that police officers fell into two categories – those who </w:t>
      </w:r>
      <w:r w:rsidR="00675AA9">
        <w:rPr>
          <w:rFonts w:ascii="Times New Roman" w:hAnsi="Times New Roman" w:cs="Times New Roman"/>
        </w:rPr>
        <w:t xml:space="preserve">had a tragic outlook and those who had a </w:t>
      </w:r>
      <w:r w:rsidR="00EE3C67">
        <w:rPr>
          <w:rFonts w:ascii="Times New Roman" w:hAnsi="Times New Roman" w:cs="Times New Roman"/>
        </w:rPr>
        <w:t xml:space="preserve">cynical outlook. Schaible et al. seem to argue that there are a greater number of cynical officers than </w:t>
      </w:r>
      <w:proofErr w:type="gramStart"/>
      <w:r w:rsidR="00EE3C67">
        <w:rPr>
          <w:rFonts w:ascii="Times New Roman" w:hAnsi="Times New Roman" w:cs="Times New Roman"/>
        </w:rPr>
        <w:t xml:space="preserve">tragic, </w:t>
      </w:r>
      <w:r w:rsidR="00243A6F">
        <w:rPr>
          <w:rFonts w:ascii="Times New Roman" w:hAnsi="Times New Roman" w:cs="Times New Roman"/>
        </w:rPr>
        <w:t>but</w:t>
      </w:r>
      <w:proofErr w:type="gramEnd"/>
      <w:r w:rsidR="00243A6F">
        <w:rPr>
          <w:rFonts w:ascii="Times New Roman" w:hAnsi="Times New Roman" w:cs="Times New Roman"/>
        </w:rPr>
        <w:t xml:space="preserve"> found that these officers are </w:t>
      </w:r>
      <w:r w:rsidR="006F33E5">
        <w:rPr>
          <w:rFonts w:ascii="Times New Roman" w:hAnsi="Times New Roman" w:cs="Times New Roman"/>
        </w:rPr>
        <w:t>still able to separate their personal feelings about the suspects in front of them and approach them in a professional manner. They do, however, note that th</w:t>
      </w:r>
      <w:r w:rsidR="0078125C">
        <w:rPr>
          <w:rFonts w:ascii="Times New Roman" w:hAnsi="Times New Roman" w:cs="Times New Roman"/>
        </w:rPr>
        <w:t xml:space="preserve">eir work relied upon </w:t>
      </w:r>
      <w:proofErr w:type="spellStart"/>
      <w:r w:rsidR="0078125C">
        <w:rPr>
          <w:rFonts w:ascii="Times New Roman" w:hAnsi="Times New Roman" w:cs="Times New Roman"/>
        </w:rPr>
        <w:t>self reporting</w:t>
      </w:r>
      <w:proofErr w:type="spellEnd"/>
      <w:r w:rsidR="0078125C">
        <w:rPr>
          <w:rFonts w:ascii="Times New Roman" w:hAnsi="Times New Roman" w:cs="Times New Roman"/>
        </w:rPr>
        <w:t xml:space="preserve"> which can have a bias towards what respondents regard as being the ‘correct’ answer and so may not fully reflect reality. </w:t>
      </w:r>
    </w:p>
    <w:p w14:paraId="7FF59EDD" w14:textId="3E86F81F" w:rsidR="0078125C" w:rsidRDefault="00856F19" w:rsidP="006061EA">
      <w:pPr>
        <w:rPr>
          <w:rFonts w:ascii="Times New Roman" w:hAnsi="Times New Roman" w:cs="Times New Roman"/>
        </w:rPr>
      </w:pPr>
      <w:r>
        <w:rPr>
          <w:rFonts w:ascii="Times New Roman" w:hAnsi="Times New Roman" w:cs="Times New Roman"/>
        </w:rPr>
        <w:t xml:space="preserve">Police </w:t>
      </w:r>
      <w:r w:rsidR="00FE2F2D">
        <w:rPr>
          <w:rFonts w:ascii="Times New Roman" w:hAnsi="Times New Roman" w:cs="Times New Roman"/>
        </w:rPr>
        <w:t xml:space="preserve">attitudes towards different types of offences can have an impact on the way in which those crimes are investigated. </w:t>
      </w:r>
      <w:r w:rsidR="00375074">
        <w:rPr>
          <w:rFonts w:ascii="Times New Roman" w:hAnsi="Times New Roman" w:cs="Times New Roman"/>
        </w:rPr>
        <w:t>If shoplifting is taken as an example of volume crime, the data around</w:t>
      </w:r>
      <w:r w:rsidR="00C378D9">
        <w:rPr>
          <w:rFonts w:ascii="Times New Roman" w:hAnsi="Times New Roman" w:cs="Times New Roman"/>
        </w:rPr>
        <w:t xml:space="preserve"> the perceived seriousness of this offence is fascinating. According to a </w:t>
      </w:r>
      <w:r w:rsidR="00C2756C">
        <w:rPr>
          <w:rFonts w:ascii="Times New Roman" w:hAnsi="Times New Roman" w:cs="Times New Roman"/>
        </w:rPr>
        <w:t xml:space="preserve">2024 </w:t>
      </w:r>
      <w:proofErr w:type="spellStart"/>
      <w:r w:rsidR="00C2756C">
        <w:rPr>
          <w:rFonts w:ascii="Times New Roman" w:hAnsi="Times New Roman" w:cs="Times New Roman"/>
        </w:rPr>
        <w:t>yougov</w:t>
      </w:r>
      <w:proofErr w:type="spellEnd"/>
      <w:r w:rsidR="00C2756C">
        <w:rPr>
          <w:rFonts w:ascii="Times New Roman" w:hAnsi="Times New Roman" w:cs="Times New Roman"/>
        </w:rPr>
        <w:t xml:space="preserve"> survey into shoplifting 73% of respondents considered it to be a serious or quite serious offence. However, </w:t>
      </w:r>
      <w:r w:rsidR="00F11D60">
        <w:rPr>
          <w:rFonts w:ascii="Times New Roman" w:hAnsi="Times New Roman" w:cs="Times New Roman"/>
        </w:rPr>
        <w:t xml:space="preserve">when broken down by age demographics, </w:t>
      </w:r>
      <w:r w:rsidR="00376310">
        <w:rPr>
          <w:rFonts w:ascii="Times New Roman" w:hAnsi="Times New Roman" w:cs="Times New Roman"/>
        </w:rPr>
        <w:t xml:space="preserve">only 30% of those aged 18 – 24 thought that </w:t>
      </w:r>
      <w:proofErr w:type="gramStart"/>
      <w:r w:rsidR="00376310">
        <w:rPr>
          <w:rFonts w:ascii="Times New Roman" w:hAnsi="Times New Roman" w:cs="Times New Roman"/>
        </w:rPr>
        <w:t>is</w:t>
      </w:r>
      <w:proofErr w:type="gramEnd"/>
      <w:r w:rsidR="00376310">
        <w:rPr>
          <w:rFonts w:ascii="Times New Roman" w:hAnsi="Times New Roman" w:cs="Times New Roman"/>
        </w:rPr>
        <w:t xml:space="preserve"> was serious or </w:t>
      </w:r>
      <w:proofErr w:type="gramStart"/>
      <w:r w:rsidR="00376310">
        <w:rPr>
          <w:rFonts w:ascii="Times New Roman" w:hAnsi="Times New Roman" w:cs="Times New Roman"/>
        </w:rPr>
        <w:t>fairly serious</w:t>
      </w:r>
      <w:proofErr w:type="gramEnd"/>
      <w:r w:rsidR="00376310">
        <w:rPr>
          <w:rFonts w:ascii="Times New Roman" w:hAnsi="Times New Roman" w:cs="Times New Roman"/>
        </w:rPr>
        <w:t xml:space="preserve">. As </w:t>
      </w:r>
      <w:r w:rsidR="00B60753">
        <w:rPr>
          <w:rFonts w:ascii="Times New Roman" w:hAnsi="Times New Roman" w:cs="Times New Roman"/>
        </w:rPr>
        <w:t>frontline policing relies on younger recruits it is</w:t>
      </w:r>
      <w:r w:rsidR="00C061A8">
        <w:rPr>
          <w:rFonts w:ascii="Times New Roman" w:hAnsi="Times New Roman" w:cs="Times New Roman"/>
        </w:rPr>
        <w:t xml:space="preserve"> </w:t>
      </w:r>
      <w:r w:rsidR="00B60753">
        <w:rPr>
          <w:rFonts w:ascii="Times New Roman" w:hAnsi="Times New Roman" w:cs="Times New Roman"/>
        </w:rPr>
        <w:t xml:space="preserve">entirely possible </w:t>
      </w:r>
      <w:r w:rsidR="00C061A8">
        <w:rPr>
          <w:rFonts w:ascii="Times New Roman" w:hAnsi="Times New Roman" w:cs="Times New Roman"/>
        </w:rPr>
        <w:t xml:space="preserve">that </w:t>
      </w:r>
      <w:r w:rsidR="006F37F9">
        <w:rPr>
          <w:rFonts w:ascii="Times New Roman" w:hAnsi="Times New Roman" w:cs="Times New Roman"/>
        </w:rPr>
        <w:t xml:space="preserve">the officers </w:t>
      </w:r>
      <w:r w:rsidR="006F37F9">
        <w:rPr>
          <w:rFonts w:ascii="Times New Roman" w:hAnsi="Times New Roman" w:cs="Times New Roman"/>
        </w:rPr>
        <w:lastRenderedPageBreak/>
        <w:t xml:space="preserve">who are being tasked with investigating </w:t>
      </w:r>
      <w:r w:rsidR="00F77330">
        <w:rPr>
          <w:rFonts w:ascii="Times New Roman" w:hAnsi="Times New Roman" w:cs="Times New Roman"/>
        </w:rPr>
        <w:t xml:space="preserve">these lower-level crimes do not attribute any great </w:t>
      </w:r>
      <w:r w:rsidR="003207D8">
        <w:rPr>
          <w:rFonts w:ascii="Times New Roman" w:hAnsi="Times New Roman" w:cs="Times New Roman"/>
        </w:rPr>
        <w:t>seriousness to the crime they are investigating, so may not be motivated to investigate thoroughly</w:t>
      </w:r>
      <w:r w:rsidR="0063512A">
        <w:rPr>
          <w:rFonts w:ascii="Times New Roman" w:hAnsi="Times New Roman" w:cs="Times New Roman"/>
        </w:rPr>
        <w:t xml:space="preserve"> and effectively.</w:t>
      </w:r>
    </w:p>
    <w:p w14:paraId="55304E1E" w14:textId="19829C0D" w:rsidR="00CB0783" w:rsidRDefault="00A37AC0" w:rsidP="006061EA">
      <w:pPr>
        <w:rPr>
          <w:rFonts w:ascii="Times New Roman" w:hAnsi="Times New Roman" w:cs="Times New Roman"/>
        </w:rPr>
      </w:pPr>
      <w:r>
        <w:rPr>
          <w:rFonts w:ascii="Times New Roman" w:hAnsi="Times New Roman" w:cs="Times New Roman"/>
        </w:rPr>
        <w:t xml:space="preserve">However, the key part of the question here is how these various attitudes, values and biases </w:t>
      </w:r>
      <w:r w:rsidR="00E061A4">
        <w:rPr>
          <w:rFonts w:ascii="Times New Roman" w:hAnsi="Times New Roman" w:cs="Times New Roman"/>
        </w:rPr>
        <w:t xml:space="preserve">impact upon the effectiveness of police investigations, and this has been found to be an extremely difficult question to answer. Taking just one example of attempting to measure police effectiveness, </w:t>
      </w:r>
      <w:r w:rsidR="00516C9E">
        <w:rPr>
          <w:rFonts w:ascii="Times New Roman" w:hAnsi="Times New Roman" w:cs="Times New Roman"/>
        </w:rPr>
        <w:t xml:space="preserve">Ludwig et al. (2017) found that </w:t>
      </w:r>
      <w:r w:rsidR="0026219D">
        <w:rPr>
          <w:rFonts w:ascii="Times New Roman" w:hAnsi="Times New Roman" w:cs="Times New Roman"/>
        </w:rPr>
        <w:t xml:space="preserve">attempting to measure effectiveness was almost always intertwined with police efficacy, </w:t>
      </w:r>
      <w:r w:rsidR="00CE3A21">
        <w:rPr>
          <w:rFonts w:ascii="Times New Roman" w:hAnsi="Times New Roman" w:cs="Times New Roman"/>
        </w:rPr>
        <w:t xml:space="preserve">which is so nebulous and intangible that </w:t>
      </w:r>
      <w:proofErr w:type="gramStart"/>
      <w:r w:rsidR="00CE3A21">
        <w:rPr>
          <w:rFonts w:ascii="Times New Roman" w:hAnsi="Times New Roman" w:cs="Times New Roman"/>
        </w:rPr>
        <w:t>decades</w:t>
      </w:r>
      <w:proofErr w:type="gramEnd"/>
      <w:r w:rsidR="00CE3A21">
        <w:rPr>
          <w:rFonts w:ascii="Times New Roman" w:hAnsi="Times New Roman" w:cs="Times New Roman"/>
        </w:rPr>
        <w:t xml:space="preserve"> worth of researchers have been unable to </w:t>
      </w:r>
      <w:r w:rsidR="004B2597">
        <w:rPr>
          <w:rFonts w:ascii="Times New Roman" w:hAnsi="Times New Roman" w:cs="Times New Roman"/>
        </w:rPr>
        <w:t xml:space="preserve">define or measure it in a satisfactory manner. They do conclude, however, that </w:t>
      </w:r>
      <w:r w:rsidR="000B1290">
        <w:rPr>
          <w:rFonts w:ascii="Times New Roman" w:hAnsi="Times New Roman" w:cs="Times New Roman"/>
        </w:rPr>
        <w:t xml:space="preserve">if effectiveness is deemed to be </w:t>
      </w:r>
      <w:r w:rsidR="00EF49CD">
        <w:rPr>
          <w:rFonts w:ascii="Times New Roman" w:hAnsi="Times New Roman" w:cs="Times New Roman"/>
        </w:rPr>
        <w:t xml:space="preserve">a measure of outputs achieved per </w:t>
      </w:r>
      <w:proofErr w:type="gramStart"/>
      <w:r w:rsidR="00EF49CD">
        <w:rPr>
          <w:rFonts w:ascii="Times New Roman" w:hAnsi="Times New Roman" w:cs="Times New Roman"/>
        </w:rPr>
        <w:t>input</w:t>
      </w:r>
      <w:proofErr w:type="gramEnd"/>
      <w:r w:rsidR="00EF49CD">
        <w:rPr>
          <w:rFonts w:ascii="Times New Roman" w:hAnsi="Times New Roman" w:cs="Times New Roman"/>
        </w:rPr>
        <w:t xml:space="preserve"> then the picture “looks relatively rosy for UK policing”. </w:t>
      </w:r>
      <w:r w:rsidR="00824871">
        <w:rPr>
          <w:rFonts w:ascii="Times New Roman" w:hAnsi="Times New Roman" w:cs="Times New Roman"/>
        </w:rPr>
        <w:t>This goes to show that even Oxford academics are unable to fully answer this question</w:t>
      </w:r>
      <w:r w:rsidR="00B83E7A">
        <w:rPr>
          <w:rFonts w:ascii="Times New Roman" w:hAnsi="Times New Roman" w:cs="Times New Roman"/>
        </w:rPr>
        <w:t>.</w:t>
      </w:r>
    </w:p>
    <w:p w14:paraId="5749FDF3" w14:textId="6ADD6376" w:rsidR="00BD3D10" w:rsidRDefault="00BD3D10" w:rsidP="006061EA">
      <w:pPr>
        <w:rPr>
          <w:rFonts w:ascii="Times New Roman" w:hAnsi="Times New Roman" w:cs="Times New Roman"/>
        </w:rPr>
      </w:pPr>
      <w:r>
        <w:rPr>
          <w:rFonts w:ascii="Times New Roman" w:hAnsi="Times New Roman" w:cs="Times New Roman"/>
        </w:rPr>
        <w:t xml:space="preserve">In conclusion, there are a multitude of </w:t>
      </w:r>
      <w:r w:rsidR="00810509">
        <w:rPr>
          <w:rFonts w:ascii="Times New Roman" w:hAnsi="Times New Roman" w:cs="Times New Roman"/>
        </w:rPr>
        <w:t xml:space="preserve">ways in which the attitude, values and bias of an officer may impact the efficacy of their investigation. From </w:t>
      </w:r>
      <w:r w:rsidR="00F12CDA">
        <w:rPr>
          <w:rFonts w:ascii="Times New Roman" w:hAnsi="Times New Roman" w:cs="Times New Roman"/>
        </w:rPr>
        <w:t>being complacent and assuming that this offence can be TIC at some point in the future, to an unconscious bias against today’s victim and a feeling that they probably deserved to the be victim of whatever crime they are reporting.</w:t>
      </w:r>
      <w:r w:rsidR="00B83E7A">
        <w:rPr>
          <w:rFonts w:ascii="Times New Roman" w:hAnsi="Times New Roman" w:cs="Times New Roman"/>
        </w:rPr>
        <w:t xml:space="preserve"> </w:t>
      </w:r>
    </w:p>
    <w:p w14:paraId="70402907" w14:textId="163B3E9E" w:rsidR="000837B8" w:rsidRDefault="000837B8" w:rsidP="006061EA">
      <w:pPr>
        <w:rPr>
          <w:rFonts w:ascii="Times New Roman" w:hAnsi="Times New Roman" w:cs="Times New Roman"/>
        </w:rPr>
      </w:pPr>
    </w:p>
    <w:p w14:paraId="1170F3B6" w14:textId="747D365D" w:rsidR="00214A71" w:rsidRPr="005F7994" w:rsidRDefault="00FF6D81" w:rsidP="006061EA">
      <w:pPr>
        <w:rPr>
          <w:rFonts w:ascii="Times New Roman" w:hAnsi="Times New Roman" w:cs="Times New Roman"/>
        </w:rPr>
      </w:pPr>
      <w:r>
        <w:rPr>
          <w:rFonts w:ascii="Times New Roman" w:hAnsi="Times New Roman" w:cs="Times New Roman"/>
        </w:rPr>
        <w:t>919 words</w:t>
      </w:r>
    </w:p>
    <w:p w14:paraId="7A2CEB25" w14:textId="77777777" w:rsidR="006061EA" w:rsidRPr="005F7994" w:rsidRDefault="006061EA" w:rsidP="006061EA">
      <w:pPr>
        <w:rPr>
          <w:rFonts w:ascii="Times New Roman" w:hAnsi="Times New Roman" w:cs="Times New Roman"/>
        </w:rPr>
      </w:pPr>
    </w:p>
    <w:p w14:paraId="5B2A4E3D" w14:textId="77777777" w:rsidR="001924AC" w:rsidRDefault="001924AC" w:rsidP="006061EA">
      <w:pPr>
        <w:spacing w:line="257" w:lineRule="auto"/>
        <w:ind w:left="567" w:right="531"/>
        <w:rPr>
          <w:rFonts w:ascii="Times New Roman" w:eastAsia="Calibri" w:hAnsi="Times New Roman" w:cs="Times New Roman"/>
          <w:b/>
          <w:bCs/>
        </w:rPr>
      </w:pPr>
    </w:p>
    <w:p w14:paraId="3B6B090E" w14:textId="77777777" w:rsidR="001924AC" w:rsidRDefault="001924AC" w:rsidP="006061EA">
      <w:pPr>
        <w:spacing w:line="257" w:lineRule="auto"/>
        <w:ind w:left="567" w:right="531"/>
        <w:rPr>
          <w:rFonts w:ascii="Times New Roman" w:eastAsia="Calibri" w:hAnsi="Times New Roman" w:cs="Times New Roman"/>
          <w:b/>
          <w:bCs/>
        </w:rPr>
      </w:pPr>
    </w:p>
    <w:p w14:paraId="0ACF0106" w14:textId="77777777" w:rsidR="001924AC" w:rsidRDefault="001924AC" w:rsidP="006061EA">
      <w:pPr>
        <w:spacing w:line="257" w:lineRule="auto"/>
        <w:ind w:left="567" w:right="531"/>
        <w:rPr>
          <w:rFonts w:ascii="Times New Roman" w:eastAsia="Calibri" w:hAnsi="Times New Roman" w:cs="Times New Roman"/>
          <w:b/>
          <w:bCs/>
        </w:rPr>
      </w:pPr>
    </w:p>
    <w:p w14:paraId="01A72D01" w14:textId="77777777" w:rsidR="001924AC" w:rsidRDefault="001924AC" w:rsidP="006061EA">
      <w:pPr>
        <w:spacing w:line="257" w:lineRule="auto"/>
        <w:ind w:left="567" w:right="531"/>
        <w:rPr>
          <w:rFonts w:ascii="Times New Roman" w:eastAsia="Calibri" w:hAnsi="Times New Roman" w:cs="Times New Roman"/>
          <w:b/>
          <w:bCs/>
        </w:rPr>
      </w:pPr>
    </w:p>
    <w:p w14:paraId="1FCBD356" w14:textId="77777777" w:rsidR="001924AC" w:rsidRDefault="001924AC" w:rsidP="006061EA">
      <w:pPr>
        <w:spacing w:line="257" w:lineRule="auto"/>
        <w:ind w:left="567" w:right="531"/>
        <w:rPr>
          <w:rFonts w:ascii="Times New Roman" w:eastAsia="Calibri" w:hAnsi="Times New Roman" w:cs="Times New Roman"/>
          <w:b/>
          <w:bCs/>
        </w:rPr>
      </w:pPr>
    </w:p>
    <w:p w14:paraId="2165CE78" w14:textId="77777777" w:rsidR="001924AC" w:rsidRDefault="001924AC" w:rsidP="006061EA">
      <w:pPr>
        <w:spacing w:line="257" w:lineRule="auto"/>
        <w:ind w:left="567" w:right="531"/>
        <w:rPr>
          <w:rFonts w:ascii="Times New Roman" w:eastAsia="Calibri" w:hAnsi="Times New Roman" w:cs="Times New Roman"/>
          <w:b/>
          <w:bCs/>
        </w:rPr>
      </w:pPr>
    </w:p>
    <w:p w14:paraId="1A27D333" w14:textId="77777777" w:rsidR="001924AC" w:rsidRDefault="001924AC" w:rsidP="006061EA">
      <w:pPr>
        <w:spacing w:line="257" w:lineRule="auto"/>
        <w:ind w:left="567" w:right="531"/>
        <w:rPr>
          <w:rFonts w:ascii="Times New Roman" w:eastAsia="Calibri" w:hAnsi="Times New Roman" w:cs="Times New Roman"/>
          <w:b/>
          <w:bCs/>
        </w:rPr>
      </w:pPr>
    </w:p>
    <w:p w14:paraId="39ED54D6" w14:textId="77777777" w:rsidR="00F94679" w:rsidRDefault="00F94679" w:rsidP="006061EA">
      <w:pPr>
        <w:spacing w:line="257" w:lineRule="auto"/>
        <w:ind w:left="567" w:right="531"/>
        <w:rPr>
          <w:rFonts w:ascii="Times New Roman" w:eastAsia="Calibri" w:hAnsi="Times New Roman" w:cs="Times New Roman"/>
          <w:b/>
          <w:bCs/>
        </w:rPr>
      </w:pPr>
    </w:p>
    <w:p w14:paraId="73EE0C6B" w14:textId="77777777" w:rsidR="003F3956" w:rsidRDefault="003F3956" w:rsidP="006061EA">
      <w:pPr>
        <w:spacing w:line="257" w:lineRule="auto"/>
        <w:ind w:left="567" w:right="531"/>
        <w:rPr>
          <w:rFonts w:ascii="Times New Roman" w:eastAsia="Calibri" w:hAnsi="Times New Roman" w:cs="Times New Roman"/>
          <w:b/>
          <w:bCs/>
        </w:rPr>
      </w:pPr>
    </w:p>
    <w:p w14:paraId="0058DF58" w14:textId="77777777" w:rsidR="00F94679" w:rsidRDefault="00F94679" w:rsidP="006061EA">
      <w:pPr>
        <w:spacing w:line="257" w:lineRule="auto"/>
        <w:ind w:left="567" w:right="531"/>
        <w:rPr>
          <w:rFonts w:ascii="Times New Roman" w:eastAsia="Calibri" w:hAnsi="Times New Roman" w:cs="Times New Roman"/>
          <w:b/>
          <w:bCs/>
        </w:rPr>
      </w:pPr>
    </w:p>
    <w:p w14:paraId="0EA17517" w14:textId="77777777" w:rsidR="00F94679" w:rsidRDefault="00F94679" w:rsidP="006061EA">
      <w:pPr>
        <w:spacing w:line="257" w:lineRule="auto"/>
        <w:ind w:left="567" w:right="531"/>
        <w:rPr>
          <w:rFonts w:ascii="Times New Roman" w:eastAsia="Calibri" w:hAnsi="Times New Roman" w:cs="Times New Roman"/>
          <w:b/>
          <w:bCs/>
        </w:rPr>
      </w:pPr>
    </w:p>
    <w:p w14:paraId="52C4B2FF" w14:textId="77777777" w:rsidR="00F94679" w:rsidRDefault="00F94679" w:rsidP="006061EA">
      <w:pPr>
        <w:spacing w:line="257" w:lineRule="auto"/>
        <w:ind w:left="567" w:right="531"/>
        <w:rPr>
          <w:rFonts w:ascii="Times New Roman" w:eastAsia="Calibri" w:hAnsi="Times New Roman" w:cs="Times New Roman"/>
          <w:b/>
          <w:bCs/>
        </w:rPr>
      </w:pPr>
    </w:p>
    <w:p w14:paraId="12F12B7A" w14:textId="77777777" w:rsidR="00F94679" w:rsidRDefault="00F94679" w:rsidP="006061EA">
      <w:pPr>
        <w:spacing w:line="257" w:lineRule="auto"/>
        <w:ind w:left="567" w:right="531"/>
        <w:rPr>
          <w:rFonts w:ascii="Times New Roman" w:eastAsia="Calibri" w:hAnsi="Times New Roman" w:cs="Times New Roman"/>
          <w:b/>
          <w:bCs/>
        </w:rPr>
      </w:pPr>
    </w:p>
    <w:p w14:paraId="12FE70CC" w14:textId="77777777" w:rsidR="00F94679" w:rsidRDefault="00F94679" w:rsidP="006061EA">
      <w:pPr>
        <w:spacing w:line="257" w:lineRule="auto"/>
        <w:ind w:left="567" w:right="531"/>
        <w:rPr>
          <w:rFonts w:ascii="Times New Roman" w:eastAsia="Calibri" w:hAnsi="Times New Roman" w:cs="Times New Roman"/>
          <w:b/>
          <w:bCs/>
        </w:rPr>
      </w:pPr>
    </w:p>
    <w:p w14:paraId="3A163B94" w14:textId="77777777" w:rsidR="00F94679" w:rsidRDefault="00F94679" w:rsidP="006061EA">
      <w:pPr>
        <w:spacing w:line="257" w:lineRule="auto"/>
        <w:ind w:left="567" w:right="531"/>
        <w:rPr>
          <w:rFonts w:ascii="Times New Roman" w:eastAsia="Calibri" w:hAnsi="Times New Roman" w:cs="Times New Roman"/>
          <w:b/>
          <w:bCs/>
        </w:rPr>
      </w:pPr>
    </w:p>
    <w:p w14:paraId="3058D31B" w14:textId="77777777" w:rsidR="00F94679" w:rsidRDefault="00F94679" w:rsidP="006061EA">
      <w:pPr>
        <w:spacing w:line="257" w:lineRule="auto"/>
        <w:ind w:left="567" w:right="531"/>
        <w:rPr>
          <w:rFonts w:ascii="Times New Roman" w:eastAsia="Calibri" w:hAnsi="Times New Roman" w:cs="Times New Roman"/>
          <w:b/>
          <w:bCs/>
        </w:rPr>
      </w:pPr>
    </w:p>
    <w:p w14:paraId="69A61B26" w14:textId="77777777" w:rsidR="00F94679" w:rsidRDefault="00F94679" w:rsidP="006061EA">
      <w:pPr>
        <w:spacing w:line="257" w:lineRule="auto"/>
        <w:ind w:left="567" w:right="531"/>
        <w:rPr>
          <w:rFonts w:ascii="Times New Roman" w:eastAsia="Calibri" w:hAnsi="Times New Roman" w:cs="Times New Roman"/>
          <w:b/>
          <w:bCs/>
        </w:rPr>
      </w:pPr>
    </w:p>
    <w:p w14:paraId="6F3F76AF" w14:textId="77777777" w:rsidR="00F94679" w:rsidRDefault="00F94679" w:rsidP="006061EA">
      <w:pPr>
        <w:spacing w:line="257" w:lineRule="auto"/>
        <w:ind w:left="567" w:right="531"/>
        <w:rPr>
          <w:rFonts w:ascii="Times New Roman" w:eastAsia="Calibri" w:hAnsi="Times New Roman" w:cs="Times New Roman"/>
          <w:b/>
          <w:bCs/>
        </w:rPr>
      </w:pPr>
    </w:p>
    <w:p w14:paraId="05D53602" w14:textId="77777777" w:rsidR="00F94679" w:rsidRDefault="00F94679" w:rsidP="006061EA">
      <w:pPr>
        <w:spacing w:line="257" w:lineRule="auto"/>
        <w:ind w:left="567" w:right="531"/>
        <w:rPr>
          <w:rFonts w:ascii="Times New Roman" w:eastAsia="Calibri" w:hAnsi="Times New Roman" w:cs="Times New Roman"/>
          <w:b/>
          <w:bCs/>
        </w:rPr>
      </w:pPr>
    </w:p>
    <w:p w14:paraId="42CAA23F" w14:textId="70B90A83" w:rsidR="006061EA" w:rsidRPr="005F7994" w:rsidRDefault="006061EA" w:rsidP="006061EA">
      <w:pPr>
        <w:spacing w:line="257" w:lineRule="auto"/>
        <w:ind w:left="567" w:right="531"/>
        <w:rPr>
          <w:rFonts w:ascii="Times New Roman" w:hAnsi="Times New Roman" w:cs="Times New Roman"/>
        </w:rPr>
      </w:pPr>
      <w:r w:rsidRPr="005F7994">
        <w:rPr>
          <w:rFonts w:ascii="Times New Roman" w:eastAsia="Calibri" w:hAnsi="Times New Roman" w:cs="Times New Roman"/>
          <w:b/>
          <w:bCs/>
        </w:rPr>
        <w:lastRenderedPageBreak/>
        <w:t xml:space="preserve">Essay five: </w:t>
      </w:r>
    </w:p>
    <w:p w14:paraId="72BF18BC" w14:textId="77777777" w:rsidR="006061EA" w:rsidRDefault="006061EA" w:rsidP="006061EA">
      <w:pPr>
        <w:spacing w:line="257" w:lineRule="auto"/>
        <w:ind w:left="567" w:right="531"/>
        <w:rPr>
          <w:rFonts w:ascii="Times New Roman" w:eastAsia="Calibri" w:hAnsi="Times New Roman" w:cs="Times New Roman"/>
        </w:rPr>
      </w:pPr>
      <w:r w:rsidRPr="005F7994">
        <w:rPr>
          <w:rFonts w:ascii="Times New Roman" w:eastAsia="Calibri" w:hAnsi="Times New Roman" w:cs="Times New Roman"/>
        </w:rPr>
        <w:t>How effective is early intervention an effective means of preventing young people from offending or re-offending?</w:t>
      </w:r>
    </w:p>
    <w:p w14:paraId="1B3E9D0A" w14:textId="01A7B0F2" w:rsidR="00D628F6" w:rsidRDefault="00660A80" w:rsidP="002E1BFD">
      <w:pPr>
        <w:spacing w:line="257" w:lineRule="auto"/>
        <w:ind w:right="531"/>
        <w:rPr>
          <w:rFonts w:ascii="Times New Roman" w:eastAsia="Calibri" w:hAnsi="Times New Roman" w:cs="Times New Roman"/>
        </w:rPr>
      </w:pPr>
      <w:r>
        <w:rPr>
          <w:rFonts w:ascii="Times New Roman" w:eastAsia="Calibri" w:hAnsi="Times New Roman" w:cs="Times New Roman"/>
        </w:rPr>
        <w:t xml:space="preserve">The question of reoffending is an important one, especially within a youth justice context, as </w:t>
      </w:r>
      <w:r w:rsidR="004365C6">
        <w:rPr>
          <w:rFonts w:ascii="Times New Roman" w:eastAsia="Calibri" w:hAnsi="Times New Roman" w:cs="Times New Roman"/>
        </w:rPr>
        <w:t>if the cycle of recidivism is broken then resources can be freed up to deal with serious and prolific offenders</w:t>
      </w:r>
      <w:r w:rsidR="00065B5F">
        <w:rPr>
          <w:rFonts w:ascii="Times New Roman" w:eastAsia="Calibri" w:hAnsi="Times New Roman" w:cs="Times New Roman"/>
        </w:rPr>
        <w:t xml:space="preserve">. If </w:t>
      </w:r>
      <w:r w:rsidR="005346AA">
        <w:rPr>
          <w:rFonts w:ascii="Times New Roman" w:eastAsia="Calibri" w:hAnsi="Times New Roman" w:cs="Times New Roman"/>
        </w:rPr>
        <w:t>young people are diverted from entering this</w:t>
      </w:r>
      <w:r w:rsidR="00065B5F">
        <w:rPr>
          <w:rFonts w:ascii="Times New Roman" w:eastAsia="Calibri" w:hAnsi="Times New Roman" w:cs="Times New Roman"/>
        </w:rPr>
        <w:t xml:space="preserve"> cycle when </w:t>
      </w:r>
      <w:r w:rsidR="009765AA">
        <w:rPr>
          <w:rFonts w:ascii="Times New Roman" w:eastAsia="Calibri" w:hAnsi="Times New Roman" w:cs="Times New Roman"/>
        </w:rPr>
        <w:t>they</w:t>
      </w:r>
      <w:r w:rsidR="00065B5F">
        <w:rPr>
          <w:rFonts w:ascii="Times New Roman" w:eastAsia="Calibri" w:hAnsi="Times New Roman" w:cs="Times New Roman"/>
        </w:rPr>
        <w:t xml:space="preserve"> first have contact with the criminal justice </w:t>
      </w:r>
      <w:proofErr w:type="gramStart"/>
      <w:r w:rsidR="00065B5F">
        <w:rPr>
          <w:rFonts w:ascii="Times New Roman" w:eastAsia="Calibri" w:hAnsi="Times New Roman" w:cs="Times New Roman"/>
        </w:rPr>
        <w:t>system</w:t>
      </w:r>
      <w:proofErr w:type="gramEnd"/>
      <w:r w:rsidR="00065B5F">
        <w:rPr>
          <w:rFonts w:ascii="Times New Roman" w:eastAsia="Calibri" w:hAnsi="Times New Roman" w:cs="Times New Roman"/>
        </w:rPr>
        <w:t xml:space="preserve"> it can mean that they are kept on the proverbial straight and narrow</w:t>
      </w:r>
      <w:r w:rsidR="009765AA">
        <w:rPr>
          <w:rFonts w:ascii="Times New Roman" w:eastAsia="Calibri" w:hAnsi="Times New Roman" w:cs="Times New Roman"/>
        </w:rPr>
        <w:t xml:space="preserve"> and would help to </w:t>
      </w:r>
      <w:r w:rsidR="009011C9">
        <w:rPr>
          <w:rFonts w:ascii="Times New Roman" w:eastAsia="Calibri" w:hAnsi="Times New Roman" w:cs="Times New Roman"/>
        </w:rPr>
        <w:t xml:space="preserve">ease the burden on the criminal justice system in future. </w:t>
      </w:r>
      <w:r w:rsidR="004E5999">
        <w:rPr>
          <w:rFonts w:ascii="Times New Roman" w:eastAsia="Calibri" w:hAnsi="Times New Roman" w:cs="Times New Roman"/>
        </w:rPr>
        <w:t xml:space="preserve">According to government statistics published by the </w:t>
      </w:r>
      <w:r w:rsidR="00F12F0F">
        <w:rPr>
          <w:rFonts w:ascii="Times New Roman" w:eastAsia="Calibri" w:hAnsi="Times New Roman" w:cs="Times New Roman"/>
        </w:rPr>
        <w:t>Ministry of Justice (</w:t>
      </w:r>
      <w:r w:rsidR="004B7E9F">
        <w:rPr>
          <w:rFonts w:ascii="Times New Roman" w:eastAsia="Calibri" w:hAnsi="Times New Roman" w:cs="Times New Roman"/>
        </w:rPr>
        <w:t xml:space="preserve">2025) </w:t>
      </w:r>
      <w:r w:rsidR="004042B0">
        <w:rPr>
          <w:rFonts w:ascii="Times New Roman" w:eastAsia="Calibri" w:hAnsi="Times New Roman" w:cs="Times New Roman"/>
        </w:rPr>
        <w:t xml:space="preserve">in the year ending December 2023 there was a decrease in the number of children (aged 10 – 17) entering the youth justice </w:t>
      </w:r>
      <w:r w:rsidR="00E7613C">
        <w:rPr>
          <w:rFonts w:ascii="Times New Roman" w:eastAsia="Calibri" w:hAnsi="Times New Roman" w:cs="Times New Roman"/>
        </w:rPr>
        <w:t xml:space="preserve">system, dropping </w:t>
      </w:r>
      <w:r w:rsidR="000C21D0">
        <w:rPr>
          <w:rFonts w:ascii="Times New Roman" w:eastAsia="Calibri" w:hAnsi="Times New Roman" w:cs="Times New Roman"/>
        </w:rPr>
        <w:t xml:space="preserve">3% from the previous year. However, these same statistics show that </w:t>
      </w:r>
      <w:r w:rsidR="00BE1F38">
        <w:rPr>
          <w:rFonts w:ascii="Times New Roman" w:eastAsia="Calibri" w:hAnsi="Times New Roman" w:cs="Times New Roman"/>
        </w:rPr>
        <w:t xml:space="preserve">there was a reoffending rate of 32.5% </w:t>
      </w:r>
      <w:r w:rsidR="000B06E8">
        <w:rPr>
          <w:rFonts w:ascii="Times New Roman" w:eastAsia="Calibri" w:hAnsi="Times New Roman" w:cs="Times New Roman"/>
        </w:rPr>
        <w:t>amongst those in the cohort.</w:t>
      </w:r>
      <w:r w:rsidR="009B3268">
        <w:rPr>
          <w:rFonts w:ascii="Times New Roman" w:eastAsia="Calibri" w:hAnsi="Times New Roman" w:cs="Times New Roman"/>
        </w:rPr>
        <w:t xml:space="preserve"> </w:t>
      </w:r>
      <w:r w:rsidR="009011C9">
        <w:rPr>
          <w:rFonts w:ascii="Times New Roman" w:eastAsia="Calibri" w:hAnsi="Times New Roman" w:cs="Times New Roman"/>
        </w:rPr>
        <w:t xml:space="preserve">This shows that </w:t>
      </w:r>
      <w:proofErr w:type="gramStart"/>
      <w:r w:rsidR="007F7CCD">
        <w:rPr>
          <w:rFonts w:ascii="Times New Roman" w:eastAsia="Calibri" w:hAnsi="Times New Roman" w:cs="Times New Roman"/>
        </w:rPr>
        <w:t>the majority of</w:t>
      </w:r>
      <w:proofErr w:type="gramEnd"/>
      <w:r w:rsidR="007F7CCD">
        <w:rPr>
          <w:rFonts w:ascii="Times New Roman" w:eastAsia="Calibri" w:hAnsi="Times New Roman" w:cs="Times New Roman"/>
        </w:rPr>
        <w:t xml:space="preserve"> those youths who are entering the system are not reoffending, however </w:t>
      </w:r>
      <w:r w:rsidR="00BF04D9">
        <w:rPr>
          <w:rFonts w:ascii="Times New Roman" w:eastAsia="Calibri" w:hAnsi="Times New Roman" w:cs="Times New Roman"/>
        </w:rPr>
        <w:t xml:space="preserve">almost one third of those in the system are continuing to reoffend. </w:t>
      </w:r>
      <w:r w:rsidR="004E086D">
        <w:rPr>
          <w:rFonts w:ascii="Times New Roman" w:eastAsia="Calibri" w:hAnsi="Times New Roman" w:cs="Times New Roman"/>
        </w:rPr>
        <w:t xml:space="preserve">The </w:t>
      </w:r>
      <w:r w:rsidR="00793710">
        <w:rPr>
          <w:rFonts w:ascii="Times New Roman" w:eastAsia="Calibri" w:hAnsi="Times New Roman" w:cs="Times New Roman"/>
        </w:rPr>
        <w:t xml:space="preserve">use of diversionary measures is </w:t>
      </w:r>
      <w:r w:rsidR="00EC6DA2">
        <w:rPr>
          <w:rFonts w:ascii="Times New Roman" w:eastAsia="Calibri" w:hAnsi="Times New Roman" w:cs="Times New Roman"/>
        </w:rPr>
        <w:t xml:space="preserve">extremely widespread, with Robin-D’Cruz and Whitehead (2021) noting that </w:t>
      </w:r>
      <w:r w:rsidR="005D0581">
        <w:rPr>
          <w:rFonts w:ascii="Times New Roman" w:eastAsia="Calibri" w:hAnsi="Times New Roman" w:cs="Times New Roman"/>
        </w:rPr>
        <w:t>88% of youth offending teams offer some form of diversion.</w:t>
      </w:r>
    </w:p>
    <w:p w14:paraId="6EE89DB9" w14:textId="63ECC19B" w:rsidR="00B56FD3" w:rsidRDefault="00542E5D" w:rsidP="002E1BFD">
      <w:pPr>
        <w:spacing w:line="257" w:lineRule="auto"/>
        <w:ind w:right="531"/>
        <w:rPr>
          <w:rFonts w:ascii="Times New Roman" w:eastAsia="Calibri" w:hAnsi="Times New Roman" w:cs="Times New Roman"/>
        </w:rPr>
      </w:pPr>
      <w:r>
        <w:rPr>
          <w:rFonts w:ascii="Times New Roman" w:eastAsia="Calibri" w:hAnsi="Times New Roman" w:cs="Times New Roman"/>
        </w:rPr>
        <w:t xml:space="preserve">There is an argument to be made that referring simply to ‘young people’ </w:t>
      </w:r>
      <w:r w:rsidR="008E4B4D">
        <w:rPr>
          <w:rFonts w:ascii="Times New Roman" w:eastAsia="Calibri" w:hAnsi="Times New Roman" w:cs="Times New Roman"/>
        </w:rPr>
        <w:t xml:space="preserve">leads to an imprecision which can blur the </w:t>
      </w:r>
      <w:r w:rsidR="00155BD4">
        <w:rPr>
          <w:rFonts w:ascii="Times New Roman" w:eastAsia="Calibri" w:hAnsi="Times New Roman" w:cs="Times New Roman"/>
        </w:rPr>
        <w:t xml:space="preserve">statistics and complicate the exploration of this topic. As noted by the </w:t>
      </w:r>
      <w:r w:rsidR="00EA6117">
        <w:rPr>
          <w:rFonts w:ascii="Times New Roman" w:eastAsia="Calibri" w:hAnsi="Times New Roman" w:cs="Times New Roman"/>
        </w:rPr>
        <w:t xml:space="preserve">Local Government Association (2022) </w:t>
      </w:r>
      <w:r w:rsidR="00B2121A">
        <w:rPr>
          <w:rFonts w:ascii="Times New Roman" w:eastAsia="Calibri" w:hAnsi="Times New Roman" w:cs="Times New Roman"/>
        </w:rPr>
        <w:t>England, Wales and Northern Ireland</w:t>
      </w:r>
      <w:r w:rsidR="00311A06">
        <w:rPr>
          <w:rFonts w:ascii="Times New Roman" w:eastAsia="Calibri" w:hAnsi="Times New Roman" w:cs="Times New Roman"/>
        </w:rPr>
        <w:t xml:space="preserve"> ha</w:t>
      </w:r>
      <w:r w:rsidR="00B2121A">
        <w:rPr>
          <w:rFonts w:ascii="Times New Roman" w:eastAsia="Calibri" w:hAnsi="Times New Roman" w:cs="Times New Roman"/>
        </w:rPr>
        <w:t>ve</w:t>
      </w:r>
      <w:r w:rsidR="00311A06">
        <w:rPr>
          <w:rFonts w:ascii="Times New Roman" w:eastAsia="Calibri" w:hAnsi="Times New Roman" w:cs="Times New Roman"/>
        </w:rPr>
        <w:t xml:space="preserve"> the lowest </w:t>
      </w:r>
      <w:r w:rsidR="00B2121A">
        <w:rPr>
          <w:rFonts w:ascii="Times New Roman" w:eastAsia="Calibri" w:hAnsi="Times New Roman" w:cs="Times New Roman"/>
        </w:rPr>
        <w:t xml:space="preserve">minimum age of criminal responsibility (MACR) in the world at the </w:t>
      </w:r>
      <w:r w:rsidR="009555F9">
        <w:rPr>
          <w:rFonts w:ascii="Times New Roman" w:eastAsia="Calibri" w:hAnsi="Times New Roman" w:cs="Times New Roman"/>
        </w:rPr>
        <w:t>age of 10</w:t>
      </w:r>
      <w:r w:rsidR="00E3564D">
        <w:rPr>
          <w:rFonts w:ascii="Times New Roman" w:eastAsia="Calibri" w:hAnsi="Times New Roman" w:cs="Times New Roman"/>
        </w:rPr>
        <w:t>. They argue that</w:t>
      </w:r>
      <w:r w:rsidR="00651D3C">
        <w:rPr>
          <w:rFonts w:ascii="Times New Roman" w:eastAsia="Calibri" w:hAnsi="Times New Roman" w:cs="Times New Roman"/>
        </w:rPr>
        <w:t xml:space="preserve"> having the MACR so young skews the figures and artificially criminalises young people who are not developmentally mature enough to fully understand the consequences of their actions. They also argue that ther</w:t>
      </w:r>
      <w:r w:rsidR="000E5D2E">
        <w:rPr>
          <w:rFonts w:ascii="Times New Roman" w:eastAsia="Calibri" w:hAnsi="Times New Roman" w:cs="Times New Roman"/>
        </w:rPr>
        <w:t xml:space="preserve">e is no evidence of effective diversionary programmes for those aged 13 and </w:t>
      </w:r>
      <w:proofErr w:type="gramStart"/>
      <w:r w:rsidR="000E5D2E">
        <w:rPr>
          <w:rFonts w:ascii="Times New Roman" w:eastAsia="Calibri" w:hAnsi="Times New Roman" w:cs="Times New Roman"/>
        </w:rPr>
        <w:t>under</w:t>
      </w:r>
      <w:r w:rsidR="00BE4C47">
        <w:rPr>
          <w:rFonts w:ascii="Times New Roman" w:eastAsia="Calibri" w:hAnsi="Times New Roman" w:cs="Times New Roman"/>
        </w:rPr>
        <w:t>, and</w:t>
      </w:r>
      <w:proofErr w:type="gramEnd"/>
      <w:r w:rsidR="00BE4C47">
        <w:rPr>
          <w:rFonts w:ascii="Times New Roman" w:eastAsia="Calibri" w:hAnsi="Times New Roman" w:cs="Times New Roman"/>
        </w:rPr>
        <w:t xml:space="preserve"> instead recommend that those young people should be given access to therapy rather than </w:t>
      </w:r>
      <w:r w:rsidR="00920FF4">
        <w:rPr>
          <w:rFonts w:ascii="Times New Roman" w:eastAsia="Calibri" w:hAnsi="Times New Roman" w:cs="Times New Roman"/>
        </w:rPr>
        <w:t>the criminal justice system</w:t>
      </w:r>
      <w:r w:rsidR="00BE01B7">
        <w:rPr>
          <w:rFonts w:ascii="Times New Roman" w:eastAsia="Calibri" w:hAnsi="Times New Roman" w:cs="Times New Roman"/>
        </w:rPr>
        <w:t xml:space="preserve"> and that the MACR should be raised to 14.</w:t>
      </w:r>
    </w:p>
    <w:p w14:paraId="20B0E438" w14:textId="62910FCD" w:rsidR="00642A53" w:rsidRDefault="00642A53" w:rsidP="002E1BFD">
      <w:pPr>
        <w:spacing w:line="257" w:lineRule="auto"/>
        <w:ind w:right="531"/>
        <w:rPr>
          <w:rFonts w:ascii="Times New Roman" w:eastAsia="Calibri" w:hAnsi="Times New Roman" w:cs="Times New Roman"/>
        </w:rPr>
      </w:pPr>
      <w:r>
        <w:rPr>
          <w:rFonts w:ascii="Times New Roman" w:eastAsia="Calibri" w:hAnsi="Times New Roman" w:cs="Times New Roman"/>
        </w:rPr>
        <w:t>The type of early intervention is key to the success of steering young people away from criminality</w:t>
      </w:r>
      <w:r w:rsidR="00590697">
        <w:rPr>
          <w:rFonts w:ascii="Times New Roman" w:eastAsia="Calibri" w:hAnsi="Times New Roman" w:cs="Times New Roman"/>
        </w:rPr>
        <w:t xml:space="preserve"> – and arguably should be in place before the young people ever interact with the police or criminal justice system. </w:t>
      </w:r>
      <w:r w:rsidR="00A65598">
        <w:rPr>
          <w:rFonts w:ascii="Times New Roman" w:eastAsia="Calibri" w:hAnsi="Times New Roman" w:cs="Times New Roman"/>
        </w:rPr>
        <w:t xml:space="preserve">In 2020 the House of Commons Justice Select Committee heard evidence from </w:t>
      </w:r>
      <w:r w:rsidR="00A054EC">
        <w:rPr>
          <w:rFonts w:ascii="Times New Roman" w:eastAsia="Calibri" w:hAnsi="Times New Roman" w:cs="Times New Roman"/>
        </w:rPr>
        <w:t>Justin Russell, the then Chief Inspector of Probation, who told them that</w:t>
      </w:r>
      <w:r w:rsidR="00493893">
        <w:rPr>
          <w:rFonts w:ascii="Times New Roman" w:eastAsia="Calibri" w:hAnsi="Times New Roman" w:cs="Times New Roman"/>
        </w:rPr>
        <w:t>, of the young people entering the criminal justice system, “</w:t>
      </w:r>
      <w:r w:rsidR="00AA2EB8">
        <w:rPr>
          <w:rFonts w:ascii="Times New Roman" w:eastAsia="Calibri" w:hAnsi="Times New Roman" w:cs="Times New Roman"/>
        </w:rPr>
        <w:t>Over 54% had a learning or education need, 50% had a drug abuse need, 30% had a mental health need</w:t>
      </w:r>
      <w:r w:rsidR="00875F0E">
        <w:rPr>
          <w:rFonts w:ascii="Times New Roman" w:eastAsia="Calibri" w:hAnsi="Times New Roman" w:cs="Times New Roman"/>
        </w:rPr>
        <w:t xml:space="preserve"> and 17% had a speech and language need… in cases going through court those needs are even greater.” </w:t>
      </w:r>
      <w:r w:rsidR="00FE5B11">
        <w:rPr>
          <w:rFonts w:ascii="Times New Roman" w:eastAsia="Calibri" w:hAnsi="Times New Roman" w:cs="Times New Roman"/>
        </w:rPr>
        <w:t xml:space="preserve">This highlights that, in a huge number of cases, the intervention could and, arguably, should come from </w:t>
      </w:r>
      <w:r w:rsidR="00824D8E">
        <w:rPr>
          <w:rFonts w:ascii="Times New Roman" w:eastAsia="Calibri" w:hAnsi="Times New Roman" w:cs="Times New Roman"/>
        </w:rPr>
        <w:t xml:space="preserve">education, healthcare and social services rather than </w:t>
      </w:r>
      <w:r w:rsidR="00720073">
        <w:rPr>
          <w:rFonts w:ascii="Times New Roman" w:eastAsia="Calibri" w:hAnsi="Times New Roman" w:cs="Times New Roman"/>
        </w:rPr>
        <w:t>from a criminal justice service angle</w:t>
      </w:r>
      <w:r w:rsidR="005B3F0A">
        <w:rPr>
          <w:rFonts w:ascii="Times New Roman" w:eastAsia="Calibri" w:hAnsi="Times New Roman" w:cs="Times New Roman"/>
        </w:rPr>
        <w:t xml:space="preserve">, and indeed this is reflected in the Committee’s recommendation which noted that </w:t>
      </w:r>
      <w:r w:rsidR="000121C0">
        <w:rPr>
          <w:rFonts w:ascii="Times New Roman" w:eastAsia="Calibri" w:hAnsi="Times New Roman" w:cs="Times New Roman"/>
        </w:rPr>
        <w:t xml:space="preserve">“A whole-system approach is needed…” when developing policy and practice. </w:t>
      </w:r>
    </w:p>
    <w:p w14:paraId="472A0532" w14:textId="0FC3327C" w:rsidR="00BC0950" w:rsidRDefault="00BC0950" w:rsidP="002E1BFD">
      <w:pPr>
        <w:spacing w:line="257" w:lineRule="auto"/>
        <w:ind w:right="531"/>
        <w:rPr>
          <w:rFonts w:ascii="Times New Roman" w:eastAsia="Calibri" w:hAnsi="Times New Roman" w:cs="Times New Roman"/>
        </w:rPr>
      </w:pPr>
      <w:r>
        <w:rPr>
          <w:rFonts w:ascii="Times New Roman" w:eastAsia="Calibri" w:hAnsi="Times New Roman" w:cs="Times New Roman"/>
        </w:rPr>
        <w:t xml:space="preserve">It is also important to consider </w:t>
      </w:r>
      <w:r w:rsidR="00832B04">
        <w:rPr>
          <w:rFonts w:ascii="Times New Roman" w:eastAsia="Calibri" w:hAnsi="Times New Roman" w:cs="Times New Roman"/>
        </w:rPr>
        <w:t xml:space="preserve">the age at which </w:t>
      </w:r>
      <w:r>
        <w:rPr>
          <w:rFonts w:ascii="Times New Roman" w:eastAsia="Calibri" w:hAnsi="Times New Roman" w:cs="Times New Roman"/>
        </w:rPr>
        <w:t xml:space="preserve">these </w:t>
      </w:r>
      <w:r w:rsidR="00D93280">
        <w:rPr>
          <w:rFonts w:ascii="Times New Roman" w:eastAsia="Calibri" w:hAnsi="Times New Roman" w:cs="Times New Roman"/>
        </w:rPr>
        <w:t xml:space="preserve">interventions take place. As shown by </w:t>
      </w:r>
      <w:r w:rsidR="006866E5">
        <w:rPr>
          <w:rFonts w:ascii="Times New Roman" w:eastAsia="Calibri" w:hAnsi="Times New Roman" w:cs="Times New Roman"/>
        </w:rPr>
        <w:t>McAra and McVie (</w:t>
      </w:r>
      <w:r w:rsidR="0019749C">
        <w:rPr>
          <w:rFonts w:ascii="Times New Roman" w:eastAsia="Calibri" w:hAnsi="Times New Roman" w:cs="Times New Roman"/>
        </w:rPr>
        <w:t xml:space="preserve">2013) </w:t>
      </w:r>
      <w:r w:rsidR="009E79D5">
        <w:rPr>
          <w:rFonts w:ascii="Times New Roman" w:eastAsia="Calibri" w:hAnsi="Times New Roman" w:cs="Times New Roman"/>
        </w:rPr>
        <w:t xml:space="preserve">those children who have interventions in “early-to-mid teenage years” have the best chance of being steered away from </w:t>
      </w:r>
      <w:r w:rsidR="009F4E85">
        <w:rPr>
          <w:rFonts w:ascii="Times New Roman" w:eastAsia="Calibri" w:hAnsi="Times New Roman" w:cs="Times New Roman"/>
        </w:rPr>
        <w:t xml:space="preserve">repeated offending. McAra and McVie also note, as the Justice Select Committee had, that </w:t>
      </w:r>
      <w:r w:rsidR="002E0621">
        <w:rPr>
          <w:rFonts w:ascii="Times New Roman" w:eastAsia="Calibri" w:hAnsi="Times New Roman" w:cs="Times New Roman"/>
        </w:rPr>
        <w:t xml:space="preserve">deprivation and socio-economic factors </w:t>
      </w:r>
      <w:proofErr w:type="spellStart"/>
      <w:r w:rsidR="002E0621">
        <w:rPr>
          <w:rFonts w:ascii="Times New Roman" w:eastAsia="Calibri" w:hAnsi="Times New Roman" w:cs="Times New Roman"/>
        </w:rPr>
        <w:t>outwith</w:t>
      </w:r>
      <w:proofErr w:type="spellEnd"/>
      <w:r w:rsidR="002E0621">
        <w:rPr>
          <w:rFonts w:ascii="Times New Roman" w:eastAsia="Calibri" w:hAnsi="Times New Roman" w:cs="Times New Roman"/>
        </w:rPr>
        <w:t xml:space="preserve"> the control of the youths involved had a significant bearing on their offending behaviour</w:t>
      </w:r>
      <w:r w:rsidR="00276BC7">
        <w:rPr>
          <w:rFonts w:ascii="Times New Roman" w:eastAsia="Calibri" w:hAnsi="Times New Roman" w:cs="Times New Roman"/>
        </w:rPr>
        <w:t xml:space="preserve"> and noted that those who </w:t>
      </w:r>
      <w:r w:rsidR="00F56CFC">
        <w:rPr>
          <w:rFonts w:ascii="Times New Roman" w:eastAsia="Calibri" w:hAnsi="Times New Roman" w:cs="Times New Roman"/>
        </w:rPr>
        <w:t>had higher rates of truancy from school, expulsion and greater police contact were at much higher risk of offending and reoffending.</w:t>
      </w:r>
    </w:p>
    <w:p w14:paraId="4AE5AAD3" w14:textId="77777777" w:rsidR="00E407DC" w:rsidRDefault="000F2D6B" w:rsidP="002E1BFD">
      <w:pPr>
        <w:spacing w:line="257" w:lineRule="auto"/>
        <w:ind w:right="531"/>
        <w:rPr>
          <w:rFonts w:ascii="Times New Roman" w:eastAsia="Calibri" w:hAnsi="Times New Roman" w:cs="Times New Roman"/>
        </w:rPr>
      </w:pPr>
      <w:r>
        <w:rPr>
          <w:rFonts w:ascii="Times New Roman" w:eastAsia="Calibri" w:hAnsi="Times New Roman" w:cs="Times New Roman"/>
        </w:rPr>
        <w:t xml:space="preserve">Further to these </w:t>
      </w:r>
      <w:r w:rsidR="00A65561">
        <w:rPr>
          <w:rFonts w:ascii="Times New Roman" w:eastAsia="Calibri" w:hAnsi="Times New Roman" w:cs="Times New Roman"/>
        </w:rPr>
        <w:t xml:space="preserve">socio-economic factors noted above, there is also evidence to show that those from Black, Asian and Minority Ethnic (BAME) communities are at greater risk of being treated more harshly by the criminal justice system. </w:t>
      </w:r>
      <w:r w:rsidR="00922E7E">
        <w:rPr>
          <w:rFonts w:ascii="Times New Roman" w:eastAsia="Calibri" w:hAnsi="Times New Roman" w:cs="Times New Roman"/>
        </w:rPr>
        <w:t xml:space="preserve">Robin-D’Cruz and Whitehead (2021) note that </w:t>
      </w:r>
      <w:r w:rsidR="00BC5564">
        <w:rPr>
          <w:rFonts w:ascii="Times New Roman" w:eastAsia="Calibri" w:hAnsi="Times New Roman" w:cs="Times New Roman"/>
        </w:rPr>
        <w:t xml:space="preserve">diversion and intervention is less likely to benefit BAME youths. </w:t>
      </w:r>
      <w:r w:rsidR="009B5125">
        <w:rPr>
          <w:rFonts w:ascii="Times New Roman" w:eastAsia="Calibri" w:hAnsi="Times New Roman" w:cs="Times New Roman"/>
        </w:rPr>
        <w:t xml:space="preserve">They note that, while the overall number of </w:t>
      </w:r>
      <w:r w:rsidR="008472BD">
        <w:rPr>
          <w:rFonts w:ascii="Times New Roman" w:eastAsia="Calibri" w:hAnsi="Times New Roman" w:cs="Times New Roman"/>
        </w:rPr>
        <w:t>black</w:t>
      </w:r>
      <w:r w:rsidR="009B5125">
        <w:rPr>
          <w:rFonts w:ascii="Times New Roman" w:eastAsia="Calibri" w:hAnsi="Times New Roman" w:cs="Times New Roman"/>
        </w:rPr>
        <w:t xml:space="preserve"> youths entering the criminal justice system has </w:t>
      </w:r>
      <w:r w:rsidR="006668AD">
        <w:rPr>
          <w:rFonts w:ascii="Times New Roman" w:eastAsia="Calibri" w:hAnsi="Times New Roman" w:cs="Times New Roman"/>
        </w:rPr>
        <w:t xml:space="preserve">fallen, proportionally </w:t>
      </w:r>
      <w:r w:rsidR="006668AD">
        <w:rPr>
          <w:rFonts w:ascii="Times New Roman" w:eastAsia="Calibri" w:hAnsi="Times New Roman" w:cs="Times New Roman"/>
        </w:rPr>
        <w:lastRenderedPageBreak/>
        <w:t xml:space="preserve">they have doubled from 8% to 16%. </w:t>
      </w:r>
      <w:r w:rsidR="00EC417C">
        <w:rPr>
          <w:rFonts w:ascii="Times New Roman" w:eastAsia="Calibri" w:hAnsi="Times New Roman" w:cs="Times New Roman"/>
        </w:rPr>
        <w:t>In his 20</w:t>
      </w:r>
      <w:r w:rsidR="00692378">
        <w:rPr>
          <w:rFonts w:ascii="Times New Roman" w:eastAsia="Calibri" w:hAnsi="Times New Roman" w:cs="Times New Roman"/>
        </w:rPr>
        <w:t xml:space="preserve">17 report David Lammy recommended that youth courts focus not only on the youth on trial, but also on the </w:t>
      </w:r>
      <w:r w:rsidR="005F399E">
        <w:rPr>
          <w:rFonts w:ascii="Times New Roman" w:eastAsia="Calibri" w:hAnsi="Times New Roman" w:cs="Times New Roman"/>
        </w:rPr>
        <w:t>adults who look</w:t>
      </w:r>
      <w:r w:rsidR="00F15850">
        <w:rPr>
          <w:rFonts w:ascii="Times New Roman" w:eastAsia="Calibri" w:hAnsi="Times New Roman" w:cs="Times New Roman"/>
        </w:rPr>
        <w:t xml:space="preserve"> </w:t>
      </w:r>
      <w:r w:rsidR="005F399E">
        <w:rPr>
          <w:rFonts w:ascii="Times New Roman" w:eastAsia="Calibri" w:hAnsi="Times New Roman" w:cs="Times New Roman"/>
        </w:rPr>
        <w:t>after them</w:t>
      </w:r>
      <w:r w:rsidR="00F15850">
        <w:rPr>
          <w:rFonts w:ascii="Times New Roman" w:eastAsia="Calibri" w:hAnsi="Times New Roman" w:cs="Times New Roman"/>
        </w:rPr>
        <w:t>, in a bid to reduce the number of BAME youths who are in custody</w:t>
      </w:r>
      <w:r w:rsidR="00430398">
        <w:rPr>
          <w:rFonts w:ascii="Times New Roman" w:eastAsia="Calibri" w:hAnsi="Times New Roman" w:cs="Times New Roman"/>
        </w:rPr>
        <w:t xml:space="preserve">. At the time of writing his report 40% of those youths who were in prison were from BAME communities, despite only accounting for </w:t>
      </w:r>
      <w:r w:rsidR="00E407DC">
        <w:rPr>
          <w:rFonts w:ascii="Times New Roman" w:eastAsia="Calibri" w:hAnsi="Times New Roman" w:cs="Times New Roman"/>
        </w:rPr>
        <w:t>approximately 14% of the national population.</w:t>
      </w:r>
    </w:p>
    <w:p w14:paraId="70D63739" w14:textId="019FF6E1" w:rsidR="00786D4E" w:rsidRDefault="00164161" w:rsidP="002E1BFD">
      <w:pPr>
        <w:spacing w:line="257" w:lineRule="auto"/>
        <w:ind w:right="531"/>
        <w:rPr>
          <w:rFonts w:ascii="Times New Roman" w:eastAsia="Calibri" w:hAnsi="Times New Roman" w:cs="Times New Roman"/>
        </w:rPr>
      </w:pPr>
      <w:r>
        <w:rPr>
          <w:rFonts w:ascii="Times New Roman" w:eastAsia="Calibri" w:hAnsi="Times New Roman" w:cs="Times New Roman"/>
        </w:rPr>
        <w:t xml:space="preserve">The major barrier in determining the effectiveness of </w:t>
      </w:r>
      <w:r w:rsidR="000A581C">
        <w:rPr>
          <w:rFonts w:ascii="Times New Roman" w:eastAsia="Calibri" w:hAnsi="Times New Roman" w:cs="Times New Roman"/>
        </w:rPr>
        <w:t xml:space="preserve">early interventions is the lack of consistent reporting of the interventions used. As </w:t>
      </w:r>
      <w:r w:rsidR="00BB7595">
        <w:rPr>
          <w:rFonts w:ascii="Times New Roman" w:eastAsia="Calibri" w:hAnsi="Times New Roman" w:cs="Times New Roman"/>
        </w:rPr>
        <w:t>reported by the Centre for Justice Innovation (202</w:t>
      </w:r>
      <w:r w:rsidR="00FE0257">
        <w:rPr>
          <w:rFonts w:ascii="Times New Roman" w:eastAsia="Calibri" w:hAnsi="Times New Roman" w:cs="Times New Roman"/>
        </w:rPr>
        <w:t xml:space="preserve">2) there is no requirement for police services to </w:t>
      </w:r>
      <w:r w:rsidR="000412B4">
        <w:rPr>
          <w:rFonts w:ascii="Times New Roman" w:eastAsia="Calibri" w:hAnsi="Times New Roman" w:cs="Times New Roman"/>
        </w:rPr>
        <w:t xml:space="preserve">record diversionary activities, which leads to </w:t>
      </w:r>
      <w:r w:rsidR="005A647A">
        <w:rPr>
          <w:rFonts w:ascii="Times New Roman" w:eastAsia="Calibri" w:hAnsi="Times New Roman" w:cs="Times New Roman"/>
        </w:rPr>
        <w:t xml:space="preserve">difficulties in interpreting how well the needs of young people are being met and </w:t>
      </w:r>
      <w:r w:rsidR="006025BA">
        <w:rPr>
          <w:rFonts w:ascii="Times New Roman" w:eastAsia="Calibri" w:hAnsi="Times New Roman" w:cs="Times New Roman"/>
        </w:rPr>
        <w:t xml:space="preserve">in interpreting how different demographics are being </w:t>
      </w:r>
      <w:r w:rsidR="004B6982">
        <w:rPr>
          <w:rFonts w:ascii="Times New Roman" w:eastAsia="Calibri" w:hAnsi="Times New Roman" w:cs="Times New Roman"/>
        </w:rPr>
        <w:t xml:space="preserve">treated while administering these interventions. </w:t>
      </w:r>
    </w:p>
    <w:p w14:paraId="45CF3240" w14:textId="61712224" w:rsidR="00E407DC" w:rsidRDefault="009401A1" w:rsidP="002E1BFD">
      <w:pPr>
        <w:spacing w:line="257" w:lineRule="auto"/>
        <w:ind w:right="531"/>
        <w:rPr>
          <w:rFonts w:ascii="Times New Roman" w:eastAsia="Calibri" w:hAnsi="Times New Roman" w:cs="Times New Roman"/>
        </w:rPr>
      </w:pPr>
      <w:r>
        <w:rPr>
          <w:rFonts w:ascii="Times New Roman" w:eastAsia="Calibri" w:hAnsi="Times New Roman" w:cs="Times New Roman"/>
        </w:rPr>
        <w:t xml:space="preserve">In conclusion – it would be fair to say that </w:t>
      </w:r>
      <w:r w:rsidR="00587BD1">
        <w:rPr>
          <w:rFonts w:ascii="Times New Roman" w:eastAsia="Calibri" w:hAnsi="Times New Roman" w:cs="Times New Roman"/>
        </w:rPr>
        <w:t xml:space="preserve">early intervention </w:t>
      </w:r>
      <w:r w:rsidR="00390D26">
        <w:rPr>
          <w:rFonts w:ascii="Times New Roman" w:eastAsia="Calibri" w:hAnsi="Times New Roman" w:cs="Times New Roman"/>
        </w:rPr>
        <w:t xml:space="preserve">can be very effective in preventing </w:t>
      </w:r>
      <w:r w:rsidR="002D0301">
        <w:rPr>
          <w:rFonts w:ascii="Times New Roman" w:eastAsia="Calibri" w:hAnsi="Times New Roman" w:cs="Times New Roman"/>
        </w:rPr>
        <w:t xml:space="preserve">youth offending and reoffending. Government statistics clearly show that the </w:t>
      </w:r>
      <w:r w:rsidR="00FE2E1A">
        <w:rPr>
          <w:rFonts w:ascii="Times New Roman" w:eastAsia="Calibri" w:hAnsi="Times New Roman" w:cs="Times New Roman"/>
        </w:rPr>
        <w:t xml:space="preserve">volume of youth offending has dropped consistently over the last decade. </w:t>
      </w:r>
      <w:r w:rsidR="00C66C33">
        <w:rPr>
          <w:rFonts w:ascii="Times New Roman" w:eastAsia="Calibri" w:hAnsi="Times New Roman" w:cs="Times New Roman"/>
        </w:rPr>
        <w:t xml:space="preserve">What these figures fail to highlight, however, is what form the interventions </w:t>
      </w:r>
      <w:r w:rsidR="00C3602A">
        <w:rPr>
          <w:rFonts w:ascii="Times New Roman" w:eastAsia="Calibri" w:hAnsi="Times New Roman" w:cs="Times New Roman"/>
        </w:rPr>
        <w:t xml:space="preserve">have taken and how they have been applied. As outlined by Lammy and </w:t>
      </w:r>
      <w:r w:rsidR="001836B0">
        <w:rPr>
          <w:rFonts w:ascii="Times New Roman" w:eastAsia="Calibri" w:hAnsi="Times New Roman" w:cs="Times New Roman"/>
        </w:rPr>
        <w:t xml:space="preserve">Robin-D’Cruz and Whitehead there is an overrepresentation of BAME youths in the criminal justice system </w:t>
      </w:r>
      <w:r w:rsidR="00FC5F5B">
        <w:rPr>
          <w:rFonts w:ascii="Times New Roman" w:eastAsia="Calibri" w:hAnsi="Times New Roman" w:cs="Times New Roman"/>
        </w:rPr>
        <w:t>which indicates that the interventions being uti</w:t>
      </w:r>
      <w:r w:rsidR="00402911">
        <w:rPr>
          <w:rFonts w:ascii="Times New Roman" w:eastAsia="Calibri" w:hAnsi="Times New Roman" w:cs="Times New Roman"/>
        </w:rPr>
        <w:t xml:space="preserve">lised are not being administered in an equal way. </w:t>
      </w:r>
      <w:r w:rsidR="008821FA">
        <w:rPr>
          <w:rFonts w:ascii="Times New Roman" w:eastAsia="Calibri" w:hAnsi="Times New Roman" w:cs="Times New Roman"/>
        </w:rPr>
        <w:t xml:space="preserve">Further and ongoing study into this field would be useful </w:t>
      </w:r>
      <w:proofErr w:type="gramStart"/>
      <w:r w:rsidR="008821FA">
        <w:rPr>
          <w:rFonts w:ascii="Times New Roman" w:eastAsia="Calibri" w:hAnsi="Times New Roman" w:cs="Times New Roman"/>
        </w:rPr>
        <w:t>in order to</w:t>
      </w:r>
      <w:proofErr w:type="gramEnd"/>
      <w:r w:rsidR="008821FA">
        <w:rPr>
          <w:rFonts w:ascii="Times New Roman" w:eastAsia="Calibri" w:hAnsi="Times New Roman" w:cs="Times New Roman"/>
        </w:rPr>
        <w:t xml:space="preserve"> provide a clear picture of </w:t>
      </w:r>
      <w:r w:rsidR="00AA411B">
        <w:rPr>
          <w:rFonts w:ascii="Times New Roman" w:eastAsia="Calibri" w:hAnsi="Times New Roman" w:cs="Times New Roman"/>
        </w:rPr>
        <w:t>youth offending and to allow for</w:t>
      </w:r>
      <w:r w:rsidR="00FA7919">
        <w:rPr>
          <w:rFonts w:ascii="Times New Roman" w:eastAsia="Calibri" w:hAnsi="Times New Roman" w:cs="Times New Roman"/>
        </w:rPr>
        <w:t xml:space="preserve"> simpler</w:t>
      </w:r>
      <w:r w:rsidR="00AA411B">
        <w:rPr>
          <w:rFonts w:ascii="Times New Roman" w:eastAsia="Calibri" w:hAnsi="Times New Roman" w:cs="Times New Roman"/>
        </w:rPr>
        <w:t xml:space="preserve"> </w:t>
      </w:r>
      <w:proofErr w:type="gramStart"/>
      <w:r w:rsidR="00AA411B">
        <w:rPr>
          <w:rFonts w:ascii="Times New Roman" w:eastAsia="Calibri" w:hAnsi="Times New Roman" w:cs="Times New Roman"/>
        </w:rPr>
        <w:t>best-practice</w:t>
      </w:r>
      <w:proofErr w:type="gramEnd"/>
      <w:r w:rsidR="00AA411B">
        <w:rPr>
          <w:rFonts w:ascii="Times New Roman" w:eastAsia="Calibri" w:hAnsi="Times New Roman" w:cs="Times New Roman"/>
        </w:rPr>
        <w:t xml:space="preserve"> sharing between those administering the diversionary </w:t>
      </w:r>
      <w:r w:rsidR="00FA7919">
        <w:rPr>
          <w:rFonts w:ascii="Times New Roman" w:eastAsia="Calibri" w:hAnsi="Times New Roman" w:cs="Times New Roman"/>
        </w:rPr>
        <w:t xml:space="preserve">interventions </w:t>
      </w:r>
      <w:proofErr w:type="gramStart"/>
      <w:r w:rsidR="00FA7919">
        <w:rPr>
          <w:rFonts w:ascii="Times New Roman" w:eastAsia="Calibri" w:hAnsi="Times New Roman" w:cs="Times New Roman"/>
        </w:rPr>
        <w:t>in order to</w:t>
      </w:r>
      <w:proofErr w:type="gramEnd"/>
      <w:r w:rsidR="00FA7919">
        <w:rPr>
          <w:rFonts w:ascii="Times New Roman" w:eastAsia="Calibri" w:hAnsi="Times New Roman" w:cs="Times New Roman"/>
        </w:rPr>
        <w:t xml:space="preserve"> improve the quality and consistency with which these schemes are being </w:t>
      </w:r>
      <w:r w:rsidR="00650A30">
        <w:rPr>
          <w:rFonts w:ascii="Times New Roman" w:eastAsia="Calibri" w:hAnsi="Times New Roman" w:cs="Times New Roman"/>
        </w:rPr>
        <w:t>utilised.</w:t>
      </w:r>
    </w:p>
    <w:p w14:paraId="510CD7CC" w14:textId="3808F682" w:rsidR="000F2D6B" w:rsidRPr="005F7994" w:rsidRDefault="005F399E" w:rsidP="002E1BFD">
      <w:pPr>
        <w:spacing w:line="257" w:lineRule="auto"/>
        <w:ind w:right="531"/>
        <w:rPr>
          <w:rFonts w:ascii="Times New Roman" w:eastAsia="Calibri" w:hAnsi="Times New Roman" w:cs="Times New Roman"/>
        </w:rPr>
      </w:pPr>
      <w:r>
        <w:rPr>
          <w:rFonts w:ascii="Times New Roman" w:eastAsia="Calibri" w:hAnsi="Times New Roman" w:cs="Times New Roman"/>
        </w:rPr>
        <w:t xml:space="preserve"> </w:t>
      </w:r>
    </w:p>
    <w:p w14:paraId="07481547" w14:textId="3A6B217C" w:rsidR="006E2416" w:rsidRPr="005F7994" w:rsidRDefault="00195355" w:rsidP="006E2416">
      <w:pPr>
        <w:spacing w:line="257" w:lineRule="auto"/>
        <w:ind w:right="531"/>
        <w:rPr>
          <w:rFonts w:ascii="Times New Roman" w:eastAsia="Calibri" w:hAnsi="Times New Roman" w:cs="Times New Roman"/>
        </w:rPr>
      </w:pPr>
      <w:r>
        <w:rPr>
          <w:rFonts w:ascii="Times New Roman" w:eastAsia="Calibri" w:hAnsi="Times New Roman" w:cs="Times New Roman"/>
        </w:rPr>
        <w:t>943 words.</w:t>
      </w:r>
    </w:p>
    <w:p w14:paraId="4D8C5CE4" w14:textId="77777777" w:rsidR="00520FDE" w:rsidRPr="005F7994" w:rsidRDefault="00520FDE" w:rsidP="00520FDE">
      <w:pPr>
        <w:spacing w:after="0" w:line="257" w:lineRule="auto"/>
        <w:ind w:right="531"/>
        <w:rPr>
          <w:rFonts w:ascii="Times New Roman" w:eastAsia="Calibri" w:hAnsi="Times New Roman" w:cs="Times New Roman"/>
        </w:rPr>
      </w:pPr>
    </w:p>
    <w:p w14:paraId="1C7D4719" w14:textId="77777777" w:rsidR="00520FDE" w:rsidRPr="005F7994" w:rsidRDefault="00520FDE" w:rsidP="00520FDE">
      <w:pPr>
        <w:spacing w:after="0" w:line="257" w:lineRule="auto"/>
        <w:ind w:right="531"/>
        <w:rPr>
          <w:rFonts w:ascii="Times New Roman" w:eastAsia="Calibri" w:hAnsi="Times New Roman" w:cs="Times New Roman"/>
        </w:rPr>
      </w:pPr>
    </w:p>
    <w:p w14:paraId="223BD056" w14:textId="77777777" w:rsidR="00FF6D81" w:rsidRDefault="00FF6D81" w:rsidP="006061EA">
      <w:pPr>
        <w:rPr>
          <w:rFonts w:ascii="Times New Roman" w:hAnsi="Times New Roman" w:cs="Times New Roman"/>
          <w:b/>
          <w:bCs/>
        </w:rPr>
      </w:pPr>
    </w:p>
    <w:p w14:paraId="7A271F0A" w14:textId="77777777" w:rsidR="00FF6D81" w:rsidRDefault="00FF6D81" w:rsidP="006061EA">
      <w:pPr>
        <w:rPr>
          <w:rFonts w:ascii="Times New Roman" w:hAnsi="Times New Roman" w:cs="Times New Roman"/>
          <w:b/>
          <w:bCs/>
        </w:rPr>
      </w:pPr>
    </w:p>
    <w:p w14:paraId="0235D9DF" w14:textId="77777777" w:rsidR="00FF6D81" w:rsidRDefault="00FF6D81" w:rsidP="006061EA">
      <w:pPr>
        <w:rPr>
          <w:rFonts w:ascii="Times New Roman" w:hAnsi="Times New Roman" w:cs="Times New Roman"/>
          <w:b/>
          <w:bCs/>
        </w:rPr>
      </w:pPr>
    </w:p>
    <w:p w14:paraId="38BF695A" w14:textId="77777777" w:rsidR="00FF6D81" w:rsidRDefault="00FF6D81" w:rsidP="006061EA">
      <w:pPr>
        <w:rPr>
          <w:rFonts w:ascii="Times New Roman" w:hAnsi="Times New Roman" w:cs="Times New Roman"/>
          <w:b/>
          <w:bCs/>
        </w:rPr>
      </w:pPr>
    </w:p>
    <w:p w14:paraId="10621E2C" w14:textId="77777777" w:rsidR="00FF6D81" w:rsidRDefault="00FF6D81" w:rsidP="006061EA">
      <w:pPr>
        <w:rPr>
          <w:rFonts w:ascii="Times New Roman" w:hAnsi="Times New Roman" w:cs="Times New Roman"/>
          <w:b/>
          <w:bCs/>
        </w:rPr>
      </w:pPr>
    </w:p>
    <w:p w14:paraId="7DA60B35" w14:textId="77777777" w:rsidR="00FF6D81" w:rsidRDefault="00FF6D81" w:rsidP="006061EA">
      <w:pPr>
        <w:rPr>
          <w:rFonts w:ascii="Times New Roman" w:hAnsi="Times New Roman" w:cs="Times New Roman"/>
          <w:b/>
          <w:bCs/>
        </w:rPr>
      </w:pPr>
    </w:p>
    <w:p w14:paraId="004E06A2" w14:textId="77777777" w:rsidR="00FF6D81" w:rsidRDefault="00FF6D81" w:rsidP="006061EA">
      <w:pPr>
        <w:rPr>
          <w:rFonts w:ascii="Times New Roman" w:hAnsi="Times New Roman" w:cs="Times New Roman"/>
          <w:b/>
          <w:bCs/>
        </w:rPr>
      </w:pPr>
    </w:p>
    <w:p w14:paraId="47438574" w14:textId="77777777" w:rsidR="00FF6D81" w:rsidRDefault="00FF6D81" w:rsidP="006061EA">
      <w:pPr>
        <w:rPr>
          <w:rFonts w:ascii="Times New Roman" w:hAnsi="Times New Roman" w:cs="Times New Roman"/>
          <w:b/>
          <w:bCs/>
        </w:rPr>
      </w:pPr>
    </w:p>
    <w:p w14:paraId="7CB68D3D" w14:textId="77777777" w:rsidR="00FF6D81" w:rsidRDefault="00FF6D81" w:rsidP="006061EA">
      <w:pPr>
        <w:rPr>
          <w:rFonts w:ascii="Times New Roman" w:hAnsi="Times New Roman" w:cs="Times New Roman"/>
          <w:b/>
          <w:bCs/>
        </w:rPr>
      </w:pPr>
    </w:p>
    <w:p w14:paraId="1C67D317" w14:textId="77777777" w:rsidR="00FF6D81" w:rsidRDefault="00FF6D81" w:rsidP="006061EA">
      <w:pPr>
        <w:rPr>
          <w:rFonts w:ascii="Times New Roman" w:hAnsi="Times New Roman" w:cs="Times New Roman"/>
          <w:b/>
          <w:bCs/>
        </w:rPr>
      </w:pPr>
    </w:p>
    <w:p w14:paraId="36AE91BC" w14:textId="77777777" w:rsidR="00FF6D81" w:rsidRDefault="00FF6D81" w:rsidP="006061EA">
      <w:pPr>
        <w:rPr>
          <w:rFonts w:ascii="Times New Roman" w:hAnsi="Times New Roman" w:cs="Times New Roman"/>
          <w:b/>
          <w:bCs/>
        </w:rPr>
      </w:pPr>
    </w:p>
    <w:p w14:paraId="0FD48D90" w14:textId="77777777" w:rsidR="00FF6D81" w:rsidRDefault="00FF6D81" w:rsidP="006061EA">
      <w:pPr>
        <w:rPr>
          <w:rFonts w:ascii="Times New Roman" w:hAnsi="Times New Roman" w:cs="Times New Roman"/>
          <w:b/>
          <w:bCs/>
        </w:rPr>
      </w:pPr>
    </w:p>
    <w:p w14:paraId="1921E2B2" w14:textId="77777777" w:rsidR="00FF6D81" w:rsidRDefault="00FF6D81" w:rsidP="006061EA">
      <w:pPr>
        <w:rPr>
          <w:rFonts w:ascii="Times New Roman" w:hAnsi="Times New Roman" w:cs="Times New Roman"/>
          <w:b/>
          <w:bCs/>
        </w:rPr>
      </w:pPr>
    </w:p>
    <w:p w14:paraId="31DA5D4C" w14:textId="77777777" w:rsidR="00FF6D81" w:rsidRDefault="00FF6D81" w:rsidP="006061EA">
      <w:pPr>
        <w:rPr>
          <w:rFonts w:ascii="Times New Roman" w:hAnsi="Times New Roman" w:cs="Times New Roman"/>
          <w:b/>
          <w:bCs/>
        </w:rPr>
      </w:pPr>
    </w:p>
    <w:p w14:paraId="497B026F" w14:textId="77777777" w:rsidR="00FF6D81" w:rsidRDefault="00FF6D81" w:rsidP="006061EA">
      <w:pPr>
        <w:rPr>
          <w:rFonts w:ascii="Times New Roman" w:hAnsi="Times New Roman" w:cs="Times New Roman"/>
          <w:b/>
          <w:bCs/>
        </w:rPr>
      </w:pPr>
    </w:p>
    <w:p w14:paraId="447E4C23" w14:textId="213A0268" w:rsidR="006061EA" w:rsidRDefault="006061EA" w:rsidP="006061EA">
      <w:pPr>
        <w:rPr>
          <w:rFonts w:ascii="Times New Roman" w:hAnsi="Times New Roman" w:cs="Times New Roman"/>
          <w:b/>
          <w:bCs/>
        </w:rPr>
      </w:pPr>
      <w:r w:rsidRPr="005F7994">
        <w:rPr>
          <w:rFonts w:ascii="Times New Roman" w:hAnsi="Times New Roman" w:cs="Times New Roman"/>
          <w:b/>
          <w:bCs/>
        </w:rPr>
        <w:lastRenderedPageBreak/>
        <w:t>Bibliography</w:t>
      </w:r>
    </w:p>
    <w:p w14:paraId="7B442F47"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Anderson, M. “The United Kingdom and Organised Crime - the International Dimension.” </w:t>
      </w:r>
      <w:r w:rsidRPr="00E153CD">
        <w:rPr>
          <w:rFonts w:ascii="Times New Roman" w:hAnsi="Times New Roman" w:cs="Times New Roman"/>
          <w:i/>
          <w:iCs/>
        </w:rPr>
        <w:t>European Journal of Crime, Criminal Law and Criminal Justice</w:t>
      </w:r>
      <w:r w:rsidRPr="00E153CD">
        <w:rPr>
          <w:rFonts w:ascii="Times New Roman" w:hAnsi="Times New Roman" w:cs="Times New Roman"/>
        </w:rPr>
        <w:t>, vol. 1, 1993, p. 292, heinonline.org/HOL/LandingPage?handle=</w:t>
      </w:r>
      <w:proofErr w:type="gramStart"/>
      <w:r w:rsidRPr="00E153CD">
        <w:rPr>
          <w:rFonts w:ascii="Times New Roman" w:hAnsi="Times New Roman" w:cs="Times New Roman"/>
        </w:rPr>
        <w:t>hein.journals</w:t>
      </w:r>
      <w:proofErr w:type="gramEnd"/>
      <w:r w:rsidRPr="00E153CD">
        <w:rPr>
          <w:rFonts w:ascii="Times New Roman" w:hAnsi="Times New Roman" w:cs="Times New Roman"/>
        </w:rPr>
        <w:t>/eccc1&amp;div=30&amp;id=&amp;page=. Accessed 16 May 2025.</w:t>
      </w:r>
    </w:p>
    <w:p w14:paraId="01D6A70A"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Angiolini, Elish. “Reports – the Angiolini Inquiry.” </w:t>
      </w:r>
      <w:r w:rsidRPr="00E153CD">
        <w:rPr>
          <w:rFonts w:ascii="Times New Roman" w:hAnsi="Times New Roman" w:cs="Times New Roman"/>
          <w:i/>
          <w:iCs/>
        </w:rPr>
        <w:t>Www.angiolini.independent-Inquiry.uk</w:t>
      </w:r>
      <w:r w:rsidRPr="00E153CD">
        <w:rPr>
          <w:rFonts w:ascii="Times New Roman" w:hAnsi="Times New Roman" w:cs="Times New Roman"/>
        </w:rPr>
        <w:t>, Feb. 2024, www.angiolini.independent-inquiry.uk/reports/. Accessed 14 May 2025.</w:t>
      </w:r>
    </w:p>
    <w:p w14:paraId="22D2E202"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Casey, Baroness Casey. “The Baroness Casey Review.” </w:t>
      </w:r>
      <w:r w:rsidRPr="00E153CD">
        <w:rPr>
          <w:rFonts w:ascii="Times New Roman" w:hAnsi="Times New Roman" w:cs="Times New Roman"/>
          <w:i/>
          <w:iCs/>
        </w:rPr>
        <w:t>Met.police.uk</w:t>
      </w:r>
      <w:r w:rsidRPr="00E153CD">
        <w:rPr>
          <w:rFonts w:ascii="Times New Roman" w:hAnsi="Times New Roman" w:cs="Times New Roman"/>
        </w:rPr>
        <w:t>, Metropolitan Police Service, 2023, www.met.police.uk/police-forces/metropolitan-police/areas/about-us/about-the-met/bcr/baroness-casey-review/. Accessed 14 May 2025.</w:t>
      </w:r>
    </w:p>
    <w:p w14:paraId="0F352320"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Centre for Justice Innovation. “Effective Point-of- Arrest Diversion for Children and Young People.” Clinks, 2022.</w:t>
      </w:r>
    </w:p>
    <w:p w14:paraId="0491362E"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College of Policing. “Investigation Introduction.” </w:t>
      </w:r>
      <w:r w:rsidRPr="00E153CD">
        <w:rPr>
          <w:rFonts w:ascii="Times New Roman" w:hAnsi="Times New Roman" w:cs="Times New Roman"/>
          <w:i/>
          <w:iCs/>
        </w:rPr>
        <w:t>College of Policing</w:t>
      </w:r>
      <w:r w:rsidRPr="00E153CD">
        <w:rPr>
          <w:rFonts w:ascii="Times New Roman" w:hAnsi="Times New Roman" w:cs="Times New Roman"/>
        </w:rPr>
        <w:t>, College of Policing, 13 Apr. 2023, www.college.police.uk/app/investigation/investigation-introduction. Accessed 26 May 2025.</w:t>
      </w:r>
    </w:p>
    <w:p w14:paraId="51D834FD"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Crown Prosecution Service. “Offences to Be Taken into Consideration (TICs) | the Crown Prosecution Service.” </w:t>
      </w:r>
      <w:r w:rsidRPr="00E153CD">
        <w:rPr>
          <w:rFonts w:ascii="Times New Roman" w:hAnsi="Times New Roman" w:cs="Times New Roman"/>
          <w:i/>
          <w:iCs/>
        </w:rPr>
        <w:t>Cps.gov.uk</w:t>
      </w:r>
      <w:r w:rsidRPr="00E153CD">
        <w:rPr>
          <w:rFonts w:ascii="Times New Roman" w:hAnsi="Times New Roman" w:cs="Times New Roman"/>
        </w:rPr>
        <w:t>, CPS, 2012, www.cps.gov.uk/legal-guidance/offences-be-taken-consideration-tics. Accessed 26 May 2025.</w:t>
      </w:r>
    </w:p>
    <w:p w14:paraId="6E75A32D"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Cunha, Olga, et al. “Attitudes of Police Recruits towards Offenders: The Impact of the Police Training on Attitudinal Change.” </w:t>
      </w:r>
      <w:r w:rsidRPr="00E153CD">
        <w:rPr>
          <w:rFonts w:ascii="Times New Roman" w:hAnsi="Times New Roman" w:cs="Times New Roman"/>
          <w:i/>
          <w:iCs/>
        </w:rPr>
        <w:t>Journal of Police and Criminal Psychology</w:t>
      </w:r>
      <w:r w:rsidRPr="00E153CD">
        <w:rPr>
          <w:rFonts w:ascii="Times New Roman" w:hAnsi="Times New Roman" w:cs="Times New Roman"/>
        </w:rPr>
        <w:t>, vol. 37, 6 Oct. 2021, link.springer.com/article/10.1007/s11896-021-09484-5, https://doi.org/10.1007/s11896-021-09484-5. Accessed 26 May 2025.</w:t>
      </w:r>
    </w:p>
    <w:p w14:paraId="3201EA50"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 xml:space="preserve">del Pozo, Brandon, et al. “Police Discretion in Encounters with People Who Use Drugs: Operationalizing the Theory of Planned </w:t>
      </w:r>
      <w:proofErr w:type="spellStart"/>
      <w:r w:rsidRPr="00E153CD">
        <w:rPr>
          <w:rFonts w:ascii="Times New Roman" w:hAnsi="Times New Roman" w:cs="Times New Roman"/>
        </w:rPr>
        <w:t>Behavior</w:t>
      </w:r>
      <w:proofErr w:type="spellEnd"/>
      <w:r w:rsidRPr="00E153CD">
        <w:rPr>
          <w:rFonts w:ascii="Times New Roman" w:hAnsi="Times New Roman" w:cs="Times New Roman"/>
        </w:rPr>
        <w:t>.” </w:t>
      </w:r>
      <w:r w:rsidRPr="00E153CD">
        <w:rPr>
          <w:rFonts w:ascii="Times New Roman" w:hAnsi="Times New Roman" w:cs="Times New Roman"/>
          <w:i/>
          <w:iCs/>
        </w:rPr>
        <w:t>Harm Reduction Journal</w:t>
      </w:r>
      <w:r w:rsidRPr="00E153CD">
        <w:rPr>
          <w:rFonts w:ascii="Times New Roman" w:hAnsi="Times New Roman" w:cs="Times New Roman"/>
        </w:rPr>
        <w:t>, vol. 18, no. 1, Dec. 2021, harmreductionjournal.biomedcentral.com/articles/10.1186/s12954-021-00583-4, https://doi.org/10.1186/s12954-021-00583-4. Accessed 26 May 2025.</w:t>
      </w:r>
    </w:p>
    <w:p w14:paraId="0E86C75F"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GOV.UK. “Police Workforce, England and Wales: 31 March 2024.” </w:t>
      </w:r>
      <w:r w:rsidRPr="00E153CD">
        <w:rPr>
          <w:rFonts w:ascii="Times New Roman" w:hAnsi="Times New Roman" w:cs="Times New Roman"/>
          <w:i/>
          <w:iCs/>
        </w:rPr>
        <w:t>GOV.UK</w:t>
      </w:r>
      <w:r w:rsidRPr="00E153CD">
        <w:rPr>
          <w:rFonts w:ascii="Times New Roman" w:hAnsi="Times New Roman" w:cs="Times New Roman"/>
        </w:rPr>
        <w:t>, 2024, www.gov.uk/government/statistics/police-workforce-england-and-wales-31-march-2024/police-workforce-england-and-wales-31-march-2024#chapter8. Accessed 14 May 2025.</w:t>
      </w:r>
    </w:p>
    <w:p w14:paraId="639B45DA"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 “Population of England and Wales.” </w:t>
      </w:r>
      <w:r w:rsidRPr="00E153CD">
        <w:rPr>
          <w:rFonts w:ascii="Times New Roman" w:hAnsi="Times New Roman" w:cs="Times New Roman"/>
          <w:i/>
          <w:iCs/>
        </w:rPr>
        <w:t>GOV.UK</w:t>
      </w:r>
      <w:r w:rsidRPr="00E153CD">
        <w:rPr>
          <w:rFonts w:ascii="Times New Roman" w:hAnsi="Times New Roman" w:cs="Times New Roman"/>
        </w:rPr>
        <w:t>, Office for National Statistics, 22 Dec. 2022, www.ethnicity-facts-figures.service.gov.uk/uk-population-by-ethnicity/national-and-regional-populations/population-of-england-and-wales/latest/. Accessed 14 May 2025.</w:t>
      </w:r>
    </w:p>
    <w:p w14:paraId="56D39AD4"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Gov.uk. “Police Workforce.” </w:t>
      </w:r>
      <w:r w:rsidRPr="00E153CD">
        <w:rPr>
          <w:rFonts w:ascii="Times New Roman" w:hAnsi="Times New Roman" w:cs="Times New Roman"/>
          <w:i/>
          <w:iCs/>
        </w:rPr>
        <w:t>Www.ethnicity-Facts-Figures.service.gov.uk</w:t>
      </w:r>
      <w:r w:rsidRPr="00E153CD">
        <w:rPr>
          <w:rFonts w:ascii="Times New Roman" w:hAnsi="Times New Roman" w:cs="Times New Roman"/>
        </w:rPr>
        <w:t>, 26 May 2023, www.ethnicity-facts-figures.service.gov.uk/workforce-and-business/workforce-diversity/police-workforce/latest/#by-ethnicity-over-time-2007-to-2020-police-officers. Accessed 14 May 2025.</w:t>
      </w:r>
    </w:p>
    <w:p w14:paraId="0EE7A0AB"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Hafezi, Nasir, et al. “Criminal Prosecutions for Terrorism Financing in the UK.” </w:t>
      </w:r>
      <w:r w:rsidRPr="00E153CD">
        <w:rPr>
          <w:rFonts w:ascii="Times New Roman" w:hAnsi="Times New Roman" w:cs="Times New Roman"/>
          <w:i/>
          <w:iCs/>
        </w:rPr>
        <w:t xml:space="preserve">Springer </w:t>
      </w:r>
      <w:proofErr w:type="spellStart"/>
      <w:r w:rsidRPr="00E153CD">
        <w:rPr>
          <w:rFonts w:ascii="Times New Roman" w:hAnsi="Times New Roman" w:cs="Times New Roman"/>
          <w:i/>
          <w:iCs/>
        </w:rPr>
        <w:t>EBooks</w:t>
      </w:r>
      <w:proofErr w:type="spellEnd"/>
      <w:r w:rsidRPr="00E153CD">
        <w:rPr>
          <w:rFonts w:ascii="Times New Roman" w:hAnsi="Times New Roman" w:cs="Times New Roman"/>
        </w:rPr>
        <w:t>, vol. 1, 1 Jan. 2018, pp. 967–993, link.springer.com/chapter/10.1007/978-3-319-64498-1_40, https://doi.org/10.1007/978-3-319-64498-1_40. Accessed 16 May 2025.</w:t>
      </w:r>
    </w:p>
    <w:p w14:paraId="670B77F1"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Hills, Janet. “The Macpherson Report: Twenty-Two Years on - Home Affairs Committee - House of Commons.” </w:t>
      </w:r>
      <w:r w:rsidRPr="00E153CD">
        <w:rPr>
          <w:rFonts w:ascii="Times New Roman" w:hAnsi="Times New Roman" w:cs="Times New Roman"/>
          <w:i/>
          <w:iCs/>
        </w:rPr>
        <w:t>Publications.parliament.uk</w:t>
      </w:r>
      <w:r w:rsidRPr="00E153CD">
        <w:rPr>
          <w:rFonts w:ascii="Times New Roman" w:hAnsi="Times New Roman" w:cs="Times New Roman"/>
        </w:rPr>
        <w:t>, 2021, publications.parliament.uk/pa/cm5802/cmselect/cmhaff/139/13907.htm. Accessed 14 May 2025.</w:t>
      </w:r>
    </w:p>
    <w:p w14:paraId="3E053EC1"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His Majesty’s Inspectorate of Constabulary and Fire &amp; Rescue Services. “Public Sector Equality Duty - His Majesty’s Inspectorate of Constabulary and Fire &amp; Rescue Services.” </w:t>
      </w:r>
      <w:r w:rsidRPr="00E153CD">
        <w:rPr>
          <w:rFonts w:ascii="Times New Roman" w:hAnsi="Times New Roman" w:cs="Times New Roman"/>
          <w:i/>
          <w:iCs/>
        </w:rPr>
        <w:t xml:space="preserve">His Majesty’s Inspectorate </w:t>
      </w:r>
      <w:r w:rsidRPr="00E153CD">
        <w:rPr>
          <w:rFonts w:ascii="Times New Roman" w:hAnsi="Times New Roman" w:cs="Times New Roman"/>
          <w:i/>
          <w:iCs/>
        </w:rPr>
        <w:lastRenderedPageBreak/>
        <w:t>of Constabulary and Fire &amp; Rescue Services</w:t>
      </w:r>
      <w:r w:rsidRPr="00E153CD">
        <w:rPr>
          <w:rFonts w:ascii="Times New Roman" w:hAnsi="Times New Roman" w:cs="Times New Roman"/>
        </w:rPr>
        <w:t>, 2019, hmicfrs.justiceinspectorates.gov.uk/glossary/public-sector-equality-duty/. Accessed 14 May 2025.</w:t>
      </w:r>
    </w:p>
    <w:p w14:paraId="6A4542A9"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Hobbs, Abbi, and Richard Brown. “Trust in the Police.” </w:t>
      </w:r>
      <w:r w:rsidRPr="00E153CD">
        <w:rPr>
          <w:rFonts w:ascii="Times New Roman" w:hAnsi="Times New Roman" w:cs="Times New Roman"/>
          <w:i/>
          <w:iCs/>
        </w:rPr>
        <w:t>Post.parliament.uk</w:t>
      </w:r>
      <w:r w:rsidRPr="00E153CD">
        <w:rPr>
          <w:rFonts w:ascii="Times New Roman" w:hAnsi="Times New Roman" w:cs="Times New Roman"/>
        </w:rPr>
        <w:t>, UK Parliament, 7 Oct. 2024, post.parliament.uk/research-briefings/post-pn-0693/.</w:t>
      </w:r>
    </w:p>
    <w:p w14:paraId="7E1B3158"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Home Office. “Operation of Police Powers under the Terrorism Act 2000 and Subsequent Legislation: Arrests, Outcomes, and Stop and Search, Great Britain, Quarterly Update to March 2024.” </w:t>
      </w:r>
      <w:r w:rsidRPr="00E153CD">
        <w:rPr>
          <w:rFonts w:ascii="Times New Roman" w:hAnsi="Times New Roman" w:cs="Times New Roman"/>
          <w:i/>
          <w:iCs/>
        </w:rPr>
        <w:t>GOV.UK</w:t>
      </w:r>
      <w:r w:rsidRPr="00E153CD">
        <w:rPr>
          <w:rFonts w:ascii="Times New Roman" w:hAnsi="Times New Roman" w:cs="Times New Roman"/>
        </w:rPr>
        <w:t>, 30 Aug. 2024, www.gov.uk/government/statistics/operation-of-police-powers-under-tact-2000-to-march-2024/operation-of-police-powers-under-the-terrorism-act-2000-and-subsequent-legislation-arrests-outcomes-and-stop-and-search-great-britain-quarterly-u. Accessed 16 May 2025.</w:t>
      </w:r>
    </w:p>
    <w:p w14:paraId="74410902"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 “Police Service Strength.” </w:t>
      </w:r>
      <w:r w:rsidRPr="00E153CD">
        <w:rPr>
          <w:rFonts w:ascii="Times New Roman" w:hAnsi="Times New Roman" w:cs="Times New Roman"/>
          <w:i/>
          <w:iCs/>
        </w:rPr>
        <w:t>House of Commons Library</w:t>
      </w:r>
      <w:r w:rsidRPr="00E153CD">
        <w:rPr>
          <w:rFonts w:ascii="Times New Roman" w:hAnsi="Times New Roman" w:cs="Times New Roman"/>
        </w:rPr>
        <w:t>, 23 Oct. 2024, commonslibrary.parliament.uk/research-briefings/sn00634/. Accessed 14 May 2025.</w:t>
      </w:r>
    </w:p>
    <w:p w14:paraId="7E037E4B"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 “Proscribed Terrorist Groups or Organisations.” </w:t>
      </w:r>
      <w:r w:rsidRPr="00E153CD">
        <w:rPr>
          <w:rFonts w:ascii="Times New Roman" w:hAnsi="Times New Roman" w:cs="Times New Roman"/>
          <w:i/>
          <w:iCs/>
        </w:rPr>
        <w:t>Gov.uk</w:t>
      </w:r>
      <w:r w:rsidRPr="00E153CD">
        <w:rPr>
          <w:rFonts w:ascii="Times New Roman" w:hAnsi="Times New Roman" w:cs="Times New Roman"/>
        </w:rPr>
        <w:t>, 15 Sept. 2023, www.gov.uk/government/publications/proscribed-terror-groups-or-organisations--2/proscribed-terrorist-groups-or-organisations-accessible-version. Accessed 14 May 2025.</w:t>
      </w:r>
    </w:p>
    <w:p w14:paraId="67110B17"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House of Lords Library. “Police Standards and Culture: Restoring Public Trust.” </w:t>
      </w:r>
      <w:r w:rsidRPr="00E153CD">
        <w:rPr>
          <w:rFonts w:ascii="Times New Roman" w:hAnsi="Times New Roman" w:cs="Times New Roman"/>
          <w:i/>
          <w:iCs/>
        </w:rPr>
        <w:t>Lordslibrary.parliament.uk</w:t>
      </w:r>
      <w:r w:rsidRPr="00E153CD">
        <w:rPr>
          <w:rFonts w:ascii="Times New Roman" w:hAnsi="Times New Roman" w:cs="Times New Roman"/>
        </w:rPr>
        <w:t>, House of Lords, 27 Apr. 2023, lordslibrary.parliament.uk/police-standards-and-culture-restoring-public-trust/#heading-2. Accessed 14 May 2025.</w:t>
      </w:r>
    </w:p>
    <w:p w14:paraId="13E35756"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Justice Select Committee. “How Has the Youth Justice Population Changed?” </w:t>
      </w:r>
      <w:r w:rsidRPr="00E153CD">
        <w:rPr>
          <w:rFonts w:ascii="Times New Roman" w:hAnsi="Times New Roman" w:cs="Times New Roman"/>
          <w:i/>
          <w:iCs/>
        </w:rPr>
        <w:t>Ukparliament.shorthandstories.com</w:t>
      </w:r>
      <w:r w:rsidRPr="00E153CD">
        <w:rPr>
          <w:rFonts w:ascii="Times New Roman" w:hAnsi="Times New Roman" w:cs="Times New Roman"/>
        </w:rPr>
        <w:t>, House of Commons, 12 Nov. 2020, ukparliament.shorthandstories.com/justice-youth-justice-population/index.html#. Accessed 26 May 2025.</w:t>
      </w:r>
    </w:p>
    <w:p w14:paraId="139A39E3"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Keatinge, Tom, and Kerstin Danner. “Assessing Innovation in Terrorist Financing.” </w:t>
      </w:r>
      <w:r w:rsidRPr="00E153CD">
        <w:rPr>
          <w:rFonts w:ascii="Times New Roman" w:hAnsi="Times New Roman" w:cs="Times New Roman"/>
          <w:i/>
          <w:iCs/>
        </w:rPr>
        <w:t>Studies in Conflict &amp; Terrorism</w:t>
      </w:r>
      <w:r w:rsidRPr="00E153CD">
        <w:rPr>
          <w:rFonts w:ascii="Times New Roman" w:hAnsi="Times New Roman" w:cs="Times New Roman"/>
        </w:rPr>
        <w:t>, vol. 44, no. 6, 14 Jan. 2019, pp. 1–18, www.tandfonline.com/doi/full/10.1080/1057610X.2018.1559516#abstract, https://doi.org/10.1080/1057610x.2018.1559516. Accessed 16 May 2025.</w:t>
      </w:r>
    </w:p>
    <w:p w14:paraId="1EAB836C"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Lammy, David. “The Lammy Review.” UK Parliament, 8 Sept. 2017.</w:t>
      </w:r>
    </w:p>
    <w:p w14:paraId="34DD846D"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Loader, Ian. “In Search of Civic Policing: Recasting the “</w:t>
      </w:r>
      <w:proofErr w:type="spellStart"/>
      <w:r w:rsidRPr="00E153CD">
        <w:rPr>
          <w:rFonts w:ascii="Times New Roman" w:hAnsi="Times New Roman" w:cs="Times New Roman"/>
        </w:rPr>
        <w:t>Peelian</w:t>
      </w:r>
      <w:proofErr w:type="spellEnd"/>
      <w:r w:rsidRPr="00E153CD">
        <w:rPr>
          <w:rFonts w:ascii="Times New Roman" w:hAnsi="Times New Roman" w:cs="Times New Roman"/>
        </w:rPr>
        <w:t>” Principles.” </w:t>
      </w:r>
      <w:r w:rsidRPr="00E153CD">
        <w:rPr>
          <w:rFonts w:ascii="Times New Roman" w:hAnsi="Times New Roman" w:cs="Times New Roman"/>
          <w:i/>
          <w:iCs/>
        </w:rPr>
        <w:t>Criminal Law and Philosophy</w:t>
      </w:r>
      <w:r w:rsidRPr="00E153CD">
        <w:rPr>
          <w:rFonts w:ascii="Times New Roman" w:hAnsi="Times New Roman" w:cs="Times New Roman"/>
        </w:rPr>
        <w:t>, vol. 10, no. 3, 30 May 2016, pp. 427–440, link.springer.com/article/10.1007/s11572-014-9318-1, https://doi.org/10.1007/s11572-014-9318-1. Accessed 14 May 2025.</w:t>
      </w:r>
    </w:p>
    <w:p w14:paraId="312E1A4C"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Local Government Association. “Supporting the Youngest Children in the Youth Justice System: What Works to Reduce Offending and Improve Outcomes? | Local Government Association.” </w:t>
      </w:r>
      <w:r w:rsidRPr="00E153CD">
        <w:rPr>
          <w:rFonts w:ascii="Times New Roman" w:hAnsi="Times New Roman" w:cs="Times New Roman"/>
          <w:i/>
          <w:iCs/>
        </w:rPr>
        <w:t>Www.local.gov.uk</w:t>
      </w:r>
      <w:r w:rsidRPr="00E153CD">
        <w:rPr>
          <w:rFonts w:ascii="Times New Roman" w:hAnsi="Times New Roman" w:cs="Times New Roman"/>
        </w:rPr>
        <w:t>, 25 Apr. 2022, www.local.gov.uk/publications/supporting-youngest-children-youth-justice-system-what-works-reduce-offending-and. Accessed 26 May 2025.</w:t>
      </w:r>
    </w:p>
    <w:p w14:paraId="50B3A123"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Ludwig, A, et al. </w:t>
      </w:r>
      <w:r w:rsidRPr="00E153CD">
        <w:rPr>
          <w:rFonts w:ascii="Times New Roman" w:hAnsi="Times New Roman" w:cs="Times New Roman"/>
          <w:i/>
          <w:iCs/>
        </w:rPr>
        <w:t>MEASURING POLICE EFFECTIVENESS a Gwilym Gibbon Centre for Public Policy Working Paper</w:t>
      </w:r>
      <w:r w:rsidRPr="00E153CD">
        <w:rPr>
          <w:rFonts w:ascii="Times New Roman" w:hAnsi="Times New Roman" w:cs="Times New Roman"/>
        </w:rPr>
        <w:t>. 2017.</w:t>
      </w:r>
    </w:p>
    <w:p w14:paraId="16399927"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McAra, Lesley, and Susan McVie. “Edinburgh Research Explorer Delivering Justice for Children and Young People.” Howard League for Penal Reform, June 2013.</w:t>
      </w:r>
    </w:p>
    <w:p w14:paraId="3AB5340D"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MI5. “</w:t>
      </w:r>
      <w:proofErr w:type="gramStart"/>
      <w:r w:rsidRPr="00E153CD">
        <w:rPr>
          <w:rFonts w:ascii="Times New Roman" w:hAnsi="Times New Roman" w:cs="Times New Roman"/>
        </w:rPr>
        <w:t>Counter-Terrorism</w:t>
      </w:r>
      <w:proofErr w:type="gramEnd"/>
      <w:r w:rsidRPr="00E153CD">
        <w:rPr>
          <w:rFonts w:ascii="Times New Roman" w:hAnsi="Times New Roman" w:cs="Times New Roman"/>
        </w:rPr>
        <w:t xml:space="preserve"> | MI5 - the Security Service.” </w:t>
      </w:r>
      <w:r w:rsidRPr="00E153CD">
        <w:rPr>
          <w:rFonts w:ascii="Times New Roman" w:hAnsi="Times New Roman" w:cs="Times New Roman"/>
          <w:i/>
          <w:iCs/>
        </w:rPr>
        <w:t>Mi5.Gov.uk</w:t>
      </w:r>
      <w:r w:rsidRPr="00E153CD">
        <w:rPr>
          <w:rFonts w:ascii="Times New Roman" w:hAnsi="Times New Roman" w:cs="Times New Roman"/>
        </w:rPr>
        <w:t>, 2024, www.mi5.gov.uk/what-we-do/countering-terrorism. Accessed 16 May 2025.</w:t>
      </w:r>
    </w:p>
    <w:p w14:paraId="549AAA1E"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 xml:space="preserve">Muir, William </w:t>
      </w:r>
      <w:proofErr w:type="gramStart"/>
      <w:r w:rsidRPr="00E153CD">
        <w:rPr>
          <w:rFonts w:ascii="Times New Roman" w:hAnsi="Times New Roman" w:cs="Times New Roman"/>
        </w:rPr>
        <w:t>Ker .</w:t>
      </w:r>
      <w:proofErr w:type="gramEnd"/>
      <w:r w:rsidRPr="00E153CD">
        <w:rPr>
          <w:rFonts w:ascii="Times New Roman" w:hAnsi="Times New Roman" w:cs="Times New Roman"/>
        </w:rPr>
        <w:t> </w:t>
      </w:r>
      <w:r w:rsidRPr="00E153CD">
        <w:rPr>
          <w:rFonts w:ascii="Times New Roman" w:hAnsi="Times New Roman" w:cs="Times New Roman"/>
          <w:i/>
          <w:iCs/>
        </w:rPr>
        <w:t>Police: Streetcorner Politicians</w:t>
      </w:r>
      <w:r w:rsidRPr="00E153CD">
        <w:rPr>
          <w:rFonts w:ascii="Times New Roman" w:hAnsi="Times New Roman" w:cs="Times New Roman"/>
        </w:rPr>
        <w:t xml:space="preserve">. 1977. Chicago, University </w:t>
      </w:r>
      <w:proofErr w:type="gramStart"/>
      <w:r w:rsidRPr="00E153CD">
        <w:rPr>
          <w:rFonts w:ascii="Times New Roman" w:hAnsi="Times New Roman" w:cs="Times New Roman"/>
        </w:rPr>
        <w:t>Of</w:t>
      </w:r>
      <w:proofErr w:type="gramEnd"/>
      <w:r w:rsidRPr="00E153CD">
        <w:rPr>
          <w:rFonts w:ascii="Times New Roman" w:hAnsi="Times New Roman" w:cs="Times New Roman"/>
        </w:rPr>
        <w:t xml:space="preserve"> Chicago Press, 1982, books.google.co.uk/books?hl=en&amp;lr=&amp;id=Tbd0chRC7mEC&amp;oi=fnd&amp;pg=PP13&amp;ots=eFtfNFqsk6&amp;si</w:t>
      </w:r>
      <w:r w:rsidRPr="00E153CD">
        <w:rPr>
          <w:rFonts w:ascii="Times New Roman" w:hAnsi="Times New Roman" w:cs="Times New Roman"/>
        </w:rPr>
        <w:lastRenderedPageBreak/>
        <w:t>g=yuUA3RAOKa53SC7ao_lqcWKhAm8&amp;redir_esc=y#v=onepage&amp;q&amp;f=false. Accessed 26 May 2025.</w:t>
      </w:r>
    </w:p>
    <w:p w14:paraId="4C7D211B"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Norman, Paul. “The Terrorist Finance Unit and the Joint Action Group on Organised Crime: New Organisational Models and Investigative Strategies to Counter “Organised Crime” in the UK.” </w:t>
      </w:r>
      <w:r w:rsidRPr="00E153CD">
        <w:rPr>
          <w:rFonts w:ascii="Times New Roman" w:hAnsi="Times New Roman" w:cs="Times New Roman"/>
          <w:i/>
          <w:iCs/>
        </w:rPr>
        <w:t>The Howard Journal of Criminal Justice</w:t>
      </w:r>
      <w:r w:rsidRPr="00E153CD">
        <w:rPr>
          <w:rFonts w:ascii="Times New Roman" w:hAnsi="Times New Roman" w:cs="Times New Roman"/>
        </w:rPr>
        <w:t>, vol. 37, no. 4, Nov. 1998, pp. 375–392, onlinelibrary.wiley.com/doi/epdf/10.1111/1468-2311.</w:t>
      </w:r>
      <w:proofErr w:type="gramStart"/>
      <w:r w:rsidRPr="00E153CD">
        <w:rPr>
          <w:rFonts w:ascii="Times New Roman" w:hAnsi="Times New Roman" w:cs="Times New Roman"/>
        </w:rPr>
        <w:t>00107?saml</w:t>
      </w:r>
      <w:proofErr w:type="gramEnd"/>
      <w:r w:rsidRPr="00E153CD">
        <w:rPr>
          <w:rFonts w:ascii="Times New Roman" w:hAnsi="Times New Roman" w:cs="Times New Roman"/>
        </w:rPr>
        <w:t>_referrer, https://doi.org/10.1111/1468-2311.00107. Accessed 16 May 2025.</w:t>
      </w:r>
    </w:p>
    <w:p w14:paraId="776BEB56"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Police Federation of England and Wales. “Policy Document: Volume Crime.” Mar. 2017.</w:t>
      </w:r>
    </w:p>
    <w:p w14:paraId="02303CFB"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Robin-D’Cruz, Carmen, and Stephen Whitehead. “Disparities in Youth Diversion - an Evidence Review Literature Review.” Centre for Justice Innovation, 2021.</w:t>
      </w:r>
    </w:p>
    <w:p w14:paraId="0FA00AAE"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Robinson, Amanda, and Nick Tilley. “Factors Influencing Police Performance in the Investigation of Volume Crimes in England and Wales.” </w:t>
      </w:r>
      <w:r w:rsidRPr="00E153CD">
        <w:rPr>
          <w:rFonts w:ascii="Times New Roman" w:hAnsi="Times New Roman" w:cs="Times New Roman"/>
          <w:i/>
          <w:iCs/>
        </w:rPr>
        <w:t>Police Practice and Research</w:t>
      </w:r>
      <w:r w:rsidRPr="00E153CD">
        <w:rPr>
          <w:rFonts w:ascii="Times New Roman" w:hAnsi="Times New Roman" w:cs="Times New Roman"/>
        </w:rPr>
        <w:t>, vol. 10, no. 3, June 2009, pp. 209–223, www.tandfonline.com/doi/full/10.1080/15614260802381091#d1e243, https://doi.org/10.1080/15614260802381091. Accessed 26 May 2025.</w:t>
      </w:r>
    </w:p>
    <w:p w14:paraId="09C6701C"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Schaible, Lonnie, et al. “The Impact of Police Attitudes towards Offenders on Law-Enforcement Assisted Diversion Decisions.” </w:t>
      </w:r>
      <w:r w:rsidRPr="00E153CD">
        <w:rPr>
          <w:rFonts w:ascii="Times New Roman" w:hAnsi="Times New Roman" w:cs="Times New Roman"/>
          <w:i/>
          <w:iCs/>
        </w:rPr>
        <w:t>Police Quarterly</w:t>
      </w:r>
      <w:r w:rsidRPr="00E153CD">
        <w:rPr>
          <w:rFonts w:ascii="Times New Roman" w:hAnsi="Times New Roman" w:cs="Times New Roman"/>
        </w:rPr>
        <w:t>, vol. 24, no. 2, 22 Sept. 2020, pp. 205–232, journals.sagepub.com/</w:t>
      </w:r>
      <w:proofErr w:type="spellStart"/>
      <w:r w:rsidRPr="00E153CD">
        <w:rPr>
          <w:rFonts w:ascii="Times New Roman" w:hAnsi="Times New Roman" w:cs="Times New Roman"/>
        </w:rPr>
        <w:t>doi</w:t>
      </w:r>
      <w:proofErr w:type="spellEnd"/>
      <w:r w:rsidRPr="00E153CD">
        <w:rPr>
          <w:rFonts w:ascii="Times New Roman" w:hAnsi="Times New Roman" w:cs="Times New Roman"/>
        </w:rPr>
        <w:t>/full/10.1177/1098611120960714, https://doi.org/10.1177/1098611120960714. Accessed 26 May 2025.</w:t>
      </w:r>
    </w:p>
    <w:p w14:paraId="1CC7A3D0"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South Wales Police. “Chief Constable Jeremy Vaughan Addresses the National Black Police Association Conference.” </w:t>
      </w:r>
      <w:r w:rsidRPr="00E153CD">
        <w:rPr>
          <w:rFonts w:ascii="Times New Roman" w:hAnsi="Times New Roman" w:cs="Times New Roman"/>
          <w:i/>
          <w:iCs/>
        </w:rPr>
        <w:t>Www.south-Wales.police.uk</w:t>
      </w:r>
      <w:r w:rsidRPr="00E153CD">
        <w:rPr>
          <w:rFonts w:ascii="Times New Roman" w:hAnsi="Times New Roman" w:cs="Times New Roman"/>
        </w:rPr>
        <w:t>, South Wales Police, 11 Oct. 2023, www.south-wales.police.uk/news/south-wales/news/2023/hyd-oct/chief-constable-jeremy-vaughan-addresses-the-national-black-police-association-conference/. Accessed 14 May 2025.</w:t>
      </w:r>
    </w:p>
    <w:p w14:paraId="31E41A89"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 “Chief Officers: Brief Biographies of the People Who Lead South Wales Police.” </w:t>
      </w:r>
      <w:r w:rsidRPr="00E153CD">
        <w:rPr>
          <w:rFonts w:ascii="Times New Roman" w:hAnsi="Times New Roman" w:cs="Times New Roman"/>
          <w:i/>
          <w:iCs/>
        </w:rPr>
        <w:t>Www.south-Wales.police.uk</w:t>
      </w:r>
      <w:r w:rsidRPr="00E153CD">
        <w:rPr>
          <w:rFonts w:ascii="Times New Roman" w:hAnsi="Times New Roman" w:cs="Times New Roman"/>
        </w:rPr>
        <w:t>, 2025, www.south-wales.police.uk/police-forces/south-wales-police/areas/about-us/about-us/chief-officers-and-senior-managers/. Accessed 14 May 2025.</w:t>
      </w:r>
    </w:p>
    <w:p w14:paraId="16DAC78C"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The Police Foundation. “Radical Reform Is Required If the Police Service Is to Look like the Society It Serves.” </w:t>
      </w:r>
      <w:r w:rsidRPr="00E153CD">
        <w:rPr>
          <w:rFonts w:ascii="Times New Roman" w:hAnsi="Times New Roman" w:cs="Times New Roman"/>
          <w:i/>
          <w:iCs/>
        </w:rPr>
        <w:t>The Police Foundation</w:t>
      </w:r>
      <w:r w:rsidRPr="00E153CD">
        <w:rPr>
          <w:rFonts w:ascii="Times New Roman" w:hAnsi="Times New Roman" w:cs="Times New Roman"/>
        </w:rPr>
        <w:t>, 19 Feb. 2021, www.police-foundation.org.uk/2021/02/radical-reform-is-required-if-the-police-service-is-to-look-like-the-society-it-serves/. Accessed 14 May 2025.</w:t>
      </w:r>
    </w:p>
    <w:p w14:paraId="62260E2A"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UK Parliament. “Terrorism Act 2000.” </w:t>
      </w:r>
      <w:r w:rsidRPr="00E153CD">
        <w:rPr>
          <w:rFonts w:ascii="Times New Roman" w:hAnsi="Times New Roman" w:cs="Times New Roman"/>
          <w:i/>
          <w:iCs/>
        </w:rPr>
        <w:t>Legislation.gov.uk</w:t>
      </w:r>
      <w:r w:rsidRPr="00E153CD">
        <w:rPr>
          <w:rFonts w:ascii="Times New Roman" w:hAnsi="Times New Roman" w:cs="Times New Roman"/>
        </w:rPr>
        <w:t>, 2000, https://www.legislation.gov.uk/ukpga/2000/11/section/1. Accessed 16 May 2025.</w:t>
      </w:r>
    </w:p>
    <w:p w14:paraId="68FA45F6"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Weisburd, David, et al. </w:t>
      </w:r>
      <w:r w:rsidRPr="00E153CD">
        <w:rPr>
          <w:rFonts w:ascii="Times New Roman" w:hAnsi="Times New Roman" w:cs="Times New Roman"/>
          <w:i/>
          <w:iCs/>
        </w:rPr>
        <w:t xml:space="preserve">What Works in Crime Prevention and </w:t>
      </w:r>
      <w:proofErr w:type="gramStart"/>
      <w:r w:rsidRPr="00E153CD">
        <w:rPr>
          <w:rFonts w:ascii="Times New Roman" w:hAnsi="Times New Roman" w:cs="Times New Roman"/>
          <w:i/>
          <w:iCs/>
        </w:rPr>
        <w:t>Rehabilitation :</w:t>
      </w:r>
      <w:proofErr w:type="gramEnd"/>
      <w:r w:rsidRPr="00E153CD">
        <w:rPr>
          <w:rFonts w:ascii="Times New Roman" w:hAnsi="Times New Roman" w:cs="Times New Roman"/>
          <w:i/>
          <w:iCs/>
        </w:rPr>
        <w:t xml:space="preserve"> Lessons from Systematic Reviews</w:t>
      </w:r>
      <w:r w:rsidRPr="00E153CD">
        <w:rPr>
          <w:rFonts w:ascii="Times New Roman" w:hAnsi="Times New Roman" w:cs="Times New Roman"/>
        </w:rPr>
        <w:t>. 1st ed., New York, Springer, 15 Apr. 2016, p. 269.</w:t>
      </w:r>
    </w:p>
    <w:p w14:paraId="645ACD00" w14:textId="77777777" w:rsidR="00E153CD" w:rsidRPr="00E153CD" w:rsidRDefault="00E153CD" w:rsidP="00E153CD">
      <w:pPr>
        <w:rPr>
          <w:rFonts w:ascii="Times New Roman" w:hAnsi="Times New Roman" w:cs="Times New Roman"/>
        </w:rPr>
      </w:pPr>
      <w:proofErr w:type="spellStart"/>
      <w:r w:rsidRPr="00E153CD">
        <w:rPr>
          <w:rFonts w:ascii="Times New Roman" w:hAnsi="Times New Roman" w:cs="Times New Roman"/>
        </w:rPr>
        <w:t>yougov</w:t>
      </w:r>
      <w:proofErr w:type="spellEnd"/>
      <w:r w:rsidRPr="00E153CD">
        <w:rPr>
          <w:rFonts w:ascii="Times New Roman" w:hAnsi="Times New Roman" w:cs="Times New Roman"/>
        </w:rPr>
        <w:t>. “How Much, If at All, Do You Trust a Police Force to Investigate Criminal Behaviour by Its Own Officers? | Daily Question.” </w:t>
      </w:r>
      <w:r w:rsidRPr="00E153CD">
        <w:rPr>
          <w:rFonts w:ascii="Times New Roman" w:hAnsi="Times New Roman" w:cs="Times New Roman"/>
          <w:i/>
          <w:iCs/>
        </w:rPr>
        <w:t>Yougov.co.uk</w:t>
      </w:r>
      <w:r w:rsidRPr="00E153CD">
        <w:rPr>
          <w:rFonts w:ascii="Times New Roman" w:hAnsi="Times New Roman" w:cs="Times New Roman"/>
        </w:rPr>
        <w:t>, 4 July 2023, yougov.co.uk/topics/politics/survey-results/daily/2023/07/04/a0932/1. Accessed 14 May 2025.</w:t>
      </w:r>
    </w:p>
    <w:p w14:paraId="0A7762A7"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 “How Serious Is Shoplifting?” </w:t>
      </w:r>
      <w:r w:rsidRPr="00E153CD">
        <w:rPr>
          <w:rFonts w:ascii="Times New Roman" w:hAnsi="Times New Roman" w:cs="Times New Roman"/>
          <w:i/>
          <w:iCs/>
        </w:rPr>
        <w:t>Yougov.co.uk</w:t>
      </w:r>
      <w:r w:rsidRPr="00E153CD">
        <w:rPr>
          <w:rFonts w:ascii="Times New Roman" w:hAnsi="Times New Roman" w:cs="Times New Roman"/>
        </w:rPr>
        <w:t>, YouGov, 6 Nov. 2024, yougov.co.uk/society/articles/50872-how-serious-is-shoplifting. Accessed 26 May 2025.</w:t>
      </w:r>
    </w:p>
    <w:p w14:paraId="2110587E" w14:textId="77777777" w:rsidR="00E153CD" w:rsidRPr="00E153CD" w:rsidRDefault="00E153CD" w:rsidP="00E153CD">
      <w:pPr>
        <w:rPr>
          <w:rFonts w:ascii="Times New Roman" w:hAnsi="Times New Roman" w:cs="Times New Roman"/>
        </w:rPr>
      </w:pPr>
      <w:r w:rsidRPr="00E153CD">
        <w:rPr>
          <w:rFonts w:ascii="Times New Roman" w:hAnsi="Times New Roman" w:cs="Times New Roman"/>
        </w:rPr>
        <w:t xml:space="preserve">Youth </w:t>
      </w:r>
      <w:proofErr w:type="gramStart"/>
      <w:r w:rsidRPr="00E153CD">
        <w:rPr>
          <w:rFonts w:ascii="Times New Roman" w:hAnsi="Times New Roman" w:cs="Times New Roman"/>
        </w:rPr>
        <w:t>Justice .</w:t>
      </w:r>
      <w:proofErr w:type="gramEnd"/>
      <w:r w:rsidRPr="00E153CD">
        <w:rPr>
          <w:rFonts w:ascii="Times New Roman" w:hAnsi="Times New Roman" w:cs="Times New Roman"/>
        </w:rPr>
        <w:t xml:space="preserve"> “Youth Justice Statistics: 2023 to 2024.” </w:t>
      </w:r>
      <w:r w:rsidRPr="00E153CD">
        <w:rPr>
          <w:rFonts w:ascii="Times New Roman" w:hAnsi="Times New Roman" w:cs="Times New Roman"/>
          <w:i/>
          <w:iCs/>
        </w:rPr>
        <w:t>GOV.UK</w:t>
      </w:r>
      <w:r w:rsidRPr="00E153CD">
        <w:rPr>
          <w:rFonts w:ascii="Times New Roman" w:hAnsi="Times New Roman" w:cs="Times New Roman"/>
        </w:rPr>
        <w:t>, Ministry of Justice, 30 Jan. 2025, www.gov.uk/government/statistics/youth-justice-statistics-2023-to-2024/youth-justice-statistics-2023-to-2024#first-time-entrants-to-the-youth-justice-system. Accessed 26 May 2025.</w:t>
      </w:r>
    </w:p>
    <w:p w14:paraId="07E73412" w14:textId="77777777" w:rsidR="00E153CD" w:rsidRPr="005F7994" w:rsidRDefault="00E153CD" w:rsidP="006061EA">
      <w:pPr>
        <w:rPr>
          <w:rFonts w:ascii="Times New Roman" w:hAnsi="Times New Roman" w:cs="Times New Roman"/>
          <w:b/>
          <w:bCs/>
        </w:rPr>
      </w:pPr>
    </w:p>
    <w:sectPr w:rsidR="00E153CD" w:rsidRPr="005F79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1EA"/>
    <w:rsid w:val="0000172E"/>
    <w:rsid w:val="0000477A"/>
    <w:rsid w:val="000121C0"/>
    <w:rsid w:val="00023710"/>
    <w:rsid w:val="000374AC"/>
    <w:rsid w:val="000412B4"/>
    <w:rsid w:val="00042BA0"/>
    <w:rsid w:val="000566DA"/>
    <w:rsid w:val="00057D45"/>
    <w:rsid w:val="000640C3"/>
    <w:rsid w:val="00065B5F"/>
    <w:rsid w:val="00076367"/>
    <w:rsid w:val="000837B8"/>
    <w:rsid w:val="000A0001"/>
    <w:rsid w:val="000A145F"/>
    <w:rsid w:val="000A18D2"/>
    <w:rsid w:val="000A2672"/>
    <w:rsid w:val="000A2925"/>
    <w:rsid w:val="000A581C"/>
    <w:rsid w:val="000B06E8"/>
    <w:rsid w:val="000B1290"/>
    <w:rsid w:val="000B2698"/>
    <w:rsid w:val="000B67EA"/>
    <w:rsid w:val="000B746D"/>
    <w:rsid w:val="000C21D0"/>
    <w:rsid w:val="000C3EF6"/>
    <w:rsid w:val="000C7739"/>
    <w:rsid w:val="000E5D2E"/>
    <w:rsid w:val="000F2D6B"/>
    <w:rsid w:val="00123933"/>
    <w:rsid w:val="00131539"/>
    <w:rsid w:val="0014506E"/>
    <w:rsid w:val="00146120"/>
    <w:rsid w:val="001502BA"/>
    <w:rsid w:val="00151DA4"/>
    <w:rsid w:val="00155BD4"/>
    <w:rsid w:val="00164161"/>
    <w:rsid w:val="001728CE"/>
    <w:rsid w:val="001836B0"/>
    <w:rsid w:val="0018471D"/>
    <w:rsid w:val="00190F7B"/>
    <w:rsid w:val="001924AC"/>
    <w:rsid w:val="00195355"/>
    <w:rsid w:val="0019749C"/>
    <w:rsid w:val="001A7400"/>
    <w:rsid w:val="001B0B91"/>
    <w:rsid w:val="001B2F65"/>
    <w:rsid w:val="001B45E7"/>
    <w:rsid w:val="001C2F97"/>
    <w:rsid w:val="001C4A0A"/>
    <w:rsid w:val="001C6045"/>
    <w:rsid w:val="001C62AB"/>
    <w:rsid w:val="001D09E6"/>
    <w:rsid w:val="001D1912"/>
    <w:rsid w:val="001E483A"/>
    <w:rsid w:val="001F1D74"/>
    <w:rsid w:val="001F4706"/>
    <w:rsid w:val="002025A7"/>
    <w:rsid w:val="0021275D"/>
    <w:rsid w:val="00213470"/>
    <w:rsid w:val="00214429"/>
    <w:rsid w:val="00214A71"/>
    <w:rsid w:val="00216633"/>
    <w:rsid w:val="00227DE0"/>
    <w:rsid w:val="00227EAB"/>
    <w:rsid w:val="002331BB"/>
    <w:rsid w:val="00243A6F"/>
    <w:rsid w:val="00244B3A"/>
    <w:rsid w:val="00244EBD"/>
    <w:rsid w:val="00252A29"/>
    <w:rsid w:val="00254C50"/>
    <w:rsid w:val="002577D7"/>
    <w:rsid w:val="0026219D"/>
    <w:rsid w:val="00264998"/>
    <w:rsid w:val="00275CA4"/>
    <w:rsid w:val="00276BC7"/>
    <w:rsid w:val="00277005"/>
    <w:rsid w:val="002853E5"/>
    <w:rsid w:val="002A4995"/>
    <w:rsid w:val="002B19B5"/>
    <w:rsid w:val="002B3F54"/>
    <w:rsid w:val="002C50C1"/>
    <w:rsid w:val="002C7C41"/>
    <w:rsid w:val="002D0301"/>
    <w:rsid w:val="002E0621"/>
    <w:rsid w:val="002E1147"/>
    <w:rsid w:val="002E1BFD"/>
    <w:rsid w:val="002E7CC5"/>
    <w:rsid w:val="002F45A9"/>
    <w:rsid w:val="002F7F5C"/>
    <w:rsid w:val="00300E75"/>
    <w:rsid w:val="00307C46"/>
    <w:rsid w:val="00311A06"/>
    <w:rsid w:val="00317FF2"/>
    <w:rsid w:val="003207D8"/>
    <w:rsid w:val="0033064E"/>
    <w:rsid w:val="003531EA"/>
    <w:rsid w:val="00355E58"/>
    <w:rsid w:val="00356CD8"/>
    <w:rsid w:val="00362AA5"/>
    <w:rsid w:val="0037031E"/>
    <w:rsid w:val="003744E3"/>
    <w:rsid w:val="00375074"/>
    <w:rsid w:val="00376310"/>
    <w:rsid w:val="00382CB2"/>
    <w:rsid w:val="0038539E"/>
    <w:rsid w:val="00390D26"/>
    <w:rsid w:val="003933B9"/>
    <w:rsid w:val="003A363F"/>
    <w:rsid w:val="003A527B"/>
    <w:rsid w:val="003A5818"/>
    <w:rsid w:val="003D1B04"/>
    <w:rsid w:val="003D1F07"/>
    <w:rsid w:val="003D2448"/>
    <w:rsid w:val="003D2A2F"/>
    <w:rsid w:val="003D665A"/>
    <w:rsid w:val="003D70CA"/>
    <w:rsid w:val="003D7BE4"/>
    <w:rsid w:val="003E2F69"/>
    <w:rsid w:val="003E4D23"/>
    <w:rsid w:val="003E6586"/>
    <w:rsid w:val="003F12D8"/>
    <w:rsid w:val="003F3956"/>
    <w:rsid w:val="003F39D3"/>
    <w:rsid w:val="00402911"/>
    <w:rsid w:val="004042B0"/>
    <w:rsid w:val="00415818"/>
    <w:rsid w:val="00421A7B"/>
    <w:rsid w:val="00426BC9"/>
    <w:rsid w:val="00430398"/>
    <w:rsid w:val="00434D85"/>
    <w:rsid w:val="004365C6"/>
    <w:rsid w:val="00437912"/>
    <w:rsid w:val="00446680"/>
    <w:rsid w:val="0046383B"/>
    <w:rsid w:val="00486638"/>
    <w:rsid w:val="00486FD7"/>
    <w:rsid w:val="00493893"/>
    <w:rsid w:val="004A443D"/>
    <w:rsid w:val="004B2597"/>
    <w:rsid w:val="004B6982"/>
    <w:rsid w:val="004B7E9F"/>
    <w:rsid w:val="004C2052"/>
    <w:rsid w:val="004C3F3B"/>
    <w:rsid w:val="004C5512"/>
    <w:rsid w:val="004D42EA"/>
    <w:rsid w:val="004E086D"/>
    <w:rsid w:val="004E2D5B"/>
    <w:rsid w:val="004E3A61"/>
    <w:rsid w:val="004E5999"/>
    <w:rsid w:val="004E6AD2"/>
    <w:rsid w:val="004F11DF"/>
    <w:rsid w:val="00500233"/>
    <w:rsid w:val="00504A9B"/>
    <w:rsid w:val="005118BB"/>
    <w:rsid w:val="00515BD7"/>
    <w:rsid w:val="00516C9E"/>
    <w:rsid w:val="00520FDE"/>
    <w:rsid w:val="0053171A"/>
    <w:rsid w:val="005346AA"/>
    <w:rsid w:val="005421B4"/>
    <w:rsid w:val="00542E5D"/>
    <w:rsid w:val="00544448"/>
    <w:rsid w:val="0055047D"/>
    <w:rsid w:val="00556C1F"/>
    <w:rsid w:val="00560924"/>
    <w:rsid w:val="0056175F"/>
    <w:rsid w:val="00587B00"/>
    <w:rsid w:val="00587BD1"/>
    <w:rsid w:val="00590697"/>
    <w:rsid w:val="005A02DE"/>
    <w:rsid w:val="005A647A"/>
    <w:rsid w:val="005B030F"/>
    <w:rsid w:val="005B05D0"/>
    <w:rsid w:val="005B063A"/>
    <w:rsid w:val="005B3F0A"/>
    <w:rsid w:val="005C0761"/>
    <w:rsid w:val="005C423F"/>
    <w:rsid w:val="005C5123"/>
    <w:rsid w:val="005D0581"/>
    <w:rsid w:val="005D7F15"/>
    <w:rsid w:val="005E6C97"/>
    <w:rsid w:val="005F2B75"/>
    <w:rsid w:val="005F399E"/>
    <w:rsid w:val="005F7994"/>
    <w:rsid w:val="006025BA"/>
    <w:rsid w:val="006061EA"/>
    <w:rsid w:val="00607B75"/>
    <w:rsid w:val="00612296"/>
    <w:rsid w:val="00617D6C"/>
    <w:rsid w:val="006210F1"/>
    <w:rsid w:val="00627C98"/>
    <w:rsid w:val="0063512A"/>
    <w:rsid w:val="0064174D"/>
    <w:rsid w:val="00641C6B"/>
    <w:rsid w:val="00642A53"/>
    <w:rsid w:val="00642AFB"/>
    <w:rsid w:val="00650A30"/>
    <w:rsid w:val="00651D3C"/>
    <w:rsid w:val="00652A6E"/>
    <w:rsid w:val="00654FCC"/>
    <w:rsid w:val="00660A80"/>
    <w:rsid w:val="00661E96"/>
    <w:rsid w:val="006668AD"/>
    <w:rsid w:val="006700E5"/>
    <w:rsid w:val="006710FC"/>
    <w:rsid w:val="00675AA9"/>
    <w:rsid w:val="00680102"/>
    <w:rsid w:val="00681BF9"/>
    <w:rsid w:val="006866E5"/>
    <w:rsid w:val="00691994"/>
    <w:rsid w:val="00692378"/>
    <w:rsid w:val="00692921"/>
    <w:rsid w:val="006B34C7"/>
    <w:rsid w:val="006B398C"/>
    <w:rsid w:val="006B42BE"/>
    <w:rsid w:val="006B5F55"/>
    <w:rsid w:val="006B76D4"/>
    <w:rsid w:val="006D5D37"/>
    <w:rsid w:val="006D689B"/>
    <w:rsid w:val="006E2416"/>
    <w:rsid w:val="006E43A1"/>
    <w:rsid w:val="006E54DD"/>
    <w:rsid w:val="006F33E5"/>
    <w:rsid w:val="006F37F9"/>
    <w:rsid w:val="006F7759"/>
    <w:rsid w:val="00711E70"/>
    <w:rsid w:val="00716BA8"/>
    <w:rsid w:val="00720073"/>
    <w:rsid w:val="00725053"/>
    <w:rsid w:val="00741207"/>
    <w:rsid w:val="00741278"/>
    <w:rsid w:val="00743A02"/>
    <w:rsid w:val="00746514"/>
    <w:rsid w:val="00751D3B"/>
    <w:rsid w:val="00755ED9"/>
    <w:rsid w:val="007560C0"/>
    <w:rsid w:val="00760F75"/>
    <w:rsid w:val="00763BA3"/>
    <w:rsid w:val="007718B6"/>
    <w:rsid w:val="00776B69"/>
    <w:rsid w:val="0078125C"/>
    <w:rsid w:val="00786D4E"/>
    <w:rsid w:val="00793710"/>
    <w:rsid w:val="007A2CD3"/>
    <w:rsid w:val="007A4DF3"/>
    <w:rsid w:val="007A5437"/>
    <w:rsid w:val="007B191D"/>
    <w:rsid w:val="007B2829"/>
    <w:rsid w:val="007B475C"/>
    <w:rsid w:val="007B4BAC"/>
    <w:rsid w:val="007C1B4C"/>
    <w:rsid w:val="007C57CC"/>
    <w:rsid w:val="007C644F"/>
    <w:rsid w:val="007D439E"/>
    <w:rsid w:val="007D7530"/>
    <w:rsid w:val="007D7A47"/>
    <w:rsid w:val="007F393F"/>
    <w:rsid w:val="007F7787"/>
    <w:rsid w:val="007F7CCD"/>
    <w:rsid w:val="00803452"/>
    <w:rsid w:val="00806DC8"/>
    <w:rsid w:val="00810509"/>
    <w:rsid w:val="00824871"/>
    <w:rsid w:val="00824D8E"/>
    <w:rsid w:val="00826445"/>
    <w:rsid w:val="00826455"/>
    <w:rsid w:val="0083287F"/>
    <w:rsid w:val="00832B04"/>
    <w:rsid w:val="00832ED4"/>
    <w:rsid w:val="008357EA"/>
    <w:rsid w:val="0083602B"/>
    <w:rsid w:val="008472BD"/>
    <w:rsid w:val="00855927"/>
    <w:rsid w:val="00856F19"/>
    <w:rsid w:val="00875F0E"/>
    <w:rsid w:val="00881474"/>
    <w:rsid w:val="008821FA"/>
    <w:rsid w:val="008825B6"/>
    <w:rsid w:val="00883624"/>
    <w:rsid w:val="0088528F"/>
    <w:rsid w:val="00886EAD"/>
    <w:rsid w:val="0089332E"/>
    <w:rsid w:val="0089522D"/>
    <w:rsid w:val="00895A35"/>
    <w:rsid w:val="00897D68"/>
    <w:rsid w:val="008B7C74"/>
    <w:rsid w:val="008D36E5"/>
    <w:rsid w:val="008D41E3"/>
    <w:rsid w:val="008E2042"/>
    <w:rsid w:val="008E4B30"/>
    <w:rsid w:val="008E4B4D"/>
    <w:rsid w:val="008F5E33"/>
    <w:rsid w:val="0090093F"/>
    <w:rsid w:val="009011C9"/>
    <w:rsid w:val="00904F9F"/>
    <w:rsid w:val="00915DEB"/>
    <w:rsid w:val="009163AE"/>
    <w:rsid w:val="00920FF4"/>
    <w:rsid w:val="00922E7E"/>
    <w:rsid w:val="0092487E"/>
    <w:rsid w:val="00932094"/>
    <w:rsid w:val="009401A1"/>
    <w:rsid w:val="00942F19"/>
    <w:rsid w:val="00943F07"/>
    <w:rsid w:val="009555F9"/>
    <w:rsid w:val="00957150"/>
    <w:rsid w:val="00960F66"/>
    <w:rsid w:val="00963301"/>
    <w:rsid w:val="00964553"/>
    <w:rsid w:val="00973EAE"/>
    <w:rsid w:val="00974A47"/>
    <w:rsid w:val="009765AA"/>
    <w:rsid w:val="00976A42"/>
    <w:rsid w:val="00977C0D"/>
    <w:rsid w:val="0098791A"/>
    <w:rsid w:val="00993E9B"/>
    <w:rsid w:val="009A707F"/>
    <w:rsid w:val="009B3268"/>
    <w:rsid w:val="009B5125"/>
    <w:rsid w:val="009C3683"/>
    <w:rsid w:val="009C4BED"/>
    <w:rsid w:val="009D33CF"/>
    <w:rsid w:val="009D35F9"/>
    <w:rsid w:val="009D3789"/>
    <w:rsid w:val="009E493B"/>
    <w:rsid w:val="009E79D5"/>
    <w:rsid w:val="009F4566"/>
    <w:rsid w:val="009F4E85"/>
    <w:rsid w:val="00A039E5"/>
    <w:rsid w:val="00A054EC"/>
    <w:rsid w:val="00A27D6B"/>
    <w:rsid w:val="00A302A7"/>
    <w:rsid w:val="00A35D30"/>
    <w:rsid w:val="00A37AC0"/>
    <w:rsid w:val="00A40491"/>
    <w:rsid w:val="00A41D3B"/>
    <w:rsid w:val="00A52C95"/>
    <w:rsid w:val="00A53B68"/>
    <w:rsid w:val="00A65561"/>
    <w:rsid w:val="00A65598"/>
    <w:rsid w:val="00A77913"/>
    <w:rsid w:val="00A80044"/>
    <w:rsid w:val="00A80179"/>
    <w:rsid w:val="00A824A2"/>
    <w:rsid w:val="00A83CFA"/>
    <w:rsid w:val="00A83E65"/>
    <w:rsid w:val="00A84A4A"/>
    <w:rsid w:val="00A94851"/>
    <w:rsid w:val="00AA2EB8"/>
    <w:rsid w:val="00AA32F4"/>
    <w:rsid w:val="00AA411B"/>
    <w:rsid w:val="00AA4ECB"/>
    <w:rsid w:val="00AA53BD"/>
    <w:rsid w:val="00AB38B9"/>
    <w:rsid w:val="00AC1476"/>
    <w:rsid w:val="00AC16BA"/>
    <w:rsid w:val="00AC2954"/>
    <w:rsid w:val="00AE14AA"/>
    <w:rsid w:val="00AF7912"/>
    <w:rsid w:val="00B06EAA"/>
    <w:rsid w:val="00B176E5"/>
    <w:rsid w:val="00B2121A"/>
    <w:rsid w:val="00B250D6"/>
    <w:rsid w:val="00B35EEE"/>
    <w:rsid w:val="00B401CF"/>
    <w:rsid w:val="00B56FD3"/>
    <w:rsid w:val="00B60753"/>
    <w:rsid w:val="00B61B67"/>
    <w:rsid w:val="00B7120B"/>
    <w:rsid w:val="00B7507E"/>
    <w:rsid w:val="00B83E7A"/>
    <w:rsid w:val="00B91B1A"/>
    <w:rsid w:val="00B9592B"/>
    <w:rsid w:val="00B975DB"/>
    <w:rsid w:val="00BA0932"/>
    <w:rsid w:val="00BB7595"/>
    <w:rsid w:val="00BB79DF"/>
    <w:rsid w:val="00BC0950"/>
    <w:rsid w:val="00BC5564"/>
    <w:rsid w:val="00BC64C7"/>
    <w:rsid w:val="00BD3D10"/>
    <w:rsid w:val="00BE01B7"/>
    <w:rsid w:val="00BE1F38"/>
    <w:rsid w:val="00BE2319"/>
    <w:rsid w:val="00BE28B2"/>
    <w:rsid w:val="00BE419F"/>
    <w:rsid w:val="00BE4C47"/>
    <w:rsid w:val="00BF04D9"/>
    <w:rsid w:val="00BF1C0D"/>
    <w:rsid w:val="00BF406E"/>
    <w:rsid w:val="00BF77B0"/>
    <w:rsid w:val="00C057D6"/>
    <w:rsid w:val="00C061A8"/>
    <w:rsid w:val="00C0629E"/>
    <w:rsid w:val="00C1455C"/>
    <w:rsid w:val="00C25DA3"/>
    <w:rsid w:val="00C2756C"/>
    <w:rsid w:val="00C3035E"/>
    <w:rsid w:val="00C317E7"/>
    <w:rsid w:val="00C31E47"/>
    <w:rsid w:val="00C3602A"/>
    <w:rsid w:val="00C378D9"/>
    <w:rsid w:val="00C41634"/>
    <w:rsid w:val="00C44A19"/>
    <w:rsid w:val="00C55B46"/>
    <w:rsid w:val="00C63EC1"/>
    <w:rsid w:val="00C66C33"/>
    <w:rsid w:val="00C66F4A"/>
    <w:rsid w:val="00C719D9"/>
    <w:rsid w:val="00C74A64"/>
    <w:rsid w:val="00C864BC"/>
    <w:rsid w:val="00CA7668"/>
    <w:rsid w:val="00CB033B"/>
    <w:rsid w:val="00CB0783"/>
    <w:rsid w:val="00CB16CF"/>
    <w:rsid w:val="00CC3748"/>
    <w:rsid w:val="00CD0C0C"/>
    <w:rsid w:val="00CE31C5"/>
    <w:rsid w:val="00CE3A21"/>
    <w:rsid w:val="00CE3C4B"/>
    <w:rsid w:val="00CE5C0E"/>
    <w:rsid w:val="00CE5F9F"/>
    <w:rsid w:val="00CE63D7"/>
    <w:rsid w:val="00CE666C"/>
    <w:rsid w:val="00CF6BB6"/>
    <w:rsid w:val="00CF6DF5"/>
    <w:rsid w:val="00D232C8"/>
    <w:rsid w:val="00D36D12"/>
    <w:rsid w:val="00D47905"/>
    <w:rsid w:val="00D628F6"/>
    <w:rsid w:val="00D634C9"/>
    <w:rsid w:val="00D65A5C"/>
    <w:rsid w:val="00D820AB"/>
    <w:rsid w:val="00D829DC"/>
    <w:rsid w:val="00D83450"/>
    <w:rsid w:val="00D85B94"/>
    <w:rsid w:val="00D93280"/>
    <w:rsid w:val="00D960D6"/>
    <w:rsid w:val="00DB1FCF"/>
    <w:rsid w:val="00DB233A"/>
    <w:rsid w:val="00DB27D0"/>
    <w:rsid w:val="00DC6EE4"/>
    <w:rsid w:val="00DD5ED1"/>
    <w:rsid w:val="00DE7AD5"/>
    <w:rsid w:val="00DF0641"/>
    <w:rsid w:val="00E061A4"/>
    <w:rsid w:val="00E11C72"/>
    <w:rsid w:val="00E153CD"/>
    <w:rsid w:val="00E22FC8"/>
    <w:rsid w:val="00E2440B"/>
    <w:rsid w:val="00E25B5E"/>
    <w:rsid w:val="00E26376"/>
    <w:rsid w:val="00E32499"/>
    <w:rsid w:val="00E3564D"/>
    <w:rsid w:val="00E407DC"/>
    <w:rsid w:val="00E41252"/>
    <w:rsid w:val="00E46843"/>
    <w:rsid w:val="00E50265"/>
    <w:rsid w:val="00E55F85"/>
    <w:rsid w:val="00E6300D"/>
    <w:rsid w:val="00E7613C"/>
    <w:rsid w:val="00E85BEC"/>
    <w:rsid w:val="00EA585B"/>
    <w:rsid w:val="00EA5BF8"/>
    <w:rsid w:val="00EA6117"/>
    <w:rsid w:val="00EA65AE"/>
    <w:rsid w:val="00EB39C3"/>
    <w:rsid w:val="00EC417C"/>
    <w:rsid w:val="00EC6DA2"/>
    <w:rsid w:val="00ED5B6A"/>
    <w:rsid w:val="00EE3B65"/>
    <w:rsid w:val="00EE3C67"/>
    <w:rsid w:val="00EE45A6"/>
    <w:rsid w:val="00EF49CD"/>
    <w:rsid w:val="00F01217"/>
    <w:rsid w:val="00F01760"/>
    <w:rsid w:val="00F05F78"/>
    <w:rsid w:val="00F06A8A"/>
    <w:rsid w:val="00F1151A"/>
    <w:rsid w:val="00F11D60"/>
    <w:rsid w:val="00F12CDA"/>
    <w:rsid w:val="00F12F0F"/>
    <w:rsid w:val="00F15850"/>
    <w:rsid w:val="00F334E2"/>
    <w:rsid w:val="00F351DA"/>
    <w:rsid w:val="00F3697B"/>
    <w:rsid w:val="00F424B3"/>
    <w:rsid w:val="00F42C4A"/>
    <w:rsid w:val="00F45DCD"/>
    <w:rsid w:val="00F5074B"/>
    <w:rsid w:val="00F52DD7"/>
    <w:rsid w:val="00F56CFC"/>
    <w:rsid w:val="00F6556E"/>
    <w:rsid w:val="00F77330"/>
    <w:rsid w:val="00F94679"/>
    <w:rsid w:val="00FA7919"/>
    <w:rsid w:val="00FC135B"/>
    <w:rsid w:val="00FC1622"/>
    <w:rsid w:val="00FC379B"/>
    <w:rsid w:val="00FC4F9F"/>
    <w:rsid w:val="00FC5F5B"/>
    <w:rsid w:val="00FD68D7"/>
    <w:rsid w:val="00FE0257"/>
    <w:rsid w:val="00FE2E1A"/>
    <w:rsid w:val="00FE2F2D"/>
    <w:rsid w:val="00FE35A1"/>
    <w:rsid w:val="00FE5B11"/>
    <w:rsid w:val="00FE617C"/>
    <w:rsid w:val="00FF0036"/>
    <w:rsid w:val="00FF263E"/>
    <w:rsid w:val="00FF6D81"/>
    <w:rsid w:val="00FF7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CE515"/>
  <w15:chartTrackingRefBased/>
  <w15:docId w15:val="{45BAF3C3-E663-421F-A87A-A6A0C8A7E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1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61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61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61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61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1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1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1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1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1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61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61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61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61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1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1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1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1EA"/>
    <w:rPr>
      <w:rFonts w:eastAsiaTheme="majorEastAsia" w:cstheme="majorBidi"/>
      <w:color w:val="272727" w:themeColor="text1" w:themeTint="D8"/>
    </w:rPr>
  </w:style>
  <w:style w:type="paragraph" w:styleId="Title">
    <w:name w:val="Title"/>
    <w:basedOn w:val="Normal"/>
    <w:next w:val="Normal"/>
    <w:link w:val="TitleChar"/>
    <w:uiPriority w:val="10"/>
    <w:qFormat/>
    <w:rsid w:val="006061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1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1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1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1EA"/>
    <w:pPr>
      <w:spacing w:before="160"/>
      <w:jc w:val="center"/>
    </w:pPr>
    <w:rPr>
      <w:i/>
      <w:iCs/>
      <w:color w:val="404040" w:themeColor="text1" w:themeTint="BF"/>
    </w:rPr>
  </w:style>
  <w:style w:type="character" w:customStyle="1" w:styleId="QuoteChar">
    <w:name w:val="Quote Char"/>
    <w:basedOn w:val="DefaultParagraphFont"/>
    <w:link w:val="Quote"/>
    <w:uiPriority w:val="29"/>
    <w:rsid w:val="006061EA"/>
    <w:rPr>
      <w:i/>
      <w:iCs/>
      <w:color w:val="404040" w:themeColor="text1" w:themeTint="BF"/>
    </w:rPr>
  </w:style>
  <w:style w:type="paragraph" w:styleId="ListParagraph">
    <w:name w:val="List Paragraph"/>
    <w:basedOn w:val="Normal"/>
    <w:uiPriority w:val="34"/>
    <w:qFormat/>
    <w:rsid w:val="006061EA"/>
    <w:pPr>
      <w:ind w:left="720"/>
      <w:contextualSpacing/>
    </w:pPr>
  </w:style>
  <w:style w:type="character" w:styleId="IntenseEmphasis">
    <w:name w:val="Intense Emphasis"/>
    <w:basedOn w:val="DefaultParagraphFont"/>
    <w:uiPriority w:val="21"/>
    <w:qFormat/>
    <w:rsid w:val="006061EA"/>
    <w:rPr>
      <w:i/>
      <w:iCs/>
      <w:color w:val="0F4761" w:themeColor="accent1" w:themeShade="BF"/>
    </w:rPr>
  </w:style>
  <w:style w:type="paragraph" w:styleId="IntenseQuote">
    <w:name w:val="Intense Quote"/>
    <w:basedOn w:val="Normal"/>
    <w:next w:val="Normal"/>
    <w:link w:val="IntenseQuoteChar"/>
    <w:uiPriority w:val="30"/>
    <w:qFormat/>
    <w:rsid w:val="006061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1EA"/>
    <w:rPr>
      <w:i/>
      <w:iCs/>
      <w:color w:val="0F4761" w:themeColor="accent1" w:themeShade="BF"/>
    </w:rPr>
  </w:style>
  <w:style w:type="character" w:styleId="IntenseReference">
    <w:name w:val="Intense Reference"/>
    <w:basedOn w:val="DefaultParagraphFont"/>
    <w:uiPriority w:val="32"/>
    <w:qFormat/>
    <w:rsid w:val="006061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768986">
      <w:bodyDiv w:val="1"/>
      <w:marLeft w:val="0"/>
      <w:marRight w:val="0"/>
      <w:marTop w:val="0"/>
      <w:marBottom w:val="0"/>
      <w:divBdr>
        <w:top w:val="none" w:sz="0" w:space="0" w:color="auto"/>
        <w:left w:val="none" w:sz="0" w:space="0" w:color="auto"/>
        <w:bottom w:val="none" w:sz="0" w:space="0" w:color="auto"/>
        <w:right w:val="none" w:sz="0" w:space="0" w:color="auto"/>
      </w:divBdr>
    </w:div>
    <w:div w:id="1650553707">
      <w:bodyDiv w:val="1"/>
      <w:marLeft w:val="0"/>
      <w:marRight w:val="0"/>
      <w:marTop w:val="0"/>
      <w:marBottom w:val="0"/>
      <w:divBdr>
        <w:top w:val="none" w:sz="0" w:space="0" w:color="auto"/>
        <w:left w:val="none" w:sz="0" w:space="0" w:color="auto"/>
        <w:bottom w:val="none" w:sz="0" w:space="0" w:color="auto"/>
        <w:right w:val="none" w:sz="0" w:space="0" w:color="auto"/>
      </w:divBdr>
    </w:div>
    <w:div w:id="199151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4071</TotalTime>
  <Pages>11</Pages>
  <Words>4800</Words>
  <Characters>27362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Cameron,Duncan swp8766</dc:creator>
  <cp:keywords/>
  <dc:description/>
  <cp:lastModifiedBy>Cameron,Duncan swp8766</cp:lastModifiedBy>
  <cp:revision>502</cp:revision>
  <dcterms:created xsi:type="dcterms:W3CDTF">2025-04-24T16:01:00Z</dcterms:created>
  <dcterms:modified xsi:type="dcterms:W3CDTF">2025-05-26T16:53:00Z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2025-04-25T22:16:22Z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cac0653c-baaa-4670-a287-274e6e544c89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