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9DB1D" w14:textId="33BFA7C9" w:rsidR="00680E65" w:rsidRPr="002920FF" w:rsidRDefault="00680E65" w:rsidP="00806AA9">
      <w:pPr>
        <w:spacing w:after="0"/>
        <w:jc w:val="both"/>
        <w:rPr>
          <w:rFonts w:ascii="Arial" w:hAnsi="Arial" w:cs="Arial"/>
          <w:b/>
          <w:bCs/>
          <w:sz w:val="24"/>
          <w:szCs w:val="24"/>
        </w:rPr>
      </w:pPr>
      <w:r w:rsidRPr="002920FF">
        <w:rPr>
          <w:rFonts w:ascii="Arial" w:hAnsi="Arial" w:cs="Arial"/>
          <w:b/>
          <w:bCs/>
          <w:sz w:val="24"/>
          <w:szCs w:val="24"/>
        </w:rPr>
        <w:t>Assessment 1: Archival Exercise</w:t>
      </w:r>
    </w:p>
    <w:p w14:paraId="281DCEDE" w14:textId="77777777" w:rsidR="00806AA9" w:rsidRPr="002920FF" w:rsidRDefault="00806AA9" w:rsidP="00806AA9">
      <w:pPr>
        <w:spacing w:after="0"/>
        <w:jc w:val="both"/>
        <w:rPr>
          <w:rFonts w:ascii="Arial" w:hAnsi="Arial" w:cs="Arial"/>
          <w:sz w:val="24"/>
          <w:szCs w:val="24"/>
        </w:rPr>
      </w:pPr>
    </w:p>
    <w:p w14:paraId="5A949CAA" w14:textId="5A1CE4D5" w:rsidR="00680E65" w:rsidRPr="002920FF" w:rsidRDefault="00680E65" w:rsidP="00806AA9">
      <w:pPr>
        <w:spacing w:after="0"/>
        <w:jc w:val="both"/>
        <w:rPr>
          <w:rFonts w:ascii="Arial" w:hAnsi="Arial" w:cs="Arial"/>
          <w:sz w:val="24"/>
          <w:szCs w:val="24"/>
        </w:rPr>
      </w:pPr>
      <w:r w:rsidRPr="002920FF">
        <w:rPr>
          <w:rFonts w:ascii="Arial" w:hAnsi="Arial" w:cs="Arial"/>
          <w:sz w:val="24"/>
          <w:szCs w:val="24"/>
        </w:rPr>
        <w:t xml:space="preserve">For this archival exercise </w:t>
      </w:r>
      <w:r w:rsidR="000C3310" w:rsidRPr="002920FF">
        <w:rPr>
          <w:rFonts w:ascii="Arial" w:hAnsi="Arial" w:cs="Arial"/>
          <w:sz w:val="24"/>
          <w:szCs w:val="24"/>
        </w:rPr>
        <w:t>Anthony Edward (Tony)</w:t>
      </w:r>
      <w:r w:rsidRPr="002920FF">
        <w:rPr>
          <w:rFonts w:ascii="Arial" w:hAnsi="Arial" w:cs="Arial"/>
          <w:sz w:val="24"/>
          <w:szCs w:val="24"/>
        </w:rPr>
        <w:t xml:space="preserve"> Dyson</w:t>
      </w:r>
      <w:r w:rsidR="000B0354" w:rsidRPr="002920FF">
        <w:rPr>
          <w:rFonts w:ascii="Arial" w:hAnsi="Arial" w:cs="Arial"/>
          <w:sz w:val="24"/>
          <w:szCs w:val="24"/>
        </w:rPr>
        <w:t>, who was born in 1928,</w:t>
      </w:r>
      <w:r w:rsidRPr="002920FF">
        <w:rPr>
          <w:rFonts w:ascii="Arial" w:hAnsi="Arial" w:cs="Arial"/>
          <w:sz w:val="24"/>
          <w:szCs w:val="24"/>
        </w:rPr>
        <w:t xml:space="preserve"> has been looked at as a person of significance to the </w:t>
      </w:r>
      <w:r w:rsidR="000C3310" w:rsidRPr="002920FF">
        <w:rPr>
          <w:rFonts w:ascii="Arial" w:hAnsi="Arial" w:cs="Arial"/>
          <w:sz w:val="24"/>
          <w:szCs w:val="24"/>
        </w:rPr>
        <w:t>University of Wales Trinity Saint David in Lampeter</w:t>
      </w:r>
      <w:r w:rsidR="00CF194F">
        <w:rPr>
          <w:rFonts w:ascii="Arial" w:hAnsi="Arial" w:cs="Arial"/>
          <w:sz w:val="24"/>
          <w:szCs w:val="24"/>
        </w:rPr>
        <w:t xml:space="preserve"> and to the LGBTQ+ community</w:t>
      </w:r>
      <w:r w:rsidRPr="002920FF">
        <w:rPr>
          <w:rFonts w:ascii="Arial" w:hAnsi="Arial" w:cs="Arial"/>
          <w:sz w:val="24"/>
          <w:szCs w:val="24"/>
        </w:rPr>
        <w:t>.</w:t>
      </w:r>
      <w:r w:rsidR="00553A9B" w:rsidRPr="002920FF">
        <w:rPr>
          <w:rFonts w:ascii="Arial" w:hAnsi="Arial" w:cs="Arial"/>
          <w:sz w:val="24"/>
          <w:szCs w:val="24"/>
        </w:rPr>
        <w:t xml:space="preserve">  The significance Tony Dyson had to Lampeter was that he and his lifelong partner Cliff Tucker sent papers of their late friend Illtud Evans, who became a catholic priest</w:t>
      </w:r>
      <w:r w:rsidR="00F474D8" w:rsidRPr="002920FF">
        <w:rPr>
          <w:rFonts w:ascii="Arial" w:hAnsi="Arial" w:cs="Arial"/>
          <w:sz w:val="24"/>
          <w:szCs w:val="24"/>
        </w:rPr>
        <w:t>, to Lampeter</w:t>
      </w:r>
      <w:r w:rsidR="000B0354" w:rsidRPr="002920FF">
        <w:rPr>
          <w:rFonts w:ascii="Arial" w:hAnsi="Arial" w:cs="Arial"/>
          <w:sz w:val="24"/>
          <w:szCs w:val="24"/>
        </w:rPr>
        <w:t>.  The</w:t>
      </w:r>
      <w:r w:rsidR="00F6301F">
        <w:rPr>
          <w:rFonts w:ascii="Arial" w:hAnsi="Arial" w:cs="Arial"/>
          <w:sz w:val="24"/>
          <w:szCs w:val="24"/>
        </w:rPr>
        <w:t xml:space="preserve"> papers were</w:t>
      </w:r>
      <w:r w:rsidR="00F474D8" w:rsidRPr="002920FF">
        <w:rPr>
          <w:rFonts w:ascii="Arial" w:hAnsi="Arial" w:cs="Arial"/>
          <w:sz w:val="24"/>
          <w:szCs w:val="24"/>
        </w:rPr>
        <w:t xml:space="preserve"> a gift from the University of Wales Trinity Saint David</w:t>
      </w:r>
      <w:r w:rsidR="00F6301F">
        <w:rPr>
          <w:rFonts w:ascii="Arial" w:hAnsi="Arial" w:cs="Arial"/>
          <w:sz w:val="24"/>
          <w:szCs w:val="24"/>
        </w:rPr>
        <w:t xml:space="preserve"> </w:t>
      </w:r>
      <w:r w:rsidR="00F474D8" w:rsidRPr="002920FF">
        <w:rPr>
          <w:rFonts w:ascii="Arial" w:hAnsi="Arial" w:cs="Arial"/>
          <w:sz w:val="24"/>
          <w:szCs w:val="24"/>
        </w:rPr>
        <w:t>Lampeter to University of Manchester</w:t>
      </w:r>
      <w:r w:rsidR="00F6301F">
        <w:rPr>
          <w:rFonts w:ascii="Arial" w:hAnsi="Arial" w:cs="Arial"/>
          <w:sz w:val="24"/>
          <w:szCs w:val="24"/>
        </w:rPr>
        <w:t>, which</w:t>
      </w:r>
      <w:r w:rsidR="00F474D8" w:rsidRPr="002920FF">
        <w:rPr>
          <w:rFonts w:ascii="Arial" w:hAnsi="Arial" w:cs="Arial"/>
          <w:sz w:val="24"/>
          <w:szCs w:val="24"/>
        </w:rPr>
        <w:t xml:space="preserve"> is where they currently reside.</w:t>
      </w:r>
    </w:p>
    <w:p w14:paraId="03644D05" w14:textId="77777777" w:rsidR="00806AA9" w:rsidRPr="002920FF" w:rsidRDefault="00806AA9" w:rsidP="00475DE3">
      <w:pPr>
        <w:spacing w:after="0"/>
        <w:jc w:val="both"/>
        <w:rPr>
          <w:rFonts w:ascii="Arial" w:hAnsi="Arial" w:cs="Arial"/>
          <w:sz w:val="24"/>
          <w:szCs w:val="24"/>
        </w:rPr>
      </w:pPr>
    </w:p>
    <w:p w14:paraId="3AF0C9C5" w14:textId="77777777" w:rsidR="00806AA9" w:rsidRPr="002920FF" w:rsidRDefault="001B653F" w:rsidP="00475DE3">
      <w:pPr>
        <w:spacing w:after="0"/>
        <w:jc w:val="both"/>
        <w:rPr>
          <w:rFonts w:ascii="Arial" w:hAnsi="Arial" w:cs="Arial"/>
          <w:sz w:val="24"/>
          <w:szCs w:val="24"/>
        </w:rPr>
      </w:pPr>
      <w:r w:rsidRPr="002920FF">
        <w:rPr>
          <w:rFonts w:ascii="Arial" w:hAnsi="Arial" w:cs="Arial"/>
          <w:sz w:val="24"/>
          <w:szCs w:val="24"/>
        </w:rPr>
        <w:t>With the help of Dr</w:t>
      </w:r>
      <w:r w:rsidR="00C11FB6" w:rsidRPr="002920FF">
        <w:rPr>
          <w:rFonts w:ascii="Arial" w:hAnsi="Arial" w:cs="Arial"/>
          <w:sz w:val="24"/>
          <w:szCs w:val="24"/>
        </w:rPr>
        <w:t xml:space="preserve"> </w:t>
      </w:r>
      <w:r w:rsidRPr="002920FF">
        <w:rPr>
          <w:rFonts w:ascii="Arial" w:hAnsi="Arial" w:cs="Arial"/>
          <w:sz w:val="24"/>
          <w:szCs w:val="24"/>
        </w:rPr>
        <w:t>Alexander Scott, it was made possible to carryout research int</w:t>
      </w:r>
      <w:r w:rsidR="000B0354" w:rsidRPr="002920FF">
        <w:rPr>
          <w:rFonts w:ascii="Arial" w:hAnsi="Arial" w:cs="Arial"/>
          <w:sz w:val="24"/>
          <w:szCs w:val="24"/>
        </w:rPr>
        <w:t xml:space="preserve">o </w:t>
      </w:r>
    </w:p>
    <w:p w14:paraId="34C09A89" w14:textId="3CB5ED4C" w:rsidR="00605BE8" w:rsidRPr="002920FF" w:rsidRDefault="00EE300A" w:rsidP="00475DE3">
      <w:pPr>
        <w:spacing w:after="0"/>
        <w:jc w:val="both"/>
        <w:rPr>
          <w:rFonts w:ascii="Arial" w:hAnsi="Arial" w:cs="Arial"/>
          <w:sz w:val="24"/>
          <w:szCs w:val="24"/>
        </w:rPr>
      </w:pPr>
      <w:r w:rsidRPr="002920FF">
        <w:rPr>
          <w:rFonts w:ascii="Arial" w:hAnsi="Arial" w:cs="Arial"/>
          <w:sz w:val="24"/>
          <w:szCs w:val="24"/>
        </w:rPr>
        <w:t>Tony Dyson</w:t>
      </w:r>
      <w:r w:rsidR="001B653F" w:rsidRPr="002920FF">
        <w:rPr>
          <w:rFonts w:ascii="Arial" w:hAnsi="Arial" w:cs="Arial"/>
          <w:sz w:val="24"/>
          <w:szCs w:val="24"/>
        </w:rPr>
        <w:t xml:space="preserve"> who fought for homosexual rights as a Christian.  Tony Dyson was chosen as not only are there many sources from </w:t>
      </w:r>
      <w:r w:rsidR="00605BE8" w:rsidRPr="002920FF">
        <w:rPr>
          <w:rFonts w:ascii="Arial" w:hAnsi="Arial" w:cs="Arial"/>
          <w:sz w:val="24"/>
          <w:szCs w:val="24"/>
        </w:rPr>
        <w:t>the archive which relate to him, but also because he was a Christian wh</w:t>
      </w:r>
      <w:r w:rsidR="004033DD" w:rsidRPr="002920FF">
        <w:rPr>
          <w:rFonts w:ascii="Arial" w:hAnsi="Arial" w:cs="Arial"/>
          <w:sz w:val="24"/>
          <w:szCs w:val="24"/>
        </w:rPr>
        <w:t>o campaigned for</w:t>
      </w:r>
      <w:r w:rsidR="00605BE8" w:rsidRPr="002920FF">
        <w:rPr>
          <w:rFonts w:ascii="Arial" w:hAnsi="Arial" w:cs="Arial"/>
          <w:sz w:val="24"/>
          <w:szCs w:val="24"/>
        </w:rPr>
        <w:t xml:space="preserve"> the rights of homosexuals.  This is really interesting as not only </w:t>
      </w:r>
      <w:r w:rsidR="00D67951" w:rsidRPr="002920FF">
        <w:rPr>
          <w:rFonts w:ascii="Arial" w:hAnsi="Arial" w:cs="Arial"/>
          <w:sz w:val="24"/>
          <w:szCs w:val="24"/>
        </w:rPr>
        <w:t>was</w:t>
      </w:r>
      <w:r w:rsidR="00605BE8" w:rsidRPr="002920FF">
        <w:rPr>
          <w:rFonts w:ascii="Arial" w:hAnsi="Arial" w:cs="Arial"/>
          <w:sz w:val="24"/>
          <w:szCs w:val="24"/>
        </w:rPr>
        <w:t xml:space="preserve"> seen as controversial to promote homo</w:t>
      </w:r>
      <w:r w:rsidR="00B83B00" w:rsidRPr="002920FF">
        <w:rPr>
          <w:rFonts w:ascii="Arial" w:hAnsi="Arial" w:cs="Arial"/>
          <w:sz w:val="24"/>
          <w:szCs w:val="24"/>
        </w:rPr>
        <w:t>sexuality</w:t>
      </w:r>
      <w:r w:rsidR="004033DD" w:rsidRPr="002920FF">
        <w:rPr>
          <w:rFonts w:ascii="Arial" w:hAnsi="Arial" w:cs="Arial"/>
          <w:sz w:val="24"/>
          <w:szCs w:val="24"/>
        </w:rPr>
        <w:t>, especially for the ti</w:t>
      </w:r>
      <w:r w:rsidR="000B0354" w:rsidRPr="002920FF">
        <w:rPr>
          <w:rFonts w:ascii="Arial" w:hAnsi="Arial" w:cs="Arial"/>
          <w:sz w:val="24"/>
          <w:szCs w:val="24"/>
        </w:rPr>
        <w:t>me, as homosexuality had not been made legal until 1967</w:t>
      </w:r>
      <w:r w:rsidR="00D67951" w:rsidRPr="002920FF">
        <w:rPr>
          <w:rFonts w:ascii="Arial" w:hAnsi="Arial" w:cs="Arial"/>
          <w:sz w:val="24"/>
          <w:szCs w:val="24"/>
        </w:rPr>
        <w:t xml:space="preserve"> and there was (and still is) a great amount of stigma associated with being homosexual.</w:t>
      </w:r>
    </w:p>
    <w:p w14:paraId="490DA952" w14:textId="77777777" w:rsidR="00806AA9" w:rsidRPr="002920FF" w:rsidRDefault="00806AA9" w:rsidP="00806AA9">
      <w:pPr>
        <w:spacing w:after="0"/>
        <w:jc w:val="both"/>
        <w:rPr>
          <w:rFonts w:ascii="Arial" w:hAnsi="Arial" w:cs="Arial"/>
          <w:sz w:val="24"/>
          <w:szCs w:val="24"/>
        </w:rPr>
      </w:pPr>
    </w:p>
    <w:p w14:paraId="38A67A43" w14:textId="541508EC" w:rsidR="00680E65" w:rsidRPr="002920FF" w:rsidRDefault="001B653F" w:rsidP="00806AA9">
      <w:pPr>
        <w:spacing w:after="0"/>
        <w:jc w:val="both"/>
        <w:rPr>
          <w:rFonts w:ascii="Arial" w:hAnsi="Arial" w:cs="Arial"/>
          <w:sz w:val="24"/>
          <w:szCs w:val="24"/>
        </w:rPr>
      </w:pPr>
      <w:r w:rsidRPr="002920FF">
        <w:rPr>
          <w:rFonts w:ascii="Arial" w:hAnsi="Arial" w:cs="Arial"/>
          <w:sz w:val="24"/>
          <w:szCs w:val="24"/>
        </w:rPr>
        <w:t>The sources are available from</w:t>
      </w:r>
      <w:r w:rsidR="0015480A" w:rsidRPr="002920FF">
        <w:rPr>
          <w:rFonts w:ascii="Arial" w:hAnsi="Arial" w:cs="Arial"/>
          <w:sz w:val="24"/>
          <w:szCs w:val="24"/>
        </w:rPr>
        <w:t xml:space="preserve"> </w:t>
      </w:r>
      <w:r w:rsidR="00743360" w:rsidRPr="002920FF">
        <w:rPr>
          <w:rFonts w:ascii="Arial" w:hAnsi="Arial" w:cs="Arial"/>
          <w:sz w:val="24"/>
          <w:szCs w:val="24"/>
        </w:rPr>
        <w:t>Manchester University</w:t>
      </w:r>
      <w:r w:rsidR="0015480A" w:rsidRPr="002920FF">
        <w:rPr>
          <w:rFonts w:ascii="Arial" w:hAnsi="Arial" w:cs="Arial"/>
          <w:sz w:val="24"/>
          <w:szCs w:val="24"/>
        </w:rPr>
        <w:t xml:space="preserve"> (reference: GB 133 AED)</w:t>
      </w:r>
      <w:r w:rsidR="002E21FF" w:rsidRPr="002920FF">
        <w:rPr>
          <w:rFonts w:ascii="Arial" w:hAnsi="Arial" w:cs="Arial"/>
          <w:sz w:val="24"/>
          <w:szCs w:val="24"/>
        </w:rPr>
        <w:t>, however they</w:t>
      </w:r>
      <w:r w:rsidRPr="002920FF">
        <w:rPr>
          <w:rFonts w:ascii="Arial" w:hAnsi="Arial" w:cs="Arial"/>
          <w:sz w:val="24"/>
          <w:szCs w:val="24"/>
        </w:rPr>
        <w:t xml:space="preserve"> are also available online through Archives Hub</w:t>
      </w:r>
      <w:r w:rsidR="0015480A" w:rsidRPr="002920FF">
        <w:rPr>
          <w:rStyle w:val="FootnoteReference"/>
          <w:rFonts w:ascii="Arial" w:hAnsi="Arial" w:cs="Arial"/>
          <w:sz w:val="24"/>
          <w:szCs w:val="24"/>
        </w:rPr>
        <w:footnoteReference w:id="1"/>
      </w:r>
      <w:r w:rsidRPr="002920FF">
        <w:rPr>
          <w:rFonts w:ascii="Arial" w:hAnsi="Arial" w:cs="Arial"/>
          <w:sz w:val="24"/>
          <w:szCs w:val="24"/>
        </w:rPr>
        <w:t xml:space="preserve">.  </w:t>
      </w:r>
      <w:r w:rsidR="00680E65" w:rsidRPr="002920FF">
        <w:rPr>
          <w:rFonts w:ascii="Arial" w:hAnsi="Arial" w:cs="Arial"/>
          <w:sz w:val="24"/>
          <w:szCs w:val="24"/>
        </w:rPr>
        <w:t>There are many archival sources which relate to Tony Dyson; however, a short selection has been chosen for</w:t>
      </w:r>
      <w:r w:rsidR="00C11FB6" w:rsidRPr="002920FF">
        <w:rPr>
          <w:rFonts w:ascii="Arial" w:hAnsi="Arial" w:cs="Arial"/>
          <w:sz w:val="24"/>
          <w:szCs w:val="24"/>
        </w:rPr>
        <w:t xml:space="preserve"> the purposes of</w:t>
      </w:r>
      <w:r w:rsidR="00680E65" w:rsidRPr="002920FF">
        <w:rPr>
          <w:rFonts w:ascii="Arial" w:hAnsi="Arial" w:cs="Arial"/>
          <w:sz w:val="24"/>
          <w:szCs w:val="24"/>
        </w:rPr>
        <w:t xml:space="preserve"> this exercise.  They are as follows:</w:t>
      </w:r>
    </w:p>
    <w:p w14:paraId="4956A0F1" w14:textId="77777777" w:rsidR="0070762B" w:rsidRPr="002920FF" w:rsidRDefault="0070762B" w:rsidP="00806AA9">
      <w:pPr>
        <w:spacing w:after="0"/>
        <w:jc w:val="both"/>
        <w:rPr>
          <w:rFonts w:ascii="Arial" w:hAnsi="Arial" w:cs="Arial"/>
          <w:sz w:val="24"/>
          <w:szCs w:val="24"/>
        </w:rPr>
      </w:pPr>
    </w:p>
    <w:p w14:paraId="3AA23161" w14:textId="07B7043C" w:rsidR="00F96901" w:rsidRPr="0078333C" w:rsidRDefault="00F96901" w:rsidP="00806AA9">
      <w:pPr>
        <w:spacing w:after="0"/>
        <w:jc w:val="both"/>
        <w:rPr>
          <w:rFonts w:ascii="Arial" w:hAnsi="Arial" w:cs="Arial"/>
          <w:b/>
          <w:bCs/>
          <w:sz w:val="24"/>
          <w:szCs w:val="24"/>
        </w:rPr>
      </w:pPr>
      <w:r w:rsidRPr="0078333C">
        <w:rPr>
          <w:rFonts w:ascii="Arial" w:hAnsi="Arial" w:cs="Arial"/>
          <w:b/>
          <w:bCs/>
          <w:sz w:val="24"/>
          <w:szCs w:val="24"/>
        </w:rPr>
        <w:t>Papers relating to homosexual</w:t>
      </w:r>
      <w:r w:rsidR="00DE71A8" w:rsidRPr="0078333C">
        <w:rPr>
          <w:rFonts w:ascii="Arial" w:hAnsi="Arial" w:cs="Arial"/>
          <w:b/>
          <w:bCs/>
          <w:sz w:val="24"/>
          <w:szCs w:val="24"/>
        </w:rPr>
        <w:t xml:space="preserve"> rights</w:t>
      </w:r>
      <w:r w:rsidRPr="0078333C">
        <w:rPr>
          <w:rFonts w:ascii="Arial" w:hAnsi="Arial" w:cs="Arial"/>
          <w:b/>
          <w:bCs/>
          <w:sz w:val="24"/>
          <w:szCs w:val="24"/>
        </w:rPr>
        <w:t xml:space="preserve"> and Christianity</w:t>
      </w:r>
      <w:r w:rsidR="0070762B" w:rsidRPr="0078333C">
        <w:rPr>
          <w:rFonts w:ascii="Arial" w:hAnsi="Arial" w:cs="Arial"/>
          <w:b/>
          <w:bCs/>
          <w:sz w:val="24"/>
          <w:szCs w:val="24"/>
        </w:rPr>
        <w:t>:</w:t>
      </w:r>
    </w:p>
    <w:p w14:paraId="0134D7F8" w14:textId="77777777" w:rsidR="007F608F" w:rsidRDefault="007F608F" w:rsidP="007F608F">
      <w:pPr>
        <w:spacing w:after="0"/>
        <w:jc w:val="both"/>
        <w:rPr>
          <w:rFonts w:ascii="Arial" w:hAnsi="Arial" w:cs="Arial"/>
          <w:sz w:val="24"/>
          <w:szCs w:val="24"/>
        </w:rPr>
      </w:pPr>
    </w:p>
    <w:p w14:paraId="05990296" w14:textId="34402251" w:rsidR="007F608F" w:rsidRPr="007F608F" w:rsidRDefault="007F608F" w:rsidP="007F608F">
      <w:pPr>
        <w:spacing w:after="0"/>
        <w:jc w:val="both"/>
        <w:rPr>
          <w:rFonts w:ascii="Arial" w:hAnsi="Arial" w:cs="Arial"/>
          <w:sz w:val="24"/>
          <w:szCs w:val="24"/>
        </w:rPr>
      </w:pPr>
      <w:r w:rsidRPr="002920FF">
        <w:rPr>
          <w:rFonts w:ascii="Arial" w:hAnsi="Arial" w:cs="Arial"/>
          <w:sz w:val="24"/>
          <w:szCs w:val="24"/>
        </w:rPr>
        <w:t xml:space="preserve">These papers relate to the campaigning that Dyson did as an Anglican Christian in support of Homosexual rights. These papers include correspondence from an array of Christian organisations. Some of which include the Open Church group and </w:t>
      </w:r>
      <w:r w:rsidRPr="002920FF">
        <w:rPr>
          <w:rFonts w:ascii="Arial" w:hAnsi="Arial" w:cs="Arial"/>
          <w:i/>
          <w:iCs/>
          <w:sz w:val="24"/>
          <w:szCs w:val="24"/>
        </w:rPr>
        <w:t>The Christian</w:t>
      </w:r>
      <w:r w:rsidRPr="002920FF">
        <w:rPr>
          <w:rFonts w:ascii="Arial" w:hAnsi="Arial" w:cs="Arial"/>
          <w:sz w:val="24"/>
          <w:szCs w:val="24"/>
        </w:rPr>
        <w:t>, which was a form of journal</w:t>
      </w:r>
      <w:r>
        <w:rPr>
          <w:rFonts w:ascii="Arial" w:hAnsi="Arial" w:cs="Arial"/>
          <w:sz w:val="24"/>
          <w:szCs w:val="24"/>
        </w:rPr>
        <w:t xml:space="preserve"> or magazine.</w:t>
      </w:r>
      <w:r>
        <w:rPr>
          <w:rStyle w:val="FootnoteReference"/>
          <w:rFonts w:ascii="Arial" w:hAnsi="Arial" w:cs="Arial"/>
          <w:sz w:val="24"/>
          <w:szCs w:val="24"/>
        </w:rPr>
        <w:footnoteReference w:id="2"/>
      </w:r>
    </w:p>
    <w:p w14:paraId="2F5410C9" w14:textId="5A04E5B8" w:rsidR="00BA1043" w:rsidRPr="002920FF" w:rsidRDefault="00BA1043" w:rsidP="00806AA9">
      <w:pPr>
        <w:spacing w:after="0"/>
        <w:jc w:val="both"/>
        <w:rPr>
          <w:rFonts w:ascii="Arial" w:hAnsi="Arial" w:cs="Arial"/>
          <w:sz w:val="24"/>
          <w:szCs w:val="24"/>
        </w:rPr>
      </w:pPr>
    </w:p>
    <w:p w14:paraId="46110413" w14:textId="28167922" w:rsidR="00BD60FB" w:rsidRPr="002920FF" w:rsidRDefault="007F608F" w:rsidP="007F608F">
      <w:pPr>
        <w:spacing w:after="0"/>
        <w:ind w:firstLine="720"/>
        <w:jc w:val="both"/>
        <w:rPr>
          <w:rFonts w:ascii="Arial" w:hAnsi="Arial" w:cs="Arial"/>
          <w:sz w:val="24"/>
          <w:szCs w:val="24"/>
        </w:rPr>
      </w:pPr>
      <w:r>
        <w:rPr>
          <w:rFonts w:ascii="Arial" w:hAnsi="Arial" w:cs="Arial"/>
          <w:sz w:val="24"/>
          <w:szCs w:val="24"/>
        </w:rPr>
        <w:t>I</w:t>
      </w:r>
      <w:r w:rsidR="00743360" w:rsidRPr="002920FF">
        <w:rPr>
          <w:rFonts w:ascii="Arial" w:hAnsi="Arial" w:cs="Arial"/>
          <w:sz w:val="24"/>
          <w:szCs w:val="24"/>
        </w:rPr>
        <w:t xml:space="preserve">n the first set of 44 pieces, there was correspondence relating to Dyson as an editor for </w:t>
      </w:r>
      <w:r w:rsidR="00743360" w:rsidRPr="002920FF">
        <w:rPr>
          <w:rFonts w:ascii="Arial" w:hAnsi="Arial" w:cs="Arial"/>
          <w:i/>
          <w:iCs/>
          <w:sz w:val="24"/>
          <w:szCs w:val="24"/>
        </w:rPr>
        <w:t>The Christian</w:t>
      </w:r>
      <w:r w:rsidR="00743360" w:rsidRPr="002920FF">
        <w:rPr>
          <w:rFonts w:ascii="Arial" w:hAnsi="Arial" w:cs="Arial"/>
          <w:sz w:val="24"/>
          <w:szCs w:val="24"/>
        </w:rPr>
        <w:t>.  There are seven denominations which are included in the discussion of Christian Theology</w:t>
      </w:r>
      <w:r w:rsidR="00BD60FB" w:rsidRPr="002920FF">
        <w:rPr>
          <w:rFonts w:ascii="Arial" w:hAnsi="Arial" w:cs="Arial"/>
          <w:sz w:val="24"/>
          <w:szCs w:val="24"/>
        </w:rPr>
        <w:t xml:space="preserve">.  In addition to this there are replicas of letters from Dyson. Many of them are from Edward Aubert of the Dorothy Kerin Trust and Burrswood Christian </w:t>
      </w:r>
      <w:r w:rsidR="000158B3" w:rsidRPr="002920FF">
        <w:rPr>
          <w:rFonts w:ascii="Arial" w:hAnsi="Arial" w:cs="Arial"/>
          <w:sz w:val="24"/>
          <w:szCs w:val="24"/>
        </w:rPr>
        <w:t>Hospital,</w:t>
      </w:r>
      <w:r w:rsidR="00BD60FB" w:rsidRPr="002920FF">
        <w:rPr>
          <w:rFonts w:ascii="Arial" w:hAnsi="Arial" w:cs="Arial"/>
          <w:sz w:val="24"/>
          <w:szCs w:val="24"/>
        </w:rPr>
        <w:t xml:space="preserve"> which have marketing materials and an order of service.  There is also a copy of an article entitled, ‘Solitude and communion in the life of Thomas Merton’, which could have been written by Dyson and has some manuscript corrections on it.</w:t>
      </w:r>
    </w:p>
    <w:p w14:paraId="1C6EFD85" w14:textId="4F394963" w:rsidR="00743360" w:rsidRPr="002920FF" w:rsidRDefault="00BD60FB" w:rsidP="00806AA9">
      <w:pPr>
        <w:spacing w:after="0"/>
        <w:ind w:firstLine="720"/>
        <w:jc w:val="both"/>
        <w:rPr>
          <w:rFonts w:ascii="Arial" w:hAnsi="Arial" w:cs="Arial"/>
          <w:sz w:val="24"/>
          <w:szCs w:val="24"/>
        </w:rPr>
      </w:pPr>
      <w:r w:rsidRPr="002920FF">
        <w:rPr>
          <w:rFonts w:ascii="Arial" w:hAnsi="Arial" w:cs="Arial"/>
          <w:sz w:val="24"/>
          <w:szCs w:val="24"/>
        </w:rPr>
        <w:t xml:space="preserve">The link for </w:t>
      </w:r>
      <w:r w:rsidR="0078333C">
        <w:rPr>
          <w:rFonts w:ascii="Arial" w:hAnsi="Arial" w:cs="Arial"/>
          <w:sz w:val="24"/>
          <w:szCs w:val="24"/>
        </w:rPr>
        <w:t>information on this</w:t>
      </w:r>
      <w:r w:rsidRPr="002920FF">
        <w:rPr>
          <w:rFonts w:ascii="Arial" w:hAnsi="Arial" w:cs="Arial"/>
          <w:sz w:val="24"/>
          <w:szCs w:val="24"/>
        </w:rPr>
        <w:t xml:space="preserve"> is as follows:</w:t>
      </w:r>
    </w:p>
    <w:p w14:paraId="10FAE0D5" w14:textId="5D51EB69" w:rsidR="00BD60FB" w:rsidRPr="002920FF" w:rsidRDefault="00BD60FB" w:rsidP="007F608F">
      <w:pPr>
        <w:spacing w:after="0"/>
        <w:rPr>
          <w:rFonts w:ascii="Arial" w:hAnsi="Arial" w:cs="Arial"/>
          <w:sz w:val="24"/>
          <w:szCs w:val="24"/>
        </w:rPr>
      </w:pPr>
      <w:r w:rsidRPr="002920FF">
        <w:rPr>
          <w:rFonts w:ascii="Arial" w:hAnsi="Arial" w:cs="Arial"/>
          <w:sz w:val="24"/>
          <w:szCs w:val="24"/>
        </w:rPr>
        <w:lastRenderedPageBreak/>
        <w:t>&lt;</w:t>
      </w:r>
      <w:hyperlink r:id="rId8" w:history="1">
        <w:r w:rsidRPr="002920FF">
          <w:rPr>
            <w:rStyle w:val="Hyperlink"/>
            <w:rFonts w:ascii="Arial" w:hAnsi="Arial" w:cs="Arial"/>
            <w:color w:val="4472C4" w:themeColor="accent1"/>
            <w:sz w:val="24"/>
            <w:szCs w:val="24"/>
          </w:rPr>
          <w:t>https://archiveshub.jisc.ac.uk/search/archives/6aa178a1-4379-3933-877d-9beeb47de025?component=5f36dbfa-faed-3647-b0a5-7d20409bd254</w:t>
        </w:r>
      </w:hyperlink>
      <w:r w:rsidRPr="002920FF">
        <w:rPr>
          <w:rFonts w:ascii="Arial" w:hAnsi="Arial" w:cs="Arial"/>
          <w:sz w:val="24"/>
          <w:szCs w:val="24"/>
        </w:rPr>
        <w:t>&gt;</w:t>
      </w:r>
      <w:r w:rsidR="00CE692F" w:rsidRPr="002920FF">
        <w:rPr>
          <w:rFonts w:ascii="Arial" w:hAnsi="Arial" w:cs="Arial"/>
          <w:sz w:val="24"/>
          <w:szCs w:val="24"/>
        </w:rPr>
        <w:t xml:space="preserve"> </w:t>
      </w:r>
      <w:r w:rsidR="000158B3" w:rsidRPr="002920FF">
        <w:rPr>
          <w:rFonts w:ascii="Arial" w:hAnsi="Arial" w:cs="Arial"/>
          <w:sz w:val="24"/>
          <w:szCs w:val="24"/>
        </w:rPr>
        <w:t>[accessed 9</w:t>
      </w:r>
      <w:r w:rsidR="000158B3" w:rsidRPr="002920FF">
        <w:rPr>
          <w:rFonts w:ascii="Arial" w:hAnsi="Arial" w:cs="Arial"/>
          <w:sz w:val="24"/>
          <w:szCs w:val="24"/>
          <w:vertAlign w:val="superscript"/>
        </w:rPr>
        <w:t>th</w:t>
      </w:r>
      <w:r w:rsidR="000158B3" w:rsidRPr="002920FF">
        <w:rPr>
          <w:rFonts w:ascii="Arial" w:hAnsi="Arial" w:cs="Arial"/>
          <w:sz w:val="24"/>
          <w:szCs w:val="24"/>
        </w:rPr>
        <w:t xml:space="preserve"> November 2021]</w:t>
      </w:r>
      <w:r w:rsidR="004B35DD">
        <w:rPr>
          <w:rStyle w:val="FootnoteReference"/>
          <w:rFonts w:ascii="Arial" w:hAnsi="Arial" w:cs="Arial"/>
          <w:sz w:val="24"/>
          <w:szCs w:val="24"/>
        </w:rPr>
        <w:footnoteReference w:id="3"/>
      </w:r>
    </w:p>
    <w:p w14:paraId="2C2D8DED" w14:textId="6AAA94CC" w:rsidR="00DE71A8" w:rsidRPr="002920FF" w:rsidRDefault="00DE71A8" w:rsidP="00806AA9">
      <w:pPr>
        <w:spacing w:after="0"/>
        <w:jc w:val="both"/>
        <w:rPr>
          <w:rFonts w:ascii="Arial" w:hAnsi="Arial" w:cs="Arial"/>
          <w:sz w:val="24"/>
          <w:szCs w:val="24"/>
        </w:rPr>
      </w:pPr>
    </w:p>
    <w:p w14:paraId="79941879" w14:textId="354CA444" w:rsidR="000069CB" w:rsidRPr="002920FF" w:rsidRDefault="00DE71A8" w:rsidP="0078333C">
      <w:pPr>
        <w:spacing w:after="0"/>
        <w:rPr>
          <w:rFonts w:ascii="Arial" w:hAnsi="Arial" w:cs="Arial"/>
          <w:sz w:val="24"/>
          <w:szCs w:val="24"/>
        </w:rPr>
      </w:pPr>
      <w:r w:rsidRPr="002920FF">
        <w:rPr>
          <w:rFonts w:ascii="Arial" w:hAnsi="Arial" w:cs="Arial"/>
          <w:sz w:val="24"/>
          <w:szCs w:val="24"/>
        </w:rPr>
        <w:t xml:space="preserve">Perhaps of </w:t>
      </w:r>
      <w:r w:rsidR="004B35DD">
        <w:rPr>
          <w:rFonts w:ascii="Arial" w:hAnsi="Arial" w:cs="Arial"/>
          <w:sz w:val="24"/>
          <w:szCs w:val="24"/>
        </w:rPr>
        <w:t xml:space="preserve">particular </w:t>
      </w:r>
      <w:r w:rsidRPr="002920FF">
        <w:rPr>
          <w:rFonts w:ascii="Arial" w:hAnsi="Arial" w:cs="Arial"/>
          <w:sz w:val="24"/>
          <w:szCs w:val="24"/>
        </w:rPr>
        <w:t xml:space="preserve">significance </w:t>
      </w:r>
      <w:r w:rsidR="004B35DD">
        <w:rPr>
          <w:rFonts w:ascii="Arial" w:hAnsi="Arial" w:cs="Arial"/>
          <w:sz w:val="24"/>
          <w:szCs w:val="24"/>
        </w:rPr>
        <w:t>are</w:t>
      </w:r>
      <w:r w:rsidRPr="002920FF">
        <w:rPr>
          <w:rFonts w:ascii="Arial" w:hAnsi="Arial" w:cs="Arial"/>
          <w:sz w:val="24"/>
          <w:szCs w:val="24"/>
        </w:rPr>
        <w:t xml:space="preserve"> the papers relating to the Viva Trust.  The trust was set up by Dyson and Tucker in 1970 to provide a counselling service for Gay and Bisexual men and women. The information surrounding this can be found</w:t>
      </w:r>
      <w:r w:rsidR="000069CB" w:rsidRPr="002920FF">
        <w:rPr>
          <w:rFonts w:ascii="Arial" w:hAnsi="Arial" w:cs="Arial"/>
          <w:sz w:val="24"/>
          <w:szCs w:val="24"/>
        </w:rPr>
        <w:t xml:space="preserve"> under AED/2/1/2/3 at</w:t>
      </w:r>
      <w:r w:rsidR="0078333C">
        <w:rPr>
          <w:rFonts w:ascii="Arial" w:hAnsi="Arial" w:cs="Arial"/>
          <w:sz w:val="24"/>
          <w:szCs w:val="24"/>
        </w:rPr>
        <w:t xml:space="preserve"> Manchester University Library</w:t>
      </w:r>
      <w:r w:rsidR="000069CB" w:rsidRPr="002920FF">
        <w:rPr>
          <w:rFonts w:ascii="Arial" w:hAnsi="Arial" w:cs="Arial"/>
          <w:sz w:val="24"/>
          <w:szCs w:val="24"/>
        </w:rPr>
        <w:t>:</w:t>
      </w:r>
      <w:r w:rsidR="0078333C">
        <w:rPr>
          <w:rFonts w:ascii="Arial" w:hAnsi="Arial" w:cs="Arial"/>
          <w:sz w:val="24"/>
          <w:szCs w:val="24"/>
        </w:rPr>
        <w:t xml:space="preserve"> </w:t>
      </w:r>
      <w:r w:rsidR="00806AA9" w:rsidRPr="002920FF">
        <w:rPr>
          <w:rFonts w:ascii="Arial" w:hAnsi="Arial" w:cs="Arial"/>
          <w:sz w:val="24"/>
          <w:szCs w:val="24"/>
        </w:rPr>
        <w:t>&lt;</w:t>
      </w:r>
      <w:hyperlink r:id="rId9" w:history="1">
        <w:r w:rsidR="00CE692F" w:rsidRPr="002920FF">
          <w:rPr>
            <w:rStyle w:val="Hyperlink"/>
            <w:rFonts w:ascii="Arial" w:hAnsi="Arial" w:cs="Arial"/>
            <w:sz w:val="24"/>
            <w:szCs w:val="24"/>
          </w:rPr>
          <w:t>https://archiveshub.jisc.ac.uk/search/archives/6aa178a1-4379-3933-877d-9beeb47de025?component=fba6598c-1073-319d-8074-71765c6c2550</w:t>
        </w:r>
      </w:hyperlink>
      <w:r w:rsidR="00806AA9" w:rsidRPr="002920FF">
        <w:rPr>
          <w:rFonts w:ascii="Arial" w:hAnsi="Arial" w:cs="Arial"/>
          <w:sz w:val="24"/>
          <w:szCs w:val="24"/>
        </w:rPr>
        <w:t>&gt;</w:t>
      </w:r>
      <w:r w:rsidR="00CE692F" w:rsidRPr="002920FF">
        <w:rPr>
          <w:rFonts w:ascii="Arial" w:hAnsi="Arial" w:cs="Arial"/>
          <w:sz w:val="24"/>
          <w:szCs w:val="24"/>
        </w:rPr>
        <w:t xml:space="preserve"> </w:t>
      </w:r>
      <w:r w:rsidR="000069CB" w:rsidRPr="002920FF">
        <w:rPr>
          <w:rFonts w:ascii="Arial" w:hAnsi="Arial" w:cs="Arial"/>
          <w:sz w:val="24"/>
          <w:szCs w:val="24"/>
        </w:rPr>
        <w:t>[accessed 10</w:t>
      </w:r>
      <w:r w:rsidR="000069CB" w:rsidRPr="002920FF">
        <w:rPr>
          <w:rFonts w:ascii="Arial" w:hAnsi="Arial" w:cs="Arial"/>
          <w:sz w:val="24"/>
          <w:szCs w:val="24"/>
          <w:vertAlign w:val="superscript"/>
        </w:rPr>
        <w:t>th</w:t>
      </w:r>
      <w:r w:rsidR="000069CB" w:rsidRPr="002920FF">
        <w:rPr>
          <w:rFonts w:ascii="Arial" w:hAnsi="Arial" w:cs="Arial"/>
          <w:sz w:val="24"/>
          <w:szCs w:val="24"/>
        </w:rPr>
        <w:t xml:space="preserve"> November 2021]</w:t>
      </w:r>
      <w:r w:rsidR="00CF194F">
        <w:rPr>
          <w:rStyle w:val="FootnoteReference"/>
          <w:rFonts w:ascii="Arial" w:hAnsi="Arial" w:cs="Arial"/>
          <w:sz w:val="24"/>
          <w:szCs w:val="24"/>
        </w:rPr>
        <w:footnoteReference w:id="4"/>
      </w:r>
    </w:p>
    <w:p w14:paraId="62B6020C" w14:textId="77777777" w:rsidR="000158B3" w:rsidRPr="002920FF" w:rsidRDefault="000158B3" w:rsidP="00806AA9">
      <w:pPr>
        <w:spacing w:after="0"/>
        <w:ind w:firstLine="720"/>
        <w:jc w:val="both"/>
        <w:rPr>
          <w:rFonts w:ascii="Arial" w:hAnsi="Arial" w:cs="Arial"/>
          <w:sz w:val="24"/>
          <w:szCs w:val="24"/>
        </w:rPr>
      </w:pPr>
    </w:p>
    <w:p w14:paraId="54A8EBC9" w14:textId="5081811C" w:rsidR="00553A9B" w:rsidRPr="002920FF" w:rsidRDefault="000069CB" w:rsidP="00A67E90">
      <w:pPr>
        <w:spacing w:after="0"/>
        <w:rPr>
          <w:rFonts w:ascii="Arial" w:hAnsi="Arial" w:cs="Arial"/>
          <w:sz w:val="24"/>
          <w:szCs w:val="24"/>
        </w:rPr>
      </w:pPr>
      <w:r w:rsidRPr="002920FF">
        <w:rPr>
          <w:rFonts w:ascii="Arial" w:hAnsi="Arial" w:cs="Arial"/>
          <w:sz w:val="24"/>
          <w:szCs w:val="24"/>
        </w:rPr>
        <w:t>There is also ev</w:t>
      </w:r>
      <w:r w:rsidR="000158B3" w:rsidRPr="002920FF">
        <w:rPr>
          <w:rFonts w:ascii="Arial" w:hAnsi="Arial" w:cs="Arial"/>
          <w:sz w:val="24"/>
          <w:szCs w:val="24"/>
        </w:rPr>
        <w:t>idence of Dyson’s campaigning with Cliff Tuc</w:t>
      </w:r>
      <w:r w:rsidRPr="002920FF">
        <w:rPr>
          <w:rFonts w:ascii="Arial" w:hAnsi="Arial" w:cs="Arial"/>
          <w:sz w:val="24"/>
          <w:szCs w:val="24"/>
        </w:rPr>
        <w:t>ker</w:t>
      </w:r>
      <w:r w:rsidR="00A67E90">
        <w:rPr>
          <w:rFonts w:ascii="Arial" w:hAnsi="Arial" w:cs="Arial"/>
          <w:sz w:val="24"/>
          <w:szCs w:val="24"/>
        </w:rPr>
        <w:t xml:space="preserve"> which can be found here</w:t>
      </w:r>
      <w:r w:rsidR="006B5E6D" w:rsidRPr="002920FF">
        <w:rPr>
          <w:rFonts w:ascii="Arial" w:hAnsi="Arial" w:cs="Arial"/>
          <w:sz w:val="24"/>
          <w:szCs w:val="24"/>
        </w:rPr>
        <w:t xml:space="preserve">: </w:t>
      </w:r>
      <w:r w:rsidR="000158B3" w:rsidRPr="002920FF">
        <w:rPr>
          <w:rFonts w:ascii="Arial" w:hAnsi="Arial" w:cs="Arial"/>
          <w:sz w:val="24"/>
          <w:szCs w:val="24"/>
        </w:rPr>
        <w:t>&lt;</w:t>
      </w:r>
      <w:hyperlink r:id="rId10" w:history="1">
        <w:r w:rsidR="000158B3" w:rsidRPr="002920FF">
          <w:rPr>
            <w:rStyle w:val="Hyperlink"/>
            <w:rFonts w:ascii="Arial" w:hAnsi="Arial" w:cs="Arial"/>
            <w:color w:val="4472C4" w:themeColor="accent1"/>
            <w:sz w:val="24"/>
            <w:szCs w:val="24"/>
          </w:rPr>
          <w:t>https://archiveshub.jisc.ac.uk/search/archives/6aa178a1-4379-3933-877d-9beeb47de025?component=f4194710-996d-3b16-b874-f65d0b926ce0</w:t>
        </w:r>
      </w:hyperlink>
      <w:r w:rsidR="000158B3" w:rsidRPr="002920FF">
        <w:rPr>
          <w:rFonts w:ascii="Arial" w:hAnsi="Arial" w:cs="Arial"/>
          <w:color w:val="4472C4" w:themeColor="accent1"/>
          <w:sz w:val="24"/>
          <w:szCs w:val="24"/>
        </w:rPr>
        <w:t xml:space="preserve">&gt; </w:t>
      </w:r>
      <w:r w:rsidR="000158B3" w:rsidRPr="002920FF">
        <w:rPr>
          <w:rFonts w:ascii="Arial" w:hAnsi="Arial" w:cs="Arial"/>
          <w:sz w:val="24"/>
          <w:szCs w:val="24"/>
        </w:rPr>
        <w:t>[accessed 9</w:t>
      </w:r>
      <w:r w:rsidR="000158B3" w:rsidRPr="002920FF">
        <w:rPr>
          <w:rFonts w:ascii="Arial" w:hAnsi="Arial" w:cs="Arial"/>
          <w:sz w:val="24"/>
          <w:szCs w:val="24"/>
          <w:vertAlign w:val="superscript"/>
        </w:rPr>
        <w:t>th</w:t>
      </w:r>
      <w:r w:rsidR="000158B3" w:rsidRPr="002920FF">
        <w:rPr>
          <w:rFonts w:ascii="Arial" w:hAnsi="Arial" w:cs="Arial"/>
          <w:sz w:val="24"/>
          <w:szCs w:val="24"/>
        </w:rPr>
        <w:t xml:space="preserve"> November 2021</w:t>
      </w:r>
      <w:r w:rsidR="00F10978" w:rsidRPr="002920FF">
        <w:rPr>
          <w:rFonts w:ascii="Arial" w:hAnsi="Arial" w:cs="Arial"/>
          <w:sz w:val="24"/>
          <w:szCs w:val="24"/>
        </w:rPr>
        <w:t>]</w:t>
      </w:r>
      <w:r w:rsidR="006C20E6" w:rsidRPr="002920FF">
        <w:rPr>
          <w:rStyle w:val="FootnoteReference"/>
          <w:rFonts w:ascii="Arial" w:hAnsi="Arial" w:cs="Arial"/>
          <w:sz w:val="24"/>
          <w:szCs w:val="24"/>
        </w:rPr>
        <w:footnoteReference w:id="5"/>
      </w:r>
    </w:p>
    <w:p w14:paraId="78AA2295" w14:textId="77777777" w:rsidR="007F608F" w:rsidRDefault="007F608F" w:rsidP="00806AA9">
      <w:pPr>
        <w:spacing w:after="0"/>
        <w:jc w:val="both"/>
        <w:rPr>
          <w:rFonts w:ascii="Arial" w:hAnsi="Arial" w:cs="Arial"/>
          <w:sz w:val="24"/>
          <w:szCs w:val="24"/>
        </w:rPr>
      </w:pPr>
    </w:p>
    <w:p w14:paraId="0417E9F0" w14:textId="1212DCB7" w:rsidR="0070762B" w:rsidRPr="0078333C" w:rsidRDefault="0070762B" w:rsidP="00806AA9">
      <w:pPr>
        <w:spacing w:after="0"/>
        <w:jc w:val="both"/>
        <w:rPr>
          <w:rFonts w:ascii="Arial" w:hAnsi="Arial" w:cs="Arial"/>
          <w:b/>
          <w:bCs/>
          <w:sz w:val="24"/>
          <w:szCs w:val="24"/>
        </w:rPr>
      </w:pPr>
      <w:r w:rsidRPr="0078333C">
        <w:rPr>
          <w:rFonts w:ascii="Arial" w:hAnsi="Arial" w:cs="Arial"/>
          <w:b/>
          <w:bCs/>
          <w:sz w:val="24"/>
          <w:szCs w:val="24"/>
        </w:rPr>
        <w:t>Papers relating to literature and education:</w:t>
      </w:r>
    </w:p>
    <w:p w14:paraId="59396B91" w14:textId="77777777" w:rsidR="003E4AF7" w:rsidRPr="002920FF" w:rsidRDefault="003E4AF7" w:rsidP="00806AA9">
      <w:pPr>
        <w:spacing w:after="0"/>
        <w:jc w:val="both"/>
        <w:rPr>
          <w:rFonts w:ascii="Arial" w:hAnsi="Arial" w:cs="Arial"/>
          <w:sz w:val="24"/>
          <w:szCs w:val="24"/>
        </w:rPr>
      </w:pPr>
    </w:p>
    <w:p w14:paraId="7336E6DA" w14:textId="56470680" w:rsidR="008F389A" w:rsidRPr="002920FF" w:rsidRDefault="0070762B" w:rsidP="00A67E90">
      <w:pPr>
        <w:spacing w:after="0"/>
        <w:jc w:val="both"/>
        <w:rPr>
          <w:rFonts w:ascii="Arial" w:hAnsi="Arial" w:cs="Arial"/>
          <w:sz w:val="24"/>
          <w:szCs w:val="24"/>
        </w:rPr>
      </w:pPr>
      <w:r w:rsidRPr="002920FF">
        <w:rPr>
          <w:rFonts w:ascii="Arial" w:hAnsi="Arial" w:cs="Arial"/>
          <w:sz w:val="24"/>
          <w:szCs w:val="24"/>
        </w:rPr>
        <w:t>These papers incorporate</w:t>
      </w:r>
      <w:r w:rsidR="003E4AF7" w:rsidRPr="002920FF">
        <w:rPr>
          <w:rFonts w:ascii="Arial" w:hAnsi="Arial" w:cs="Arial"/>
          <w:sz w:val="24"/>
          <w:szCs w:val="24"/>
        </w:rPr>
        <w:t xml:space="preserve"> twenty-two pieces from</w:t>
      </w:r>
      <w:r w:rsidRPr="002920FF">
        <w:rPr>
          <w:rFonts w:ascii="Arial" w:hAnsi="Arial" w:cs="Arial"/>
          <w:sz w:val="24"/>
          <w:szCs w:val="24"/>
        </w:rPr>
        <w:t xml:space="preserve"> the work of Dyson as an editor.  They include various correspondence, but in most parts with R.S. Thomas, Thom Gunn</w:t>
      </w:r>
      <w:r w:rsidR="004465F8" w:rsidRPr="002920FF">
        <w:rPr>
          <w:rFonts w:ascii="Arial" w:hAnsi="Arial" w:cs="Arial"/>
          <w:sz w:val="24"/>
          <w:szCs w:val="24"/>
        </w:rPr>
        <w:t>,</w:t>
      </w:r>
      <w:r w:rsidRPr="002920FF">
        <w:rPr>
          <w:rFonts w:ascii="Arial" w:hAnsi="Arial" w:cs="Arial"/>
          <w:sz w:val="24"/>
          <w:szCs w:val="24"/>
        </w:rPr>
        <w:t xml:space="preserve"> and Macmillan (who were publishers)</w:t>
      </w:r>
      <w:r w:rsidR="004465F8" w:rsidRPr="002920FF">
        <w:rPr>
          <w:rFonts w:ascii="Arial" w:hAnsi="Arial" w:cs="Arial"/>
          <w:sz w:val="24"/>
          <w:szCs w:val="24"/>
        </w:rPr>
        <w:t>.  The papers also include first editions of poems by Thomas, Gunn, and Ted Hughes</w:t>
      </w:r>
      <w:r w:rsidR="00C074DC">
        <w:rPr>
          <w:rFonts w:ascii="Arial" w:hAnsi="Arial" w:cs="Arial"/>
          <w:sz w:val="24"/>
          <w:szCs w:val="24"/>
        </w:rPr>
        <w:t xml:space="preserve">.  </w:t>
      </w:r>
      <w:r w:rsidR="004465F8" w:rsidRPr="002920FF">
        <w:rPr>
          <w:rFonts w:ascii="Arial" w:hAnsi="Arial" w:cs="Arial"/>
          <w:sz w:val="24"/>
          <w:szCs w:val="24"/>
        </w:rPr>
        <w:t xml:space="preserve">Dyson’s work as an editor is also apparent in Casebooks, the black papers, </w:t>
      </w:r>
      <w:r w:rsidR="004465F8" w:rsidRPr="002920FF">
        <w:rPr>
          <w:rFonts w:ascii="Arial" w:hAnsi="Arial" w:cs="Arial"/>
          <w:i/>
          <w:iCs/>
          <w:sz w:val="24"/>
          <w:szCs w:val="24"/>
        </w:rPr>
        <w:t>Critical Quarterly</w:t>
      </w:r>
      <w:r w:rsidR="004465F8" w:rsidRPr="002920FF">
        <w:rPr>
          <w:rFonts w:ascii="Arial" w:hAnsi="Arial" w:cs="Arial"/>
          <w:sz w:val="24"/>
          <w:szCs w:val="24"/>
        </w:rPr>
        <w:t>, and Norwich tapes, which are available in these papers</w:t>
      </w:r>
      <w:r w:rsidR="00C77917">
        <w:rPr>
          <w:rStyle w:val="FootnoteReference"/>
          <w:rFonts w:ascii="Arial" w:hAnsi="Arial" w:cs="Arial"/>
          <w:sz w:val="24"/>
          <w:szCs w:val="24"/>
        </w:rPr>
        <w:footnoteReference w:id="6"/>
      </w:r>
      <w:r w:rsidR="00C074DC">
        <w:rPr>
          <w:rFonts w:ascii="Arial" w:hAnsi="Arial" w:cs="Arial"/>
          <w:sz w:val="24"/>
          <w:szCs w:val="24"/>
        </w:rPr>
        <w:t xml:space="preserve">.  </w:t>
      </w:r>
    </w:p>
    <w:p w14:paraId="414E0FEA" w14:textId="6AC56B1B" w:rsidR="009F6540" w:rsidRPr="002920FF" w:rsidRDefault="009F6540" w:rsidP="00806AA9">
      <w:pPr>
        <w:spacing w:after="0"/>
        <w:jc w:val="both"/>
        <w:rPr>
          <w:rFonts w:ascii="Arial" w:hAnsi="Arial" w:cs="Arial"/>
          <w:sz w:val="24"/>
          <w:szCs w:val="24"/>
        </w:rPr>
      </w:pPr>
    </w:p>
    <w:p w14:paraId="75998D38" w14:textId="77777777" w:rsidR="003E4AF7" w:rsidRPr="002920FF" w:rsidRDefault="003E4AF7" w:rsidP="00806AA9">
      <w:pPr>
        <w:spacing w:after="0"/>
        <w:jc w:val="both"/>
        <w:rPr>
          <w:rFonts w:ascii="Arial" w:hAnsi="Arial" w:cs="Arial"/>
          <w:sz w:val="24"/>
          <w:szCs w:val="24"/>
        </w:rPr>
      </w:pPr>
    </w:p>
    <w:p w14:paraId="32AAE89D" w14:textId="2A93726D" w:rsidR="009F6540" w:rsidRPr="00C074DC" w:rsidRDefault="009F6540" w:rsidP="00806AA9">
      <w:pPr>
        <w:spacing w:after="0"/>
        <w:jc w:val="both"/>
        <w:rPr>
          <w:rFonts w:ascii="Arial" w:hAnsi="Arial" w:cs="Arial"/>
          <w:b/>
          <w:bCs/>
          <w:sz w:val="24"/>
          <w:szCs w:val="24"/>
        </w:rPr>
      </w:pPr>
      <w:r w:rsidRPr="00C074DC">
        <w:rPr>
          <w:rFonts w:ascii="Arial" w:hAnsi="Arial" w:cs="Arial"/>
          <w:b/>
          <w:bCs/>
          <w:sz w:val="24"/>
          <w:szCs w:val="24"/>
        </w:rPr>
        <w:t>Personal Papers of Tony Dyson:</w:t>
      </w:r>
    </w:p>
    <w:p w14:paraId="38246BE4" w14:textId="77777777" w:rsidR="00A67E90" w:rsidRDefault="00A67E90" w:rsidP="00E02F0E">
      <w:pPr>
        <w:spacing w:after="0"/>
        <w:rPr>
          <w:rFonts w:ascii="Arial" w:hAnsi="Arial" w:cs="Arial"/>
          <w:sz w:val="24"/>
          <w:szCs w:val="24"/>
          <w:shd w:val="clear" w:color="auto" w:fill="FFFFFF"/>
        </w:rPr>
      </w:pPr>
    </w:p>
    <w:p w14:paraId="43A61605" w14:textId="4C79BFCD" w:rsidR="00CD2A2B" w:rsidRPr="00A67E90" w:rsidRDefault="00EB7CED" w:rsidP="00E02F0E">
      <w:pPr>
        <w:spacing w:after="0"/>
        <w:rPr>
          <w:rFonts w:ascii="Arial" w:hAnsi="Arial" w:cs="Arial"/>
          <w:sz w:val="24"/>
          <w:szCs w:val="24"/>
          <w:shd w:val="clear" w:color="auto" w:fill="FFFFFF"/>
        </w:rPr>
      </w:pPr>
      <w:r>
        <w:rPr>
          <w:rFonts w:ascii="Arial" w:hAnsi="Arial" w:cs="Arial"/>
          <w:sz w:val="24"/>
          <w:szCs w:val="24"/>
          <w:shd w:val="clear" w:color="auto" w:fill="FFFFFF"/>
        </w:rPr>
        <w:t xml:space="preserve">Perhaps the most significant of these are records </w:t>
      </w:r>
      <w:r w:rsidR="003C24EF" w:rsidRPr="002920FF">
        <w:rPr>
          <w:rFonts w:ascii="Arial" w:hAnsi="Arial" w:cs="Arial"/>
          <w:sz w:val="24"/>
          <w:szCs w:val="24"/>
        </w:rPr>
        <w:t>relat</w:t>
      </w:r>
      <w:r w:rsidR="007E2DA4">
        <w:rPr>
          <w:rFonts w:ascii="Arial" w:hAnsi="Arial" w:cs="Arial"/>
          <w:sz w:val="24"/>
          <w:szCs w:val="24"/>
        </w:rPr>
        <w:t>ed to</w:t>
      </w:r>
      <w:r>
        <w:rPr>
          <w:rFonts w:ascii="Arial" w:hAnsi="Arial" w:cs="Arial"/>
          <w:sz w:val="24"/>
          <w:szCs w:val="24"/>
        </w:rPr>
        <w:t xml:space="preserve"> a</w:t>
      </w:r>
      <w:r w:rsidR="008F389A" w:rsidRPr="002920FF">
        <w:rPr>
          <w:rFonts w:ascii="Arial" w:hAnsi="Arial" w:cs="Arial"/>
          <w:sz w:val="24"/>
          <w:szCs w:val="24"/>
        </w:rPr>
        <w:t xml:space="preserve"> letter concerning the death of Cliff Tucker</w:t>
      </w:r>
      <w:r w:rsidR="00182F97">
        <w:rPr>
          <w:rStyle w:val="FootnoteReference"/>
          <w:rFonts w:ascii="Arial" w:hAnsi="Arial" w:cs="Arial"/>
          <w:sz w:val="24"/>
          <w:szCs w:val="24"/>
        </w:rPr>
        <w:footnoteReference w:id="7"/>
      </w:r>
    </w:p>
    <w:p w14:paraId="45BB5CED" w14:textId="77777777" w:rsidR="006A146E" w:rsidRPr="002920FF" w:rsidRDefault="006A146E" w:rsidP="00E02F0E">
      <w:pPr>
        <w:spacing w:after="0"/>
        <w:rPr>
          <w:rFonts w:ascii="Arial" w:hAnsi="Arial" w:cs="Arial"/>
          <w:sz w:val="24"/>
          <w:szCs w:val="24"/>
        </w:rPr>
      </w:pPr>
    </w:p>
    <w:p w14:paraId="6EF37867" w14:textId="05E02E4D" w:rsidR="00CD2A2B" w:rsidRPr="002920FF" w:rsidRDefault="003F7F8B" w:rsidP="00806AA9">
      <w:pPr>
        <w:spacing w:after="0"/>
        <w:jc w:val="both"/>
        <w:rPr>
          <w:rFonts w:ascii="Arial" w:hAnsi="Arial" w:cs="Arial"/>
          <w:sz w:val="24"/>
          <w:szCs w:val="24"/>
        </w:rPr>
      </w:pPr>
      <w:r w:rsidRPr="002920FF">
        <w:rPr>
          <w:rFonts w:ascii="Arial" w:hAnsi="Arial" w:cs="Arial"/>
          <w:sz w:val="24"/>
          <w:szCs w:val="24"/>
        </w:rPr>
        <w:lastRenderedPageBreak/>
        <w:t xml:space="preserve">Tucker, on his death asked for money to be sent to his old college at Lampeter </w:t>
      </w:r>
      <w:r w:rsidR="006F3359">
        <w:rPr>
          <w:rFonts w:ascii="Arial" w:hAnsi="Arial" w:cs="Arial"/>
          <w:sz w:val="24"/>
          <w:szCs w:val="24"/>
        </w:rPr>
        <w:t xml:space="preserve">(now University of Wales Trinity Saint David, Lampeter), </w:t>
      </w:r>
      <w:r w:rsidRPr="002920FF">
        <w:rPr>
          <w:rFonts w:ascii="Arial" w:hAnsi="Arial" w:cs="Arial"/>
          <w:sz w:val="24"/>
          <w:szCs w:val="24"/>
        </w:rPr>
        <w:t>to pay for a scholarship in historical research, ‘a public lecture series and a new lecture theatre.’</w:t>
      </w:r>
      <w:r w:rsidRPr="002920FF">
        <w:rPr>
          <w:rStyle w:val="FootnoteReference"/>
          <w:rFonts w:ascii="Arial" w:hAnsi="Arial" w:cs="Arial"/>
          <w:sz w:val="24"/>
          <w:szCs w:val="24"/>
        </w:rPr>
        <w:footnoteReference w:id="8"/>
      </w:r>
      <w:r>
        <w:rPr>
          <w:rFonts w:ascii="Arial" w:hAnsi="Arial" w:cs="Arial"/>
          <w:sz w:val="24"/>
          <w:szCs w:val="24"/>
        </w:rPr>
        <w:t xml:space="preserve">  </w:t>
      </w:r>
      <w:r w:rsidR="00CD2A2B" w:rsidRPr="002920FF">
        <w:rPr>
          <w:rFonts w:ascii="Arial" w:hAnsi="Arial" w:cs="Arial"/>
          <w:sz w:val="24"/>
          <w:szCs w:val="24"/>
        </w:rPr>
        <w:t>After Tucker’s death Dyson became more secluded and had problems with his health but continued to be involved in matters concerning the environment and homelessness.</w:t>
      </w:r>
      <w:r>
        <w:rPr>
          <w:rStyle w:val="FootnoteReference"/>
          <w:rFonts w:ascii="Arial" w:hAnsi="Arial" w:cs="Arial"/>
          <w:sz w:val="24"/>
          <w:szCs w:val="24"/>
        </w:rPr>
        <w:footnoteReference w:id="9"/>
      </w:r>
      <w:r w:rsidR="00CD2A2B" w:rsidRPr="002920FF">
        <w:rPr>
          <w:rFonts w:ascii="Arial" w:hAnsi="Arial" w:cs="Arial"/>
          <w:sz w:val="24"/>
          <w:szCs w:val="24"/>
        </w:rPr>
        <w:t xml:space="preserve">  </w:t>
      </w:r>
    </w:p>
    <w:p w14:paraId="04556A9F" w14:textId="2005D82B" w:rsidR="00911472" w:rsidRDefault="00911472" w:rsidP="00806AA9">
      <w:pPr>
        <w:spacing w:after="0"/>
        <w:jc w:val="both"/>
        <w:rPr>
          <w:rFonts w:ascii="Arial" w:hAnsi="Arial" w:cs="Arial"/>
          <w:sz w:val="24"/>
          <w:szCs w:val="24"/>
        </w:rPr>
      </w:pPr>
    </w:p>
    <w:p w14:paraId="0E54ACF6" w14:textId="0C0E5BE3" w:rsidR="009F6540" w:rsidRDefault="006F3359" w:rsidP="00806AA9">
      <w:pPr>
        <w:spacing w:after="0"/>
        <w:jc w:val="both"/>
        <w:rPr>
          <w:rFonts w:ascii="Arial" w:hAnsi="Arial" w:cs="Arial"/>
          <w:sz w:val="24"/>
          <w:szCs w:val="24"/>
        </w:rPr>
      </w:pPr>
      <w:r>
        <w:rPr>
          <w:rFonts w:ascii="Arial" w:hAnsi="Arial" w:cs="Arial"/>
          <w:sz w:val="24"/>
          <w:szCs w:val="24"/>
        </w:rPr>
        <w:t xml:space="preserve">While Tony Dyson was an influential figure in campaigning for LGBTQ+ rights, it is not without acknowledgement the major importance his partner </w:t>
      </w:r>
      <w:r w:rsidR="00671356">
        <w:rPr>
          <w:rFonts w:ascii="Arial" w:hAnsi="Arial" w:cs="Arial"/>
          <w:sz w:val="24"/>
          <w:szCs w:val="24"/>
        </w:rPr>
        <w:t>Cliff Tucker had in his life and in his campaigning.  Indeed, the couple were in a long-term relationship for many years before Tucker’s deat</w:t>
      </w:r>
      <w:r w:rsidR="00A742CA">
        <w:rPr>
          <w:rFonts w:ascii="Arial" w:hAnsi="Arial" w:cs="Arial"/>
          <w:sz w:val="24"/>
          <w:szCs w:val="24"/>
        </w:rPr>
        <w:t>h</w:t>
      </w:r>
      <w:r w:rsidR="00182F97">
        <w:rPr>
          <w:rFonts w:ascii="Arial" w:hAnsi="Arial" w:cs="Arial"/>
          <w:sz w:val="24"/>
          <w:szCs w:val="24"/>
        </w:rPr>
        <w:t xml:space="preserve">.  </w:t>
      </w:r>
      <w:r w:rsidR="00E6103D">
        <w:rPr>
          <w:rFonts w:ascii="Arial" w:hAnsi="Arial" w:cs="Arial"/>
          <w:sz w:val="24"/>
          <w:szCs w:val="24"/>
        </w:rPr>
        <w:t xml:space="preserve"> </w:t>
      </w:r>
      <w:r w:rsidR="00182F97">
        <w:rPr>
          <w:rFonts w:ascii="Arial" w:hAnsi="Arial" w:cs="Arial"/>
          <w:sz w:val="24"/>
          <w:szCs w:val="24"/>
        </w:rPr>
        <w:t>I</w:t>
      </w:r>
      <w:r w:rsidR="00E6103D">
        <w:rPr>
          <w:rFonts w:ascii="Arial" w:hAnsi="Arial" w:cs="Arial"/>
          <w:sz w:val="24"/>
          <w:szCs w:val="24"/>
        </w:rPr>
        <w:t>n additio</w:t>
      </w:r>
      <w:r w:rsidR="00A742CA">
        <w:rPr>
          <w:rFonts w:ascii="Arial" w:hAnsi="Arial" w:cs="Arial"/>
          <w:sz w:val="24"/>
          <w:szCs w:val="24"/>
        </w:rPr>
        <w:t>n</w:t>
      </w:r>
      <w:r w:rsidR="005F6512">
        <w:rPr>
          <w:rFonts w:ascii="Arial" w:hAnsi="Arial" w:cs="Arial"/>
          <w:sz w:val="24"/>
          <w:szCs w:val="24"/>
        </w:rPr>
        <w:t xml:space="preserve"> to this</w:t>
      </w:r>
      <w:r w:rsidR="00A742CA">
        <w:rPr>
          <w:rFonts w:ascii="Arial" w:hAnsi="Arial" w:cs="Arial"/>
          <w:sz w:val="24"/>
          <w:szCs w:val="24"/>
        </w:rPr>
        <w:t>,</w:t>
      </w:r>
      <w:r w:rsidR="00E6103D">
        <w:rPr>
          <w:rFonts w:ascii="Arial" w:hAnsi="Arial" w:cs="Arial"/>
          <w:sz w:val="24"/>
          <w:szCs w:val="24"/>
        </w:rPr>
        <w:t xml:space="preserve"> </w:t>
      </w:r>
      <w:r w:rsidR="00671356">
        <w:rPr>
          <w:rFonts w:ascii="Arial" w:hAnsi="Arial" w:cs="Arial"/>
          <w:sz w:val="24"/>
          <w:szCs w:val="24"/>
        </w:rPr>
        <w:t xml:space="preserve">the letters, columns and responses to </w:t>
      </w:r>
      <w:r w:rsidR="00671356">
        <w:rPr>
          <w:rFonts w:ascii="Arial" w:hAnsi="Arial" w:cs="Arial"/>
          <w:i/>
          <w:iCs/>
          <w:sz w:val="24"/>
          <w:szCs w:val="24"/>
        </w:rPr>
        <w:t xml:space="preserve">The </w:t>
      </w:r>
      <w:r w:rsidR="00671356" w:rsidRPr="00E6103D">
        <w:rPr>
          <w:rFonts w:ascii="Arial" w:hAnsi="Arial" w:cs="Arial"/>
          <w:sz w:val="24"/>
          <w:szCs w:val="24"/>
        </w:rPr>
        <w:t>Christian</w:t>
      </w:r>
      <w:r w:rsidR="00E6103D">
        <w:rPr>
          <w:rFonts w:ascii="Arial" w:hAnsi="Arial" w:cs="Arial"/>
          <w:sz w:val="24"/>
          <w:szCs w:val="24"/>
        </w:rPr>
        <w:t xml:space="preserve">, </w:t>
      </w:r>
      <w:r w:rsidR="00E6103D">
        <w:rPr>
          <w:rFonts w:ascii="Arial" w:hAnsi="Arial" w:cs="Arial"/>
          <w:i/>
          <w:iCs/>
          <w:sz w:val="24"/>
          <w:szCs w:val="24"/>
        </w:rPr>
        <w:t>The Times</w:t>
      </w:r>
      <w:r w:rsidR="00E6103D">
        <w:rPr>
          <w:rFonts w:ascii="Arial" w:hAnsi="Arial" w:cs="Arial"/>
          <w:sz w:val="24"/>
          <w:szCs w:val="24"/>
        </w:rPr>
        <w:t xml:space="preserve">, and the </w:t>
      </w:r>
      <w:r w:rsidR="00E6103D">
        <w:rPr>
          <w:rFonts w:ascii="Arial" w:hAnsi="Arial" w:cs="Arial"/>
          <w:i/>
          <w:iCs/>
          <w:sz w:val="24"/>
          <w:szCs w:val="24"/>
        </w:rPr>
        <w:t>Gay news</w:t>
      </w:r>
      <w:r w:rsidR="00182F97">
        <w:rPr>
          <w:rFonts w:ascii="Arial" w:hAnsi="Arial" w:cs="Arial"/>
          <w:sz w:val="24"/>
          <w:szCs w:val="24"/>
        </w:rPr>
        <w:t xml:space="preserve"> </w:t>
      </w:r>
      <w:r w:rsidR="00E6103D">
        <w:rPr>
          <w:rFonts w:ascii="Arial" w:hAnsi="Arial" w:cs="Arial"/>
          <w:sz w:val="24"/>
          <w:szCs w:val="24"/>
        </w:rPr>
        <w:t xml:space="preserve">were also of significance </w:t>
      </w:r>
      <w:r w:rsidR="00B75F1D">
        <w:rPr>
          <w:rFonts w:ascii="Arial" w:hAnsi="Arial" w:cs="Arial"/>
          <w:sz w:val="24"/>
          <w:szCs w:val="24"/>
        </w:rPr>
        <w:t>in</w:t>
      </w:r>
      <w:r w:rsidR="00E6103D">
        <w:rPr>
          <w:rFonts w:ascii="Arial" w:hAnsi="Arial" w:cs="Arial"/>
          <w:sz w:val="24"/>
          <w:szCs w:val="24"/>
        </w:rPr>
        <w:t xml:space="preserve"> promoting LGBTQ+ rights</w:t>
      </w:r>
      <w:r w:rsidR="00B75F1D">
        <w:rPr>
          <w:rFonts w:ascii="Arial" w:hAnsi="Arial" w:cs="Arial"/>
          <w:sz w:val="24"/>
          <w:szCs w:val="24"/>
        </w:rPr>
        <w:t xml:space="preserve">, </w:t>
      </w:r>
      <w:r w:rsidR="00E6103D">
        <w:rPr>
          <w:rFonts w:ascii="Arial" w:hAnsi="Arial" w:cs="Arial"/>
          <w:sz w:val="24"/>
          <w:szCs w:val="24"/>
        </w:rPr>
        <w:t>campaigning for fair treatment and impartialit</w:t>
      </w:r>
      <w:r w:rsidR="00B75F1D">
        <w:rPr>
          <w:rFonts w:ascii="Arial" w:hAnsi="Arial" w:cs="Arial"/>
          <w:sz w:val="24"/>
          <w:szCs w:val="24"/>
        </w:rPr>
        <w:t>y</w:t>
      </w:r>
      <w:r w:rsidR="00E6103D">
        <w:rPr>
          <w:rFonts w:ascii="Arial" w:hAnsi="Arial" w:cs="Arial"/>
          <w:sz w:val="24"/>
          <w:szCs w:val="24"/>
        </w:rPr>
        <w:t>.</w:t>
      </w:r>
      <w:r w:rsidR="006F4362">
        <w:rPr>
          <w:rStyle w:val="FootnoteReference"/>
          <w:rFonts w:ascii="Arial" w:hAnsi="Arial" w:cs="Arial"/>
          <w:sz w:val="24"/>
          <w:szCs w:val="24"/>
        </w:rPr>
        <w:footnoteReference w:id="10"/>
      </w:r>
      <w:r w:rsidR="00E6103D">
        <w:rPr>
          <w:rFonts w:ascii="Arial" w:hAnsi="Arial" w:cs="Arial"/>
          <w:sz w:val="24"/>
          <w:szCs w:val="24"/>
        </w:rPr>
        <w:t xml:space="preserve">   </w:t>
      </w:r>
    </w:p>
    <w:p w14:paraId="1DE7C478" w14:textId="5F69017D" w:rsidR="00EB7CED" w:rsidRDefault="00EB7CED" w:rsidP="00806AA9">
      <w:pPr>
        <w:spacing w:after="0"/>
        <w:jc w:val="both"/>
        <w:rPr>
          <w:rFonts w:ascii="Arial" w:hAnsi="Arial" w:cs="Arial"/>
          <w:sz w:val="24"/>
          <w:szCs w:val="24"/>
        </w:rPr>
      </w:pPr>
    </w:p>
    <w:p w14:paraId="5A6B06B4" w14:textId="5E46DBE7" w:rsidR="00EB7CED" w:rsidRPr="00E6103D" w:rsidRDefault="00EB7CED" w:rsidP="00806AA9">
      <w:pPr>
        <w:spacing w:after="0"/>
        <w:jc w:val="both"/>
        <w:rPr>
          <w:rFonts w:ascii="Arial" w:hAnsi="Arial" w:cs="Arial"/>
          <w:sz w:val="24"/>
          <w:szCs w:val="24"/>
        </w:rPr>
      </w:pPr>
      <w:r>
        <w:rPr>
          <w:rFonts w:ascii="Arial" w:hAnsi="Arial" w:cs="Arial"/>
          <w:sz w:val="24"/>
          <w:szCs w:val="24"/>
        </w:rPr>
        <w:t>(Word count 10</w:t>
      </w:r>
      <w:r w:rsidR="00D06846">
        <w:rPr>
          <w:rFonts w:ascii="Arial" w:hAnsi="Arial" w:cs="Arial"/>
          <w:sz w:val="24"/>
          <w:szCs w:val="24"/>
        </w:rPr>
        <w:t>43</w:t>
      </w:r>
      <w:r>
        <w:rPr>
          <w:rFonts w:ascii="Arial" w:hAnsi="Arial" w:cs="Arial"/>
          <w:sz w:val="24"/>
          <w:szCs w:val="24"/>
        </w:rPr>
        <w:t>)</w:t>
      </w:r>
    </w:p>
    <w:sectPr w:rsidR="00EB7CED" w:rsidRPr="00E6103D" w:rsidSect="006F6A01">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E8088" w14:textId="77777777" w:rsidR="00DE2A42" w:rsidRDefault="00DE2A42" w:rsidP="003C24EF">
      <w:pPr>
        <w:spacing w:after="0" w:line="240" w:lineRule="auto"/>
      </w:pPr>
      <w:r>
        <w:separator/>
      </w:r>
    </w:p>
  </w:endnote>
  <w:endnote w:type="continuationSeparator" w:id="0">
    <w:p w14:paraId="57B6E4E2" w14:textId="77777777" w:rsidR="00DE2A42" w:rsidRDefault="00DE2A42" w:rsidP="003C2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64425" w14:textId="77777777" w:rsidR="00DE2A42" w:rsidRDefault="00DE2A42" w:rsidP="003C24EF">
      <w:pPr>
        <w:spacing w:after="0" w:line="240" w:lineRule="auto"/>
      </w:pPr>
      <w:r>
        <w:separator/>
      </w:r>
    </w:p>
  </w:footnote>
  <w:footnote w:type="continuationSeparator" w:id="0">
    <w:p w14:paraId="2C45D842" w14:textId="77777777" w:rsidR="00DE2A42" w:rsidRDefault="00DE2A42" w:rsidP="003C24EF">
      <w:pPr>
        <w:spacing w:after="0" w:line="240" w:lineRule="auto"/>
      </w:pPr>
      <w:r>
        <w:continuationSeparator/>
      </w:r>
    </w:p>
  </w:footnote>
  <w:footnote w:id="1">
    <w:p w14:paraId="5B4EED88" w14:textId="0131D955" w:rsidR="0015480A" w:rsidRPr="00EB7CED" w:rsidRDefault="0015480A" w:rsidP="007F608F">
      <w:pPr>
        <w:shd w:val="clear" w:color="auto" w:fill="FFFFFF"/>
        <w:spacing w:after="0" w:line="280" w:lineRule="atLeast"/>
        <w:outlineLvl w:val="0"/>
        <w:rPr>
          <w:rFonts w:eastAsia="Times New Roman" w:cstheme="minorHAnsi"/>
          <w:color w:val="000000" w:themeColor="text1"/>
          <w:kern w:val="36"/>
          <w:sz w:val="20"/>
          <w:szCs w:val="20"/>
          <w:lang w:eastAsia="en-GB"/>
        </w:rPr>
      </w:pPr>
      <w:r w:rsidRPr="00EB7CED">
        <w:rPr>
          <w:rStyle w:val="FootnoteReference"/>
          <w:rFonts w:cstheme="minorHAnsi"/>
          <w:color w:val="000000" w:themeColor="text1"/>
          <w:sz w:val="20"/>
          <w:szCs w:val="20"/>
        </w:rPr>
        <w:footnoteRef/>
      </w:r>
      <w:r w:rsidRPr="00EB7CED">
        <w:rPr>
          <w:rFonts w:cstheme="minorHAnsi"/>
          <w:color w:val="000000" w:themeColor="text1"/>
          <w:sz w:val="20"/>
          <w:szCs w:val="20"/>
        </w:rPr>
        <w:t xml:space="preserve"> Papers of Tony Dyson and Cliff Tucker, </w:t>
      </w:r>
      <w:r w:rsidR="008A2135" w:rsidRPr="00EB7CED">
        <w:rPr>
          <w:rFonts w:cstheme="minorHAnsi"/>
          <w:color w:val="000000" w:themeColor="text1"/>
          <w:sz w:val="20"/>
          <w:szCs w:val="20"/>
        </w:rPr>
        <w:t>University of Manchester Library</w:t>
      </w:r>
      <w:r w:rsidR="005F61D0" w:rsidRPr="00EB7CED">
        <w:rPr>
          <w:rFonts w:cstheme="minorHAnsi"/>
          <w:color w:val="000000" w:themeColor="text1"/>
          <w:sz w:val="20"/>
          <w:szCs w:val="20"/>
        </w:rPr>
        <w:t xml:space="preserve">, </w:t>
      </w:r>
      <w:r w:rsidR="005F61D0" w:rsidRPr="00EB7CED">
        <w:rPr>
          <w:rFonts w:cstheme="minorHAnsi"/>
          <w:color w:val="000000" w:themeColor="text1"/>
          <w:sz w:val="20"/>
          <w:szCs w:val="20"/>
        </w:rPr>
        <w:br/>
      </w:r>
      <w:r w:rsidR="005F61D0" w:rsidRPr="00EB7CED">
        <w:rPr>
          <w:rFonts w:cstheme="minorHAnsi"/>
          <w:color w:val="000000" w:themeColor="text1"/>
          <w:sz w:val="20"/>
          <w:szCs w:val="20"/>
          <w:shd w:val="clear" w:color="auto" w:fill="FFFFFF"/>
        </w:rPr>
        <w:t>GB 133 AED</w:t>
      </w:r>
      <w:r w:rsidR="008A2135" w:rsidRPr="00EB7CED">
        <w:rPr>
          <w:rFonts w:cstheme="minorHAnsi"/>
          <w:color w:val="000000" w:themeColor="text1"/>
          <w:sz w:val="20"/>
          <w:szCs w:val="20"/>
        </w:rPr>
        <w:t>: &lt;</w:t>
      </w:r>
      <w:hyperlink r:id="rId1" w:history="1">
        <w:r w:rsidR="008A2135" w:rsidRPr="00EB7CED">
          <w:rPr>
            <w:rStyle w:val="Hyperlink"/>
            <w:rFonts w:eastAsia="Times New Roman" w:cstheme="minorHAnsi"/>
            <w:color w:val="4472C4" w:themeColor="accent1"/>
            <w:kern w:val="36"/>
            <w:sz w:val="20"/>
            <w:szCs w:val="20"/>
            <w:lang w:eastAsia="en-GB"/>
          </w:rPr>
          <w:t>https://archiveshub.jisc.ac.uk/search/archives/6aa178a1-4379-3933-877d-9beeb47de025</w:t>
        </w:r>
      </w:hyperlink>
      <w:r w:rsidR="008A2135" w:rsidRPr="00EB7CED">
        <w:rPr>
          <w:rFonts w:eastAsia="Times New Roman" w:cstheme="minorHAnsi"/>
          <w:color w:val="000000" w:themeColor="text1"/>
          <w:kern w:val="36"/>
          <w:sz w:val="20"/>
          <w:szCs w:val="20"/>
          <w:lang w:eastAsia="en-GB"/>
        </w:rPr>
        <w:t>&gt; [accessed 29th October 2021]</w:t>
      </w:r>
    </w:p>
  </w:footnote>
  <w:footnote w:id="2">
    <w:p w14:paraId="08EDAAA6" w14:textId="77777777" w:rsidR="007F608F" w:rsidRPr="00EB7CED" w:rsidRDefault="007F608F" w:rsidP="007F608F">
      <w:pPr>
        <w:spacing w:after="0" w:line="280" w:lineRule="atLeast"/>
        <w:rPr>
          <w:rFonts w:cstheme="minorHAnsi"/>
          <w:sz w:val="20"/>
          <w:szCs w:val="20"/>
        </w:rPr>
      </w:pPr>
      <w:r w:rsidRPr="00EB7CED">
        <w:rPr>
          <w:rStyle w:val="FootnoteReference"/>
          <w:rFonts w:cstheme="minorHAnsi"/>
          <w:color w:val="000000" w:themeColor="text1"/>
          <w:sz w:val="20"/>
          <w:szCs w:val="20"/>
        </w:rPr>
        <w:footnoteRef/>
      </w:r>
      <w:r w:rsidRPr="00EB7CED">
        <w:rPr>
          <w:rFonts w:cstheme="minorHAnsi"/>
          <w:color w:val="000000" w:themeColor="text1"/>
          <w:sz w:val="20"/>
          <w:szCs w:val="20"/>
        </w:rPr>
        <w:t xml:space="preserve"> Papers relating to homosexual rights and Christianity, University of Manchester Library, </w:t>
      </w:r>
      <w:r w:rsidRPr="00EB7CED">
        <w:rPr>
          <w:rFonts w:cstheme="minorHAnsi"/>
          <w:color w:val="000000" w:themeColor="text1"/>
          <w:sz w:val="20"/>
          <w:szCs w:val="20"/>
          <w:shd w:val="clear" w:color="auto" w:fill="FFFFFF"/>
        </w:rPr>
        <w:t xml:space="preserve">GB 133 AED/2/1/2.  </w:t>
      </w:r>
      <w:r w:rsidRPr="00EB7CED">
        <w:rPr>
          <w:rFonts w:cstheme="minorHAnsi"/>
          <w:sz w:val="20"/>
          <w:szCs w:val="20"/>
        </w:rPr>
        <w:t>&lt;</w:t>
      </w:r>
      <w:hyperlink r:id="rId2" w:history="1">
        <w:r w:rsidRPr="00EB7CED">
          <w:rPr>
            <w:rStyle w:val="Hyperlink"/>
            <w:rFonts w:cstheme="minorHAnsi"/>
            <w:color w:val="4472C4" w:themeColor="accent1"/>
            <w:sz w:val="20"/>
            <w:szCs w:val="20"/>
          </w:rPr>
          <w:t>https://archiveshub.jisc.ac.uk/search/archives/6aa178a1-4379-3933-877d-9beeb47de025?component=c3bb3504-becc-3bf8-a4e3-d2de077ead18</w:t>
        </w:r>
      </w:hyperlink>
      <w:r w:rsidRPr="00EB7CED">
        <w:rPr>
          <w:rFonts w:cstheme="minorHAnsi"/>
          <w:sz w:val="20"/>
          <w:szCs w:val="20"/>
        </w:rPr>
        <w:t>&gt; [accessed 9</w:t>
      </w:r>
      <w:r w:rsidRPr="00EB7CED">
        <w:rPr>
          <w:rFonts w:cstheme="minorHAnsi"/>
          <w:sz w:val="20"/>
          <w:szCs w:val="20"/>
          <w:vertAlign w:val="superscript"/>
        </w:rPr>
        <w:t>th</w:t>
      </w:r>
      <w:r w:rsidRPr="00EB7CED">
        <w:rPr>
          <w:rFonts w:cstheme="minorHAnsi"/>
          <w:sz w:val="20"/>
          <w:szCs w:val="20"/>
        </w:rPr>
        <w:t xml:space="preserve"> November 2021]</w:t>
      </w:r>
    </w:p>
    <w:p w14:paraId="20B85DE0" w14:textId="77777777" w:rsidR="007F608F" w:rsidRDefault="007F608F" w:rsidP="007F608F">
      <w:pPr>
        <w:pStyle w:val="FootnoteText"/>
      </w:pPr>
    </w:p>
  </w:footnote>
  <w:footnote w:id="3">
    <w:p w14:paraId="2A8AD752" w14:textId="0885B169" w:rsidR="004B35DD" w:rsidRPr="00A67E90" w:rsidRDefault="004B35DD">
      <w:pPr>
        <w:pStyle w:val="FootnoteText"/>
        <w:rPr>
          <w:rStyle w:val="Hyperlink"/>
          <w:rFonts w:cstheme="minorHAnsi"/>
          <w:color w:val="4472C4" w:themeColor="accent1"/>
          <w:u w:val="none"/>
        </w:rPr>
      </w:pPr>
      <w:r w:rsidRPr="00A67E90">
        <w:rPr>
          <w:rStyle w:val="FootnoteReference"/>
          <w:rFonts w:cstheme="minorHAnsi"/>
        </w:rPr>
        <w:footnoteRef/>
      </w:r>
      <w:r w:rsidRPr="00A67E90">
        <w:rPr>
          <w:rFonts w:cstheme="minorHAnsi"/>
        </w:rPr>
        <w:t xml:space="preserve"> </w:t>
      </w:r>
      <w:r w:rsidRPr="00A67E90">
        <w:rPr>
          <w:rFonts w:cstheme="minorHAnsi"/>
          <w:color w:val="2C3841"/>
          <w:shd w:val="clear" w:color="auto" w:fill="FFFFFF"/>
        </w:rPr>
        <w:t>Correspondence and papers relating to editorship of </w:t>
      </w:r>
      <w:r w:rsidRPr="00A67E90">
        <w:rPr>
          <w:rStyle w:val="Title2"/>
          <w:rFonts w:cstheme="minorHAnsi"/>
          <w:i/>
          <w:iCs/>
          <w:color w:val="2C3841"/>
          <w:shd w:val="clear" w:color="auto" w:fill="FFFFFF"/>
        </w:rPr>
        <w:t>The Christian</w:t>
      </w:r>
      <w:r w:rsidRPr="00A67E90">
        <w:rPr>
          <w:rStyle w:val="Title2"/>
          <w:rFonts w:cstheme="minorHAnsi"/>
          <w:color w:val="2C3841"/>
          <w:shd w:val="clear" w:color="auto" w:fill="FFFFFF"/>
        </w:rPr>
        <w:t xml:space="preserve">. </w:t>
      </w:r>
      <w:r w:rsidR="00C074DC" w:rsidRPr="00A67E90">
        <w:rPr>
          <w:rStyle w:val="Title2"/>
          <w:rFonts w:cstheme="minorHAnsi"/>
          <w:color w:val="2C3841"/>
          <w:shd w:val="clear" w:color="auto" w:fill="FFFFFF"/>
        </w:rPr>
        <w:t xml:space="preserve">University of Manchester Library, </w:t>
      </w:r>
      <w:r w:rsidRPr="00A67E90">
        <w:rPr>
          <w:rFonts w:cstheme="minorHAnsi"/>
          <w:color w:val="2C3841"/>
          <w:shd w:val="clear" w:color="auto" w:fill="FFFFFF"/>
        </w:rPr>
        <w:t>GB 133 AED/2/1/2/1: &lt;</w:t>
      </w:r>
      <w:hyperlink r:id="rId3" w:history="1">
        <w:r w:rsidRPr="00A67E90">
          <w:rPr>
            <w:rStyle w:val="Hyperlink"/>
            <w:rFonts w:cstheme="minorHAnsi"/>
          </w:rPr>
          <w:t>https://archiveshub.jisc.ac.uk/search/archives/6aa178a1-4379-3933-877d-9beeb47de025?component=5f36dbfa-faed-3647-b0a5-7d20409bd254</w:t>
        </w:r>
      </w:hyperlink>
      <w:r w:rsidRPr="00A67E90">
        <w:rPr>
          <w:rStyle w:val="Hyperlink"/>
          <w:rFonts w:cstheme="minorHAnsi"/>
          <w:color w:val="4472C4" w:themeColor="accent1"/>
        </w:rPr>
        <w:t xml:space="preserve"> </w:t>
      </w:r>
    </w:p>
    <w:p w14:paraId="2D0D2015" w14:textId="3D2F5192" w:rsidR="004B35DD" w:rsidRPr="00A67E90" w:rsidRDefault="004B35DD">
      <w:pPr>
        <w:pStyle w:val="FootnoteText"/>
        <w:rPr>
          <w:rFonts w:cstheme="minorHAnsi"/>
          <w:color w:val="000000" w:themeColor="text1"/>
        </w:rPr>
      </w:pPr>
      <w:r w:rsidRPr="00A67E90">
        <w:rPr>
          <w:rStyle w:val="Hyperlink"/>
          <w:rFonts w:cstheme="minorHAnsi"/>
          <w:color w:val="000000" w:themeColor="text1"/>
          <w:u w:val="none"/>
        </w:rPr>
        <w:t>[accessed 9</w:t>
      </w:r>
      <w:r w:rsidRPr="00A67E90">
        <w:rPr>
          <w:rStyle w:val="Hyperlink"/>
          <w:rFonts w:cstheme="minorHAnsi"/>
          <w:color w:val="000000" w:themeColor="text1"/>
          <w:u w:val="none"/>
          <w:vertAlign w:val="superscript"/>
        </w:rPr>
        <w:t>th</w:t>
      </w:r>
      <w:r w:rsidRPr="00A67E90">
        <w:rPr>
          <w:rStyle w:val="Hyperlink"/>
          <w:rFonts w:cstheme="minorHAnsi"/>
          <w:color w:val="000000" w:themeColor="text1"/>
          <w:u w:val="none"/>
        </w:rPr>
        <w:t xml:space="preserve"> November 2021]</w:t>
      </w:r>
    </w:p>
  </w:footnote>
  <w:footnote w:id="4">
    <w:p w14:paraId="3D6EEADC" w14:textId="39ABACED" w:rsidR="00CF194F" w:rsidRPr="00A67E90" w:rsidRDefault="00CF194F">
      <w:pPr>
        <w:pStyle w:val="FootnoteText"/>
        <w:rPr>
          <w:rFonts w:cstheme="minorHAnsi"/>
        </w:rPr>
      </w:pPr>
      <w:r w:rsidRPr="00A67E90">
        <w:rPr>
          <w:rStyle w:val="FootnoteReference"/>
          <w:rFonts w:cstheme="minorHAnsi"/>
        </w:rPr>
        <w:footnoteRef/>
      </w:r>
      <w:r w:rsidRPr="00A67E90">
        <w:rPr>
          <w:rFonts w:cstheme="minorHAnsi"/>
        </w:rPr>
        <w:t xml:space="preserve"> Papers relating to the Viva Trust. University of Manchester Library</w:t>
      </w:r>
      <w:r w:rsidR="006F6A01" w:rsidRPr="00A67E90">
        <w:rPr>
          <w:rFonts w:cstheme="minorHAnsi"/>
        </w:rPr>
        <w:t>,</w:t>
      </w:r>
      <w:r w:rsidR="00671D5D" w:rsidRPr="00A67E90">
        <w:rPr>
          <w:rFonts w:cstheme="minorHAnsi"/>
        </w:rPr>
        <w:t xml:space="preserve"> AED/2/1/2/3</w:t>
      </w:r>
      <w:r w:rsidRPr="00A67E90">
        <w:rPr>
          <w:rFonts w:cstheme="minorHAnsi"/>
        </w:rPr>
        <w:t>: &lt;</w:t>
      </w:r>
      <w:hyperlink r:id="rId4" w:history="1">
        <w:r w:rsidRPr="00A67E90">
          <w:rPr>
            <w:rStyle w:val="Hyperlink"/>
            <w:rFonts w:cstheme="minorHAnsi"/>
          </w:rPr>
          <w:t>Papers relating to the Viva Trust - Papers relating to homosexual rights and Christianity - Papers of Tony Dyson - University of Wales, Lampeter, accrual: Papers of Tony Dyson and Cliff Tucker - Papers of Tony Dyson and Cliff Tucker - Archives Hub (jisc.ac.uk)</w:t>
        </w:r>
      </w:hyperlink>
      <w:r w:rsidRPr="00A67E90">
        <w:rPr>
          <w:rFonts w:cstheme="minorHAnsi"/>
        </w:rPr>
        <w:t xml:space="preserve"> &gt; [accessed 10</w:t>
      </w:r>
      <w:r w:rsidRPr="00A67E90">
        <w:rPr>
          <w:rFonts w:cstheme="minorHAnsi"/>
          <w:vertAlign w:val="superscript"/>
        </w:rPr>
        <w:t>th</w:t>
      </w:r>
      <w:r w:rsidRPr="00A67E90">
        <w:rPr>
          <w:rFonts w:cstheme="minorHAnsi"/>
        </w:rPr>
        <w:t xml:space="preserve"> November 2021]</w:t>
      </w:r>
    </w:p>
  </w:footnote>
  <w:footnote w:id="5">
    <w:p w14:paraId="18B84BE7" w14:textId="4543B1ED" w:rsidR="004C55F5" w:rsidRPr="00A67E90" w:rsidRDefault="006C20E6">
      <w:pPr>
        <w:pStyle w:val="FootnoteText"/>
        <w:rPr>
          <w:rStyle w:val="Hyperlink"/>
          <w:rFonts w:cstheme="minorHAnsi"/>
          <w:color w:val="auto"/>
          <w:u w:val="none"/>
        </w:rPr>
      </w:pPr>
      <w:r w:rsidRPr="00A67E90">
        <w:rPr>
          <w:rStyle w:val="FootnoteReference"/>
          <w:rFonts w:cstheme="minorHAnsi"/>
        </w:rPr>
        <w:footnoteRef/>
      </w:r>
      <w:r w:rsidRPr="00A67E90">
        <w:rPr>
          <w:rFonts w:cstheme="minorHAnsi"/>
        </w:rPr>
        <w:t xml:space="preserve"> </w:t>
      </w:r>
      <w:r w:rsidR="00C074DC" w:rsidRPr="00A67E90">
        <w:rPr>
          <w:rFonts w:cstheme="minorHAnsi"/>
        </w:rPr>
        <w:t>Correspondence relating to homosexual rights and Christianity</w:t>
      </w:r>
      <w:r w:rsidR="00CF194F" w:rsidRPr="00A67E90">
        <w:rPr>
          <w:rFonts w:cstheme="minorHAnsi"/>
        </w:rPr>
        <w:t>.</w:t>
      </w:r>
      <w:r w:rsidR="00C074DC" w:rsidRPr="00A67E90">
        <w:rPr>
          <w:rFonts w:cstheme="minorHAnsi"/>
        </w:rPr>
        <w:t xml:space="preserve"> University Of Manchester Library,  </w:t>
      </w:r>
      <w:r w:rsidR="00C074DC" w:rsidRPr="00A67E90">
        <w:rPr>
          <w:rFonts w:cstheme="minorHAnsi"/>
        </w:rPr>
        <w:br/>
      </w:r>
      <w:r w:rsidR="00C074DC" w:rsidRPr="00A67E90">
        <w:rPr>
          <w:rFonts w:cstheme="minorHAnsi"/>
          <w:color w:val="2C3841"/>
          <w:shd w:val="clear" w:color="auto" w:fill="FFFFFF"/>
        </w:rPr>
        <w:t xml:space="preserve">GB 133 AED/2/1/2/2: </w:t>
      </w:r>
      <w:r w:rsidR="004C55F5" w:rsidRPr="00A67E90">
        <w:rPr>
          <w:rFonts w:cstheme="minorHAnsi"/>
        </w:rPr>
        <w:t>&lt;</w:t>
      </w:r>
      <w:hyperlink r:id="rId5" w:history="1">
        <w:r w:rsidR="004C55F5" w:rsidRPr="00A67E90">
          <w:rPr>
            <w:rStyle w:val="Hyperlink"/>
            <w:rFonts w:cstheme="minorHAnsi"/>
          </w:rPr>
          <w:t>https://archiveshub.jisc.ac.uk/search/archives/6aa178a1-4379-3933-877d-9beeb47de025?component=f4194710-996d-3b16-b874-f65d0b926ce0</w:t>
        </w:r>
      </w:hyperlink>
      <w:r w:rsidR="004C55F5" w:rsidRPr="00A67E90">
        <w:rPr>
          <w:rFonts w:cstheme="minorHAnsi"/>
        </w:rPr>
        <w:t xml:space="preserve"> &gt;</w:t>
      </w:r>
    </w:p>
    <w:p w14:paraId="3A266CD6" w14:textId="5984E651" w:rsidR="006C20E6" w:rsidRPr="00A67E90" w:rsidRDefault="004C55F5">
      <w:pPr>
        <w:pStyle w:val="FootnoteText"/>
        <w:rPr>
          <w:rFonts w:cstheme="minorHAnsi"/>
          <w:color w:val="0563C1" w:themeColor="hyperlink"/>
          <w:u w:val="single"/>
        </w:rPr>
      </w:pPr>
      <w:r w:rsidRPr="00A67E90">
        <w:rPr>
          <w:rFonts w:cstheme="minorHAnsi"/>
        </w:rPr>
        <w:t>[Accessed 29</w:t>
      </w:r>
      <w:r w:rsidRPr="00A67E90">
        <w:rPr>
          <w:rFonts w:cstheme="minorHAnsi"/>
          <w:vertAlign w:val="superscript"/>
        </w:rPr>
        <w:t>th</w:t>
      </w:r>
      <w:r w:rsidRPr="00A67E90">
        <w:rPr>
          <w:rFonts w:cstheme="minorHAnsi"/>
        </w:rPr>
        <w:t xml:space="preserve"> October 2021]</w:t>
      </w:r>
    </w:p>
  </w:footnote>
  <w:footnote w:id="6">
    <w:p w14:paraId="5DE17D9E" w14:textId="792410AF" w:rsidR="00C77917" w:rsidRPr="00A67E90" w:rsidRDefault="00C77917" w:rsidP="00F03C02">
      <w:pPr>
        <w:pStyle w:val="FootnoteText"/>
        <w:rPr>
          <w:rFonts w:cstheme="minorHAnsi"/>
          <w:color w:val="4472C4" w:themeColor="accent1"/>
          <w:u w:val="single"/>
        </w:rPr>
      </w:pPr>
      <w:r w:rsidRPr="00A67E90">
        <w:rPr>
          <w:rStyle w:val="FootnoteReference"/>
          <w:rFonts w:cstheme="minorHAnsi"/>
        </w:rPr>
        <w:footnoteRef/>
      </w:r>
      <w:r w:rsidR="00E02F0E" w:rsidRPr="00A67E90">
        <w:rPr>
          <w:rFonts w:cstheme="minorHAnsi"/>
        </w:rPr>
        <w:t xml:space="preserve"> Papers relating to literature and education, University of Manchester university: </w:t>
      </w:r>
      <w:r w:rsidR="00E02F0E" w:rsidRPr="00A67E90">
        <w:rPr>
          <w:rFonts w:cstheme="minorHAnsi"/>
          <w:color w:val="000000" w:themeColor="text1"/>
          <w:shd w:val="clear" w:color="auto" w:fill="FFFFFF"/>
        </w:rPr>
        <w:t>GB 133 AED/2/1/1</w:t>
      </w:r>
      <w:r w:rsidRPr="00A67E90">
        <w:rPr>
          <w:rFonts w:cstheme="minorHAnsi"/>
          <w:color w:val="000000" w:themeColor="text1"/>
        </w:rPr>
        <w:t xml:space="preserve"> </w:t>
      </w:r>
      <w:r w:rsidRPr="00A67E90">
        <w:rPr>
          <w:rFonts w:cstheme="minorHAnsi"/>
        </w:rPr>
        <w:t>&lt;</w:t>
      </w:r>
      <w:hyperlink r:id="rId6" w:history="1">
        <w:hyperlink r:id="rId7" w:history="1">
          <w:r w:rsidR="00BF4C2F" w:rsidRPr="00A67E90">
            <w:rPr>
              <w:rStyle w:val="Hyperlink"/>
              <w:rFonts w:cstheme="minorHAnsi"/>
            </w:rPr>
            <w:t>Papers relating to literature and education - Papers of Tony Dyson - University of Wales, Lampeter, accrual: Papers of Tony Dyson and Cliff Tucker - Papers of Tony Dyson and Cliff Tucker - Archives Hub (jisc.ac.uk)</w:t>
          </w:r>
        </w:hyperlink>
      </w:hyperlink>
      <w:r w:rsidR="00BF4C2F" w:rsidRPr="00A67E90">
        <w:rPr>
          <w:rFonts w:cstheme="minorHAnsi"/>
        </w:rPr>
        <w:t xml:space="preserve"> &gt;</w:t>
      </w:r>
      <w:r w:rsidRPr="00A67E90">
        <w:rPr>
          <w:rStyle w:val="Hyperlink"/>
          <w:rFonts w:cstheme="minorHAnsi"/>
          <w:color w:val="000000" w:themeColor="text1"/>
          <w:u w:val="none"/>
        </w:rPr>
        <w:t xml:space="preserve"> </w:t>
      </w:r>
      <w:r w:rsidRPr="00A67E90">
        <w:rPr>
          <w:rFonts w:cstheme="minorHAnsi"/>
          <w:color w:val="000000" w:themeColor="text1"/>
        </w:rPr>
        <w:t>[accessed 9</w:t>
      </w:r>
      <w:r w:rsidRPr="00A67E90">
        <w:rPr>
          <w:rFonts w:cstheme="minorHAnsi"/>
          <w:color w:val="000000" w:themeColor="text1"/>
          <w:vertAlign w:val="superscript"/>
        </w:rPr>
        <w:t>th</w:t>
      </w:r>
      <w:r w:rsidRPr="00A67E90">
        <w:rPr>
          <w:rFonts w:cstheme="minorHAnsi"/>
          <w:color w:val="000000" w:themeColor="text1"/>
        </w:rPr>
        <w:t xml:space="preserve"> November 2021]</w:t>
      </w:r>
    </w:p>
  </w:footnote>
  <w:footnote w:id="7">
    <w:p w14:paraId="60D246C6" w14:textId="070A2154" w:rsidR="00182F97" w:rsidRPr="00182F97" w:rsidRDefault="00182F97">
      <w:pPr>
        <w:pStyle w:val="FootnoteText"/>
        <w:rPr>
          <w:rFonts w:cstheme="minorHAnsi"/>
          <w:color w:val="000000" w:themeColor="text1"/>
          <w:sz w:val="22"/>
          <w:szCs w:val="22"/>
        </w:rPr>
      </w:pPr>
      <w:r w:rsidRPr="00A67E90">
        <w:rPr>
          <w:rStyle w:val="FootnoteReference"/>
          <w:rFonts w:cstheme="minorHAnsi"/>
          <w:color w:val="000000" w:themeColor="text1"/>
        </w:rPr>
        <w:footnoteRef/>
      </w:r>
      <w:r w:rsidRPr="00A67E90">
        <w:rPr>
          <w:rFonts w:cstheme="minorHAnsi"/>
          <w:color w:val="000000" w:themeColor="text1"/>
        </w:rPr>
        <w:t xml:space="preserve"> Papers relating to the death of Cliff Tucker, Manchester University Library,</w:t>
      </w:r>
      <w:r w:rsidR="00A742CA" w:rsidRPr="00A67E90">
        <w:rPr>
          <w:rFonts w:cstheme="minorHAnsi"/>
          <w:color w:val="000000" w:themeColor="text1"/>
        </w:rPr>
        <w:t xml:space="preserve"> </w:t>
      </w:r>
      <w:r w:rsidRPr="00A67E90">
        <w:rPr>
          <w:rFonts w:cstheme="minorHAnsi"/>
          <w:color w:val="000000" w:themeColor="text1"/>
          <w:shd w:val="clear" w:color="auto" w:fill="FFFFFF"/>
        </w:rPr>
        <w:t>GB 133 AED/2/1/3/1/3</w:t>
      </w:r>
      <w:r w:rsidR="00A742CA" w:rsidRPr="00A67E90">
        <w:rPr>
          <w:rFonts w:cstheme="minorHAnsi"/>
          <w:color w:val="000000" w:themeColor="text1"/>
          <w:shd w:val="clear" w:color="auto" w:fill="FFFFFF"/>
        </w:rPr>
        <w:t>:</w:t>
      </w:r>
      <w:r w:rsidRPr="00A67E90">
        <w:rPr>
          <w:rFonts w:cstheme="minorHAnsi"/>
          <w:color w:val="000000" w:themeColor="text1"/>
        </w:rPr>
        <w:t xml:space="preserve"> </w:t>
      </w:r>
      <w:hyperlink r:id="rId8" w:history="1">
        <w:r w:rsidRPr="00A67E90">
          <w:rPr>
            <w:rStyle w:val="Hyperlink"/>
            <w:rFonts w:cstheme="minorHAnsi"/>
            <w:color w:val="4472C4" w:themeColor="accent1"/>
          </w:rPr>
          <w:t>Papers relating to the death of Cliff Tucker - Letters and papers - Personal Papers - Papers of Tony Dyson - University of Wales, Lampeter, accrual: Papers of Tony Dyson and Cliff Tucker - Papers of Tony Dyson and Cliff Tucker - Archives Hub (jisc.ac.uk)</w:t>
        </w:r>
      </w:hyperlink>
      <w:r>
        <w:rPr>
          <w:rFonts w:cstheme="minorHAnsi"/>
          <w:color w:val="4472C4" w:themeColor="accent1"/>
          <w:sz w:val="22"/>
          <w:szCs w:val="22"/>
        </w:rPr>
        <w:t xml:space="preserve">  </w:t>
      </w:r>
      <w:r>
        <w:rPr>
          <w:rFonts w:cstheme="minorHAnsi"/>
          <w:color w:val="000000" w:themeColor="text1"/>
          <w:sz w:val="22"/>
          <w:szCs w:val="22"/>
        </w:rPr>
        <w:t xml:space="preserve">&gt; </w:t>
      </w:r>
      <w:r w:rsidRPr="00A67E90">
        <w:rPr>
          <w:rFonts w:cstheme="minorHAnsi"/>
          <w:color w:val="000000" w:themeColor="text1"/>
        </w:rPr>
        <w:t>[accessed 9</w:t>
      </w:r>
      <w:r w:rsidRPr="00A67E90">
        <w:rPr>
          <w:rFonts w:cstheme="minorHAnsi"/>
          <w:color w:val="000000" w:themeColor="text1"/>
          <w:vertAlign w:val="superscript"/>
        </w:rPr>
        <w:t>th</w:t>
      </w:r>
      <w:r w:rsidRPr="00A67E90">
        <w:rPr>
          <w:rFonts w:cstheme="minorHAnsi"/>
          <w:color w:val="000000" w:themeColor="text1"/>
        </w:rPr>
        <w:t xml:space="preserve"> November 2021]</w:t>
      </w:r>
    </w:p>
  </w:footnote>
  <w:footnote w:id="8">
    <w:p w14:paraId="265D3D25" w14:textId="71772BA8" w:rsidR="003F7F8B" w:rsidRPr="00EB7CED" w:rsidRDefault="003F7F8B" w:rsidP="003F7F8B">
      <w:pPr>
        <w:pStyle w:val="FootnoteText"/>
        <w:rPr>
          <w:rFonts w:cstheme="minorHAnsi"/>
          <w:color w:val="000000" w:themeColor="text1"/>
        </w:rPr>
      </w:pPr>
      <w:r w:rsidRPr="00EB7CED">
        <w:rPr>
          <w:rStyle w:val="FootnoteReference"/>
          <w:rFonts w:cstheme="minorHAnsi"/>
          <w:color w:val="000000" w:themeColor="text1"/>
        </w:rPr>
        <w:footnoteRef/>
      </w:r>
      <w:r w:rsidR="00820CD2" w:rsidRPr="00EB7CED">
        <w:rPr>
          <w:rFonts w:cstheme="minorHAnsi"/>
          <w:color w:val="000000" w:themeColor="text1"/>
          <w:shd w:val="clear" w:color="auto" w:fill="FFFFFF"/>
        </w:rPr>
        <w:t xml:space="preserve">University of Wales, Lampeter, accrual: Papers of Tony Dyson and Cliff Tucker, University of Manchester Library, </w:t>
      </w:r>
      <w:r w:rsidR="000A5C16" w:rsidRPr="00EB7CED">
        <w:rPr>
          <w:rFonts w:cstheme="minorHAnsi"/>
          <w:color w:val="000000" w:themeColor="text1"/>
          <w:shd w:val="clear" w:color="auto" w:fill="FFFFFF"/>
        </w:rPr>
        <w:t xml:space="preserve">GB 133 AED/2: </w:t>
      </w:r>
      <w:r w:rsidR="00291227" w:rsidRPr="00EB7CED">
        <w:rPr>
          <w:rFonts w:cstheme="minorHAnsi"/>
          <w:color w:val="000000" w:themeColor="text1"/>
        </w:rPr>
        <w:t xml:space="preserve"> </w:t>
      </w:r>
      <w:r w:rsidR="00291227" w:rsidRPr="00EB7CED">
        <w:rPr>
          <w:rFonts w:cstheme="minorHAnsi"/>
          <w:color w:val="4472C4" w:themeColor="accent1"/>
        </w:rPr>
        <w:t>&lt;</w:t>
      </w:r>
      <w:r w:rsidRPr="00EB7CED">
        <w:rPr>
          <w:rFonts w:cstheme="minorHAnsi"/>
          <w:color w:val="4472C4" w:themeColor="accent1"/>
        </w:rPr>
        <w:t xml:space="preserve"> </w:t>
      </w:r>
      <w:hyperlink r:id="rId9" w:history="1">
        <w:r w:rsidRPr="00EB7CED">
          <w:rPr>
            <w:rStyle w:val="Hyperlink"/>
            <w:rFonts w:cstheme="minorHAnsi"/>
            <w:color w:val="4472C4" w:themeColor="accent1"/>
          </w:rPr>
          <w:t>https://archiveshub.jisc.ac.uk/search/archives/6aa178a1-4379-3933-877d-9beeb47de025?component=001e6edf-ac98-385f-8f4a-e7a87f3a8ef7</w:t>
        </w:r>
      </w:hyperlink>
      <w:r w:rsidRPr="00EB7CED">
        <w:rPr>
          <w:rFonts w:cstheme="minorHAnsi"/>
          <w:color w:val="000000" w:themeColor="text1"/>
        </w:rPr>
        <w:t xml:space="preserve"> </w:t>
      </w:r>
      <w:r w:rsidR="00291227" w:rsidRPr="00EB7CED">
        <w:rPr>
          <w:rFonts w:cstheme="minorHAnsi"/>
          <w:color w:val="000000" w:themeColor="text1"/>
        </w:rPr>
        <w:t>&gt;</w:t>
      </w:r>
      <w:r w:rsidRPr="00EB7CED">
        <w:rPr>
          <w:rFonts w:cstheme="minorHAnsi"/>
          <w:color w:val="000000" w:themeColor="text1"/>
        </w:rPr>
        <w:t>[accessed 29</w:t>
      </w:r>
      <w:r w:rsidRPr="00EB7CED">
        <w:rPr>
          <w:rFonts w:cstheme="minorHAnsi"/>
          <w:color w:val="000000" w:themeColor="text1"/>
          <w:vertAlign w:val="superscript"/>
        </w:rPr>
        <w:t>th</w:t>
      </w:r>
      <w:r w:rsidRPr="00EB7CED">
        <w:rPr>
          <w:rFonts w:cstheme="minorHAnsi"/>
          <w:color w:val="000000" w:themeColor="text1"/>
        </w:rPr>
        <w:t xml:space="preserve"> October 21]</w:t>
      </w:r>
      <w:r w:rsidR="00820CD2" w:rsidRPr="00EB7CED">
        <w:rPr>
          <w:rFonts w:cstheme="minorHAnsi"/>
          <w:color w:val="000000" w:themeColor="text1"/>
        </w:rPr>
        <w:t xml:space="preserve"> </w:t>
      </w:r>
    </w:p>
  </w:footnote>
  <w:footnote w:id="9">
    <w:p w14:paraId="23DD532A" w14:textId="5EA48D7B" w:rsidR="00291227" w:rsidRPr="00EB7CED" w:rsidRDefault="003F7F8B">
      <w:pPr>
        <w:pStyle w:val="FootnoteText"/>
        <w:rPr>
          <w:rFonts w:eastAsia="Times New Roman" w:cstheme="minorHAnsi"/>
          <w:color w:val="000000" w:themeColor="text1"/>
          <w:kern w:val="36"/>
          <w:lang w:eastAsia="en-GB"/>
        </w:rPr>
      </w:pPr>
      <w:r w:rsidRPr="00EB7CED">
        <w:rPr>
          <w:rStyle w:val="FootnoteReference"/>
          <w:rFonts w:cstheme="minorHAnsi"/>
          <w:color w:val="000000" w:themeColor="text1"/>
        </w:rPr>
        <w:footnoteRef/>
      </w:r>
      <w:r w:rsidRPr="00EB7CED">
        <w:rPr>
          <w:rFonts w:cstheme="minorHAnsi"/>
          <w:color w:val="000000" w:themeColor="text1"/>
        </w:rPr>
        <w:t xml:space="preserve"> </w:t>
      </w:r>
      <w:r w:rsidR="00DD7FA9" w:rsidRPr="00EB7CED">
        <w:rPr>
          <w:rFonts w:cstheme="minorHAnsi"/>
          <w:color w:val="000000" w:themeColor="text1"/>
        </w:rPr>
        <w:t xml:space="preserve">Papers of Tony Dyson and Cliff Tucker, </w:t>
      </w:r>
      <w:r w:rsidR="000A5C16" w:rsidRPr="00EB7CED">
        <w:rPr>
          <w:rFonts w:cstheme="minorHAnsi"/>
          <w:color w:val="000000" w:themeColor="text1"/>
        </w:rPr>
        <w:t xml:space="preserve">University of Manchester Library, </w:t>
      </w:r>
      <w:r w:rsidR="000A5C16" w:rsidRPr="00EB7CED">
        <w:rPr>
          <w:rFonts w:cstheme="minorHAnsi"/>
          <w:color w:val="000000" w:themeColor="text1"/>
          <w:shd w:val="clear" w:color="auto" w:fill="FFFFFF"/>
        </w:rPr>
        <w:t xml:space="preserve">GB 133 AED: </w:t>
      </w:r>
      <w:r w:rsidR="00291227" w:rsidRPr="00EB7CED">
        <w:rPr>
          <w:rFonts w:cstheme="minorHAnsi"/>
          <w:color w:val="000000" w:themeColor="text1"/>
        </w:rPr>
        <w:t>&lt;</w:t>
      </w:r>
      <w:hyperlink r:id="rId10" w:history="1">
        <w:r w:rsidR="00291227" w:rsidRPr="00EB7CED">
          <w:rPr>
            <w:rStyle w:val="Hyperlink"/>
            <w:rFonts w:eastAsia="Times New Roman" w:cstheme="minorHAnsi"/>
            <w:color w:val="4472C4" w:themeColor="accent1"/>
            <w:kern w:val="36"/>
            <w:lang w:eastAsia="en-GB"/>
          </w:rPr>
          <w:t>https://archiveshub.jisc.ac.uk/search/archives/6aa178a1-4379-3933-877d-9beeb47de025</w:t>
        </w:r>
      </w:hyperlink>
      <w:r w:rsidR="00291227" w:rsidRPr="00EB7CED">
        <w:rPr>
          <w:rFonts w:eastAsia="Times New Roman" w:cstheme="minorHAnsi"/>
          <w:color w:val="000000" w:themeColor="text1"/>
          <w:kern w:val="36"/>
          <w:lang w:eastAsia="en-GB"/>
        </w:rPr>
        <w:t>&gt;</w:t>
      </w:r>
    </w:p>
    <w:p w14:paraId="4DDD134D" w14:textId="20DCD5B8" w:rsidR="00291227" w:rsidRPr="00EB7CED" w:rsidRDefault="00291227">
      <w:pPr>
        <w:pStyle w:val="FootnoteText"/>
        <w:rPr>
          <w:rFonts w:cstheme="minorHAnsi"/>
          <w:color w:val="000000" w:themeColor="text1"/>
        </w:rPr>
      </w:pPr>
      <w:r w:rsidRPr="00EB7CED">
        <w:rPr>
          <w:rFonts w:cstheme="minorHAnsi"/>
          <w:color w:val="000000" w:themeColor="text1"/>
        </w:rPr>
        <w:t>[accessed 29</w:t>
      </w:r>
      <w:r w:rsidRPr="00EB7CED">
        <w:rPr>
          <w:rFonts w:cstheme="minorHAnsi"/>
          <w:color w:val="000000" w:themeColor="text1"/>
          <w:vertAlign w:val="superscript"/>
        </w:rPr>
        <w:t>th</w:t>
      </w:r>
      <w:r w:rsidRPr="00EB7CED">
        <w:rPr>
          <w:rFonts w:cstheme="minorHAnsi"/>
          <w:color w:val="000000" w:themeColor="text1"/>
        </w:rPr>
        <w:t xml:space="preserve"> October 2021]</w:t>
      </w:r>
    </w:p>
  </w:footnote>
  <w:footnote w:id="10">
    <w:p w14:paraId="48E0E82D" w14:textId="38A49F2E" w:rsidR="00DD7FA9" w:rsidRPr="00DD7FA9" w:rsidRDefault="006F4362">
      <w:pPr>
        <w:pStyle w:val="FootnoteText"/>
        <w:rPr>
          <w:rFonts w:eastAsia="Times New Roman" w:cstheme="minorHAnsi"/>
          <w:kern w:val="36"/>
          <w:sz w:val="22"/>
          <w:szCs w:val="22"/>
          <w:lang w:eastAsia="en-GB"/>
        </w:rPr>
      </w:pPr>
      <w:r w:rsidRPr="00EB7CED">
        <w:rPr>
          <w:rStyle w:val="FootnoteReference"/>
        </w:rPr>
        <w:footnoteRef/>
      </w:r>
      <w:r w:rsidR="00DD7FA9" w:rsidRPr="00EB7CED">
        <w:rPr>
          <w:rFonts w:cstheme="minorHAnsi"/>
          <w:color w:val="000000" w:themeColor="text1"/>
        </w:rPr>
        <w:t xml:space="preserve">Papers of Tony Dyson and Cliff Tucker University of Manchester Library, </w:t>
      </w:r>
      <w:r w:rsidR="00DD7FA9" w:rsidRPr="00EB7CED">
        <w:rPr>
          <w:rFonts w:cstheme="minorHAnsi"/>
          <w:color w:val="000000" w:themeColor="text1"/>
          <w:shd w:val="clear" w:color="auto" w:fill="FFFFFF"/>
        </w:rPr>
        <w:t>GB 133 AED</w:t>
      </w:r>
      <w:r w:rsidR="00DD7FA9" w:rsidRPr="00EB7CED">
        <w:rPr>
          <w:rFonts w:cstheme="minorHAnsi"/>
          <w:color w:val="000000" w:themeColor="text1"/>
        </w:rPr>
        <w:t xml:space="preserve">: </w:t>
      </w:r>
      <w:r w:rsidRPr="00EB7CED">
        <w:t xml:space="preserve"> </w:t>
      </w:r>
      <w:r w:rsidR="00DD7FA9" w:rsidRPr="00EB7CED">
        <w:t>&lt;</w:t>
      </w:r>
      <w:hyperlink r:id="rId11" w:history="1">
        <w:r w:rsidR="00DD7FA9" w:rsidRPr="00EB7CED">
          <w:rPr>
            <w:rStyle w:val="Hyperlink"/>
            <w:rFonts w:eastAsia="Times New Roman" w:cstheme="minorHAnsi"/>
            <w:kern w:val="36"/>
            <w:lang w:eastAsia="en-GB"/>
          </w:rPr>
          <w:t>https://archiveshub.jisc.ac.uk/search/archives/6aa178a1-4379-3933-877d-9beeb47de025</w:t>
        </w:r>
      </w:hyperlink>
      <w:r w:rsidR="00DD7FA9" w:rsidRPr="00EB7CED">
        <w:rPr>
          <w:rFonts w:eastAsia="Times New Roman" w:cstheme="minorHAnsi"/>
          <w:kern w:val="36"/>
          <w:lang w:eastAsia="en-GB"/>
        </w:rPr>
        <w:t>&gt; [accessed 11</w:t>
      </w:r>
      <w:r w:rsidR="00DD7FA9" w:rsidRPr="00EB7CED">
        <w:rPr>
          <w:rFonts w:eastAsia="Times New Roman" w:cstheme="minorHAnsi"/>
          <w:kern w:val="36"/>
          <w:vertAlign w:val="superscript"/>
          <w:lang w:eastAsia="en-GB"/>
        </w:rPr>
        <w:t>th</w:t>
      </w:r>
      <w:r w:rsidR="00DD7FA9" w:rsidRPr="00EB7CED">
        <w:rPr>
          <w:rFonts w:eastAsia="Times New Roman" w:cstheme="minorHAnsi"/>
          <w:kern w:val="36"/>
          <w:lang w:eastAsia="en-GB"/>
        </w:rPr>
        <w:t xml:space="preserve"> November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8D2E2" w14:textId="136CF463" w:rsidR="003C24EF" w:rsidRDefault="003C24EF">
    <w:pPr>
      <w:pStyle w:val="Header"/>
    </w:pPr>
    <w:r>
      <w:t>Student Number: 2006018; Module code: HPHI7016</w:t>
    </w:r>
  </w:p>
  <w:p w14:paraId="1DAB6383" w14:textId="77777777" w:rsidR="003C24EF" w:rsidRDefault="003C24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85093"/>
    <w:multiLevelType w:val="multilevel"/>
    <w:tmpl w:val="9978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65"/>
    <w:rsid w:val="000069CB"/>
    <w:rsid w:val="000158B3"/>
    <w:rsid w:val="000A5C16"/>
    <w:rsid w:val="000B0354"/>
    <w:rsid w:val="000C3310"/>
    <w:rsid w:val="0015480A"/>
    <w:rsid w:val="0016595E"/>
    <w:rsid w:val="00182F97"/>
    <w:rsid w:val="001B653F"/>
    <w:rsid w:val="00291227"/>
    <w:rsid w:val="002920FF"/>
    <w:rsid w:val="002B5A2C"/>
    <w:rsid w:val="002E21FF"/>
    <w:rsid w:val="003670A6"/>
    <w:rsid w:val="003C24EF"/>
    <w:rsid w:val="003E4AF7"/>
    <w:rsid w:val="003F7F8B"/>
    <w:rsid w:val="004033DD"/>
    <w:rsid w:val="004465F8"/>
    <w:rsid w:val="00456221"/>
    <w:rsid w:val="00475DE3"/>
    <w:rsid w:val="004B35DD"/>
    <w:rsid w:val="004C55F5"/>
    <w:rsid w:val="00553A9B"/>
    <w:rsid w:val="005F61D0"/>
    <w:rsid w:val="005F6512"/>
    <w:rsid w:val="00605BE8"/>
    <w:rsid w:val="00671356"/>
    <w:rsid w:val="00671D5D"/>
    <w:rsid w:val="00680E65"/>
    <w:rsid w:val="006A146E"/>
    <w:rsid w:val="006B5E6D"/>
    <w:rsid w:val="006C20E6"/>
    <w:rsid w:val="006F3359"/>
    <w:rsid w:val="006F4362"/>
    <w:rsid w:val="006F6A01"/>
    <w:rsid w:val="0070762B"/>
    <w:rsid w:val="00743360"/>
    <w:rsid w:val="0078333C"/>
    <w:rsid w:val="0079183D"/>
    <w:rsid w:val="007E2DA4"/>
    <w:rsid w:val="007F608F"/>
    <w:rsid w:val="00806AA9"/>
    <w:rsid w:val="00820CD2"/>
    <w:rsid w:val="00872306"/>
    <w:rsid w:val="008A2135"/>
    <w:rsid w:val="008B6578"/>
    <w:rsid w:val="008C4EAA"/>
    <w:rsid w:val="008F389A"/>
    <w:rsid w:val="00911472"/>
    <w:rsid w:val="009A498A"/>
    <w:rsid w:val="009C37F5"/>
    <w:rsid w:val="009F6540"/>
    <w:rsid w:val="00A67E90"/>
    <w:rsid w:val="00A742CA"/>
    <w:rsid w:val="00AD5244"/>
    <w:rsid w:val="00AD7618"/>
    <w:rsid w:val="00B6397C"/>
    <w:rsid w:val="00B75F1D"/>
    <w:rsid w:val="00B83B00"/>
    <w:rsid w:val="00BA1043"/>
    <w:rsid w:val="00BA746C"/>
    <w:rsid w:val="00BD60FB"/>
    <w:rsid w:val="00BF4C2F"/>
    <w:rsid w:val="00C074DC"/>
    <w:rsid w:val="00C11FB6"/>
    <w:rsid w:val="00C77917"/>
    <w:rsid w:val="00C81ABE"/>
    <w:rsid w:val="00CD2A2B"/>
    <w:rsid w:val="00CE692F"/>
    <w:rsid w:val="00CF194F"/>
    <w:rsid w:val="00D06846"/>
    <w:rsid w:val="00D31672"/>
    <w:rsid w:val="00D67674"/>
    <w:rsid w:val="00D67951"/>
    <w:rsid w:val="00DB1315"/>
    <w:rsid w:val="00DD7FA9"/>
    <w:rsid w:val="00DE2A42"/>
    <w:rsid w:val="00DE71A8"/>
    <w:rsid w:val="00DF05EA"/>
    <w:rsid w:val="00E02F0E"/>
    <w:rsid w:val="00E6103D"/>
    <w:rsid w:val="00EB7CED"/>
    <w:rsid w:val="00EE300A"/>
    <w:rsid w:val="00EF1DFD"/>
    <w:rsid w:val="00F03C02"/>
    <w:rsid w:val="00F10978"/>
    <w:rsid w:val="00F239A1"/>
    <w:rsid w:val="00F474D8"/>
    <w:rsid w:val="00F6301F"/>
    <w:rsid w:val="00F96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E604B"/>
  <w15:chartTrackingRefBased/>
  <w15:docId w15:val="{3F391AB5-3D45-44ED-9937-CE4B76B4B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1043"/>
    <w:rPr>
      <w:color w:val="0563C1" w:themeColor="hyperlink"/>
      <w:u w:val="single"/>
    </w:rPr>
  </w:style>
  <w:style w:type="character" w:styleId="UnresolvedMention">
    <w:name w:val="Unresolved Mention"/>
    <w:basedOn w:val="DefaultParagraphFont"/>
    <w:uiPriority w:val="99"/>
    <w:semiHidden/>
    <w:unhideWhenUsed/>
    <w:rsid w:val="00BA1043"/>
    <w:rPr>
      <w:color w:val="605E5C"/>
      <w:shd w:val="clear" w:color="auto" w:fill="E1DFDD"/>
    </w:rPr>
  </w:style>
  <w:style w:type="paragraph" w:styleId="Header">
    <w:name w:val="header"/>
    <w:basedOn w:val="Normal"/>
    <w:link w:val="HeaderChar"/>
    <w:uiPriority w:val="99"/>
    <w:unhideWhenUsed/>
    <w:rsid w:val="003C24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4EF"/>
  </w:style>
  <w:style w:type="paragraph" w:styleId="Footer">
    <w:name w:val="footer"/>
    <w:basedOn w:val="Normal"/>
    <w:link w:val="FooterChar"/>
    <w:uiPriority w:val="99"/>
    <w:unhideWhenUsed/>
    <w:rsid w:val="003C24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4EF"/>
  </w:style>
  <w:style w:type="paragraph" w:styleId="FootnoteText">
    <w:name w:val="footnote text"/>
    <w:basedOn w:val="Normal"/>
    <w:link w:val="FootnoteTextChar"/>
    <w:uiPriority w:val="99"/>
    <w:semiHidden/>
    <w:unhideWhenUsed/>
    <w:rsid w:val="001548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480A"/>
    <w:rPr>
      <w:sz w:val="20"/>
      <w:szCs w:val="20"/>
    </w:rPr>
  </w:style>
  <w:style w:type="character" w:styleId="FootnoteReference">
    <w:name w:val="footnote reference"/>
    <w:basedOn w:val="DefaultParagraphFont"/>
    <w:uiPriority w:val="99"/>
    <w:semiHidden/>
    <w:unhideWhenUsed/>
    <w:rsid w:val="0015480A"/>
    <w:rPr>
      <w:vertAlign w:val="superscript"/>
    </w:rPr>
  </w:style>
  <w:style w:type="character" w:styleId="FollowedHyperlink">
    <w:name w:val="FollowedHyperlink"/>
    <w:basedOn w:val="DefaultParagraphFont"/>
    <w:uiPriority w:val="99"/>
    <w:semiHidden/>
    <w:unhideWhenUsed/>
    <w:rsid w:val="00F10978"/>
    <w:rPr>
      <w:color w:val="954F72" w:themeColor="followedHyperlink"/>
      <w:u w:val="single"/>
    </w:rPr>
  </w:style>
  <w:style w:type="paragraph" w:customStyle="1" w:styleId="item">
    <w:name w:val="item"/>
    <w:basedOn w:val="Normal"/>
    <w:rsid w:val="00F10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1">
    <w:name w:val="Title1"/>
    <w:basedOn w:val="DefaultParagraphFont"/>
    <w:rsid w:val="00F10978"/>
  </w:style>
  <w:style w:type="paragraph" w:styleId="ListParagraph">
    <w:name w:val="List Paragraph"/>
    <w:basedOn w:val="Normal"/>
    <w:uiPriority w:val="34"/>
    <w:qFormat/>
    <w:rsid w:val="00CE692F"/>
    <w:pPr>
      <w:ind w:left="720"/>
      <w:contextualSpacing/>
    </w:pPr>
  </w:style>
  <w:style w:type="character" w:customStyle="1" w:styleId="Title2">
    <w:name w:val="Title2"/>
    <w:basedOn w:val="DefaultParagraphFont"/>
    <w:rsid w:val="004B3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shub.jisc.ac.uk/search/archives/6aa178a1-4379-3933-877d-9beeb47de025?component=5f36dbfa-faed-3647-b0a5-7d20409bd25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rchiveshub.jisc.ac.uk/search/archives/6aa178a1-4379-3933-877d-9beeb47de025?component=f4194710-996d-3b16-b874-f65d0b926ce0" TargetMode="External"/><Relationship Id="rId4" Type="http://schemas.openxmlformats.org/officeDocument/2006/relationships/settings" Target="settings.xml"/><Relationship Id="rId9" Type="http://schemas.openxmlformats.org/officeDocument/2006/relationships/hyperlink" Target="https://archiveshub.jisc.ac.uk/search/archives/6aa178a1-4379-3933-877d-9beeb47de025?component=fba6598c-1073-319d-8074-71765c6c255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rchiveshub.jisc.ac.uk/search/archives/6aa178a1-4379-3933-877d-9beeb47de025?component=aa983afd-5ec3-3140-b64c-1bdcf9206229" TargetMode="External"/><Relationship Id="rId3" Type="http://schemas.openxmlformats.org/officeDocument/2006/relationships/hyperlink" Target="https://archiveshub.jisc.ac.uk/search/archives/6aa178a1-4379-3933-877d-9beeb47de025?component=5f36dbfa-faed-3647-b0a5-7d20409bd254" TargetMode="External"/><Relationship Id="rId7" Type="http://schemas.openxmlformats.org/officeDocument/2006/relationships/hyperlink" Target="https://archiveshub.jisc.ac.uk/search/archives/6aa178a1-4379-3933-877d-9beeb47de025?component=cb8d9a7c-f136-39f8-a747-86e2c7ff1fdf" TargetMode="External"/><Relationship Id="rId2" Type="http://schemas.openxmlformats.org/officeDocument/2006/relationships/hyperlink" Target="https://archiveshub.jisc.ac.uk/search/archives/6aa178a1-4379-3933-877d-9beeb47de025?component=c3bb3504-becc-3bf8-a4e3-d2de077ead18" TargetMode="External"/><Relationship Id="rId1" Type="http://schemas.openxmlformats.org/officeDocument/2006/relationships/hyperlink" Target="https://archiveshub.jisc.ac.uk/search/archives/6aa178a1-4379-3933-877d-9beeb47de025" TargetMode="External"/><Relationship Id="rId6" Type="http://schemas.openxmlformats.org/officeDocument/2006/relationships/hyperlink" Target="https://archiveshub.jisc.ac.uk/search/archives/6aa178a1-4379-3933-877d-9beeb47de025?component=cb8d9a7c-f136-39f8-a747-86e2c7ff1fdf" TargetMode="External"/><Relationship Id="rId11" Type="http://schemas.openxmlformats.org/officeDocument/2006/relationships/hyperlink" Target="https://archiveshub.jisc.ac.uk/search/archives/6aa178a1-4379-3933-877d-9beeb47de025" TargetMode="External"/><Relationship Id="rId5" Type="http://schemas.openxmlformats.org/officeDocument/2006/relationships/hyperlink" Target="https://archiveshub.jisc.ac.uk/search/archives/6aa178a1-4379-3933-877d-9beeb47de025?component=f4194710-996d-3b16-b874-f65d0b926ce0" TargetMode="External"/><Relationship Id="rId10" Type="http://schemas.openxmlformats.org/officeDocument/2006/relationships/hyperlink" Target="https://archiveshub.jisc.ac.uk/search/archives/6aa178a1-4379-3933-877d-9beeb47de025" TargetMode="External"/><Relationship Id="rId4" Type="http://schemas.openxmlformats.org/officeDocument/2006/relationships/hyperlink" Target="https://archiveshub.jisc.ac.uk/search/archives/6aa178a1-4379-3933-877d-9beeb47de025?component=fba6598c-1073-319d-8074-71765c6c2550" TargetMode="External"/><Relationship Id="rId9" Type="http://schemas.openxmlformats.org/officeDocument/2006/relationships/hyperlink" Target="https://archiveshub.jisc.ac.uk/search/archives/6aa178a1-4379-3933-877d-9beeb47de025?component=001e6edf-ac98-385f-8f4a-e7a87f3a8ef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3B6CC-1763-449D-AC32-3DC05A98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43</cp:revision>
  <dcterms:created xsi:type="dcterms:W3CDTF">2021-11-09T10:46:00Z</dcterms:created>
  <dcterms:modified xsi:type="dcterms:W3CDTF">2021-11-13T10:15:00Z</dcterms:modified>
</cp:coreProperties>
</file>