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8269B3" w:rsidRPr="00AB7874" w:rsidRDefault="006B0A7D">
      <w:pPr>
        <w:pStyle w:val="PreformattedText"/>
        <w:jc w:val="center"/>
        <w:rPr>
          <w:rFonts w:ascii="Times New Roman" w:eastAsia="open sansregular" w:hAnsi="Times New Roman" w:cs="Times New Roman"/>
          <w:b/>
          <w:bCs/>
          <w:i/>
          <w:iCs/>
          <w:sz w:val="64"/>
          <w:szCs w:val="64"/>
          <w:u w:val="single"/>
          <w:shd w:val="clear" w:color="auto" w:fill="FFFFFF"/>
        </w:rPr>
      </w:pPr>
      <w:r w:rsidRPr="00AB7874">
        <w:rPr>
          <w:rFonts w:ascii="Times New Roman" w:eastAsia="open sansregular" w:hAnsi="Times New Roman" w:cs="Times New Roman"/>
          <w:b/>
          <w:bCs/>
          <w:i/>
          <w:iCs/>
          <w:sz w:val="64"/>
          <w:szCs w:val="64"/>
          <w:u w:val="single"/>
          <w:shd w:val="clear" w:color="auto" w:fill="FFFFFF"/>
        </w:rPr>
        <w:t>Student name:Velko Chakalov</w:t>
      </w:r>
    </w:p>
    <w:p w:rsidR="006B0A7D" w:rsidRPr="00AB7874" w:rsidRDefault="006B0A7D">
      <w:pPr>
        <w:pStyle w:val="PreformattedText"/>
        <w:jc w:val="center"/>
        <w:rPr>
          <w:rFonts w:ascii="Times New Roman" w:eastAsia="open sansregular" w:hAnsi="Times New Roman" w:cs="Times New Roman"/>
          <w:b/>
          <w:bCs/>
          <w:i/>
          <w:iCs/>
          <w:sz w:val="64"/>
          <w:szCs w:val="64"/>
          <w:u w:val="single"/>
          <w:shd w:val="clear" w:color="auto" w:fill="FFFFFF"/>
        </w:rPr>
      </w:pPr>
      <w:r w:rsidRPr="00AB7874">
        <w:rPr>
          <w:rFonts w:ascii="Times New Roman" w:eastAsia="open sansregular" w:hAnsi="Times New Roman" w:cs="Times New Roman"/>
          <w:b/>
          <w:bCs/>
          <w:i/>
          <w:iCs/>
          <w:sz w:val="64"/>
          <w:szCs w:val="64"/>
          <w:u w:val="single"/>
          <w:shd w:val="clear" w:color="auto" w:fill="FFFFFF"/>
        </w:rPr>
        <w:t>Student Id:</w:t>
      </w:r>
      <w:r w:rsidR="00A43527" w:rsidRPr="00AB7874">
        <w:rPr>
          <w:rFonts w:ascii="Times New Roman" w:eastAsia="open sansregular" w:hAnsi="Times New Roman" w:cs="Times New Roman"/>
          <w:b/>
          <w:bCs/>
          <w:i/>
          <w:iCs/>
          <w:sz w:val="64"/>
          <w:szCs w:val="64"/>
          <w:u w:val="single"/>
          <w:shd w:val="clear" w:color="auto" w:fill="FFFFFF"/>
        </w:rPr>
        <w:t>1917352</w:t>
      </w:r>
    </w:p>
    <w:p w:rsidR="0025549F" w:rsidRDefault="0025549F">
      <w:pPr>
        <w:pStyle w:val="PreformattedText"/>
        <w:jc w:val="center"/>
        <w:rPr>
          <w:rFonts w:ascii="Times New Roman" w:eastAsia="open sansregular" w:hAnsi="Times New Roman" w:cs="Times New Roman"/>
          <w:b/>
          <w:bCs/>
          <w:i/>
          <w:iCs/>
          <w:sz w:val="64"/>
          <w:szCs w:val="64"/>
          <w:u w:val="single"/>
          <w:shd w:val="clear" w:color="auto" w:fill="FFFFFF"/>
        </w:rPr>
      </w:pPr>
      <w:r w:rsidRPr="00AB7874">
        <w:rPr>
          <w:rFonts w:ascii="Times New Roman" w:eastAsia="open sansregular" w:hAnsi="Times New Roman" w:cs="Times New Roman"/>
          <w:b/>
          <w:bCs/>
          <w:i/>
          <w:iCs/>
          <w:sz w:val="64"/>
          <w:szCs w:val="64"/>
          <w:u w:val="single"/>
          <w:shd w:val="clear" w:color="auto" w:fill="FFFFFF"/>
        </w:rPr>
        <w:t>Lecturer name:</w:t>
      </w:r>
      <w:r w:rsidR="00671685" w:rsidRPr="00AB7874">
        <w:rPr>
          <w:rFonts w:ascii="Times New Roman" w:eastAsia="open sansregular" w:hAnsi="Times New Roman" w:cs="Times New Roman"/>
          <w:b/>
          <w:bCs/>
          <w:i/>
          <w:iCs/>
          <w:sz w:val="64"/>
          <w:szCs w:val="64"/>
          <w:u w:val="single"/>
          <w:shd w:val="clear" w:color="auto" w:fill="FFFFFF"/>
        </w:rPr>
        <w:t>M D Sadeque S.</w:t>
      </w:r>
    </w:p>
    <w:p w:rsidR="00216B77" w:rsidRDefault="00216B77">
      <w:pPr>
        <w:pStyle w:val="PreformattedText"/>
        <w:jc w:val="center"/>
        <w:rPr>
          <w:rFonts w:ascii="Times New Roman" w:eastAsia="open sansregular" w:hAnsi="Times New Roman" w:cs="Times New Roman"/>
          <w:b/>
          <w:bCs/>
          <w:i/>
          <w:iCs/>
          <w:sz w:val="64"/>
          <w:szCs w:val="64"/>
          <w:u w:val="single"/>
          <w:shd w:val="clear" w:color="auto" w:fill="FFFFFF"/>
        </w:rPr>
      </w:pPr>
      <w:r>
        <w:rPr>
          <w:rFonts w:ascii="Times New Roman" w:eastAsia="open sansregular" w:hAnsi="Times New Roman" w:cs="Times New Roman"/>
          <w:b/>
          <w:bCs/>
          <w:i/>
          <w:iCs/>
          <w:sz w:val="64"/>
          <w:szCs w:val="64"/>
          <w:u w:val="single"/>
          <w:shd w:val="clear" w:color="auto" w:fill="FFFFFF"/>
        </w:rPr>
        <w:t xml:space="preserve">Project Management </w:t>
      </w:r>
    </w:p>
    <w:p w:rsidR="00216B77" w:rsidRPr="00AB7874" w:rsidRDefault="00216B77">
      <w:pPr>
        <w:pStyle w:val="PreformattedText"/>
        <w:jc w:val="center"/>
        <w:rPr>
          <w:rFonts w:ascii="Times New Roman" w:eastAsia="open sansregular" w:hAnsi="Times New Roman" w:cs="Times New Roman"/>
          <w:b/>
          <w:bCs/>
          <w:i/>
          <w:iCs/>
          <w:sz w:val="64"/>
          <w:szCs w:val="64"/>
          <w:u w:val="single"/>
          <w:shd w:val="clear" w:color="auto" w:fill="FFFFFF"/>
        </w:rPr>
      </w:pPr>
      <w:r>
        <w:rPr>
          <w:rFonts w:ascii="Times New Roman" w:eastAsia="open sansregular" w:hAnsi="Times New Roman" w:cs="Times New Roman"/>
          <w:b/>
          <w:bCs/>
          <w:i/>
          <w:iCs/>
          <w:sz w:val="64"/>
          <w:szCs w:val="64"/>
          <w:u w:val="single"/>
          <w:shd w:val="clear" w:color="auto" w:fill="FFFFFF"/>
        </w:rPr>
        <w:t>Assessment 1</w:t>
      </w:r>
    </w:p>
    <w:p w:rsidR="008269B3" w:rsidRDefault="008269B3">
      <w:pPr>
        <w:pStyle w:val="PreformattedText"/>
        <w:jc w:val="center"/>
        <w:rPr>
          <w:rFonts w:ascii="Times New Roman" w:hAnsi="Times New Roman" w:cs="Times New Roman"/>
          <w:sz w:val="96"/>
          <w:szCs w:val="96"/>
        </w:rPr>
      </w:pPr>
    </w:p>
    <w:p w:rsidR="008269B3" w:rsidRDefault="008269B3">
      <w:pPr>
        <w:pStyle w:val="NoSpacing"/>
        <w:jc w:val="center"/>
        <w:rPr>
          <w:rFonts w:ascii="Times New Roman" w:hAnsi="Times New Roman" w:cs="Times New Roman"/>
          <w:color w:val="000000"/>
          <w:sz w:val="96"/>
          <w:szCs w:val="96"/>
        </w:rPr>
      </w:pPr>
    </w:p>
    <w:p w:rsidR="008269B3" w:rsidRDefault="008269B3">
      <w:pPr>
        <w:pStyle w:val="NoSpacing"/>
        <w:jc w:val="right"/>
        <w:rPr>
          <w:rFonts w:ascii="Times New Roman" w:hAnsi="Times New Roman" w:cs="Times New Roman"/>
          <w:color w:val="000000"/>
          <w:sz w:val="96"/>
          <w:szCs w:val="96"/>
        </w:rPr>
      </w:pPr>
    </w:p>
    <w:p w:rsidR="008269B3" w:rsidRDefault="008269B3">
      <w:pPr>
        <w:jc w:val="center"/>
        <w:rPr>
          <w:rFonts w:ascii="Times" w:hAnsi="Times" w:cs="Times"/>
          <w:b/>
          <w:bCs/>
          <w:sz w:val="72"/>
          <w:szCs w:val="72"/>
        </w:rPr>
      </w:pPr>
    </w:p>
    <w:p w:rsidR="008269B3" w:rsidRDefault="00342526">
      <w:pPr>
        <w:pStyle w:val="ContentsHeading"/>
        <w:pageBreakBefore/>
      </w:pPr>
      <w:r>
        <w:lastRenderedPageBreak/>
        <w:t>Table of Contents</w:t>
      </w:r>
    </w:p>
    <w:p w:rsidR="008269B3" w:rsidRDefault="00342526">
      <w:pPr>
        <w:pStyle w:val="TOC1"/>
      </w:pPr>
      <w:r>
        <w:fldChar w:fldCharType="begin"/>
      </w:r>
      <w:r>
        <w:instrText xml:space="preserve"> TOC \f \o "1-9" \o "1-9" </w:instrText>
      </w:r>
      <w:r>
        <w:fldChar w:fldCharType="separate"/>
      </w:r>
      <w:r>
        <w:t>INTRODUCTION</w:t>
      </w:r>
      <w:r>
        <w:tab/>
        <w:t>3</w:t>
      </w:r>
    </w:p>
    <w:p w:rsidR="008269B3" w:rsidRDefault="00342526">
      <w:pPr>
        <w:pStyle w:val="TOC1"/>
      </w:pPr>
      <w:r>
        <w:t>MAIN BODY</w:t>
      </w:r>
      <w:r>
        <w:tab/>
        <w:t>3</w:t>
      </w:r>
    </w:p>
    <w:p w:rsidR="008269B3" w:rsidRDefault="00342526">
      <w:pPr>
        <w:pStyle w:val="TOC2"/>
        <w:tabs>
          <w:tab w:val="clear" w:pos="9077"/>
          <w:tab w:val="right" w:leader="dot" w:pos="9360"/>
        </w:tabs>
      </w:pPr>
      <w:r>
        <w:t>About the project</w:t>
      </w:r>
      <w:r>
        <w:tab/>
        <w:t>3</w:t>
      </w:r>
    </w:p>
    <w:p w:rsidR="008269B3" w:rsidRDefault="00342526">
      <w:pPr>
        <w:pStyle w:val="TOC2"/>
        <w:tabs>
          <w:tab w:val="clear" w:pos="9077"/>
          <w:tab w:val="right" w:leader="dot" w:pos="9360"/>
        </w:tabs>
      </w:pPr>
      <w:r>
        <w:t>Project management plan</w:t>
      </w:r>
      <w:r>
        <w:tab/>
        <w:t>3</w:t>
      </w:r>
    </w:p>
    <w:p w:rsidR="008269B3" w:rsidRDefault="00342526">
      <w:pPr>
        <w:pStyle w:val="TOC2"/>
        <w:tabs>
          <w:tab w:val="clear" w:pos="9077"/>
          <w:tab w:val="right" w:leader="dot" w:pos="9360"/>
        </w:tabs>
      </w:pPr>
      <w:r>
        <w:t>Project Scope</w:t>
      </w:r>
      <w:r>
        <w:tab/>
        <w:t>4</w:t>
      </w:r>
    </w:p>
    <w:p w:rsidR="008269B3" w:rsidRDefault="00342526">
      <w:pPr>
        <w:pStyle w:val="TOC2"/>
        <w:tabs>
          <w:tab w:val="clear" w:pos="9077"/>
          <w:tab w:val="right" w:leader="dot" w:pos="9360"/>
        </w:tabs>
      </w:pPr>
      <w:r>
        <w:t>Budgetary assumptions</w:t>
      </w:r>
      <w:r>
        <w:tab/>
        <w:t>5</w:t>
      </w:r>
    </w:p>
    <w:p w:rsidR="008269B3" w:rsidRDefault="00342526">
      <w:pPr>
        <w:pStyle w:val="TOC2"/>
        <w:tabs>
          <w:tab w:val="clear" w:pos="9077"/>
          <w:tab w:val="right" w:leader="dot" w:pos="9360"/>
        </w:tabs>
      </w:pPr>
      <w:r>
        <w:t>Constraints</w:t>
      </w:r>
      <w:r>
        <w:tab/>
        <w:t>6</w:t>
      </w:r>
    </w:p>
    <w:p w:rsidR="008269B3" w:rsidRDefault="00342526">
      <w:pPr>
        <w:pStyle w:val="TOC2"/>
        <w:tabs>
          <w:tab w:val="clear" w:pos="9077"/>
          <w:tab w:val="right" w:leader="dot" w:pos="9360"/>
        </w:tabs>
      </w:pPr>
      <w:r>
        <w:t xml:space="preserve">Stakeholder and their involvement </w:t>
      </w:r>
      <w:r>
        <w:tab/>
        <w:t>7</w:t>
      </w:r>
    </w:p>
    <w:p w:rsidR="008269B3" w:rsidRDefault="00342526">
      <w:pPr>
        <w:pStyle w:val="TOC2"/>
        <w:tabs>
          <w:tab w:val="clear" w:pos="9077"/>
          <w:tab w:val="right" w:leader="dot" w:pos="9360"/>
        </w:tabs>
      </w:pPr>
      <w:r>
        <w:t xml:space="preserve">Project planning with milestones </w:t>
      </w:r>
      <w:r>
        <w:tab/>
        <w:t>10</w:t>
      </w:r>
    </w:p>
    <w:p w:rsidR="008269B3" w:rsidRDefault="00342526">
      <w:pPr>
        <w:pStyle w:val="TOC1"/>
      </w:pPr>
      <w:r>
        <w:t>CONCLUSION</w:t>
      </w:r>
      <w:r>
        <w:tab/>
        <w:t>12</w:t>
      </w:r>
    </w:p>
    <w:p w:rsidR="008269B3" w:rsidRDefault="00342526">
      <w:pPr>
        <w:pStyle w:val="TOC1"/>
      </w:pPr>
      <w:r>
        <w:t>REFERENCES:</w:t>
      </w:r>
      <w:r>
        <w:tab/>
        <w:t>13</w:t>
      </w:r>
    </w:p>
    <w:p w:rsidR="008269B3" w:rsidRDefault="00342526">
      <w:pPr>
        <w:pStyle w:val="TOC2"/>
        <w:tabs>
          <w:tab w:val="clear" w:pos="9077"/>
          <w:tab w:val="right" w:leader="dot" w:pos="9360"/>
        </w:tabs>
        <w:rPr>
          <w:rFonts w:ascii="Times" w:hAnsi="Times" w:cs="Times"/>
          <w:b/>
          <w:bCs/>
          <w:sz w:val="72"/>
          <w:szCs w:val="72"/>
        </w:rPr>
      </w:pPr>
      <w:r>
        <w:t>Books and Journals</w:t>
      </w:r>
      <w:r>
        <w:tab/>
        <w:t>13</w:t>
      </w:r>
      <w:r>
        <w:fldChar w:fldCharType="end"/>
      </w:r>
    </w:p>
    <w:p w:rsidR="008269B3" w:rsidRDefault="008269B3">
      <w:pPr>
        <w:jc w:val="center"/>
        <w:rPr>
          <w:rFonts w:ascii="Times" w:hAnsi="Times" w:cs="Times"/>
          <w:b/>
          <w:bCs/>
          <w:sz w:val="72"/>
          <w:szCs w:val="72"/>
        </w:rPr>
      </w:pPr>
    </w:p>
    <w:p w:rsidR="008269B3" w:rsidRDefault="00342526">
      <w:pPr>
        <w:pStyle w:val="Heading1"/>
        <w:pageBreakBefore/>
      </w:pPr>
      <w:r>
        <w:lastRenderedPageBreak/>
        <w:t>INTRODUCTION</w:t>
      </w:r>
    </w:p>
    <w:p w:rsidR="008269B3" w:rsidRDefault="00342526">
      <w:r>
        <w:tab/>
        <w:t xml:space="preserve">Project management can be defined as the process of leading team in order to achieve goals and objectives within given time frame. There is need of following the project documentation so that all the objectives are clear and the primary constraints are scope, time, and budget </w:t>
      </w:r>
      <w:r>
        <w:rPr>
          <w:color w:val="222222"/>
          <w:szCs w:val="24"/>
          <w:shd w:val="clear" w:color="auto" w:fill="FFFFFF"/>
        </w:rPr>
        <w:t>(San Cristóbal and et.al., 2018)</w:t>
      </w:r>
      <w:r>
        <w:t xml:space="preserve">. It helps to assign the roles and responsibilities to the team members that help them to carry on the work in effective manner. It helps to use all the available resources in effective manner for benefit of the business organisation. This report is based on Salisbury House (SH) project. There is formulation of proper project plan that helps to carry on the project effectively. The scope, budget, constraints and other important aspects are mentioned. The evaluation of the stakeholders according to their power is also mentioned in this report. It is necessary to follow all the steps in effective manner so that outcomes can be achieved effectively.   </w:t>
      </w:r>
      <w:r>
        <w:tab/>
      </w:r>
    </w:p>
    <w:p w:rsidR="008269B3" w:rsidRDefault="00342526">
      <w:pPr>
        <w:pStyle w:val="Heading1"/>
      </w:pPr>
      <w:r>
        <w:t>MAIN BODY</w:t>
      </w:r>
    </w:p>
    <w:p w:rsidR="008269B3" w:rsidRDefault="00342526">
      <w:pPr>
        <w:pStyle w:val="Heading2"/>
      </w:pPr>
      <w:r>
        <w:t>About the project</w:t>
      </w:r>
    </w:p>
    <w:p w:rsidR="008269B3" w:rsidRDefault="00342526">
      <w:r>
        <w:tab/>
        <w:t xml:space="preserve">The Salisbury house project is based on The University of Wales Trinity Saint David (UWTSD) as they have acquired a new building block. They are planning to add new teaching rooms in order to fulfil the demand of growing students </w:t>
      </w:r>
      <w:r>
        <w:rPr>
          <w:color w:val="222222"/>
          <w:szCs w:val="24"/>
          <w:shd w:val="clear" w:color="auto" w:fill="FFFFFF"/>
        </w:rPr>
        <w:t>(Armenia and et.al., 2019)</w:t>
      </w:r>
      <w:r>
        <w:t xml:space="preserve">. The plan is to start reception space, classrooms, lecturers’ office, administrative office students lounge, kitchenette, and toilet facility. This block is near the main building of University located within Kennington business park. </w:t>
      </w:r>
    </w:p>
    <w:p w:rsidR="008269B3" w:rsidRDefault="00342526">
      <w:pPr>
        <w:pStyle w:val="Heading2"/>
      </w:pPr>
      <w:r>
        <w:t>Project management plan</w:t>
      </w:r>
    </w:p>
    <w:p w:rsidR="008269B3" w:rsidRDefault="00342526">
      <w:pPr>
        <w:rPr>
          <w:b/>
          <w:bCs/>
        </w:rPr>
      </w:pPr>
      <w:r>
        <w:tab/>
        <w:t xml:space="preserve">Project management plan involves goals and objectives and the specifies activities that are undertaken in order to achieve the project within right time and budget. It is necessary to carry on proper research so that overall success is attained </w:t>
      </w:r>
      <w:r>
        <w:rPr>
          <w:color w:val="222222"/>
          <w:szCs w:val="24"/>
          <w:shd w:val="clear" w:color="auto" w:fill="FFFFFF"/>
        </w:rPr>
        <w:t>(Chawla and et.al., 2018)</w:t>
      </w:r>
      <w:r>
        <w:t xml:space="preserve">. The timeline of the project must be fixed in the starting so that real success of the project is attained. The use of resources in effective manner is important so that the company is able to attain successful position in market. The important aspects of project management plan are mentioned. </w:t>
      </w:r>
    </w:p>
    <w:p w:rsidR="008269B3" w:rsidRDefault="00342526">
      <w:r>
        <w:rPr>
          <w:b/>
          <w:bCs/>
        </w:rPr>
        <w:t xml:space="preserve">Project goals </w:t>
      </w:r>
    </w:p>
    <w:p w:rsidR="008269B3" w:rsidRDefault="00342526">
      <w:r>
        <w:lastRenderedPageBreak/>
        <w:tab/>
        <w:t>There is need of setting clear goals for project so that the project team is able to work over them. The task here is to develop the building block for university so that more students can  study. The aim is to develop effective infrastructure for the university. The goals are as follows:</w:t>
      </w:r>
    </w:p>
    <w:p w:rsidR="008269B3" w:rsidRDefault="00342526">
      <w:pPr>
        <w:numPr>
          <w:ilvl w:val="0"/>
          <w:numId w:val="2"/>
        </w:numPr>
        <w:rPr>
          <w:b/>
          <w:bCs/>
        </w:rPr>
      </w:pPr>
      <w:r>
        <w:t xml:space="preserve">To develop effective rooms for the students so that they can get right to education. Also, to develop administrative offices for the staff members. </w:t>
      </w:r>
    </w:p>
    <w:p w:rsidR="008269B3" w:rsidRDefault="00342526">
      <w:r>
        <w:rPr>
          <w:b/>
          <w:bCs/>
        </w:rPr>
        <w:t>Project objectives</w:t>
      </w:r>
    </w:p>
    <w:p w:rsidR="008269B3" w:rsidRDefault="00342526">
      <w:pPr>
        <w:numPr>
          <w:ilvl w:val="0"/>
          <w:numId w:val="3"/>
        </w:numPr>
      </w:pPr>
      <w:r>
        <w:t>To to create additional teaching room that helps to fulfil the ever-growing number of students.</w:t>
      </w:r>
    </w:p>
    <w:p w:rsidR="008269B3" w:rsidRDefault="00342526">
      <w:pPr>
        <w:numPr>
          <w:ilvl w:val="0"/>
          <w:numId w:val="3"/>
        </w:numPr>
      </w:pPr>
      <w:r>
        <w:t>To make adaptive classrooms in order to serve the students effectively.</w:t>
      </w:r>
    </w:p>
    <w:p w:rsidR="008269B3" w:rsidRDefault="00342526">
      <w:pPr>
        <w:rPr>
          <w:b/>
          <w:bCs/>
        </w:rPr>
      </w:pPr>
      <w:r>
        <w:tab/>
        <w:t>More students are ready to take admission in the University. So, there is need to developing additional building where more students can be taught. Requirement of administrate office will be there so that overall work is managed. All the facilities will be provided to the students so that they are able to learn properly.</w:t>
      </w:r>
    </w:p>
    <w:p w:rsidR="008269B3" w:rsidRDefault="00342526">
      <w:r>
        <w:rPr>
          <w:b/>
          <w:bCs/>
        </w:rPr>
        <w:t>Critical success factors</w:t>
      </w:r>
    </w:p>
    <w:p w:rsidR="008269B3" w:rsidRDefault="00342526">
      <w:r>
        <w:tab/>
        <w:t xml:space="preserve">These are the factors that define the success of project. They are critical and it is necessary to achieve success in the same so that the project is able to attain success. There factors play a key role in measuring the success of the project and assist in performing the task effectively </w:t>
      </w:r>
      <w:r>
        <w:rPr>
          <w:color w:val="222222"/>
          <w:szCs w:val="24"/>
          <w:shd w:val="clear" w:color="auto" w:fill="FFFFFF"/>
        </w:rPr>
        <w:t>(</w:t>
      </w:r>
      <w:r>
        <w:rPr>
          <w:szCs w:val="24"/>
          <w:shd w:val="clear" w:color="auto" w:fill="FFFFFF"/>
        </w:rPr>
        <w:t>Hair and Sarstedt, 2021</w:t>
      </w:r>
      <w:r>
        <w:rPr>
          <w:color w:val="222222"/>
          <w:szCs w:val="24"/>
          <w:shd w:val="clear" w:color="auto" w:fill="FFFFFF"/>
        </w:rPr>
        <w:t>)</w:t>
      </w:r>
      <w:r>
        <w:t xml:space="preserve">. They help to achieve the desired goals. Critical success factors plays one of the vital role. As they ensures that the derived project got the success. In regard to this below are the highlight of these success factors that assist in performing all the operational activity more effectively. Moreover it facilitate in order to achieve the drive goal. The critical success factors for this project is as follows: </w:t>
      </w:r>
    </w:p>
    <w:p w:rsidR="008269B3" w:rsidRDefault="00342526">
      <w:pPr>
        <w:numPr>
          <w:ilvl w:val="0"/>
          <w:numId w:val="4"/>
        </w:numPr>
      </w:pPr>
      <w:r>
        <w:t>Clear goals and objectives</w:t>
      </w:r>
    </w:p>
    <w:p w:rsidR="008269B3" w:rsidRDefault="00342526">
      <w:pPr>
        <w:numPr>
          <w:ilvl w:val="0"/>
          <w:numId w:val="4"/>
        </w:numPr>
      </w:pPr>
      <w:r>
        <w:t>Optimum utilisation of resources</w:t>
      </w:r>
    </w:p>
    <w:p w:rsidR="008269B3" w:rsidRDefault="00342526">
      <w:pPr>
        <w:numPr>
          <w:ilvl w:val="0"/>
          <w:numId w:val="4"/>
        </w:numPr>
      </w:pPr>
      <w:r>
        <w:t xml:space="preserve">Effective management team </w:t>
      </w:r>
    </w:p>
    <w:p w:rsidR="008269B3" w:rsidRDefault="00342526">
      <w:pPr>
        <w:numPr>
          <w:ilvl w:val="0"/>
          <w:numId w:val="4"/>
        </w:numPr>
        <w:rPr>
          <w:shd w:val="clear" w:color="auto" w:fill="FFFFFF"/>
        </w:rPr>
      </w:pPr>
      <w:r>
        <w:t>Effective communication</w:t>
      </w:r>
    </w:p>
    <w:p w:rsidR="008269B3" w:rsidRDefault="00342526">
      <w:pPr>
        <w:pStyle w:val="Heading2"/>
        <w:rPr>
          <w:bCs w:val="0"/>
          <w:shd w:val="clear" w:color="auto" w:fill="FFFFFF"/>
        </w:rPr>
      </w:pPr>
      <w:r>
        <w:rPr>
          <w:bCs w:val="0"/>
          <w:shd w:val="clear" w:color="auto" w:fill="FFFFFF"/>
        </w:rPr>
        <w:t>Project Scope</w:t>
      </w:r>
    </w:p>
    <w:p w:rsidR="008269B3" w:rsidRDefault="00342526">
      <w:pPr>
        <w:rPr>
          <w:b/>
          <w:bCs/>
        </w:rPr>
      </w:pPr>
      <w:r>
        <w:rPr>
          <w:shd w:val="clear" w:color="auto" w:fill="FFFFFF"/>
        </w:rPr>
        <w:tab/>
        <w:t xml:space="preserve">The scope of project is wide as the extra building development will help to provide education to various students. Also there is need of developing effective infrastructure that helps provide best place for the students to learn </w:t>
      </w:r>
      <w:r>
        <w:rPr>
          <w:color w:val="222222"/>
          <w:szCs w:val="24"/>
          <w:shd w:val="clear" w:color="auto" w:fill="FFFFFF"/>
        </w:rPr>
        <w:t>(Picciotto, 2020)</w:t>
      </w:r>
      <w:r>
        <w:rPr>
          <w:shd w:val="clear" w:color="auto" w:fill="FFFFFF"/>
        </w:rPr>
        <w:t xml:space="preserve">. The record of the students will be kept in systematic manner and administrate office will also be formed. There is need of completing </w:t>
      </w:r>
      <w:r>
        <w:rPr>
          <w:shd w:val="clear" w:color="auto" w:fill="FFFFFF"/>
        </w:rPr>
        <w:lastRenderedPageBreak/>
        <w:t>the project effectively with planner time, cost and quality. It helps to carry on the project in effective manner. They are mentioned below:</w:t>
      </w:r>
    </w:p>
    <w:p w:rsidR="008269B3" w:rsidRDefault="00342526">
      <w:pPr>
        <w:numPr>
          <w:ilvl w:val="0"/>
          <w:numId w:val="5"/>
        </w:numPr>
        <w:rPr>
          <w:b/>
          <w:bCs/>
        </w:rPr>
      </w:pPr>
      <w:r>
        <w:rPr>
          <w:b/>
          <w:bCs/>
        </w:rPr>
        <w:t xml:space="preserve">Time: </w:t>
      </w:r>
      <w:r>
        <w:t xml:space="preserve">It is necessary to carry on the project within right time. It helps to adhere the deadline and help the team to achieve goals and objectives in effective manner. If the work is not competed within right time the project has to bear extra cost and the overall work gets delayed </w:t>
      </w:r>
      <w:r>
        <w:rPr>
          <w:color w:val="222222"/>
          <w:szCs w:val="24"/>
          <w:shd w:val="clear" w:color="auto" w:fill="FFFFFF"/>
        </w:rPr>
        <w:t>(Tereso and et.al., 2019)</w:t>
      </w:r>
      <w:r>
        <w:t xml:space="preserve">. All the work must be divided in smaller activities so that the work can be completed in right time. There is need of effective communication so that overall work is managed and within the deadlines. It will take time of around one year to develop the building. </w:t>
      </w:r>
    </w:p>
    <w:p w:rsidR="008269B3" w:rsidRDefault="00342526">
      <w:pPr>
        <w:numPr>
          <w:ilvl w:val="0"/>
          <w:numId w:val="5"/>
        </w:numPr>
        <w:rPr>
          <w:b/>
          <w:bCs/>
          <w:shd w:val="clear" w:color="auto" w:fill="FFFFFF"/>
        </w:rPr>
      </w:pPr>
      <w:r>
        <w:rPr>
          <w:b/>
          <w:bCs/>
        </w:rPr>
        <w:t xml:space="preserve">Quality- </w:t>
      </w:r>
      <w:r>
        <w:t xml:space="preserve">It is necessary to take proper care of the quality at time of delivering the project. It is necessary to maintain effective quality so that the project of education is completed in effective manner. There is need of involving best quality inputs as they help to develop the building effectively. The quality manpower is necessary to attain the overall goals of the project. </w:t>
      </w:r>
    </w:p>
    <w:p w:rsidR="008269B3" w:rsidRDefault="00342526">
      <w:pPr>
        <w:numPr>
          <w:ilvl w:val="0"/>
          <w:numId w:val="5"/>
        </w:numPr>
        <w:rPr>
          <w:shd w:val="clear" w:color="auto" w:fill="FFFFFF"/>
        </w:rPr>
      </w:pPr>
      <w:r>
        <w:rPr>
          <w:b/>
          <w:bCs/>
          <w:shd w:val="clear" w:color="auto" w:fill="FFFFFF"/>
        </w:rPr>
        <w:t xml:space="preserve">Cost- </w:t>
      </w:r>
      <w:r>
        <w:rPr>
          <w:shd w:val="clear" w:color="auto" w:fill="FFFFFF"/>
        </w:rPr>
        <w:t xml:space="preserve">It is necessary to analyse the cost in starting of the project so that it is dilevered in effective manner. </w:t>
      </w:r>
    </w:p>
    <w:p w:rsidR="008269B3" w:rsidRDefault="00342526">
      <w:pPr>
        <w:pStyle w:val="Heading2"/>
      </w:pPr>
      <w:r>
        <w:rPr>
          <w:bCs w:val="0"/>
          <w:shd w:val="clear" w:color="auto" w:fill="FFFFFF"/>
        </w:rPr>
        <w:t>Budgetary assumptions</w:t>
      </w:r>
    </w:p>
    <w:p w:rsidR="008269B3" w:rsidRDefault="00342526">
      <w:pPr>
        <w:rPr>
          <w:b/>
          <w:bCs/>
          <w:szCs w:val="24"/>
        </w:rPr>
      </w:pPr>
      <w:r>
        <w:tab/>
        <w:t>It is the assumed budget and approximate figures that show the amount in which the project will be carried. There is need of working on these figures so that there is no problem in the end.</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8269B3">
        <w:tc>
          <w:tcPr>
            <w:tcW w:w="4680" w:type="dxa"/>
            <w:tcBorders>
              <w:top w:val="single" w:sz="1" w:space="0" w:color="000000"/>
              <w:left w:val="single" w:sz="1" w:space="0" w:color="000000"/>
              <w:bottom w:val="single" w:sz="1" w:space="0" w:color="000000"/>
            </w:tcBorders>
            <w:shd w:val="clear" w:color="auto" w:fill="auto"/>
          </w:tcPr>
          <w:p w:rsidR="008269B3" w:rsidRDefault="00342526">
            <w:pPr>
              <w:spacing w:line="100" w:lineRule="atLeast"/>
              <w:rPr>
                <w:b/>
                <w:bCs/>
              </w:rPr>
            </w:pPr>
            <w:r>
              <w:rPr>
                <w:b/>
                <w:bCs/>
                <w:szCs w:val="24"/>
              </w:rPr>
              <w:t>Particulars</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rsidR="008269B3" w:rsidRDefault="00342526">
            <w:pPr>
              <w:pStyle w:val="TableContents"/>
            </w:pPr>
            <w:r>
              <w:rPr>
                <w:b/>
                <w:bCs/>
              </w:rPr>
              <w:t>Amount</w:t>
            </w:r>
            <w:r>
              <w:t xml:space="preserve"> </w:t>
            </w:r>
            <w:r>
              <w:rPr>
                <w:rFonts w:eastAsia="Times New Roman"/>
                <w:b/>
                <w:bCs/>
                <w:szCs w:val="24"/>
              </w:rPr>
              <w:t>(</w:t>
            </w:r>
            <w:r>
              <w:rPr>
                <w:szCs w:val="24"/>
              </w:rPr>
              <w:t>£</w:t>
            </w:r>
            <w:r>
              <w:rPr>
                <w:rFonts w:eastAsia="Times New Roman"/>
                <w:b/>
                <w:bCs/>
                <w:szCs w:val="24"/>
              </w:rPr>
              <w:t>)</w:t>
            </w:r>
          </w:p>
        </w:tc>
      </w:tr>
      <w:tr w:rsidR="008269B3">
        <w:tc>
          <w:tcPr>
            <w:tcW w:w="4680" w:type="dxa"/>
            <w:tcBorders>
              <w:left w:val="single" w:sz="1" w:space="0" w:color="000000"/>
              <w:bottom w:val="single" w:sz="1" w:space="0" w:color="000000"/>
            </w:tcBorders>
            <w:shd w:val="clear" w:color="auto" w:fill="auto"/>
          </w:tcPr>
          <w:p w:rsidR="008269B3" w:rsidRDefault="00342526">
            <w:pPr>
              <w:spacing w:line="100" w:lineRule="atLeast"/>
              <w:rPr>
                <w:szCs w:val="24"/>
              </w:rPr>
            </w:pPr>
            <w:r>
              <w:rPr>
                <w:szCs w:val="24"/>
              </w:rPr>
              <w:t>Cost of raw materials</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spacing w:line="100" w:lineRule="atLeast"/>
            </w:pPr>
            <w:r>
              <w:rPr>
                <w:szCs w:val="24"/>
              </w:rPr>
              <w:t>35000</w:t>
            </w:r>
          </w:p>
        </w:tc>
      </w:tr>
      <w:tr w:rsidR="008269B3">
        <w:tc>
          <w:tcPr>
            <w:tcW w:w="4680" w:type="dxa"/>
            <w:tcBorders>
              <w:left w:val="single" w:sz="1" w:space="0" w:color="000000"/>
              <w:bottom w:val="single" w:sz="1" w:space="0" w:color="000000"/>
            </w:tcBorders>
            <w:shd w:val="clear" w:color="auto" w:fill="auto"/>
          </w:tcPr>
          <w:p w:rsidR="008269B3" w:rsidRDefault="00342526">
            <w:pPr>
              <w:spacing w:line="100" w:lineRule="atLeast"/>
              <w:rPr>
                <w:szCs w:val="24"/>
              </w:rPr>
            </w:pPr>
            <w:r>
              <w:rPr>
                <w:szCs w:val="24"/>
              </w:rPr>
              <w:t>Labour cost</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spacing w:line="100" w:lineRule="atLeast"/>
            </w:pPr>
            <w:r>
              <w:rPr>
                <w:szCs w:val="24"/>
              </w:rPr>
              <w:t>20000</w:t>
            </w:r>
          </w:p>
        </w:tc>
      </w:tr>
      <w:tr w:rsidR="008269B3">
        <w:tc>
          <w:tcPr>
            <w:tcW w:w="4680" w:type="dxa"/>
            <w:tcBorders>
              <w:left w:val="single" w:sz="1" w:space="0" w:color="000000"/>
              <w:bottom w:val="single" w:sz="1" w:space="0" w:color="000000"/>
            </w:tcBorders>
            <w:shd w:val="clear" w:color="auto" w:fill="auto"/>
          </w:tcPr>
          <w:p w:rsidR="008269B3" w:rsidRDefault="00342526">
            <w:pPr>
              <w:pStyle w:val="ListParagraph"/>
              <w:spacing w:line="100" w:lineRule="atLeast"/>
              <w:rPr>
                <w:szCs w:val="24"/>
              </w:rPr>
            </w:pPr>
            <w:r>
              <w:rPr>
                <w:szCs w:val="24"/>
              </w:rPr>
              <w:t>Technological expenditures</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spacing w:line="100" w:lineRule="atLeast"/>
            </w:pPr>
            <w:r>
              <w:rPr>
                <w:szCs w:val="24"/>
              </w:rPr>
              <w:t>7000</w:t>
            </w:r>
          </w:p>
        </w:tc>
      </w:tr>
      <w:tr w:rsidR="008269B3">
        <w:tc>
          <w:tcPr>
            <w:tcW w:w="4680" w:type="dxa"/>
            <w:tcBorders>
              <w:left w:val="single" w:sz="1" w:space="0" w:color="000000"/>
              <w:bottom w:val="single" w:sz="1" w:space="0" w:color="000000"/>
            </w:tcBorders>
            <w:shd w:val="clear" w:color="auto" w:fill="auto"/>
          </w:tcPr>
          <w:p w:rsidR="008269B3" w:rsidRDefault="00342526">
            <w:pPr>
              <w:pStyle w:val="ListParagraph"/>
              <w:spacing w:line="100" w:lineRule="atLeast"/>
              <w:rPr>
                <w:szCs w:val="24"/>
              </w:rPr>
            </w:pPr>
            <w:r>
              <w:rPr>
                <w:szCs w:val="24"/>
              </w:rPr>
              <w:t>Training cost</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spacing w:line="100" w:lineRule="atLeast"/>
            </w:pPr>
            <w:r>
              <w:rPr>
                <w:szCs w:val="24"/>
              </w:rPr>
              <w:t>25000</w:t>
            </w:r>
          </w:p>
        </w:tc>
      </w:tr>
      <w:tr w:rsidR="008269B3">
        <w:tc>
          <w:tcPr>
            <w:tcW w:w="4680" w:type="dxa"/>
            <w:tcBorders>
              <w:left w:val="single" w:sz="1" w:space="0" w:color="000000"/>
              <w:bottom w:val="single" w:sz="1" w:space="0" w:color="000000"/>
            </w:tcBorders>
            <w:shd w:val="clear" w:color="auto" w:fill="auto"/>
          </w:tcPr>
          <w:p w:rsidR="008269B3" w:rsidRDefault="00342526">
            <w:pPr>
              <w:spacing w:line="100" w:lineRule="atLeast"/>
              <w:rPr>
                <w:szCs w:val="24"/>
              </w:rPr>
            </w:pPr>
            <w:r>
              <w:rPr>
                <w:szCs w:val="24"/>
              </w:rPr>
              <w:t>Miscellaneous Expenditures</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spacing w:line="100" w:lineRule="atLeast"/>
            </w:pPr>
            <w:r>
              <w:rPr>
                <w:szCs w:val="24"/>
              </w:rPr>
              <w:t>1000</w:t>
            </w:r>
          </w:p>
        </w:tc>
      </w:tr>
      <w:tr w:rsidR="008269B3">
        <w:tc>
          <w:tcPr>
            <w:tcW w:w="4680" w:type="dxa"/>
            <w:tcBorders>
              <w:left w:val="single" w:sz="1" w:space="0" w:color="000000"/>
              <w:bottom w:val="single" w:sz="1" w:space="0" w:color="000000"/>
            </w:tcBorders>
            <w:shd w:val="clear" w:color="auto" w:fill="auto"/>
          </w:tcPr>
          <w:p w:rsidR="008269B3" w:rsidRDefault="00342526">
            <w:pPr>
              <w:spacing w:line="100" w:lineRule="atLeast"/>
              <w:rPr>
                <w:szCs w:val="24"/>
              </w:rPr>
            </w:pPr>
            <w:r>
              <w:rPr>
                <w:szCs w:val="24"/>
              </w:rPr>
              <w:t>Cost of scheduling</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spacing w:line="100" w:lineRule="atLeast"/>
            </w:pPr>
            <w:r>
              <w:rPr>
                <w:szCs w:val="24"/>
              </w:rPr>
              <w:t>4000</w:t>
            </w:r>
          </w:p>
        </w:tc>
      </w:tr>
      <w:tr w:rsidR="008269B3">
        <w:tc>
          <w:tcPr>
            <w:tcW w:w="4680" w:type="dxa"/>
            <w:tcBorders>
              <w:left w:val="single" w:sz="1" w:space="0" w:color="000000"/>
              <w:bottom w:val="single" w:sz="1" w:space="0" w:color="000000"/>
            </w:tcBorders>
            <w:shd w:val="clear" w:color="auto" w:fill="auto"/>
          </w:tcPr>
          <w:p w:rsidR="008269B3" w:rsidRDefault="00342526">
            <w:pPr>
              <w:spacing w:line="100" w:lineRule="atLeast"/>
              <w:rPr>
                <w:szCs w:val="24"/>
              </w:rPr>
            </w:pPr>
            <w:r>
              <w:rPr>
                <w:szCs w:val="24"/>
              </w:rPr>
              <w:t>Other cost</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spacing w:line="100" w:lineRule="atLeast"/>
            </w:pPr>
            <w:r>
              <w:rPr>
                <w:szCs w:val="24"/>
              </w:rPr>
              <w:t>1000</w:t>
            </w:r>
          </w:p>
        </w:tc>
      </w:tr>
      <w:tr w:rsidR="008269B3">
        <w:tc>
          <w:tcPr>
            <w:tcW w:w="4680" w:type="dxa"/>
            <w:tcBorders>
              <w:left w:val="single" w:sz="1" w:space="0" w:color="000000"/>
              <w:bottom w:val="single" w:sz="1" w:space="0" w:color="000000"/>
            </w:tcBorders>
            <w:shd w:val="clear" w:color="auto" w:fill="auto"/>
          </w:tcPr>
          <w:p w:rsidR="008269B3" w:rsidRDefault="00342526">
            <w:pPr>
              <w:spacing w:line="100" w:lineRule="atLeast"/>
              <w:rPr>
                <w:b/>
                <w:bCs/>
              </w:rPr>
            </w:pPr>
            <w:r>
              <w:rPr>
                <w:b/>
                <w:bCs/>
                <w:szCs w:val="24"/>
              </w:rPr>
              <w:t>Total</w:t>
            </w:r>
          </w:p>
        </w:tc>
        <w:tc>
          <w:tcPr>
            <w:tcW w:w="4680" w:type="dxa"/>
            <w:tcBorders>
              <w:left w:val="single" w:sz="1" w:space="0" w:color="000000"/>
              <w:bottom w:val="single" w:sz="1" w:space="0" w:color="000000"/>
              <w:right w:val="single" w:sz="1" w:space="0" w:color="000000"/>
            </w:tcBorders>
            <w:shd w:val="clear" w:color="auto" w:fill="auto"/>
          </w:tcPr>
          <w:p w:rsidR="008269B3" w:rsidRDefault="00342526">
            <w:pPr>
              <w:pStyle w:val="TableContents"/>
            </w:pPr>
            <w:r>
              <w:rPr>
                <w:b/>
                <w:bCs/>
              </w:rPr>
              <w:t xml:space="preserve">93000 </w:t>
            </w:r>
            <w:r>
              <w:rPr>
                <w:b/>
                <w:bCs/>
                <w:szCs w:val="24"/>
              </w:rPr>
              <w:t>£</w:t>
            </w:r>
          </w:p>
        </w:tc>
      </w:tr>
    </w:tbl>
    <w:p w:rsidR="008269B3" w:rsidRDefault="008269B3"/>
    <w:p w:rsidR="008269B3" w:rsidRDefault="00342526">
      <w:pPr>
        <w:rPr>
          <w:szCs w:val="24"/>
        </w:rPr>
      </w:pPr>
      <w:r>
        <w:rPr>
          <w:szCs w:val="24"/>
        </w:rPr>
        <w:tab/>
        <w:t xml:space="preserve">It is necessary to assure that the approximate amount is taken into consideration so that the project is managed. </w:t>
      </w:r>
    </w:p>
    <w:p w:rsidR="008269B3" w:rsidRDefault="008269B3">
      <w:pPr>
        <w:rPr>
          <w:szCs w:val="24"/>
        </w:rPr>
      </w:pPr>
    </w:p>
    <w:p w:rsidR="008269B3" w:rsidRDefault="008269B3"/>
    <w:p w:rsidR="008269B3" w:rsidRDefault="008269B3"/>
    <w:p w:rsidR="008269B3" w:rsidRDefault="00342526">
      <w:pPr>
        <w:rPr>
          <w:szCs w:val="24"/>
        </w:rPr>
      </w:pPr>
      <w:r>
        <w:rPr>
          <w:szCs w:val="24"/>
        </w:rPr>
        <w:t>Available financial information:</w:t>
      </w:r>
    </w:p>
    <w:tbl>
      <w:tblPr>
        <w:tblW w:w="0" w:type="auto"/>
        <w:tblInd w:w="706" w:type="dxa"/>
        <w:tblLayout w:type="fixed"/>
        <w:tblLook w:val="0000" w:firstRow="0" w:lastRow="0" w:firstColumn="0" w:lastColumn="0" w:noHBand="0" w:noVBand="0"/>
      </w:tblPr>
      <w:tblGrid>
        <w:gridCol w:w="4322"/>
        <w:gridCol w:w="4336"/>
      </w:tblGrid>
      <w:tr w:rsidR="008269B3">
        <w:tc>
          <w:tcPr>
            <w:tcW w:w="4322" w:type="dxa"/>
            <w:tcBorders>
              <w:top w:val="single" w:sz="4" w:space="0" w:color="000000"/>
              <w:left w:val="single" w:sz="4" w:space="0" w:color="000000"/>
              <w:bottom w:val="single" w:sz="4" w:space="0" w:color="000000"/>
            </w:tcBorders>
            <w:shd w:val="clear" w:color="auto" w:fill="FFFFFF"/>
          </w:tcPr>
          <w:p w:rsidR="008269B3" w:rsidRDefault="00342526">
            <w:pPr>
              <w:spacing w:line="100" w:lineRule="atLeast"/>
              <w:rPr>
                <w:szCs w:val="24"/>
              </w:rPr>
            </w:pPr>
            <w:r>
              <w:rPr>
                <w:szCs w:val="24"/>
              </w:rPr>
              <w:t>Projected cost</w:t>
            </w:r>
          </w:p>
        </w:tc>
        <w:tc>
          <w:tcPr>
            <w:tcW w:w="4336" w:type="dxa"/>
            <w:tcBorders>
              <w:top w:val="single" w:sz="4" w:space="0" w:color="000000"/>
              <w:left w:val="single" w:sz="4" w:space="0" w:color="000000"/>
              <w:bottom w:val="single" w:sz="4" w:space="0" w:color="000000"/>
              <w:right w:val="single" w:sz="4" w:space="0" w:color="000000"/>
            </w:tcBorders>
            <w:shd w:val="clear" w:color="auto" w:fill="FFFFFF"/>
          </w:tcPr>
          <w:p w:rsidR="008269B3" w:rsidRDefault="00342526">
            <w:pPr>
              <w:spacing w:line="100" w:lineRule="atLeast"/>
            </w:pPr>
            <w:r>
              <w:rPr>
                <w:szCs w:val="24"/>
              </w:rPr>
              <w:t>£50000</w:t>
            </w:r>
          </w:p>
        </w:tc>
      </w:tr>
      <w:tr w:rsidR="008269B3">
        <w:tc>
          <w:tcPr>
            <w:tcW w:w="4322" w:type="dxa"/>
            <w:tcBorders>
              <w:top w:val="single" w:sz="4" w:space="0" w:color="000000"/>
              <w:left w:val="single" w:sz="4" w:space="0" w:color="000000"/>
              <w:bottom w:val="single" w:sz="4" w:space="0" w:color="000000"/>
            </w:tcBorders>
            <w:shd w:val="clear" w:color="auto" w:fill="FFFFFF"/>
          </w:tcPr>
          <w:p w:rsidR="008269B3" w:rsidRDefault="00342526">
            <w:pPr>
              <w:spacing w:line="100" w:lineRule="atLeast"/>
              <w:rPr>
                <w:szCs w:val="24"/>
              </w:rPr>
            </w:pPr>
            <w:r>
              <w:rPr>
                <w:szCs w:val="24"/>
              </w:rPr>
              <w:t>Projected benefit</w:t>
            </w:r>
          </w:p>
        </w:tc>
        <w:tc>
          <w:tcPr>
            <w:tcW w:w="4336" w:type="dxa"/>
            <w:tcBorders>
              <w:top w:val="single" w:sz="4" w:space="0" w:color="000000"/>
              <w:left w:val="single" w:sz="4" w:space="0" w:color="000000"/>
              <w:bottom w:val="single" w:sz="4" w:space="0" w:color="000000"/>
              <w:right w:val="single" w:sz="4" w:space="0" w:color="000000"/>
            </w:tcBorders>
            <w:shd w:val="clear" w:color="auto" w:fill="FFFFFF"/>
          </w:tcPr>
          <w:p w:rsidR="008269B3" w:rsidRDefault="00342526">
            <w:pPr>
              <w:spacing w:line="100" w:lineRule="atLeast"/>
            </w:pPr>
            <w:r>
              <w:rPr>
                <w:szCs w:val="24"/>
              </w:rPr>
              <w:t>£65000</w:t>
            </w:r>
          </w:p>
        </w:tc>
      </w:tr>
      <w:tr w:rsidR="008269B3">
        <w:tc>
          <w:tcPr>
            <w:tcW w:w="4322" w:type="dxa"/>
            <w:tcBorders>
              <w:top w:val="single" w:sz="4" w:space="0" w:color="000000"/>
              <w:left w:val="single" w:sz="4" w:space="0" w:color="000000"/>
              <w:bottom w:val="single" w:sz="4" w:space="0" w:color="000000"/>
            </w:tcBorders>
            <w:shd w:val="clear" w:color="auto" w:fill="FFFFFF"/>
          </w:tcPr>
          <w:p w:rsidR="008269B3" w:rsidRDefault="00342526">
            <w:pPr>
              <w:spacing w:line="100" w:lineRule="atLeast"/>
              <w:rPr>
                <w:szCs w:val="24"/>
              </w:rPr>
            </w:pPr>
            <w:r>
              <w:rPr>
                <w:szCs w:val="24"/>
              </w:rPr>
              <w:t>Cost of capital</w:t>
            </w:r>
          </w:p>
        </w:tc>
        <w:tc>
          <w:tcPr>
            <w:tcW w:w="4336" w:type="dxa"/>
            <w:tcBorders>
              <w:top w:val="single" w:sz="4" w:space="0" w:color="000000"/>
              <w:left w:val="single" w:sz="4" w:space="0" w:color="000000"/>
              <w:bottom w:val="single" w:sz="4" w:space="0" w:color="000000"/>
              <w:right w:val="single" w:sz="4" w:space="0" w:color="000000"/>
            </w:tcBorders>
            <w:shd w:val="clear" w:color="auto" w:fill="FFFFFF"/>
          </w:tcPr>
          <w:p w:rsidR="008269B3" w:rsidRDefault="00342526">
            <w:pPr>
              <w:spacing w:line="100" w:lineRule="atLeast"/>
            </w:pPr>
            <w:r>
              <w:rPr>
                <w:szCs w:val="24"/>
              </w:rPr>
              <w:t xml:space="preserve">15% </w:t>
            </w:r>
          </w:p>
        </w:tc>
      </w:tr>
    </w:tbl>
    <w:p w:rsidR="008269B3" w:rsidRDefault="008269B3">
      <w:pPr>
        <w:rPr>
          <w:szCs w:val="24"/>
        </w:rPr>
      </w:pPr>
    </w:p>
    <w:p w:rsidR="008269B3" w:rsidRDefault="00342526">
      <w:pPr>
        <w:rPr>
          <w:szCs w:val="24"/>
        </w:rPr>
      </w:pPr>
      <w:r>
        <w:rPr>
          <w:szCs w:val="24"/>
        </w:rPr>
        <w:t>PV of projected cost:</w:t>
      </w:r>
    </w:p>
    <w:p w:rsidR="008269B3" w:rsidRDefault="00342526">
      <w:pPr>
        <w:rPr>
          <w:szCs w:val="24"/>
        </w:rPr>
      </w:pPr>
      <w:r>
        <w:rPr>
          <w:szCs w:val="24"/>
        </w:rPr>
        <w:t>= 50000/ (1+15%)</w:t>
      </w:r>
      <w:r>
        <w:rPr>
          <w:szCs w:val="24"/>
          <w:vertAlign w:val="superscript"/>
        </w:rPr>
        <w:t>1</w:t>
      </w:r>
    </w:p>
    <w:p w:rsidR="008269B3" w:rsidRDefault="00342526">
      <w:pPr>
        <w:rPr>
          <w:szCs w:val="24"/>
        </w:rPr>
      </w:pPr>
      <w:r>
        <w:rPr>
          <w:szCs w:val="24"/>
        </w:rPr>
        <w:t>= £43,478</w:t>
      </w:r>
    </w:p>
    <w:p w:rsidR="008269B3" w:rsidRDefault="008269B3">
      <w:pPr>
        <w:rPr>
          <w:szCs w:val="24"/>
        </w:rPr>
      </w:pPr>
    </w:p>
    <w:p w:rsidR="008269B3" w:rsidRDefault="00342526">
      <w:pPr>
        <w:rPr>
          <w:szCs w:val="24"/>
        </w:rPr>
      </w:pPr>
      <w:r>
        <w:rPr>
          <w:szCs w:val="24"/>
        </w:rPr>
        <w:t>PV of projected benefit</w:t>
      </w:r>
    </w:p>
    <w:p w:rsidR="008269B3" w:rsidRDefault="00342526">
      <w:pPr>
        <w:rPr>
          <w:szCs w:val="24"/>
        </w:rPr>
      </w:pPr>
      <w:r>
        <w:rPr>
          <w:szCs w:val="24"/>
        </w:rPr>
        <w:t>= 65000/ (1+15%)</w:t>
      </w:r>
      <w:r>
        <w:rPr>
          <w:szCs w:val="24"/>
          <w:vertAlign w:val="superscript"/>
        </w:rPr>
        <w:t>1</w:t>
      </w:r>
    </w:p>
    <w:p w:rsidR="008269B3" w:rsidRDefault="00342526">
      <w:pPr>
        <w:rPr>
          <w:szCs w:val="24"/>
        </w:rPr>
      </w:pPr>
      <w:r>
        <w:rPr>
          <w:szCs w:val="24"/>
        </w:rPr>
        <w:t>= £56521.74</w:t>
      </w:r>
    </w:p>
    <w:p w:rsidR="008269B3" w:rsidRDefault="008269B3">
      <w:pPr>
        <w:rPr>
          <w:szCs w:val="24"/>
        </w:rPr>
      </w:pPr>
    </w:p>
    <w:p w:rsidR="008269B3" w:rsidRDefault="00342526">
      <w:pPr>
        <w:rPr>
          <w:b/>
          <w:bCs/>
          <w:szCs w:val="24"/>
          <w:shd w:val="clear" w:color="auto" w:fill="FFFFFF"/>
        </w:rPr>
      </w:pPr>
      <w:r>
        <w:rPr>
          <w:szCs w:val="24"/>
        </w:rPr>
        <w:t>Cost benefit analysis: £56521.74/£43,478</w:t>
      </w:r>
    </w:p>
    <w:p w:rsidR="008269B3" w:rsidRDefault="00342526">
      <w:r>
        <w:rPr>
          <w:b/>
          <w:bCs/>
          <w:szCs w:val="24"/>
          <w:shd w:val="clear" w:color="auto" w:fill="FFFFFF"/>
        </w:rPr>
        <w:t xml:space="preserve">= 1.3 </w:t>
      </w:r>
      <w:r>
        <w:rPr>
          <w:b/>
          <w:bCs/>
          <w:shd w:val="clear" w:color="auto" w:fill="FFFFFF"/>
        </w:rPr>
        <w:tab/>
      </w:r>
    </w:p>
    <w:p w:rsidR="008269B3" w:rsidRDefault="00342526">
      <w:pPr>
        <w:pStyle w:val="Heading2"/>
        <w:rPr>
          <w:b/>
          <w:shd w:val="clear" w:color="auto" w:fill="FFFFFF"/>
        </w:rPr>
      </w:pPr>
      <w:r>
        <w:t>Constraints</w:t>
      </w:r>
    </w:p>
    <w:p w:rsidR="008269B3" w:rsidRDefault="00342526">
      <w:pPr>
        <w:rPr>
          <w:b/>
          <w:bCs/>
          <w:shd w:val="clear" w:color="auto" w:fill="FFFFFF"/>
        </w:rPr>
      </w:pPr>
      <w:r>
        <w:rPr>
          <w:b/>
          <w:bCs/>
          <w:shd w:val="clear" w:color="auto" w:fill="FFFFFF"/>
        </w:rPr>
        <w:tab/>
      </w:r>
      <w:r>
        <w:rPr>
          <w:shd w:val="clear" w:color="auto" w:fill="FFFFFF"/>
        </w:rPr>
        <w:t xml:space="preserve">There is need of take proper care of project so that they are able to deliver the project in effective manner. The aim is to build extra building for the University that has all the necessary facilities. By performing the work in effective manner and within right deadlines the project will be completed </w:t>
      </w:r>
      <w:r>
        <w:rPr>
          <w:color w:val="222222"/>
          <w:szCs w:val="24"/>
          <w:shd w:val="clear" w:color="auto" w:fill="FFFFFF"/>
        </w:rPr>
        <w:t>(Chen and et.al., 2019)</w:t>
      </w:r>
      <w:r>
        <w:rPr>
          <w:shd w:val="clear" w:color="auto" w:fill="FFFFFF"/>
        </w:rPr>
        <w:t>. There are certain risks that take place at the time of carrying the project.  So, it is necessary to identify these constraints so that the risk can be reduced before the project is being initiated.</w:t>
      </w:r>
    </w:p>
    <w:p w:rsidR="008269B3" w:rsidRDefault="00342526">
      <w:pPr>
        <w:rPr>
          <w:shd w:val="clear" w:color="auto" w:fill="FFFFFF"/>
        </w:rPr>
      </w:pPr>
      <w:r>
        <w:rPr>
          <w:b/>
          <w:bCs/>
          <w:shd w:val="clear" w:color="auto" w:fill="FFFFFF"/>
        </w:rPr>
        <w:t>Risk register</w:t>
      </w:r>
    </w:p>
    <w:p w:rsidR="008269B3" w:rsidRDefault="00342526">
      <w:pPr>
        <w:rPr>
          <w:b/>
          <w:bCs/>
          <w:shd w:val="clear" w:color="auto" w:fill="FFFFFF"/>
        </w:rPr>
      </w:pPr>
      <w:r>
        <w:rPr>
          <w:shd w:val="clear" w:color="auto" w:fill="FFFFFF"/>
        </w:rPr>
        <w:tab/>
        <w:t xml:space="preserve">It is important to analyse the risk that may take place at the time of initiating the project. There is need of developing mitigation strategies that would help to carry on the project in effective manner </w:t>
      </w:r>
      <w:r>
        <w:rPr>
          <w:color w:val="222222"/>
          <w:szCs w:val="24"/>
          <w:shd w:val="clear" w:color="auto" w:fill="FFFFFF"/>
        </w:rPr>
        <w:t>(</w:t>
      </w:r>
      <w:r>
        <w:rPr>
          <w:szCs w:val="24"/>
          <w:shd w:val="clear" w:color="auto" w:fill="FFFFFF"/>
        </w:rPr>
        <w:t>Svejvig, 2021</w:t>
      </w:r>
      <w:r>
        <w:rPr>
          <w:color w:val="222222"/>
          <w:szCs w:val="24"/>
          <w:shd w:val="clear" w:color="auto" w:fill="FFFFFF"/>
        </w:rPr>
        <w:t>)</w:t>
      </w:r>
      <w:r>
        <w:rPr>
          <w:shd w:val="clear" w:color="auto" w:fill="FFFFFF"/>
        </w:rPr>
        <w:t>. The risk register is mentioned below:</w:t>
      </w:r>
    </w:p>
    <w:p w:rsidR="008269B3" w:rsidRDefault="008269B3">
      <w:pPr>
        <w:rPr>
          <w:b/>
          <w:bCs/>
          <w:shd w:val="clear" w:color="auto" w:fill="FFFFFF"/>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09"/>
        <w:gridCol w:w="1604"/>
        <w:gridCol w:w="1025"/>
        <w:gridCol w:w="904"/>
        <w:gridCol w:w="1233"/>
        <w:gridCol w:w="3885"/>
      </w:tblGrid>
      <w:tr w:rsidR="008269B3">
        <w:tc>
          <w:tcPr>
            <w:tcW w:w="709" w:type="dxa"/>
            <w:tcBorders>
              <w:top w:val="single" w:sz="1" w:space="0" w:color="000000"/>
              <w:left w:val="single" w:sz="1" w:space="0" w:color="000000"/>
              <w:bottom w:val="single" w:sz="1" w:space="0" w:color="000000"/>
            </w:tcBorders>
            <w:shd w:val="clear" w:color="auto" w:fill="FFFFFF"/>
          </w:tcPr>
          <w:p w:rsidR="008269B3" w:rsidRDefault="00342526">
            <w:pPr>
              <w:pStyle w:val="TableContents"/>
              <w:rPr>
                <w:b/>
                <w:bCs/>
                <w:color w:val="00000A"/>
              </w:rPr>
            </w:pPr>
            <w:r>
              <w:rPr>
                <w:b/>
                <w:bCs/>
                <w:color w:val="00000A"/>
              </w:rPr>
              <w:lastRenderedPageBreak/>
              <w:t>S. No.</w:t>
            </w:r>
          </w:p>
        </w:tc>
        <w:tc>
          <w:tcPr>
            <w:tcW w:w="1604" w:type="dxa"/>
            <w:tcBorders>
              <w:top w:val="single" w:sz="1" w:space="0" w:color="000000"/>
              <w:left w:val="single" w:sz="1" w:space="0" w:color="000000"/>
              <w:bottom w:val="single" w:sz="1" w:space="0" w:color="000000"/>
            </w:tcBorders>
            <w:shd w:val="clear" w:color="auto" w:fill="FFFFFF"/>
          </w:tcPr>
          <w:p w:rsidR="008269B3" w:rsidRDefault="00342526">
            <w:pPr>
              <w:pStyle w:val="TableContents"/>
              <w:rPr>
                <w:b/>
                <w:bCs/>
                <w:color w:val="00000A"/>
              </w:rPr>
            </w:pPr>
            <w:r>
              <w:rPr>
                <w:b/>
                <w:bCs/>
                <w:color w:val="00000A"/>
              </w:rPr>
              <w:t>Risk Description</w:t>
            </w:r>
          </w:p>
        </w:tc>
        <w:tc>
          <w:tcPr>
            <w:tcW w:w="1025" w:type="dxa"/>
            <w:tcBorders>
              <w:top w:val="single" w:sz="1" w:space="0" w:color="000000"/>
              <w:left w:val="single" w:sz="1" w:space="0" w:color="000000"/>
              <w:bottom w:val="single" w:sz="1" w:space="0" w:color="000000"/>
            </w:tcBorders>
            <w:shd w:val="clear" w:color="auto" w:fill="FFFFFF"/>
          </w:tcPr>
          <w:p w:rsidR="008269B3" w:rsidRDefault="00342526">
            <w:pPr>
              <w:pStyle w:val="TableContents"/>
              <w:rPr>
                <w:b/>
                <w:bCs/>
                <w:color w:val="00000A"/>
              </w:rPr>
            </w:pPr>
            <w:r>
              <w:rPr>
                <w:b/>
                <w:bCs/>
                <w:color w:val="00000A"/>
              </w:rPr>
              <w:t>Likelihood</w:t>
            </w:r>
          </w:p>
        </w:tc>
        <w:tc>
          <w:tcPr>
            <w:tcW w:w="904" w:type="dxa"/>
            <w:tcBorders>
              <w:top w:val="single" w:sz="1" w:space="0" w:color="000000"/>
              <w:left w:val="single" w:sz="1" w:space="0" w:color="000000"/>
              <w:bottom w:val="single" w:sz="1" w:space="0" w:color="000000"/>
            </w:tcBorders>
            <w:shd w:val="clear" w:color="auto" w:fill="FFFFFF"/>
          </w:tcPr>
          <w:p w:rsidR="008269B3" w:rsidRDefault="00342526">
            <w:pPr>
              <w:pStyle w:val="TableContents"/>
              <w:rPr>
                <w:b/>
                <w:bCs/>
                <w:color w:val="00000A"/>
              </w:rPr>
            </w:pPr>
            <w:r>
              <w:rPr>
                <w:b/>
                <w:bCs/>
                <w:color w:val="00000A"/>
              </w:rPr>
              <w:t>Impact</w:t>
            </w:r>
          </w:p>
        </w:tc>
        <w:tc>
          <w:tcPr>
            <w:tcW w:w="1233" w:type="dxa"/>
            <w:tcBorders>
              <w:top w:val="single" w:sz="1" w:space="0" w:color="000000"/>
              <w:left w:val="single" w:sz="1" w:space="0" w:color="000000"/>
              <w:bottom w:val="single" w:sz="1" w:space="0" w:color="000000"/>
            </w:tcBorders>
            <w:shd w:val="clear" w:color="auto" w:fill="FFFFFF"/>
          </w:tcPr>
          <w:p w:rsidR="008269B3" w:rsidRDefault="00342526">
            <w:pPr>
              <w:pStyle w:val="TableContents"/>
              <w:rPr>
                <w:b/>
                <w:bCs/>
                <w:color w:val="00000A"/>
              </w:rPr>
            </w:pPr>
            <w:r>
              <w:rPr>
                <w:b/>
                <w:bCs/>
                <w:color w:val="00000A"/>
              </w:rPr>
              <w:t>Owner</w:t>
            </w:r>
          </w:p>
        </w:tc>
        <w:tc>
          <w:tcPr>
            <w:tcW w:w="3885" w:type="dxa"/>
            <w:tcBorders>
              <w:top w:val="single" w:sz="1" w:space="0" w:color="000000"/>
              <w:left w:val="single" w:sz="1" w:space="0" w:color="000000"/>
              <w:bottom w:val="single" w:sz="1" w:space="0" w:color="000000"/>
              <w:right w:val="single" w:sz="1" w:space="0" w:color="000000"/>
            </w:tcBorders>
            <w:shd w:val="clear" w:color="auto" w:fill="FFFFFF"/>
          </w:tcPr>
          <w:p w:rsidR="008269B3" w:rsidRDefault="00342526">
            <w:pPr>
              <w:pStyle w:val="TableContents"/>
            </w:pPr>
            <w:r>
              <w:rPr>
                <w:b/>
                <w:bCs/>
                <w:color w:val="00000A"/>
              </w:rPr>
              <w:t>Mitigation</w:t>
            </w:r>
          </w:p>
        </w:tc>
      </w:tr>
      <w:tr w:rsidR="008269B3">
        <w:tc>
          <w:tcPr>
            <w:tcW w:w="709"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1</w:t>
            </w:r>
          </w:p>
        </w:tc>
        <w:tc>
          <w:tcPr>
            <w:tcW w:w="1604"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The project is not completed within right time.</w:t>
            </w:r>
          </w:p>
          <w:p w:rsidR="008269B3" w:rsidRDefault="008269B3">
            <w:pPr>
              <w:pStyle w:val="TableContents"/>
              <w:rPr>
                <w:color w:val="00000A"/>
              </w:rPr>
            </w:pPr>
          </w:p>
        </w:tc>
        <w:tc>
          <w:tcPr>
            <w:tcW w:w="1025"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 xml:space="preserve">Moderate </w:t>
            </w:r>
          </w:p>
        </w:tc>
        <w:tc>
          <w:tcPr>
            <w:tcW w:w="904"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High</w:t>
            </w:r>
          </w:p>
        </w:tc>
        <w:tc>
          <w:tcPr>
            <w:tcW w:w="1233"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 xml:space="preserve">Project manager </w:t>
            </w:r>
          </w:p>
        </w:tc>
        <w:tc>
          <w:tcPr>
            <w:tcW w:w="3885" w:type="dxa"/>
            <w:tcBorders>
              <w:left w:val="single" w:sz="1" w:space="0" w:color="000000"/>
              <w:bottom w:val="single" w:sz="1" w:space="0" w:color="000000"/>
              <w:right w:val="single" w:sz="1" w:space="0" w:color="000000"/>
            </w:tcBorders>
            <w:shd w:val="clear" w:color="auto" w:fill="FFFFFF"/>
          </w:tcPr>
          <w:p w:rsidR="008269B3" w:rsidRDefault="00342526">
            <w:pPr>
              <w:pStyle w:val="TableContents"/>
            </w:pPr>
            <w:r>
              <w:rPr>
                <w:color w:val="00000A"/>
              </w:rPr>
              <w:t>It is necessary to formulate  a schedule and plan that helps to carry on the project in right time. The project manager must check the progress on regular basis so that success is attained.</w:t>
            </w:r>
          </w:p>
        </w:tc>
      </w:tr>
      <w:tr w:rsidR="008269B3">
        <w:tc>
          <w:tcPr>
            <w:tcW w:w="709"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2</w:t>
            </w:r>
          </w:p>
        </w:tc>
        <w:tc>
          <w:tcPr>
            <w:tcW w:w="1604"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Lack of communication in the team members and inappropriate management</w:t>
            </w:r>
          </w:p>
        </w:tc>
        <w:tc>
          <w:tcPr>
            <w:tcW w:w="1025"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High</w:t>
            </w:r>
          </w:p>
        </w:tc>
        <w:tc>
          <w:tcPr>
            <w:tcW w:w="904"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 xml:space="preserve">Moderate </w:t>
            </w:r>
          </w:p>
        </w:tc>
        <w:tc>
          <w:tcPr>
            <w:tcW w:w="1233"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Project manager</w:t>
            </w:r>
          </w:p>
        </w:tc>
        <w:tc>
          <w:tcPr>
            <w:tcW w:w="3885" w:type="dxa"/>
            <w:tcBorders>
              <w:left w:val="single" w:sz="1" w:space="0" w:color="000000"/>
              <w:bottom w:val="single" w:sz="1" w:space="0" w:color="000000"/>
              <w:right w:val="single" w:sz="1" w:space="0" w:color="000000"/>
            </w:tcBorders>
            <w:shd w:val="clear" w:color="auto" w:fill="FFFFFF"/>
          </w:tcPr>
          <w:p w:rsidR="008269B3" w:rsidRDefault="00342526">
            <w:r>
              <w:rPr>
                <w:color w:val="00000A"/>
              </w:rPr>
              <w:t xml:space="preserve">There is need of solving all the conflicts among team members. There is need of taking regular  feedback from the customers so that the task can be attained in effective manner as per the team requirements. </w:t>
            </w:r>
          </w:p>
        </w:tc>
      </w:tr>
      <w:tr w:rsidR="008269B3">
        <w:tc>
          <w:tcPr>
            <w:tcW w:w="709"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3</w:t>
            </w:r>
          </w:p>
        </w:tc>
        <w:tc>
          <w:tcPr>
            <w:tcW w:w="1604"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There are chances of hazards such as earthquake and flood</w:t>
            </w:r>
          </w:p>
        </w:tc>
        <w:tc>
          <w:tcPr>
            <w:tcW w:w="1025"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Low</w:t>
            </w:r>
          </w:p>
        </w:tc>
        <w:tc>
          <w:tcPr>
            <w:tcW w:w="904"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 xml:space="preserve">High </w:t>
            </w:r>
          </w:p>
        </w:tc>
        <w:tc>
          <w:tcPr>
            <w:tcW w:w="1233" w:type="dxa"/>
            <w:tcBorders>
              <w:left w:val="single" w:sz="1" w:space="0" w:color="000000"/>
              <w:bottom w:val="single" w:sz="1" w:space="0" w:color="000000"/>
            </w:tcBorders>
            <w:shd w:val="clear" w:color="auto" w:fill="FFFFFF"/>
          </w:tcPr>
          <w:p w:rsidR="008269B3" w:rsidRDefault="00342526">
            <w:pPr>
              <w:pStyle w:val="TableContents"/>
              <w:rPr>
                <w:color w:val="00000A"/>
              </w:rPr>
            </w:pPr>
            <w:r>
              <w:rPr>
                <w:color w:val="00000A"/>
              </w:rPr>
              <w:t>Operational director</w:t>
            </w:r>
          </w:p>
        </w:tc>
        <w:tc>
          <w:tcPr>
            <w:tcW w:w="3885" w:type="dxa"/>
            <w:tcBorders>
              <w:left w:val="single" w:sz="1" w:space="0" w:color="000000"/>
              <w:bottom w:val="single" w:sz="1" w:space="0" w:color="000000"/>
              <w:right w:val="single" w:sz="1" w:space="0" w:color="000000"/>
            </w:tcBorders>
            <w:shd w:val="clear" w:color="auto" w:fill="FFFFFF"/>
          </w:tcPr>
          <w:p w:rsidR="008269B3" w:rsidRDefault="00342526">
            <w:pPr>
              <w:pStyle w:val="TableContents"/>
            </w:pPr>
            <w:r>
              <w:rPr>
                <w:color w:val="00000A"/>
              </w:rPr>
              <w:t xml:space="preserve">There is need of checking the forecasts  so that preparations are done in advance. </w:t>
            </w:r>
          </w:p>
        </w:tc>
      </w:tr>
    </w:tbl>
    <w:p w:rsidR="008269B3" w:rsidRDefault="008269B3">
      <w:pPr>
        <w:pStyle w:val="Heading2"/>
      </w:pPr>
    </w:p>
    <w:p w:rsidR="008269B3" w:rsidRDefault="00342526">
      <w:pPr>
        <w:pStyle w:val="Heading2"/>
        <w:rPr>
          <w:b/>
        </w:rPr>
      </w:pPr>
      <w:r>
        <w:t xml:space="preserve">Stakeholder and their involvement </w:t>
      </w:r>
    </w:p>
    <w:p w:rsidR="008269B3" w:rsidRDefault="00342526">
      <w:r>
        <w:rPr>
          <w:b/>
          <w:bCs/>
        </w:rPr>
        <w:t>Stakeholder analysis</w:t>
      </w:r>
      <w:r>
        <w:t xml:space="preserve">   </w:t>
      </w:r>
    </w:p>
    <w:p w:rsidR="008269B3" w:rsidRDefault="00342526">
      <w:pPr>
        <w:rPr>
          <w:b/>
          <w:bCs/>
        </w:rPr>
      </w:pPr>
      <w:r>
        <w:tab/>
        <w:t>There is key role of stakeholders in a project. These are the people who have stake in the particular project. Stakeholder analysis can be defined as the process of checking the power of particular stakeholder in the project. It also helps to know about the interest of stakeholders in the project. The participation level of the stakeholders are being analysed as per their interest in the project. The discussion related to stakeholder analysis is done below:</w:t>
      </w:r>
    </w:p>
    <w:p w:rsidR="008269B3" w:rsidRDefault="00342526">
      <w:r>
        <w:rPr>
          <w:b/>
          <w:bCs/>
        </w:rPr>
        <w:tab/>
        <w:t xml:space="preserve">High power, high interest: </w:t>
      </w:r>
      <w:r>
        <w:t xml:space="preserve">These are the stakeholders who have high interest in the project and at the same time they have power to make decisions in the project. The have impact on the functions and activities to influence the project results </w:t>
      </w:r>
      <w:r>
        <w:rPr>
          <w:color w:val="222222"/>
          <w:szCs w:val="24"/>
          <w:shd w:val="clear" w:color="auto" w:fill="FFFFFF"/>
        </w:rPr>
        <w:t>(Ika and et.al., 2020)</w:t>
      </w:r>
      <w:r>
        <w:t xml:space="preserve">. The directors and managers of the University are part of this matrix. The project team has to share all the </w:t>
      </w:r>
      <w:r>
        <w:lastRenderedPageBreak/>
        <w:t>necessary information with these stakeholders and they have right to take all the necessary decisions related to the project.</w:t>
      </w:r>
    </w:p>
    <w:p w:rsidR="008269B3" w:rsidRDefault="008269B3"/>
    <w:p w:rsidR="008269B3" w:rsidRDefault="00342526">
      <w:r>
        <w:rPr>
          <w:noProof/>
        </w:rPr>
        <mc:AlternateContent>
          <mc:Choice Requires="wps">
            <w:drawing>
              <wp:anchor distT="0" distB="0" distL="0" distR="0" simplePos="0" relativeHeight="251657728" behindDoc="0" locked="0" layoutInCell="1" allowOverlap="1">
                <wp:simplePos x="0" y="0"/>
                <wp:positionH relativeFrom="column">
                  <wp:posOffset>1086485</wp:posOffset>
                </wp:positionH>
                <wp:positionV relativeFrom="paragraph">
                  <wp:posOffset>89535</wp:posOffset>
                </wp:positionV>
                <wp:extent cx="3769995" cy="5448300"/>
                <wp:effectExtent l="0" t="0" r="0" b="0"/>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769995" cy="54483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269B3" w:rsidRDefault="00342526">
                            <w:pPr>
                              <w:pStyle w:val="Illustration"/>
                            </w:pPr>
                            <w:r>
                              <w:rPr>
                                <w:noProof/>
                              </w:rPr>
                              <w:drawing>
                                <wp:inline distT="0" distB="0" distL="0" distR="0">
                                  <wp:extent cx="4343400" cy="492760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43400" cy="4927600"/>
                                          </a:xfrm>
                                          <a:prstGeom prst="rect">
                                            <a:avLst/>
                                          </a:prstGeom>
                                          <a:solidFill>
                                            <a:srgbClr val="FFFFFF"/>
                                          </a:solidFill>
                                          <a:ln>
                                            <a:noFill/>
                                          </a:ln>
                                        </pic:spPr>
                                      </pic:pic>
                                    </a:graphicData>
                                  </a:graphic>
                                </wp:inline>
                              </w:drawing>
                            </w:r>
                            <w:r>
                              <w:t xml:space="preserve">Illustration </w:t>
                            </w:r>
                            <w:fldSimple w:instr=" SEQ &quot;Illustration&quot; \*Arabic ">
                              <w:r>
                                <w:t>1</w:t>
                              </w:r>
                            </w:fldSimple>
                            <w:r>
                              <w:t>: https://www.mindtools.com/pages/article/newPPM_07.htm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85.55pt;margin-top:7.05pt;width:296.85pt;height:429pt;z-index:2516577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" stroked="f">
                <v:path arrowok="t"/>
                <v:textbox inset="0,0,0,0">
                  <w:txbxContent>
                    <w:p w:rsidR="00000000" w:rsidRDefault="00342526">
                      <w:pPr>
                        <w:pStyle w:val="Illustration"/>
                      </w:pPr>
                      <w:r>
                        <w:rPr>
                          <w:noProof/>
                        </w:rPr>
                        <w:drawing>
                          <wp:inline distT="0" distB="0" distL="0" distR="0">
                            <wp:extent cx="4343400" cy="492760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3400" cy="4927600"/>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w:instrText>
                      </w:r>
                      <w:r>
                        <w:instrText xml:space="preserve">bic </w:instrText>
                      </w:r>
                      <w:r>
                        <w:fldChar w:fldCharType="separate"/>
                      </w:r>
                      <w:r>
                        <w:t>1</w:t>
                      </w:r>
                      <w:r>
                        <w:fldChar w:fldCharType="end"/>
                      </w:r>
                      <w:r>
                        <w:t>: https://www.mindtools.com/pages/article/newPPM_07.htm</w:t>
                      </w:r>
                    </w:p>
                  </w:txbxContent>
                </v:textbox>
                <w10:wrap type="topAndBottom"/>
              </v:shape>
            </w:pict>
          </mc:Fallback>
        </mc:AlternateContent>
      </w:r>
    </w:p>
    <w:p w:rsidR="008269B3" w:rsidRDefault="008269B3"/>
    <w:p w:rsidR="008269B3" w:rsidRDefault="00342526">
      <w:pPr>
        <w:rPr>
          <w:b/>
          <w:bCs/>
        </w:rPr>
      </w:pPr>
      <w:r>
        <w:rPr>
          <w:b/>
          <w:bCs/>
        </w:rPr>
        <w:tab/>
        <w:t xml:space="preserve">High power, low interest: </w:t>
      </w:r>
      <w:r>
        <w:t xml:space="preserve">It is next quadrant that includes the stakeholders who have high power in the project but are less interested in the information of the project. Investors are included in this category as they have more power in the project and at the same time they do not want to know about each and every decision taken. All the important information regarding the project is being told to these stakeholders so that there is smooth functioning.   </w:t>
      </w:r>
    </w:p>
    <w:p w:rsidR="008269B3" w:rsidRDefault="00342526">
      <w:pPr>
        <w:rPr>
          <w:b/>
          <w:bCs/>
        </w:rPr>
      </w:pPr>
      <w:r>
        <w:rPr>
          <w:b/>
          <w:bCs/>
        </w:rPr>
        <w:lastRenderedPageBreak/>
        <w:tab/>
        <w:t>Low power, high interest</w:t>
      </w:r>
      <w:r>
        <w:t xml:space="preserve">: This category includes the stakeholders who have low power in the project but they have high interest. The suppliers of the project lie in this category as the success of project is important for them. </w:t>
      </w:r>
    </w:p>
    <w:p w:rsidR="008269B3" w:rsidRDefault="00342526">
      <w:pPr>
        <w:rPr>
          <w:u w:val="single"/>
        </w:rPr>
      </w:pPr>
      <w:r>
        <w:rPr>
          <w:b/>
          <w:bCs/>
        </w:rPr>
        <w:t xml:space="preserve"> </w:t>
      </w:r>
      <w:r>
        <w:rPr>
          <w:b/>
          <w:bCs/>
        </w:rPr>
        <w:tab/>
        <w:t>Low power, low interest:</w:t>
      </w:r>
      <w:r>
        <w:t xml:space="preserve">  This is the last category of stakeholders who have low power and low interest in the project </w:t>
      </w:r>
      <w:r>
        <w:rPr>
          <w:color w:val="222222"/>
          <w:szCs w:val="24"/>
          <w:shd w:val="clear" w:color="auto" w:fill="FFFFFF"/>
        </w:rPr>
        <w:t>(</w:t>
      </w:r>
      <w:r>
        <w:rPr>
          <w:szCs w:val="24"/>
          <w:shd w:val="clear" w:color="auto" w:fill="FFFFFF"/>
        </w:rPr>
        <w:t>Pan and Zhang, 2021</w:t>
      </w:r>
      <w:r>
        <w:rPr>
          <w:color w:val="222222"/>
          <w:szCs w:val="24"/>
          <w:shd w:val="clear" w:color="auto" w:fill="FFFFFF"/>
        </w:rPr>
        <w:t>)</w:t>
      </w:r>
      <w:r>
        <w:t xml:space="preserve">. The employees and workers of the project are part of this quadrant. They care about there payment and have no right in decision making. </w:t>
      </w:r>
    </w:p>
    <w:p w:rsidR="008269B3" w:rsidRDefault="00342526">
      <w:pPr>
        <w:rPr>
          <w:b/>
          <w:bCs/>
        </w:rPr>
      </w:pPr>
      <w:r>
        <w:rPr>
          <w:u w:val="single"/>
        </w:rPr>
        <w:t xml:space="preserve"> Project organisation structure and rules and  responsibility</w:t>
      </w:r>
    </w:p>
    <w:p w:rsidR="008269B3" w:rsidRDefault="00342526">
      <w:r>
        <w:rPr>
          <w:b/>
          <w:bCs/>
        </w:rPr>
        <w:t>Projected organisational structure</w:t>
      </w:r>
    </w:p>
    <w:p w:rsidR="008269B3" w:rsidRDefault="00342526">
      <w:pPr>
        <w:rPr>
          <w:u w:val="single"/>
        </w:rPr>
      </w:pPr>
      <w:r>
        <w:tab/>
        <w:t>The project manager will distribute the roles and responsibilities to the project team members. It is the work of HR to hire the workers who can carry on the project in right time. The skills and capabilities of the employees are evaluated so that the project. They must be explained roles and responsibilities so that the overall plan is implemented in effective manner. All the employees should communicate effectively with each other so that the work is carried on time. The proper communication plan is necessary to deliver the project by including all the workers. The manager has to review the performance of the individuals so that proper check is kept on them.</w:t>
      </w:r>
    </w:p>
    <w:p w:rsidR="008269B3" w:rsidRDefault="00342526">
      <w:r>
        <w:rPr>
          <w:u w:val="single"/>
        </w:rPr>
        <w:t>Project control mechanism</w:t>
      </w:r>
    </w:p>
    <w:p w:rsidR="008269B3" w:rsidRDefault="00342526">
      <w:pPr>
        <w:rPr>
          <w:b/>
          <w:bCs/>
        </w:rPr>
      </w:pPr>
      <w:r>
        <w:tab/>
        <w:t>It is important to keep control on the mechanisms used to carry on the project. There are certain changes that take place so it is important to have control over them. The following tools will help to control the overall mechanism and they are as follows:</w:t>
      </w:r>
    </w:p>
    <w:p w:rsidR="008269B3" w:rsidRDefault="00342526">
      <w:pPr>
        <w:rPr>
          <w:b/>
          <w:bCs/>
        </w:rPr>
      </w:pPr>
      <w:r>
        <w:rPr>
          <w:b/>
          <w:bCs/>
        </w:rPr>
        <w:tab/>
        <w:t>Work breakdown structure</w:t>
      </w:r>
      <w:r>
        <w:t xml:space="preserve">: There is need of dividing the overall work in small activities so that the real task can be achieved. This helps to check the time and activity so that all the smaller activities are managed in time </w:t>
      </w:r>
      <w:r>
        <w:rPr>
          <w:color w:val="222222"/>
          <w:szCs w:val="24"/>
          <w:shd w:val="clear" w:color="auto" w:fill="FFFFFF"/>
        </w:rPr>
        <w:t>(Chofreh and et.al., 2019)</w:t>
      </w:r>
      <w:r>
        <w:t xml:space="preserve">. The deadlines must be fixed so that the team members are able to carry on the work in appropriate manner. This helps to achieve overall goal of the project. </w:t>
      </w:r>
    </w:p>
    <w:p w:rsidR="008269B3" w:rsidRDefault="00342526">
      <w:pPr>
        <w:rPr>
          <w:b/>
          <w:bCs/>
        </w:rPr>
      </w:pPr>
      <w:r>
        <w:rPr>
          <w:b/>
          <w:bCs/>
        </w:rPr>
        <w:tab/>
        <w:t xml:space="preserve">Monitor the cost: </w:t>
      </w:r>
      <w:r>
        <w:t xml:space="preserve">There is key role of checking the cost of project so that approximate budget is followed. The expenses must be reduces so that there is problem of over costing. </w:t>
      </w:r>
    </w:p>
    <w:p w:rsidR="008269B3" w:rsidRDefault="00342526">
      <w:pPr>
        <w:rPr>
          <w:b/>
          <w:bCs/>
        </w:rPr>
      </w:pPr>
      <w:r>
        <w:rPr>
          <w:b/>
          <w:bCs/>
        </w:rPr>
        <w:tab/>
        <w:t xml:space="preserve">Risk management: </w:t>
      </w:r>
      <w:r>
        <w:t xml:space="preserve">The process of risk management helps to identify the risk that can take place  in the project. This helps to design mitigation strategies to achieve the tasks in effective manner. </w:t>
      </w:r>
    </w:p>
    <w:p w:rsidR="008269B3" w:rsidRDefault="00342526">
      <w:pPr>
        <w:rPr>
          <w:u w:val="single"/>
        </w:rPr>
      </w:pPr>
      <w:r>
        <w:rPr>
          <w:b/>
          <w:bCs/>
        </w:rPr>
        <w:t xml:space="preserve"> Risk management </w:t>
      </w:r>
      <w:r>
        <w:t xml:space="preserve"> by monitoring all the tasks and activities effectively could assist the manager in order to identify the risk that can impact the organisation plan. By creating effective strategic </w:t>
      </w:r>
      <w:r>
        <w:lastRenderedPageBreak/>
        <w:t>plan could assist them to perform the contingency plan. Moreover it assist the manager in order to timely mitigate the issues in order to ensure project efficiency. Some of the issues could be budget planning and ineffective communication. And these issue scan rectify through regular monitoring process.</w:t>
      </w:r>
    </w:p>
    <w:p w:rsidR="008269B3" w:rsidRDefault="00342526">
      <w:r>
        <w:rPr>
          <w:u w:val="single"/>
        </w:rPr>
        <w:t xml:space="preserve"> Reporting framework</w:t>
      </w:r>
    </w:p>
    <w:p w:rsidR="008269B3" w:rsidRDefault="00342526">
      <w:pPr>
        <w:rPr>
          <w:b/>
          <w:bCs/>
        </w:rPr>
      </w:pPr>
      <w:r>
        <w:tab/>
        <w:t xml:space="preserve">There is need of engaging the stakeholders and reporting to the right person so that activities are completed within right time. The use of proper communication manages the work and engage them to complete the task effectively. The use of right communication channel so that all the stakeholders are involved.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984"/>
        <w:gridCol w:w="2190"/>
        <w:gridCol w:w="2294"/>
        <w:gridCol w:w="1911"/>
      </w:tblGrid>
      <w:tr w:rsidR="008269B3">
        <w:tc>
          <w:tcPr>
            <w:tcW w:w="2984" w:type="dxa"/>
            <w:tcBorders>
              <w:top w:val="single" w:sz="1" w:space="0" w:color="000000"/>
              <w:left w:val="single" w:sz="1" w:space="0" w:color="000000"/>
              <w:bottom w:val="single" w:sz="1" w:space="0" w:color="000000"/>
            </w:tcBorders>
            <w:shd w:val="clear" w:color="auto" w:fill="FFFFFF"/>
          </w:tcPr>
          <w:p w:rsidR="008269B3" w:rsidRDefault="00342526">
            <w:pPr>
              <w:pStyle w:val="TableContents"/>
              <w:jc w:val="center"/>
              <w:rPr>
                <w:b/>
                <w:bCs/>
              </w:rPr>
            </w:pPr>
            <w:r>
              <w:rPr>
                <w:b/>
                <w:bCs/>
              </w:rPr>
              <w:t>Stakeholder Name</w:t>
            </w:r>
          </w:p>
        </w:tc>
        <w:tc>
          <w:tcPr>
            <w:tcW w:w="2190" w:type="dxa"/>
            <w:tcBorders>
              <w:top w:val="single" w:sz="1" w:space="0" w:color="000000"/>
              <w:left w:val="single" w:sz="1" w:space="0" w:color="000000"/>
              <w:bottom w:val="single" w:sz="1" w:space="0" w:color="000000"/>
            </w:tcBorders>
            <w:shd w:val="clear" w:color="auto" w:fill="FFFFFF"/>
          </w:tcPr>
          <w:p w:rsidR="008269B3" w:rsidRDefault="00342526">
            <w:pPr>
              <w:pStyle w:val="TableContents"/>
              <w:jc w:val="center"/>
              <w:rPr>
                <w:b/>
                <w:bCs/>
              </w:rPr>
            </w:pPr>
            <w:r>
              <w:rPr>
                <w:b/>
                <w:bCs/>
              </w:rPr>
              <w:t>Engagement</w:t>
            </w:r>
          </w:p>
        </w:tc>
        <w:tc>
          <w:tcPr>
            <w:tcW w:w="2294" w:type="dxa"/>
            <w:tcBorders>
              <w:top w:val="single" w:sz="1" w:space="0" w:color="000000"/>
              <w:left w:val="single" w:sz="1" w:space="0" w:color="000000"/>
              <w:bottom w:val="single" w:sz="1" w:space="0" w:color="000000"/>
            </w:tcBorders>
            <w:shd w:val="clear" w:color="auto" w:fill="FFFFFF"/>
          </w:tcPr>
          <w:p w:rsidR="008269B3" w:rsidRDefault="00342526">
            <w:pPr>
              <w:pStyle w:val="TableContents"/>
              <w:jc w:val="center"/>
              <w:rPr>
                <w:b/>
                <w:bCs/>
              </w:rPr>
            </w:pPr>
            <w:r>
              <w:rPr>
                <w:b/>
                <w:bCs/>
              </w:rPr>
              <w:t>Channel</w:t>
            </w:r>
          </w:p>
        </w:tc>
        <w:tc>
          <w:tcPr>
            <w:tcW w:w="1911" w:type="dxa"/>
            <w:tcBorders>
              <w:top w:val="single" w:sz="1" w:space="0" w:color="000000"/>
              <w:left w:val="single" w:sz="1" w:space="0" w:color="000000"/>
              <w:bottom w:val="single" w:sz="1" w:space="0" w:color="000000"/>
              <w:right w:val="single" w:sz="1" w:space="0" w:color="000000"/>
            </w:tcBorders>
            <w:shd w:val="clear" w:color="auto" w:fill="FFFFFF"/>
          </w:tcPr>
          <w:p w:rsidR="008269B3" w:rsidRDefault="00342526">
            <w:pPr>
              <w:pStyle w:val="TableContents"/>
              <w:jc w:val="center"/>
            </w:pPr>
            <w:r>
              <w:rPr>
                <w:b/>
                <w:bCs/>
              </w:rPr>
              <w:t>Frequency</w:t>
            </w:r>
          </w:p>
        </w:tc>
      </w:tr>
      <w:tr w:rsidR="008269B3">
        <w:tc>
          <w:tcPr>
            <w:tcW w:w="2984" w:type="dxa"/>
            <w:tcBorders>
              <w:left w:val="single" w:sz="1" w:space="0" w:color="000000"/>
              <w:bottom w:val="single" w:sz="1" w:space="0" w:color="000000"/>
            </w:tcBorders>
            <w:shd w:val="clear" w:color="auto" w:fill="FFFFFF"/>
          </w:tcPr>
          <w:p w:rsidR="008269B3" w:rsidRDefault="00342526">
            <w:pPr>
              <w:pStyle w:val="TableContents"/>
            </w:pPr>
            <w:r>
              <w:t xml:space="preserve">Project manager </w:t>
            </w:r>
          </w:p>
        </w:tc>
        <w:tc>
          <w:tcPr>
            <w:tcW w:w="2190" w:type="dxa"/>
            <w:tcBorders>
              <w:left w:val="single" w:sz="1" w:space="0" w:color="000000"/>
              <w:bottom w:val="single" w:sz="1" w:space="0" w:color="000000"/>
            </w:tcBorders>
            <w:shd w:val="clear" w:color="auto" w:fill="FFFFFF"/>
          </w:tcPr>
          <w:p w:rsidR="008269B3" w:rsidRDefault="00342526">
            <w:pPr>
              <w:pStyle w:val="TableContents"/>
            </w:pPr>
            <w:r>
              <w:t>Manage Closely</w:t>
            </w:r>
          </w:p>
        </w:tc>
        <w:tc>
          <w:tcPr>
            <w:tcW w:w="2294" w:type="dxa"/>
            <w:tcBorders>
              <w:left w:val="single" w:sz="1" w:space="0" w:color="000000"/>
              <w:bottom w:val="single" w:sz="1" w:space="0" w:color="000000"/>
            </w:tcBorders>
            <w:shd w:val="clear" w:color="auto" w:fill="FFFFFF"/>
          </w:tcPr>
          <w:p w:rsidR="008269B3" w:rsidRDefault="00342526">
            <w:pPr>
              <w:pStyle w:val="TableContents"/>
            </w:pPr>
            <w:r>
              <w:t xml:space="preserve">Communicates directly with members and assign them roles and responsibilities. </w:t>
            </w:r>
          </w:p>
        </w:tc>
        <w:tc>
          <w:tcPr>
            <w:tcW w:w="1911" w:type="dxa"/>
            <w:tcBorders>
              <w:left w:val="single" w:sz="1" w:space="0" w:color="000000"/>
              <w:bottom w:val="single" w:sz="1" w:space="0" w:color="000000"/>
              <w:right w:val="single" w:sz="1" w:space="0" w:color="000000"/>
            </w:tcBorders>
            <w:shd w:val="clear" w:color="auto" w:fill="FFFFFF"/>
          </w:tcPr>
          <w:p w:rsidR="008269B3" w:rsidRDefault="00342526">
            <w:pPr>
              <w:pStyle w:val="TableContents"/>
            </w:pPr>
            <w:r>
              <w:t xml:space="preserve">Regularly </w:t>
            </w:r>
          </w:p>
        </w:tc>
      </w:tr>
      <w:tr w:rsidR="008269B3">
        <w:tc>
          <w:tcPr>
            <w:tcW w:w="2984" w:type="dxa"/>
            <w:tcBorders>
              <w:left w:val="single" w:sz="1" w:space="0" w:color="000000"/>
              <w:bottom w:val="single" w:sz="1" w:space="0" w:color="000000"/>
            </w:tcBorders>
            <w:shd w:val="clear" w:color="auto" w:fill="FFFFFF"/>
          </w:tcPr>
          <w:p w:rsidR="008269B3" w:rsidRDefault="00342526">
            <w:r>
              <w:t xml:space="preserve">Investors and  sponsors </w:t>
            </w:r>
          </w:p>
        </w:tc>
        <w:tc>
          <w:tcPr>
            <w:tcW w:w="2190" w:type="dxa"/>
            <w:tcBorders>
              <w:left w:val="single" w:sz="1" w:space="0" w:color="000000"/>
              <w:bottom w:val="single" w:sz="1" w:space="0" w:color="000000"/>
            </w:tcBorders>
            <w:shd w:val="clear" w:color="auto" w:fill="FFFFFF"/>
          </w:tcPr>
          <w:p w:rsidR="008269B3" w:rsidRDefault="00342526">
            <w:pPr>
              <w:pStyle w:val="TableContents"/>
            </w:pPr>
            <w:r>
              <w:t>Keep Satisfied</w:t>
            </w:r>
          </w:p>
        </w:tc>
        <w:tc>
          <w:tcPr>
            <w:tcW w:w="2294" w:type="dxa"/>
            <w:tcBorders>
              <w:left w:val="single" w:sz="1" w:space="0" w:color="000000"/>
              <w:bottom w:val="single" w:sz="1" w:space="0" w:color="000000"/>
            </w:tcBorders>
            <w:shd w:val="clear" w:color="auto" w:fill="FFFFFF"/>
          </w:tcPr>
          <w:p w:rsidR="008269B3" w:rsidRDefault="00342526">
            <w:pPr>
              <w:pStyle w:val="TableContents"/>
            </w:pPr>
            <w:r>
              <w:t>E-mails</w:t>
            </w:r>
          </w:p>
        </w:tc>
        <w:tc>
          <w:tcPr>
            <w:tcW w:w="1911" w:type="dxa"/>
            <w:tcBorders>
              <w:left w:val="single" w:sz="1" w:space="0" w:color="000000"/>
              <w:bottom w:val="single" w:sz="1" w:space="0" w:color="000000"/>
              <w:right w:val="single" w:sz="1" w:space="0" w:color="000000"/>
            </w:tcBorders>
            <w:shd w:val="clear" w:color="auto" w:fill="FFFFFF"/>
          </w:tcPr>
          <w:p w:rsidR="008269B3" w:rsidRDefault="00342526">
            <w:pPr>
              <w:pStyle w:val="TableContents"/>
            </w:pPr>
            <w:r>
              <w:t xml:space="preserve">Every month </w:t>
            </w:r>
          </w:p>
        </w:tc>
      </w:tr>
      <w:tr w:rsidR="008269B3">
        <w:tc>
          <w:tcPr>
            <w:tcW w:w="2984" w:type="dxa"/>
            <w:tcBorders>
              <w:left w:val="single" w:sz="1" w:space="0" w:color="000000"/>
              <w:bottom w:val="single" w:sz="1" w:space="0" w:color="000000"/>
            </w:tcBorders>
            <w:shd w:val="clear" w:color="auto" w:fill="FFFFFF"/>
          </w:tcPr>
          <w:p w:rsidR="008269B3" w:rsidRDefault="00342526">
            <w:r>
              <w:t xml:space="preserve">Suppliers </w:t>
            </w:r>
          </w:p>
        </w:tc>
        <w:tc>
          <w:tcPr>
            <w:tcW w:w="2190" w:type="dxa"/>
            <w:tcBorders>
              <w:left w:val="single" w:sz="1" w:space="0" w:color="000000"/>
              <w:bottom w:val="single" w:sz="1" w:space="0" w:color="000000"/>
            </w:tcBorders>
            <w:shd w:val="clear" w:color="auto" w:fill="FFFFFF"/>
          </w:tcPr>
          <w:p w:rsidR="008269B3" w:rsidRDefault="00342526">
            <w:pPr>
              <w:pStyle w:val="TableContents"/>
            </w:pPr>
            <w:r>
              <w:t>Keep Advised</w:t>
            </w:r>
          </w:p>
        </w:tc>
        <w:tc>
          <w:tcPr>
            <w:tcW w:w="2294" w:type="dxa"/>
            <w:tcBorders>
              <w:left w:val="single" w:sz="1" w:space="0" w:color="000000"/>
              <w:bottom w:val="single" w:sz="1" w:space="0" w:color="000000"/>
            </w:tcBorders>
            <w:shd w:val="clear" w:color="auto" w:fill="FFFFFF"/>
          </w:tcPr>
          <w:p w:rsidR="008269B3" w:rsidRDefault="00342526">
            <w:pPr>
              <w:pStyle w:val="TableContents"/>
            </w:pPr>
            <w:r>
              <w:t>Memos, Mails</w:t>
            </w:r>
          </w:p>
        </w:tc>
        <w:tc>
          <w:tcPr>
            <w:tcW w:w="1911" w:type="dxa"/>
            <w:tcBorders>
              <w:left w:val="single" w:sz="1" w:space="0" w:color="000000"/>
              <w:bottom w:val="single" w:sz="1" w:space="0" w:color="000000"/>
              <w:right w:val="single" w:sz="1" w:space="0" w:color="000000"/>
            </w:tcBorders>
            <w:shd w:val="clear" w:color="auto" w:fill="FFFFFF"/>
          </w:tcPr>
          <w:p w:rsidR="008269B3" w:rsidRDefault="00342526">
            <w:pPr>
              <w:pStyle w:val="TableContents"/>
            </w:pPr>
            <w:r>
              <w:t>Formerly</w:t>
            </w:r>
          </w:p>
        </w:tc>
      </w:tr>
      <w:tr w:rsidR="008269B3">
        <w:tc>
          <w:tcPr>
            <w:tcW w:w="2984" w:type="dxa"/>
            <w:tcBorders>
              <w:left w:val="single" w:sz="1" w:space="0" w:color="000000"/>
              <w:bottom w:val="single" w:sz="1" w:space="0" w:color="000000"/>
            </w:tcBorders>
            <w:shd w:val="clear" w:color="auto" w:fill="FFFFFF"/>
          </w:tcPr>
          <w:p w:rsidR="008269B3" w:rsidRDefault="00342526">
            <w:r>
              <w:t>Maintenance team</w:t>
            </w:r>
          </w:p>
        </w:tc>
        <w:tc>
          <w:tcPr>
            <w:tcW w:w="2190" w:type="dxa"/>
            <w:tcBorders>
              <w:left w:val="single" w:sz="1" w:space="0" w:color="000000"/>
              <w:bottom w:val="single" w:sz="1" w:space="0" w:color="000000"/>
            </w:tcBorders>
            <w:shd w:val="clear" w:color="auto" w:fill="FFFFFF"/>
          </w:tcPr>
          <w:p w:rsidR="008269B3" w:rsidRDefault="00342526">
            <w:pPr>
              <w:pStyle w:val="TableContents"/>
            </w:pPr>
            <w:r>
              <w:t>Monitor</w:t>
            </w:r>
          </w:p>
        </w:tc>
        <w:tc>
          <w:tcPr>
            <w:tcW w:w="2294" w:type="dxa"/>
            <w:tcBorders>
              <w:left w:val="single" w:sz="1" w:space="0" w:color="000000"/>
              <w:bottom w:val="single" w:sz="1" w:space="0" w:color="000000"/>
            </w:tcBorders>
            <w:shd w:val="clear" w:color="auto" w:fill="FFFFFF"/>
          </w:tcPr>
          <w:p w:rsidR="008269B3" w:rsidRDefault="00342526">
            <w:pPr>
              <w:pStyle w:val="TableContents"/>
            </w:pPr>
            <w:r>
              <w:t xml:space="preserve"> Report</w:t>
            </w:r>
          </w:p>
        </w:tc>
        <w:tc>
          <w:tcPr>
            <w:tcW w:w="1911" w:type="dxa"/>
            <w:tcBorders>
              <w:left w:val="single" w:sz="1" w:space="0" w:color="000000"/>
              <w:bottom w:val="single" w:sz="1" w:space="0" w:color="000000"/>
              <w:right w:val="single" w:sz="1" w:space="0" w:color="000000"/>
            </w:tcBorders>
            <w:shd w:val="clear" w:color="auto" w:fill="FFFFFF"/>
          </w:tcPr>
          <w:p w:rsidR="008269B3" w:rsidRDefault="00342526">
            <w:pPr>
              <w:pStyle w:val="TableContents"/>
            </w:pPr>
            <w:r>
              <w:t>Twice in a week</w:t>
            </w:r>
          </w:p>
        </w:tc>
      </w:tr>
    </w:tbl>
    <w:p w:rsidR="008269B3" w:rsidRDefault="00342526">
      <w:pPr>
        <w:pStyle w:val="Heading2"/>
      </w:pPr>
      <w:r>
        <w:t xml:space="preserve">Project planning with milestones </w:t>
      </w:r>
    </w:p>
    <w:p w:rsidR="008269B3" w:rsidRDefault="00342526">
      <w:pPr>
        <w:rPr>
          <w:b/>
          <w:bCs/>
        </w:rPr>
      </w:pPr>
      <w:r>
        <w:tab/>
        <w:t>There are several stages that must be followed by the University in order to achieve the goals and objectives effectively. They are mentioned below:</w:t>
      </w:r>
    </w:p>
    <w:p w:rsidR="008269B3" w:rsidRDefault="00342526">
      <w:pPr>
        <w:rPr>
          <w:b/>
          <w:bCs/>
        </w:rPr>
      </w:pPr>
      <w:r>
        <w:rPr>
          <w:b/>
          <w:bCs/>
        </w:rPr>
        <w:tab/>
        <w:t>Initiation</w:t>
      </w:r>
      <w:r>
        <w:t xml:space="preserve">: In this stage the idea of expanding the University is taken into consideration. There is need of fulfilling the requirements of the rising number of students. The need of reception, rooms, wash rooms, administrative offices are analysed here in this stage. The strength of the students and the teaching staff required are analysed so that proper development can take place. </w:t>
      </w:r>
    </w:p>
    <w:p w:rsidR="008269B3" w:rsidRDefault="00342526">
      <w:pPr>
        <w:rPr>
          <w:b/>
          <w:bCs/>
        </w:rPr>
      </w:pPr>
      <w:r>
        <w:rPr>
          <w:b/>
          <w:bCs/>
        </w:rPr>
        <w:tab/>
        <w:t>Planning</w:t>
      </w:r>
      <w:r>
        <w:t xml:space="preserve">: In this stage proper plan and strategies are formulated that help to manage the project effectively. There is need of involving all the stakeholders in the project so that they are able to carry on the work effectively </w:t>
      </w:r>
      <w:r>
        <w:rPr>
          <w:color w:val="222222"/>
          <w:szCs w:val="24"/>
          <w:shd w:val="clear" w:color="auto" w:fill="FFFFFF"/>
        </w:rPr>
        <w:t>(Aanbari,  and Kwak, 2018)</w:t>
      </w:r>
      <w:r>
        <w:t xml:space="preserve">. There is need of developing the guidelines so that all the team members are aware about their responsibilities. </w:t>
      </w:r>
    </w:p>
    <w:p w:rsidR="008269B3" w:rsidRDefault="00342526">
      <w:pPr>
        <w:rPr>
          <w:b/>
          <w:bCs/>
        </w:rPr>
      </w:pPr>
      <w:r>
        <w:rPr>
          <w:b/>
          <w:bCs/>
        </w:rPr>
        <w:tab/>
        <w:t>Execution</w:t>
      </w:r>
      <w:r>
        <w:t xml:space="preserve">: The employees and all the stakeholder are aware about their responsibilities. In this step all these employees execute their responsibilities and carry on the work. It is necessary </w:t>
      </w:r>
      <w:r>
        <w:lastRenderedPageBreak/>
        <w:t xml:space="preserve">to take care of the actions that they take so that they are able to develop best building for the University and the students. </w:t>
      </w:r>
    </w:p>
    <w:p w:rsidR="008269B3" w:rsidRDefault="00342526">
      <w:r>
        <w:rPr>
          <w:b/>
          <w:bCs/>
        </w:rPr>
        <w:tab/>
        <w:t>Closure</w:t>
      </w:r>
      <w:r>
        <w:t xml:space="preserve">: The work is completed and the task is to close the project. The stage is related with controlling so that appropriate objectives are achieved. Best results help to satisfy all the stakeholders and develop the project in effective manner. </w:t>
      </w:r>
    </w:p>
    <w:p w:rsidR="008269B3" w:rsidRDefault="00342526">
      <w:r>
        <w:tab/>
      </w:r>
    </w:p>
    <w:p w:rsidR="008269B3" w:rsidRDefault="00342526">
      <w:pPr>
        <w:pStyle w:val="Heading1"/>
        <w:pageBreakBefore/>
      </w:pPr>
      <w:r>
        <w:lastRenderedPageBreak/>
        <w:t>CONCLUSION</w:t>
      </w:r>
    </w:p>
    <w:p w:rsidR="008269B3" w:rsidRDefault="00342526">
      <w:r>
        <w:tab/>
        <w:t>From the above report, it is concluded that project management includes the steps that helps the project team to carry on the objectives in effective manner. There is key role of following all the activities so that project is carried in effective manner. In this report, there is analysis of proper plan that helps to complete the project. The stakeholder analysis is also done so that power of stakeholders and their interest is evaluated. There is need of following all the steps and checking the risk so that mitigation actions can be designed. In the end the project milestones and planning is evaluated.</w:t>
      </w:r>
    </w:p>
    <w:p w:rsidR="008269B3" w:rsidRDefault="008269B3">
      <w:pPr>
        <w:pStyle w:val="Heading1"/>
      </w:pPr>
    </w:p>
    <w:p w:rsidR="008269B3" w:rsidRDefault="00342526">
      <w:pPr>
        <w:pStyle w:val="Heading1"/>
        <w:pageBreakBefore/>
      </w:pPr>
      <w:r>
        <w:lastRenderedPageBreak/>
        <w:t>REFERENCES:</w:t>
      </w:r>
    </w:p>
    <w:p w:rsidR="008269B3" w:rsidRDefault="00342526">
      <w:pPr>
        <w:pStyle w:val="Heading2"/>
        <w:rPr>
          <w:color w:val="222222"/>
          <w:szCs w:val="24"/>
          <w:shd w:val="clear" w:color="auto" w:fill="FFFFFF"/>
        </w:rPr>
      </w:pPr>
      <w:r>
        <w:t>Books and Journals</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Aanbari, F.T. and Kwak, Y.H., 2018, June. Impact on project management of allied disciplines. Project Management Institute.</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Armenia and et.al., 2019. Sustainable project management: A conceptualization-oriented review and a framework proposal for future studies. </w:t>
      </w:r>
      <w:r>
        <w:rPr>
          <w:i/>
          <w:color w:val="222222"/>
          <w:szCs w:val="24"/>
          <w:shd w:val="clear" w:color="auto" w:fill="FFFFFF"/>
        </w:rPr>
        <w:t>Sustainability</w:t>
      </w:r>
      <w:r>
        <w:rPr>
          <w:color w:val="222222"/>
          <w:szCs w:val="24"/>
          <w:shd w:val="clear" w:color="auto" w:fill="FFFFFF"/>
        </w:rPr>
        <w:t>, </w:t>
      </w:r>
      <w:r>
        <w:rPr>
          <w:i/>
          <w:color w:val="222222"/>
          <w:szCs w:val="24"/>
          <w:shd w:val="clear" w:color="auto" w:fill="FFFFFF"/>
        </w:rPr>
        <w:t>11</w:t>
      </w:r>
      <w:r>
        <w:rPr>
          <w:color w:val="222222"/>
          <w:szCs w:val="24"/>
          <w:shd w:val="clear" w:color="auto" w:fill="FFFFFF"/>
        </w:rPr>
        <w:t>(9), p.2664.</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Chawla and et.al., 2018. The sustainable project management: A review and future possibilities. </w:t>
      </w:r>
      <w:r>
        <w:rPr>
          <w:i/>
          <w:color w:val="222222"/>
          <w:szCs w:val="24"/>
          <w:shd w:val="clear" w:color="auto" w:fill="FFFFFF"/>
        </w:rPr>
        <w:t>Journal of Project Management</w:t>
      </w:r>
      <w:r>
        <w:rPr>
          <w:color w:val="222222"/>
          <w:szCs w:val="24"/>
          <w:shd w:val="clear" w:color="auto" w:fill="FFFFFF"/>
        </w:rPr>
        <w:t>, </w:t>
      </w:r>
      <w:r>
        <w:rPr>
          <w:i/>
          <w:color w:val="222222"/>
          <w:szCs w:val="24"/>
          <w:shd w:val="clear" w:color="auto" w:fill="FFFFFF"/>
        </w:rPr>
        <w:t>3</w:t>
      </w:r>
      <w:r>
        <w:rPr>
          <w:color w:val="222222"/>
          <w:szCs w:val="24"/>
          <w:shd w:val="clear" w:color="auto" w:fill="FFFFFF"/>
        </w:rPr>
        <w:t>(3), pp.157-170.</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Chen and et.al., 2019. How do project management competencies change within the project management career model in large Chinese construction companies?. </w:t>
      </w:r>
      <w:r>
        <w:rPr>
          <w:i/>
          <w:color w:val="222222"/>
          <w:szCs w:val="24"/>
          <w:shd w:val="clear" w:color="auto" w:fill="FFFFFF"/>
        </w:rPr>
        <w:t>International Journal of Project Management</w:t>
      </w:r>
      <w:r>
        <w:rPr>
          <w:color w:val="222222"/>
          <w:szCs w:val="24"/>
          <w:shd w:val="clear" w:color="auto" w:fill="FFFFFF"/>
        </w:rPr>
        <w:t>, </w:t>
      </w:r>
      <w:r>
        <w:rPr>
          <w:i/>
          <w:color w:val="222222"/>
          <w:szCs w:val="24"/>
          <w:shd w:val="clear" w:color="auto" w:fill="FFFFFF"/>
        </w:rPr>
        <w:t>37</w:t>
      </w:r>
      <w:r>
        <w:rPr>
          <w:color w:val="222222"/>
          <w:szCs w:val="24"/>
          <w:shd w:val="clear" w:color="auto" w:fill="FFFFFF"/>
        </w:rPr>
        <w:t>(3), pp.485-500.</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Chofreh and et.al., 2019. The imperative and research directions of sustainable project management. </w:t>
      </w:r>
      <w:r>
        <w:rPr>
          <w:i/>
          <w:color w:val="222222"/>
          <w:szCs w:val="24"/>
          <w:shd w:val="clear" w:color="auto" w:fill="FFFFFF"/>
        </w:rPr>
        <w:t>Journal of Cleaner Production</w:t>
      </w:r>
      <w:r>
        <w:rPr>
          <w:color w:val="222222"/>
          <w:szCs w:val="24"/>
          <w:shd w:val="clear" w:color="auto" w:fill="FFFFFF"/>
        </w:rPr>
        <w:t>, </w:t>
      </w:r>
      <w:r>
        <w:rPr>
          <w:i/>
          <w:color w:val="222222"/>
          <w:szCs w:val="24"/>
          <w:shd w:val="clear" w:color="auto" w:fill="FFFFFF"/>
        </w:rPr>
        <w:t>238</w:t>
      </w:r>
      <w:r>
        <w:rPr>
          <w:color w:val="222222"/>
          <w:szCs w:val="24"/>
          <w:shd w:val="clear" w:color="auto" w:fill="FFFFFF"/>
        </w:rPr>
        <w:t>, p.117810.</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Hair, J.F. and Sarstedt, M., 2021. Explanation plus prediction—The logical focus of project management research. </w:t>
      </w:r>
      <w:r>
        <w:rPr>
          <w:i/>
          <w:color w:val="222222"/>
          <w:szCs w:val="24"/>
          <w:shd w:val="clear" w:color="auto" w:fill="FFFFFF"/>
        </w:rPr>
        <w:t>Project Management Journal</w:t>
      </w:r>
      <w:r>
        <w:rPr>
          <w:color w:val="222222"/>
          <w:szCs w:val="24"/>
          <w:shd w:val="clear" w:color="auto" w:fill="FFFFFF"/>
        </w:rPr>
        <w:t>, </w:t>
      </w:r>
      <w:r>
        <w:rPr>
          <w:i/>
          <w:color w:val="222222"/>
          <w:szCs w:val="24"/>
          <w:shd w:val="clear" w:color="auto" w:fill="FFFFFF"/>
        </w:rPr>
        <w:t>52</w:t>
      </w:r>
      <w:r>
        <w:rPr>
          <w:color w:val="222222"/>
          <w:szCs w:val="24"/>
          <w:shd w:val="clear" w:color="auto" w:fill="FFFFFF"/>
        </w:rPr>
        <w:t>(4), pp.319-322.</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Ika and et.al., 2020. Cross-learning between project management and international development: Analysis and research agenda. </w:t>
      </w:r>
      <w:r>
        <w:rPr>
          <w:i/>
          <w:color w:val="222222"/>
          <w:szCs w:val="24"/>
          <w:shd w:val="clear" w:color="auto" w:fill="FFFFFF"/>
        </w:rPr>
        <w:t>International Journal of Project Management</w:t>
      </w:r>
      <w:r>
        <w:rPr>
          <w:color w:val="222222"/>
          <w:szCs w:val="24"/>
          <w:shd w:val="clear" w:color="auto" w:fill="FFFFFF"/>
        </w:rPr>
        <w:t>, </w:t>
      </w:r>
      <w:r>
        <w:rPr>
          <w:i/>
          <w:color w:val="222222"/>
          <w:szCs w:val="24"/>
          <w:shd w:val="clear" w:color="auto" w:fill="FFFFFF"/>
        </w:rPr>
        <w:t>38</w:t>
      </w:r>
      <w:r>
        <w:rPr>
          <w:color w:val="222222"/>
          <w:szCs w:val="24"/>
          <w:shd w:val="clear" w:color="auto" w:fill="FFFFFF"/>
        </w:rPr>
        <w:t>(8), pp.548-558.</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Pan, Y. and Zhang, L., 2021. A BIM-data mining integrated digital twin framework for advanced project management. </w:t>
      </w:r>
      <w:r>
        <w:rPr>
          <w:i/>
          <w:color w:val="222222"/>
          <w:szCs w:val="24"/>
          <w:shd w:val="clear" w:color="auto" w:fill="FFFFFF"/>
        </w:rPr>
        <w:t>Automation in Construction</w:t>
      </w:r>
      <w:r>
        <w:rPr>
          <w:color w:val="222222"/>
          <w:szCs w:val="24"/>
          <w:shd w:val="clear" w:color="auto" w:fill="FFFFFF"/>
        </w:rPr>
        <w:t>, </w:t>
      </w:r>
      <w:r>
        <w:rPr>
          <w:i/>
          <w:color w:val="222222"/>
          <w:szCs w:val="24"/>
          <w:shd w:val="clear" w:color="auto" w:fill="FFFFFF"/>
        </w:rPr>
        <w:t>124</w:t>
      </w:r>
      <w:r>
        <w:rPr>
          <w:color w:val="222222"/>
          <w:szCs w:val="24"/>
          <w:shd w:val="clear" w:color="auto" w:fill="FFFFFF"/>
        </w:rPr>
        <w:t>, p.103564.</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Picciotto, R., 2020. Towards a ‘New Project Management’movement? An international development perspective. </w:t>
      </w:r>
      <w:r>
        <w:rPr>
          <w:i/>
          <w:color w:val="222222"/>
          <w:szCs w:val="24"/>
          <w:shd w:val="clear" w:color="auto" w:fill="FFFFFF"/>
        </w:rPr>
        <w:t>International Journal of Project Management</w:t>
      </w:r>
      <w:r>
        <w:rPr>
          <w:color w:val="222222"/>
          <w:szCs w:val="24"/>
          <w:shd w:val="clear" w:color="auto" w:fill="FFFFFF"/>
        </w:rPr>
        <w:t>, </w:t>
      </w:r>
      <w:r>
        <w:rPr>
          <w:i/>
          <w:color w:val="222222"/>
          <w:szCs w:val="24"/>
          <w:shd w:val="clear" w:color="auto" w:fill="FFFFFF"/>
        </w:rPr>
        <w:t>38</w:t>
      </w:r>
      <w:r>
        <w:rPr>
          <w:color w:val="222222"/>
          <w:szCs w:val="24"/>
          <w:shd w:val="clear" w:color="auto" w:fill="FFFFFF"/>
        </w:rPr>
        <w:t>(8), pp.474-485.</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San Cristóbal and et.al., 2018. Complexity and project management: A general overview. </w:t>
      </w:r>
      <w:r>
        <w:rPr>
          <w:i/>
          <w:color w:val="222222"/>
          <w:szCs w:val="24"/>
          <w:shd w:val="clear" w:color="auto" w:fill="FFFFFF"/>
        </w:rPr>
        <w:t>Complexity</w:t>
      </w:r>
      <w:r>
        <w:rPr>
          <w:color w:val="222222"/>
          <w:szCs w:val="24"/>
          <w:shd w:val="clear" w:color="auto" w:fill="FFFFFF"/>
        </w:rPr>
        <w:t>, </w:t>
      </w:r>
      <w:r>
        <w:rPr>
          <w:i/>
          <w:color w:val="222222"/>
          <w:szCs w:val="24"/>
          <w:shd w:val="clear" w:color="auto" w:fill="FFFFFF"/>
        </w:rPr>
        <w:t>2018</w:t>
      </w:r>
      <w:r>
        <w:rPr>
          <w:color w:val="222222"/>
          <w:szCs w:val="24"/>
          <w:shd w:val="clear" w:color="auto" w:fill="FFFFFF"/>
        </w:rPr>
        <w:t>.</w:t>
      </w:r>
    </w:p>
    <w:p w:rsidR="008269B3" w:rsidRDefault="00342526">
      <w:pPr>
        <w:spacing w:line="100" w:lineRule="atLeast"/>
        <w:ind w:left="859" w:hanging="859"/>
        <w:rPr>
          <w:color w:val="222222"/>
          <w:szCs w:val="24"/>
          <w:shd w:val="clear" w:color="auto" w:fill="FFFFFF"/>
        </w:rPr>
      </w:pPr>
      <w:r>
        <w:rPr>
          <w:color w:val="222222"/>
          <w:szCs w:val="24"/>
          <w:shd w:val="clear" w:color="auto" w:fill="FFFFFF"/>
        </w:rPr>
        <w:t>Svejvig, P., 2021. A Meta-theoretical framework for theory building in project management. </w:t>
      </w:r>
      <w:r>
        <w:rPr>
          <w:i/>
          <w:color w:val="222222"/>
          <w:szCs w:val="24"/>
          <w:shd w:val="clear" w:color="auto" w:fill="FFFFFF"/>
        </w:rPr>
        <w:t>International Journal of Project Management</w:t>
      </w:r>
      <w:r>
        <w:rPr>
          <w:color w:val="222222"/>
          <w:szCs w:val="24"/>
          <w:shd w:val="clear" w:color="auto" w:fill="FFFFFF"/>
        </w:rPr>
        <w:t>, </w:t>
      </w:r>
      <w:r>
        <w:rPr>
          <w:i/>
          <w:color w:val="222222"/>
          <w:szCs w:val="24"/>
          <w:shd w:val="clear" w:color="auto" w:fill="FFFFFF"/>
        </w:rPr>
        <w:t>39</w:t>
      </w:r>
      <w:r>
        <w:rPr>
          <w:color w:val="222222"/>
          <w:szCs w:val="24"/>
          <w:shd w:val="clear" w:color="auto" w:fill="FFFFFF"/>
        </w:rPr>
        <w:t>(8), pp.849-872.</w:t>
      </w:r>
    </w:p>
    <w:p w:rsidR="008269B3" w:rsidRDefault="00342526">
      <w:pPr>
        <w:spacing w:line="100" w:lineRule="atLeast"/>
        <w:ind w:left="859" w:hanging="859"/>
      </w:pPr>
      <w:r>
        <w:rPr>
          <w:color w:val="222222"/>
          <w:szCs w:val="24"/>
          <w:shd w:val="clear" w:color="auto" w:fill="FFFFFF"/>
        </w:rPr>
        <w:t>Tereso and et.al., 2019. Project management practices in private organizations. </w:t>
      </w:r>
      <w:r>
        <w:rPr>
          <w:i/>
          <w:color w:val="222222"/>
          <w:szCs w:val="24"/>
          <w:shd w:val="clear" w:color="auto" w:fill="FFFFFF"/>
        </w:rPr>
        <w:t>Project Management Journal</w:t>
      </w:r>
      <w:r>
        <w:rPr>
          <w:color w:val="222222"/>
          <w:szCs w:val="24"/>
          <w:shd w:val="clear" w:color="auto" w:fill="FFFFFF"/>
        </w:rPr>
        <w:t>, </w:t>
      </w:r>
      <w:r>
        <w:rPr>
          <w:i/>
          <w:color w:val="222222"/>
          <w:szCs w:val="24"/>
          <w:shd w:val="clear" w:color="auto" w:fill="FFFFFF"/>
        </w:rPr>
        <w:t>50</w:t>
      </w:r>
      <w:r>
        <w:rPr>
          <w:color w:val="222222"/>
          <w:szCs w:val="24"/>
          <w:shd w:val="clear" w:color="auto" w:fill="FFFFFF"/>
        </w:rPr>
        <w:t>(1), pp.6-22.</w:t>
      </w:r>
    </w:p>
    <w:p w:rsidR="008269B3" w:rsidRDefault="008269B3">
      <w:pPr>
        <w:jc w:val="left"/>
      </w:pPr>
    </w:p>
    <w:p w:rsidR="008269B3" w:rsidRDefault="008269B3">
      <w:pPr>
        <w:spacing w:line="100" w:lineRule="atLeast"/>
        <w:rPr>
          <w:szCs w:val="24"/>
          <w:shd w:val="clear" w:color="auto" w:fill="FFFFFF"/>
        </w:rPr>
      </w:pPr>
    </w:p>
    <w:p w:rsidR="008269B3" w:rsidRDefault="008269B3">
      <w:pPr>
        <w:rPr>
          <w:u w:val="single"/>
        </w:rPr>
      </w:pPr>
    </w:p>
    <w:p w:rsidR="008269B3" w:rsidRDefault="008269B3">
      <w:pPr>
        <w:rPr>
          <w:u w:val="single"/>
        </w:rPr>
      </w:pPr>
    </w:p>
    <w:p w:rsidR="008269B3" w:rsidRDefault="008269B3">
      <w:pPr>
        <w:rPr>
          <w:u w:val="single"/>
        </w:rPr>
      </w:pPr>
    </w:p>
    <w:p w:rsidR="008269B3" w:rsidRDefault="008269B3">
      <w:pPr>
        <w:rPr>
          <w:u w:val="single"/>
        </w:rPr>
      </w:pPr>
    </w:p>
    <w:p w:rsidR="008269B3" w:rsidRDefault="008269B3">
      <w:pPr>
        <w:rPr>
          <w:u w:val="single"/>
        </w:rPr>
      </w:pPr>
    </w:p>
    <w:p w:rsidR="008269B3" w:rsidRDefault="008269B3">
      <w:pPr>
        <w:rPr>
          <w:u w:val="single"/>
        </w:rPr>
      </w:pPr>
    </w:p>
    <w:p w:rsidR="008269B3" w:rsidRDefault="008269B3">
      <w:pPr>
        <w:rPr>
          <w:u w:val="single"/>
        </w:rPr>
      </w:pPr>
    </w:p>
    <w:p w:rsidR="008269B3" w:rsidRDefault="008269B3">
      <w:pPr>
        <w:rPr>
          <w:u w:val="single"/>
        </w:rPr>
      </w:pPr>
    </w:p>
    <w:p w:rsidR="008269B3" w:rsidRDefault="008269B3">
      <w:pPr>
        <w:pStyle w:val="Heading2"/>
      </w:pPr>
    </w:p>
    <w:p w:rsidR="008269B3" w:rsidRDefault="008269B3">
      <w:pPr>
        <w:rPr>
          <w:szCs w:val="24"/>
          <w:shd w:val="clear" w:color="auto" w:fill="FFFFFF"/>
        </w:rPr>
      </w:pPr>
    </w:p>
    <w:p w:rsidR="008269B3" w:rsidRDefault="008269B3">
      <w:pPr>
        <w:spacing w:line="100" w:lineRule="atLeast"/>
        <w:ind w:left="860" w:hanging="860"/>
      </w:pPr>
    </w:p>
    <w:sectPr w:rsidR="008269B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2526" w:rsidRDefault="00342526" w:rsidP="00342526">
      <w:pPr>
        <w:spacing w:line="240" w:lineRule="auto"/>
      </w:pPr>
      <w:r>
        <w:separator/>
      </w:r>
    </w:p>
  </w:endnote>
  <w:endnote w:type="continuationSeparator" w:id="0">
    <w:p w:rsidR="00342526" w:rsidRDefault="00342526" w:rsidP="003425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Courier New">
    <w:panose1 w:val="02070309020205020404"/>
    <w:charset w:val="00"/>
    <w:family w:val="modern"/>
    <w:pitch w:val="fixed"/>
    <w:sig w:usb0="E0002AFF" w:usb1="C0007843" w:usb2="00000009" w:usb3="00000000" w:csb0="000001FF" w:csb1="00000000"/>
  </w:font>
  <w:font w:name="Tinos">
    <w:panose1 w:val="020B0604020202020204"/>
    <w:charset w:val="80"/>
    <w:family w:val="roman"/>
    <w:pitch w:val="variable"/>
  </w:font>
  <w:font w:name="DejaVu Sans Mono">
    <w:panose1 w:val="020B0604020202020204"/>
    <w:charset w:val="80"/>
    <w:family w:val="modern"/>
    <w:pitch w:val="default"/>
  </w:font>
  <w:font w:name="open sansregular">
    <w:altName w:val="MS Gothic"/>
    <w:panose1 w:val="020B0604020202020204"/>
    <w:charset w:val="80"/>
    <w:family w:val="auto"/>
    <w:pitch w:val="default"/>
  </w:font>
  <w:font w:name="Times">
    <w:altName w:val="Times New Roman"/>
    <w:panose1 w:val="020B0604020202020204"/>
    <w:charset w:val="0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2526" w:rsidRDefault="003425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2526" w:rsidRDefault="003425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2526" w:rsidRDefault="00342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2526" w:rsidRDefault="00342526" w:rsidP="00342526">
      <w:pPr>
        <w:spacing w:line="240" w:lineRule="auto"/>
      </w:pPr>
      <w:r>
        <w:separator/>
      </w:r>
    </w:p>
  </w:footnote>
  <w:footnote w:type="continuationSeparator" w:id="0">
    <w:p w:rsidR="00342526" w:rsidRDefault="00342526" w:rsidP="003425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2526" w:rsidRDefault="003425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2526" w:rsidRDefault="003425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2526" w:rsidRDefault="003425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rPr>
        <w:rFonts w:eastAsia="Times New Roman"/>
        <w:color w:val="auto"/>
        <w:szCs w:val="24"/>
        <w:lang w:val="en-US"/>
      </w:r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864"/>
        </w:tabs>
        <w:ind w:left="864" w:hanging="864"/>
      </w:pPr>
    </w:lvl>
    <w:lvl w:ilvl="4">
      <w:start w:val="1"/>
      <w:numFmt w:val="none"/>
      <w:pStyle w:val="Heading5"/>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459180774">
    <w:abstractNumId w:val="0"/>
  </w:num>
  <w:num w:numId="2" w16cid:durableId="823623288">
    <w:abstractNumId w:val="1"/>
  </w:num>
  <w:num w:numId="3" w16cid:durableId="527913883">
    <w:abstractNumId w:val="2"/>
  </w:num>
  <w:num w:numId="4" w16cid:durableId="603652409">
    <w:abstractNumId w:val="3"/>
  </w:num>
  <w:num w:numId="5" w16cid:durableId="6305972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526"/>
    <w:rsid w:val="0009576A"/>
    <w:rsid w:val="00216B77"/>
    <w:rsid w:val="0025549F"/>
    <w:rsid w:val="00342526"/>
    <w:rsid w:val="00671685"/>
    <w:rsid w:val="006B0A7D"/>
    <w:rsid w:val="0077358C"/>
    <w:rsid w:val="008165BF"/>
    <w:rsid w:val="008269B3"/>
    <w:rsid w:val="00A43527"/>
    <w:rsid w:val="00AB7874"/>
    <w:rsid w:val="00D22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14E6DB35"/>
  <w15:chartTrackingRefBased/>
  <w15:docId w15:val="{9CAD6114-84BE-2E48-BFA7-27E88AB85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eastAsia="Times New Roman"/>
      <w:color w:val="auto"/>
      <w:szCs w:val="24"/>
      <w:lang w:val="en-US"/>
    </w:rPr>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shd w:val="clear" w:color="auto" w:fill="FFFFFF"/>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shd w:val="clear" w:color="auto" w:fill="FFFFFF"/>
    </w:rPr>
  </w:style>
  <w:style w:type="character" w:customStyle="1" w:styleId="WW8Num5z1">
    <w:name w:val="WW8Num5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ListLabel1">
    <w:name w:val="ListLabel 1"/>
    <w:rPr>
      <w:rFonts w:cs="OpenSymbol"/>
    </w:rPr>
  </w:style>
  <w:style w:type="character" w:customStyle="1" w:styleId="ListLabel3">
    <w:name w:val="ListLabel 3"/>
    <w:rPr>
      <w:rFonts w:cs="Courier New"/>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Normal1">
    <w:name w:val="Normal1"/>
    <w:pPr>
      <w:widowControl w:val="0"/>
      <w:suppressAutoHyphens/>
    </w:pPr>
    <w:rPr>
      <w:rFonts w:ascii="Tinos" w:eastAsia="DejaVu Sans Mono" w:hAnsi="Tinos" w:cs="DejaVu Sans"/>
      <w:sz w:val="24"/>
      <w:szCs w:val="24"/>
      <w:lang w:eastAsia="hi-IN" w:bidi="hi-IN"/>
    </w:rPr>
  </w:style>
  <w:style w:type="paragraph" w:styleId="ListParagraph">
    <w:name w:val="List Paragraph"/>
    <w:basedOn w:val="Normal"/>
    <w:qFormat/>
  </w:style>
  <w:style w:type="paragraph" w:customStyle="1" w:styleId="Illustration">
    <w:name w:val="Illustration"/>
    <w:basedOn w:val="Caption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2605</Words>
  <Characters>14853</Characters>
  <Application>Microsoft Office Word</Application>
  <DocSecurity>0</DocSecurity>
  <Lines>123</Lines>
  <Paragraphs>34</Paragraphs>
  <ScaleCrop>false</ScaleCrop>
  <Company/>
  <LinksUpToDate>false</LinksUpToDate>
  <CharactersWithSpaces>17424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Velko Chakalov (1917352)</cp:lastModifiedBy>
  <cp:revision>2</cp:revision>
  <cp:lastPrinted>1900-01-01T00:00:00Z</cp:lastPrinted>
  <dcterms:created xsi:type="dcterms:W3CDTF">2022-05-06T21:45:00Z</dcterms:created>
  <dcterms:modified xsi:type="dcterms:W3CDTF">2022-05-06T21:45:00Z</dcterms:modified>
</cp:coreProperties>
</file>