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6444BF" w14:textId="77777777" w:rsidR="00145D44" w:rsidRPr="001E3986" w:rsidRDefault="00145D44" w:rsidP="00145D44">
      <w:pPr>
        <w:spacing w:line="360" w:lineRule="auto"/>
        <w:rPr>
          <w:rFonts w:ascii="Times New Roman" w:hAnsi="Times New Roman" w:cs="Times New Roman"/>
          <w:sz w:val="22"/>
          <w:szCs w:val="22"/>
        </w:rPr>
      </w:pPr>
      <w:r w:rsidRPr="003B3408">
        <w:rPr>
          <w:rFonts w:ascii="Times New Roman" w:hAnsi="Times New Roman" w:cs="Times New Roman"/>
          <w:sz w:val="22"/>
          <w:szCs w:val="22"/>
        </w:rPr>
        <w:t>Student Name: Shahid Mahmud</w:t>
      </w:r>
      <w:r w:rsidRPr="003B3408">
        <w:rPr>
          <w:rFonts w:ascii="Times New Roman" w:hAnsi="Times New Roman" w:cs="Times New Roman"/>
          <w:sz w:val="22"/>
          <w:szCs w:val="22"/>
        </w:rPr>
        <w:br/>
        <w:t>Student Number: 2411651</w:t>
      </w:r>
      <w:r w:rsidRPr="003B3408">
        <w:rPr>
          <w:rFonts w:ascii="Times New Roman" w:hAnsi="Times New Roman" w:cs="Times New Roman"/>
          <w:sz w:val="22"/>
          <w:szCs w:val="22"/>
        </w:rPr>
        <w:br/>
        <w:t>Module Code: </w:t>
      </w:r>
      <w:r>
        <w:rPr>
          <w:rFonts w:ascii="Times New Roman" w:hAnsi="Times New Roman" w:cs="Times New Roman"/>
          <w:sz w:val="22"/>
          <w:szCs w:val="22"/>
        </w:rPr>
        <w:t>BMHP5014</w:t>
      </w:r>
      <w:r w:rsidRPr="003B3408">
        <w:rPr>
          <w:rFonts w:ascii="Times New Roman" w:hAnsi="Times New Roman" w:cs="Times New Roman"/>
          <w:sz w:val="22"/>
          <w:szCs w:val="22"/>
        </w:rPr>
        <w:br/>
        <w:t>Module Title: Creativity, Leadership, Value Creation and Technology in Health and Social Care</w:t>
      </w:r>
      <w:r w:rsidRPr="003B3408">
        <w:rPr>
          <w:rFonts w:ascii="Times New Roman" w:hAnsi="Times New Roman" w:cs="Times New Roman"/>
          <w:sz w:val="22"/>
          <w:szCs w:val="22"/>
        </w:rPr>
        <w:br/>
        <w:t>Assignment Title: Portfolio – Innovating Active Support for Autistic Adults</w:t>
      </w:r>
      <w:r w:rsidRPr="003B3408">
        <w:rPr>
          <w:rFonts w:ascii="Times New Roman" w:hAnsi="Times New Roman" w:cs="Times New Roman"/>
          <w:sz w:val="22"/>
          <w:szCs w:val="22"/>
        </w:rPr>
        <w:br/>
        <w:t>University: University of Wales Trinity Saint Davi</w:t>
      </w:r>
      <w:r w:rsidRPr="001E3986">
        <w:rPr>
          <w:rFonts w:ascii="Times New Roman" w:hAnsi="Times New Roman" w:cs="Times New Roman"/>
          <w:sz w:val="22"/>
          <w:szCs w:val="22"/>
        </w:rPr>
        <w:t>d</w:t>
      </w:r>
    </w:p>
    <w:p w14:paraId="55AE22F6" w14:textId="77777777" w:rsidR="00145D44" w:rsidRPr="003B3408" w:rsidRDefault="00145D44" w:rsidP="00145D44">
      <w:pPr>
        <w:spacing w:line="360" w:lineRule="auto"/>
        <w:rPr>
          <w:rFonts w:ascii="Times New Roman" w:hAnsi="Times New Roman" w:cs="Times New Roman"/>
          <w:sz w:val="22"/>
          <w:szCs w:val="22"/>
        </w:rPr>
      </w:pPr>
      <w:r w:rsidRPr="001E3986">
        <w:rPr>
          <w:rFonts w:ascii="Times New Roman" w:hAnsi="Times New Roman" w:cs="Times New Roman"/>
          <w:sz w:val="22"/>
          <w:szCs w:val="22"/>
        </w:rPr>
        <w:t>Lecturer: Samuel Assan</w:t>
      </w:r>
      <w:r w:rsidRPr="003B3408">
        <w:rPr>
          <w:rFonts w:ascii="Times New Roman" w:hAnsi="Times New Roman" w:cs="Times New Roman"/>
          <w:sz w:val="22"/>
          <w:szCs w:val="22"/>
        </w:rPr>
        <w:br/>
        <w:t>Date: </w:t>
      </w:r>
      <w:r w:rsidRPr="001E3986">
        <w:rPr>
          <w:rFonts w:ascii="Times New Roman" w:hAnsi="Times New Roman" w:cs="Times New Roman"/>
          <w:sz w:val="22"/>
          <w:szCs w:val="22"/>
        </w:rPr>
        <w:t>03</w:t>
      </w:r>
      <w:r w:rsidRPr="003B3408">
        <w:rPr>
          <w:rFonts w:ascii="Times New Roman" w:hAnsi="Times New Roman" w:cs="Times New Roman"/>
          <w:sz w:val="22"/>
          <w:szCs w:val="22"/>
        </w:rPr>
        <w:t xml:space="preserve"> March 2026</w:t>
      </w:r>
    </w:p>
    <w:p w14:paraId="7CC8F9B5" w14:textId="05626CDE" w:rsidR="00A77F4F" w:rsidRPr="00A77F4F" w:rsidRDefault="00A77F4F" w:rsidP="00145D44">
      <w:pPr>
        <w:spacing w:line="360" w:lineRule="auto"/>
        <w:rPr>
          <w:rFonts w:ascii="Times New Roman" w:hAnsi="Times New Roman" w:cs="Times New Roman"/>
          <w:sz w:val="22"/>
          <w:szCs w:val="22"/>
        </w:rPr>
      </w:pPr>
      <w:r>
        <w:br w:type="page"/>
      </w:r>
    </w:p>
    <w:p w14:paraId="40A5F1CC" w14:textId="4520A298" w:rsidR="00A77F4F" w:rsidRPr="00A77F4F" w:rsidRDefault="00A77F4F" w:rsidP="00A77F4F">
      <w:pPr>
        <w:spacing w:line="360" w:lineRule="auto"/>
        <w:rPr>
          <w:rFonts w:ascii="Times New Roman" w:hAnsi="Times New Roman" w:cs="Times New Roman"/>
          <w:sz w:val="22"/>
          <w:szCs w:val="22"/>
        </w:rPr>
      </w:pPr>
    </w:p>
    <w:p w14:paraId="30A6331F" w14:textId="7F8C33A3" w:rsidR="008352AB" w:rsidRPr="00A77F4F" w:rsidRDefault="002871F9" w:rsidP="00A77F4F">
      <w:pPr>
        <w:spacing w:line="360" w:lineRule="auto"/>
        <w:rPr>
          <w:rFonts w:ascii="Times New Roman" w:hAnsi="Times New Roman" w:cs="Times New Roman"/>
          <w:sz w:val="22"/>
          <w:szCs w:val="22"/>
        </w:rPr>
      </w:pPr>
      <w:r w:rsidRPr="00A77F4F">
        <w:rPr>
          <w:rFonts w:ascii="Times New Roman" w:hAnsi="Times New Roman" w:cs="Times New Roman"/>
          <w:noProof/>
          <w:sz w:val="22"/>
          <w:szCs w:val="22"/>
        </w:rPr>
        <w:drawing>
          <wp:inline distT="0" distB="0" distL="0" distR="0" wp14:anchorId="1F22B587" wp14:editId="04193697">
            <wp:extent cx="5729605" cy="6019800"/>
            <wp:effectExtent l="0" t="0" r="0" b="0"/>
            <wp:docPr id="66164543" name="Picture 4" descr="Free Apple Crisp, Starring Niam Jain Autism Artist: Visual Recipe: Ste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64543" name="Picture 4" descr="Free Apple Crisp, Starring Niam Jain Autism Artist: Visual Recipe: Step ..."/>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79502" cy="6072224"/>
                    </a:xfrm>
                    <a:prstGeom prst="rect">
                      <a:avLst/>
                    </a:prstGeom>
                  </pic:spPr>
                </pic:pic>
              </a:graphicData>
            </a:graphic>
          </wp:inline>
        </w:drawing>
      </w:r>
    </w:p>
    <w:p w14:paraId="2B6FBB0F" w14:textId="164047FD" w:rsidR="00446292" w:rsidRPr="00A77F4F" w:rsidRDefault="00446292" w:rsidP="00A77F4F">
      <w:pPr>
        <w:spacing w:line="360" w:lineRule="auto"/>
        <w:rPr>
          <w:rFonts w:ascii="Times New Roman" w:hAnsi="Times New Roman" w:cs="Times New Roman"/>
          <w:sz w:val="22"/>
          <w:szCs w:val="22"/>
        </w:rPr>
      </w:pPr>
    </w:p>
    <w:p w14:paraId="130E3F97" w14:textId="77777777" w:rsidR="00446292" w:rsidRPr="00A77F4F" w:rsidRDefault="00446292" w:rsidP="00A77F4F">
      <w:pPr>
        <w:spacing w:line="360" w:lineRule="auto"/>
        <w:rPr>
          <w:rFonts w:ascii="Times New Roman" w:hAnsi="Times New Roman" w:cs="Times New Roman"/>
          <w:sz w:val="22"/>
          <w:szCs w:val="22"/>
        </w:rPr>
      </w:pPr>
      <w:r w:rsidRPr="00A77F4F">
        <w:rPr>
          <w:rFonts w:ascii="Times New Roman" w:hAnsi="Times New Roman" w:cs="Times New Roman"/>
          <w:sz w:val="22"/>
          <w:szCs w:val="22"/>
        </w:rPr>
        <w:br w:type="page"/>
      </w:r>
    </w:p>
    <w:p w14:paraId="0647B6B6" w14:textId="18307D41" w:rsidR="00A466B9" w:rsidRPr="00145D44" w:rsidRDefault="00A43E3E"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lastRenderedPageBreak/>
        <w:t>Cook &amp; Connect: An Active Support Campaign Promoting Independence Through Cooking</w:t>
      </w:r>
    </w:p>
    <w:p w14:paraId="4B89BB38" w14:textId="77777777" w:rsidR="00A43E3E" w:rsidRPr="00145D44" w:rsidRDefault="00A43E3E" w:rsidP="00A77F4F">
      <w:pPr>
        <w:spacing w:line="360" w:lineRule="auto"/>
        <w:rPr>
          <w:rFonts w:ascii="Times New Roman" w:hAnsi="Times New Roman" w:cs="Times New Roman"/>
          <w:sz w:val="22"/>
          <w:szCs w:val="22"/>
        </w:rPr>
      </w:pPr>
    </w:p>
    <w:p w14:paraId="33412FB6"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Introduction</w:t>
      </w:r>
    </w:p>
    <w:p w14:paraId="66D021B8" w14:textId="7B355371" w:rsidR="00760C1B" w:rsidRPr="00760C1B" w:rsidRDefault="002625F1"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 xml:space="preserve">Active Support is a person-centred approach that is commonly used in health and social care in the UK to help individuals, such as those with learning impairments, take an active role in their daily lives. It focuses on encouraging independence, agency, and participation in significant endeavours. Active Support is not always used consistently in all care settings, even though it is known to have benefits. This can lead to passive care </w:t>
      </w:r>
      <w:proofErr w:type="gramStart"/>
      <w:r w:rsidRPr="00145D44">
        <w:rPr>
          <w:rFonts w:ascii="Times New Roman" w:hAnsi="Times New Roman" w:cs="Times New Roman"/>
          <w:sz w:val="22"/>
          <w:szCs w:val="22"/>
        </w:rPr>
        <w:t>practices.</w:t>
      </w:r>
      <w:r w:rsidR="00760C1B" w:rsidRPr="00760C1B">
        <w:rPr>
          <w:rFonts w:ascii="Times New Roman" w:hAnsi="Times New Roman" w:cs="Times New Roman"/>
          <w:sz w:val="22"/>
          <w:szCs w:val="22"/>
        </w:rPr>
        <w:t>.</w:t>
      </w:r>
      <w:proofErr w:type="gramEnd"/>
    </w:p>
    <w:p w14:paraId="7F734D62" w14:textId="0286A6F9" w:rsidR="00760C1B" w:rsidRPr="00760C1B" w:rsidRDefault="00DD3A61"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 xml:space="preserve">This assignment is based on a poster that depicts a young individual having fun and learning how to cook, which shows how Active Support works in real life. The fresh idea that </w:t>
      </w:r>
      <w:proofErr w:type="gramStart"/>
      <w:r w:rsidRPr="00145D44">
        <w:rPr>
          <w:rFonts w:ascii="Times New Roman" w:hAnsi="Times New Roman" w:cs="Times New Roman"/>
          <w:sz w:val="22"/>
          <w:szCs w:val="22"/>
        </w:rPr>
        <w:t>the</w:t>
      </w:r>
      <w:proofErr w:type="gramEnd"/>
      <w:r w:rsidRPr="00145D44">
        <w:rPr>
          <w:rFonts w:ascii="Times New Roman" w:hAnsi="Times New Roman" w:cs="Times New Roman"/>
          <w:sz w:val="22"/>
          <w:szCs w:val="22"/>
        </w:rPr>
        <w:t xml:space="preserve"> will go along with it is called Cook &amp; Connect. It is a campaign to raise awareness of and educate </w:t>
      </w:r>
      <w:proofErr w:type="gramStart"/>
      <w:r w:rsidRPr="00145D44">
        <w:rPr>
          <w:rFonts w:ascii="Times New Roman" w:hAnsi="Times New Roman" w:cs="Times New Roman"/>
          <w:sz w:val="22"/>
          <w:szCs w:val="22"/>
        </w:rPr>
        <w:t>people  the</w:t>
      </w:r>
      <w:proofErr w:type="gramEnd"/>
      <w:r w:rsidRPr="00145D44">
        <w:rPr>
          <w:rFonts w:ascii="Times New Roman" w:hAnsi="Times New Roman" w:cs="Times New Roman"/>
          <w:sz w:val="22"/>
          <w:szCs w:val="22"/>
        </w:rPr>
        <w:t xml:space="preserve"> ways to use Active support through regular cooking activities and digital support tools.</w:t>
      </w:r>
      <w:r w:rsidR="008A0AF1" w:rsidRPr="00145D44">
        <w:rPr>
          <w:rFonts w:ascii="Times New Roman" w:hAnsi="Times New Roman" w:cs="Times New Roman"/>
          <w:sz w:val="22"/>
          <w:szCs w:val="22"/>
        </w:rPr>
        <w:t xml:space="preserve"> </w:t>
      </w:r>
      <w:r w:rsidR="00760C1B" w:rsidRPr="00760C1B">
        <w:rPr>
          <w:rFonts w:ascii="Times New Roman" w:hAnsi="Times New Roman" w:cs="Times New Roman"/>
          <w:sz w:val="22"/>
          <w:szCs w:val="22"/>
        </w:rPr>
        <w:t>The purpose of this assignment is to demonstrate knowledge and critical understanding of creativity, innovation, and enterprising thinking (LO1), as well as to apply creative thinking to develop a solution that creates value within a health and social care context (LO2). The campaign aligns with UK policy and professional standards while addressing real-world challenges faced by care providers.</w:t>
      </w:r>
    </w:p>
    <w:p w14:paraId="056C93C1" w14:textId="27DBA07E" w:rsidR="00760C1B" w:rsidRPr="00760C1B" w:rsidRDefault="00760C1B" w:rsidP="00A77F4F">
      <w:pPr>
        <w:spacing w:line="360" w:lineRule="auto"/>
        <w:rPr>
          <w:rFonts w:ascii="Times New Roman" w:hAnsi="Times New Roman" w:cs="Times New Roman"/>
          <w:sz w:val="22"/>
          <w:szCs w:val="22"/>
        </w:rPr>
      </w:pPr>
    </w:p>
    <w:p w14:paraId="316CFCD9"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Understanding Active Support</w:t>
      </w:r>
    </w:p>
    <w:p w14:paraId="3D2CF157"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Active Support is an evidence-based model that enables individuals to participate in daily activities with appropriate levels of assistance. Rather than completing tasks on behalf of service users, care staff work collaboratively with individuals, encouraging engagement and independence (Mansell and Beadle-Brown, 2012).</w:t>
      </w:r>
    </w:p>
    <w:p w14:paraId="00336EA7"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Key principles of Active Support include graded assistance, where support is adjusted based on individual ability, and the promotion of choice and control. This approach is particularly beneficial for individuals with learning disabilities, as it enhances confidence, skill development, and overall wellbeing.</w:t>
      </w:r>
    </w:p>
    <w:p w14:paraId="50289A30" w14:textId="5F4CD0AD" w:rsidR="00760C1B" w:rsidRPr="00760C1B" w:rsidRDefault="00851946"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 xml:space="preserve">However, research show that Active Support is not always applied correctly in real life. Many care organisations have challenges like not enough staff training, too much work, and cultures that are reluctant to take responsibility. This can lead to task-focused care rather than person-centred care (Skills for Care, 2020). </w:t>
      </w:r>
      <w:r w:rsidR="00760C1B" w:rsidRPr="00760C1B">
        <w:rPr>
          <w:rFonts w:ascii="Times New Roman" w:hAnsi="Times New Roman" w:cs="Times New Roman"/>
          <w:sz w:val="22"/>
          <w:szCs w:val="22"/>
        </w:rPr>
        <w:t>Consequently, service users may experience reduced opportunities for independence and participation.</w:t>
      </w:r>
    </w:p>
    <w:p w14:paraId="3DD60759" w14:textId="2FA8CF53" w:rsidR="00760C1B" w:rsidRPr="00145D44" w:rsidRDefault="00851946"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 xml:space="preserve">Cooking is a meaningful activity that matches well with the ideas behind Active Support. It involves a lot of different skills, such planning, making decisions, and making use of your body in a coordinated manner. It also gives you a sense of </w:t>
      </w:r>
      <w:proofErr w:type="gramStart"/>
      <w:r w:rsidRPr="00145D44">
        <w:rPr>
          <w:rFonts w:ascii="Times New Roman" w:hAnsi="Times New Roman" w:cs="Times New Roman"/>
          <w:sz w:val="22"/>
          <w:szCs w:val="22"/>
        </w:rPr>
        <w:t>achievement..</w:t>
      </w:r>
      <w:proofErr w:type="gramEnd"/>
      <w:r w:rsidRPr="00145D44">
        <w:rPr>
          <w:rFonts w:ascii="Times New Roman" w:hAnsi="Times New Roman" w:cs="Times New Roman"/>
          <w:sz w:val="22"/>
          <w:szCs w:val="22"/>
        </w:rPr>
        <w:t xml:space="preserve">   Cooking has a lot of potential, but it's not used very much in care settings because people are worried about safety or don't have clear directions to follow.</w:t>
      </w:r>
    </w:p>
    <w:p w14:paraId="31930E13" w14:textId="77777777" w:rsidR="00B2397F" w:rsidRPr="00760C1B" w:rsidRDefault="00B2397F" w:rsidP="00A77F4F">
      <w:pPr>
        <w:spacing w:line="360" w:lineRule="auto"/>
        <w:rPr>
          <w:rFonts w:ascii="Times New Roman" w:hAnsi="Times New Roman" w:cs="Times New Roman"/>
          <w:sz w:val="22"/>
          <w:szCs w:val="22"/>
        </w:rPr>
      </w:pPr>
    </w:p>
    <w:p w14:paraId="56E4B015"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lastRenderedPageBreak/>
        <w:t>Description of Poster and Campaign Innovation</w:t>
      </w:r>
    </w:p>
    <w:p w14:paraId="22FEE038" w14:textId="77777777" w:rsidR="00851946" w:rsidRPr="00145D44" w:rsidRDefault="00851946"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The poster made for this assignment shows a young person cooking in a good light. This picture highlights how much fun, participation, and sense of achievement come from Active Support. The goal of using images is to make the approach's benefits clear and interesting.</w:t>
      </w:r>
    </w:p>
    <w:p w14:paraId="2EB9C69B" w14:textId="7B025189"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The proposed innovation, Cook &amp; Connect, is an awareness and engagement campaign designed to improve the implementation of Active Support through structured cooking activities. The campaign combines awareness-raising strategies with practical tools and digital support to ensure effective delivery.</w:t>
      </w:r>
    </w:p>
    <w:p w14:paraId="2804E574"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Key components of the campaign include:</w:t>
      </w:r>
    </w:p>
    <w:p w14:paraId="5EE34F02" w14:textId="77777777" w:rsidR="00760C1B" w:rsidRPr="00760C1B" w:rsidRDefault="00760C1B" w:rsidP="00A77F4F">
      <w:pPr>
        <w:numPr>
          <w:ilvl w:val="0"/>
          <w:numId w:val="1"/>
        </w:numPr>
        <w:spacing w:line="360" w:lineRule="auto"/>
        <w:rPr>
          <w:rFonts w:ascii="Times New Roman" w:hAnsi="Times New Roman" w:cs="Times New Roman"/>
          <w:sz w:val="22"/>
          <w:szCs w:val="22"/>
        </w:rPr>
      </w:pPr>
      <w:r w:rsidRPr="00760C1B">
        <w:rPr>
          <w:rFonts w:ascii="Times New Roman" w:hAnsi="Times New Roman" w:cs="Times New Roman"/>
          <w:sz w:val="22"/>
          <w:szCs w:val="22"/>
        </w:rPr>
        <w:t>Visual recipe guides adapted to different ability levels</w:t>
      </w:r>
    </w:p>
    <w:p w14:paraId="515ADE96" w14:textId="77777777" w:rsidR="00760C1B" w:rsidRPr="00760C1B" w:rsidRDefault="00760C1B" w:rsidP="00A77F4F">
      <w:pPr>
        <w:numPr>
          <w:ilvl w:val="0"/>
          <w:numId w:val="1"/>
        </w:numPr>
        <w:spacing w:line="360" w:lineRule="auto"/>
        <w:rPr>
          <w:rFonts w:ascii="Times New Roman" w:hAnsi="Times New Roman" w:cs="Times New Roman"/>
          <w:sz w:val="22"/>
          <w:szCs w:val="22"/>
        </w:rPr>
      </w:pPr>
      <w:r w:rsidRPr="00760C1B">
        <w:rPr>
          <w:rFonts w:ascii="Times New Roman" w:hAnsi="Times New Roman" w:cs="Times New Roman"/>
          <w:sz w:val="22"/>
          <w:szCs w:val="22"/>
        </w:rPr>
        <w:t>Step-by-step instructions to support graded assistance</w:t>
      </w:r>
    </w:p>
    <w:p w14:paraId="2619F8AF" w14:textId="77777777" w:rsidR="00760C1B" w:rsidRPr="00760C1B" w:rsidRDefault="00760C1B" w:rsidP="00A77F4F">
      <w:pPr>
        <w:numPr>
          <w:ilvl w:val="0"/>
          <w:numId w:val="1"/>
        </w:numPr>
        <w:spacing w:line="360" w:lineRule="auto"/>
        <w:rPr>
          <w:rFonts w:ascii="Times New Roman" w:hAnsi="Times New Roman" w:cs="Times New Roman"/>
          <w:sz w:val="22"/>
          <w:szCs w:val="22"/>
        </w:rPr>
      </w:pPr>
      <w:r w:rsidRPr="00760C1B">
        <w:rPr>
          <w:rFonts w:ascii="Times New Roman" w:hAnsi="Times New Roman" w:cs="Times New Roman"/>
          <w:sz w:val="22"/>
          <w:szCs w:val="22"/>
        </w:rPr>
        <w:t>A digital app for personalised activity planning and progress tracking</w:t>
      </w:r>
    </w:p>
    <w:p w14:paraId="4D662365" w14:textId="77777777" w:rsidR="00760C1B" w:rsidRPr="00760C1B" w:rsidRDefault="00760C1B" w:rsidP="00A77F4F">
      <w:pPr>
        <w:numPr>
          <w:ilvl w:val="0"/>
          <w:numId w:val="1"/>
        </w:numPr>
        <w:spacing w:line="360" w:lineRule="auto"/>
        <w:rPr>
          <w:rFonts w:ascii="Times New Roman" w:hAnsi="Times New Roman" w:cs="Times New Roman"/>
          <w:sz w:val="22"/>
          <w:szCs w:val="22"/>
        </w:rPr>
      </w:pPr>
      <w:r w:rsidRPr="00760C1B">
        <w:rPr>
          <w:rFonts w:ascii="Times New Roman" w:hAnsi="Times New Roman" w:cs="Times New Roman"/>
          <w:sz w:val="22"/>
          <w:szCs w:val="22"/>
        </w:rPr>
        <w:t>Training resources for care staff</w:t>
      </w:r>
    </w:p>
    <w:p w14:paraId="1D9529FA" w14:textId="77777777" w:rsidR="002F5FAC" w:rsidRPr="00145D44" w:rsidRDefault="002F5FAC"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The campaign is directed at individuals who work in care and those that have learning needs.   Its goal is to boost staff confidence, get service clients involved more, and promote independence through activities that matter.</w:t>
      </w:r>
    </w:p>
    <w:p w14:paraId="0A8F5EFA" w14:textId="52BB8A86" w:rsidR="00760C1B" w:rsidRPr="00145D44" w:rsidRDefault="002F5FAC"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By framing the innovation as a campaign, it goes beyond a single intervention and focuses on changing behaviour, raising awareness, and making lifelong changes in care settings.</w:t>
      </w:r>
    </w:p>
    <w:p w14:paraId="6649C411" w14:textId="77777777" w:rsidR="00A77F4F" w:rsidRPr="00760C1B" w:rsidRDefault="00A77F4F" w:rsidP="00A77F4F">
      <w:pPr>
        <w:spacing w:line="360" w:lineRule="auto"/>
        <w:rPr>
          <w:rFonts w:ascii="Times New Roman" w:hAnsi="Times New Roman" w:cs="Times New Roman"/>
          <w:sz w:val="22"/>
          <w:szCs w:val="22"/>
        </w:rPr>
      </w:pPr>
    </w:p>
    <w:p w14:paraId="393B61C1"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LO1: Creativity, Innovation and Enterprising Mindset</w:t>
      </w:r>
    </w:p>
    <w:p w14:paraId="3B3F45FE" w14:textId="77777777" w:rsidR="002F5FAC" w:rsidRPr="00145D44" w:rsidRDefault="002F5FAC"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Creativity is crucial to the development of the Cook &amp; Connect campaign. The idea shows creative thinking by turning a normal daily task, like cooking, into an organisational and structured intervention that follows the principles of Active Support. This method goes against what is expected for care and offers a more interesting and empowering way to deliver quality care. Integrating different things, including awareness campaigns, practical toolkits, and digital tools, shows   innovation. Some care settings already have cooking activities, but they are often not well-organised or consistent. The Cook &amp; Connect campaign uses a systematic strategy that makes things easier to get to and more useful.</w:t>
      </w:r>
    </w:p>
    <w:p w14:paraId="65267C36" w14:textId="77777777" w:rsidR="004820A0" w:rsidRPr="00145D44" w:rsidRDefault="004820A0"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 xml:space="preserve">finding a gap in practice and coming up with a solution that adds value is a sign of an innovative attitude. The campaign talks about real problems that care experts have, like not getting enough training and not </w:t>
      </w:r>
      <w:proofErr w:type="gramStart"/>
      <w:r w:rsidRPr="00145D44">
        <w:rPr>
          <w:rFonts w:ascii="Times New Roman" w:hAnsi="Times New Roman" w:cs="Times New Roman"/>
          <w:sz w:val="22"/>
          <w:szCs w:val="22"/>
        </w:rPr>
        <w:t>using Active Support at all times</w:t>
      </w:r>
      <w:proofErr w:type="gramEnd"/>
      <w:r w:rsidRPr="00145D44">
        <w:rPr>
          <w:rFonts w:ascii="Times New Roman" w:hAnsi="Times New Roman" w:cs="Times New Roman"/>
          <w:sz w:val="22"/>
          <w:szCs w:val="22"/>
        </w:rPr>
        <w:t>.   It shows initiative, problem-solving, and strategic thinking by suggesting a solution that is additionally useful and easy to expand.</w:t>
      </w:r>
    </w:p>
    <w:p w14:paraId="26CC5615" w14:textId="77777777" w:rsidR="004820A0" w:rsidRPr="00145D44" w:rsidRDefault="004820A0"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 xml:space="preserve">The campaign encourages better health outcomes and social involvement by letting people take part in meaningful </w:t>
      </w:r>
      <w:proofErr w:type="spellStart"/>
      <w:r w:rsidRPr="00145D44">
        <w:rPr>
          <w:rFonts w:ascii="Times New Roman" w:hAnsi="Times New Roman" w:cs="Times New Roman"/>
          <w:sz w:val="22"/>
          <w:szCs w:val="22"/>
        </w:rPr>
        <w:t>activities.</w:t>
      </w:r>
    </w:p>
    <w:p w14:paraId="2CF80091" w14:textId="292FB8AC"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Creativit</w:t>
      </w:r>
      <w:proofErr w:type="spellEnd"/>
      <w:r w:rsidRPr="00760C1B">
        <w:rPr>
          <w:rFonts w:ascii="Times New Roman" w:hAnsi="Times New Roman" w:cs="Times New Roman"/>
          <w:sz w:val="22"/>
          <w:szCs w:val="22"/>
        </w:rPr>
        <w:t>y in this context is not limited to idea generation but extends to the application of innovative solutions that have a positive impact on individuals and society. This aligns with broader health and social care goals of improving wellbeing and reducing inequalities.</w:t>
      </w:r>
    </w:p>
    <w:p w14:paraId="413A83A8" w14:textId="1E58886C" w:rsidR="00760C1B" w:rsidRPr="00760C1B" w:rsidRDefault="00760C1B" w:rsidP="00A77F4F">
      <w:pPr>
        <w:spacing w:line="360" w:lineRule="auto"/>
        <w:rPr>
          <w:rFonts w:ascii="Times New Roman" w:hAnsi="Times New Roman" w:cs="Times New Roman"/>
          <w:sz w:val="22"/>
          <w:szCs w:val="22"/>
        </w:rPr>
      </w:pPr>
    </w:p>
    <w:p w14:paraId="7CD99AB8"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LO2: Application of Creative Thinking in Practice</w:t>
      </w:r>
    </w:p>
    <w:p w14:paraId="43118B1E"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Creative thinking was applied throughout the development of the Cook &amp; Connect campaign, from identifying the problem to designing a practical solution. The process began with recognising the challenges associated with Active Support, including inconsistent practice and limited engagement opportunities.</w:t>
      </w:r>
    </w:p>
    <w:p w14:paraId="0F1CE808" w14:textId="77777777" w:rsidR="004820A0" w:rsidRPr="00145D44" w:rsidRDefault="004820A0"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We came up with ideas and did research to find possible answers. In the end, we chose cooking as the main activity. Cooking was chosen because it is useful in everyday life, can be adapted to different skill levels, and can help people become more independent and make friends.</w:t>
      </w:r>
    </w:p>
    <w:p w14:paraId="0F1302A5" w14:textId="77777777" w:rsidR="004820A0" w:rsidRPr="00145D44" w:rsidRDefault="004820A0"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The idea was then turned into a campaign by adding a lot of different parts, such as ways to raise awareness, training materials, and digital tools. This shows that you can turn vague concepts into a plan that can be put into action.</w:t>
      </w:r>
    </w:p>
    <w:p w14:paraId="197F9543" w14:textId="4EA79BDB"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The campaign creates value by improving both the process and outcomes of care. For service users, it enhances independence, confidence, and wellbeing. For staff, it provides practical guidance and support, improving their ability to deliver person-centred care.</w:t>
      </w:r>
    </w:p>
    <w:p w14:paraId="4E8DE662"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In a real-world context, the campaign can be implemented in various settings, including residential homes, supported living environments, and community services. Its scalability and adaptability make it a sustainable solution that can be applied across the UK health and social care sector.</w:t>
      </w:r>
    </w:p>
    <w:p w14:paraId="34CC1C89"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The integration of technology further enhances the effectiveness of the campaign. The digital app provides accessible and user-friendly tools that support consistent practice and enable progress monitoring. This demonstrates how creative thinking can be used to incorporate technology into care delivery.</w:t>
      </w:r>
    </w:p>
    <w:p w14:paraId="156F92EE" w14:textId="45765F04" w:rsidR="00760C1B" w:rsidRPr="00760C1B" w:rsidRDefault="00760C1B" w:rsidP="00A77F4F">
      <w:pPr>
        <w:spacing w:line="360" w:lineRule="auto"/>
        <w:rPr>
          <w:rFonts w:ascii="Times New Roman" w:hAnsi="Times New Roman" w:cs="Times New Roman"/>
          <w:sz w:val="22"/>
          <w:szCs w:val="22"/>
        </w:rPr>
      </w:pPr>
    </w:p>
    <w:p w14:paraId="74648229"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Policy, Legislation and Professional Context</w:t>
      </w:r>
    </w:p>
    <w:p w14:paraId="4EE24698"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The Cook &amp; Connect campaign aligns with key UK policies and regulatory frameworks. The Care Act 2014 emphasises the importance of promoting wellbeing, independence, and personal choice, all of which are central to the campaign.</w:t>
      </w:r>
    </w:p>
    <w:p w14:paraId="54A40FFF" w14:textId="77777777" w:rsidR="00B2397F" w:rsidRPr="00145D44" w:rsidRDefault="00B2397F"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The Health and Social Care Act 2008 (Regulated Activities) Regulations 2014 say that providers must give person-centred care and make sure it is safe and effective. The campaign helps meet these needs by giving structured support and encouraging safe participation in activities.</w:t>
      </w:r>
    </w:p>
    <w:p w14:paraId="7A7C6A41" w14:textId="35067F0E" w:rsidR="00760C1B" w:rsidRPr="00760C1B" w:rsidRDefault="00B2397F"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The Care Quality Commission (CQC) also highlights how vital it is to treat people with dignity, respect, and respond to their needs (CQC, 2023). The campaign helps providers satisfy these needs by encouraging people to take part in activities that are important to them.</w:t>
      </w:r>
    </w:p>
    <w:p w14:paraId="12052CC9"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Additionally, the NHS Long Term Plan (NHS, 2019) prioritises personalised care and improved outcomes for vulnerable groups. The Cook &amp; Connect campaign aligns with these priorities by promoting inclusive and person-centred approaches.</w:t>
      </w:r>
    </w:p>
    <w:p w14:paraId="6B93E785" w14:textId="6927F6BD" w:rsidR="00760C1B" w:rsidRPr="00760C1B" w:rsidRDefault="00760C1B" w:rsidP="00A77F4F">
      <w:pPr>
        <w:spacing w:line="360" w:lineRule="auto"/>
        <w:rPr>
          <w:rFonts w:ascii="Times New Roman" w:hAnsi="Times New Roman" w:cs="Times New Roman"/>
          <w:sz w:val="22"/>
          <w:szCs w:val="22"/>
        </w:rPr>
      </w:pPr>
    </w:p>
    <w:p w14:paraId="2425C49E"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lastRenderedPageBreak/>
        <w:t>Critical Discussion</w:t>
      </w:r>
    </w:p>
    <w:p w14:paraId="57F49912"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While the Cook &amp; Connect campaign offers significant benefits, there are potential limitations. One challenge is the need for staff training to ensure effective implementation. Without proper understanding, staff may struggle to apply Active Support principles correctly.</w:t>
      </w:r>
    </w:p>
    <w:p w14:paraId="5DA11FCE"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Resource constraints, such as time and funding, may also impact the adoption of the campaign. Some care settings may face difficulties in integrating new practices into existing routines. Additionally, concerns around health and safety in cooking activities may create barriers.</w:t>
      </w:r>
    </w:p>
    <w:p w14:paraId="3135599E" w14:textId="77777777" w:rsidR="00B2397F" w:rsidRPr="00145D44" w:rsidRDefault="00B2397F"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Some staff members may be used to traditional methods of caring for people, which could make it more challenging to accept change. Strong leadership, training, and support will be needed to get over this.</w:t>
      </w:r>
    </w:p>
    <w:p w14:paraId="5617163C" w14:textId="3D31AC24" w:rsidR="00760C1B" w:rsidRPr="00145D44" w:rsidRDefault="00B2397F"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Although there are issues, the campaign's benefits are that it is realistic, flexible, and focused on meaningful interaction. In the future, there could be test programs, collecting feedback, and more use of digital technologies to make things easier to use and more effective.</w:t>
      </w:r>
    </w:p>
    <w:p w14:paraId="33FA8448" w14:textId="77777777" w:rsidR="00A77F4F" w:rsidRPr="00760C1B" w:rsidRDefault="00A77F4F" w:rsidP="00A77F4F">
      <w:pPr>
        <w:spacing w:line="360" w:lineRule="auto"/>
        <w:rPr>
          <w:rFonts w:ascii="Times New Roman" w:hAnsi="Times New Roman" w:cs="Times New Roman"/>
          <w:sz w:val="22"/>
          <w:szCs w:val="22"/>
        </w:rPr>
      </w:pPr>
    </w:p>
    <w:p w14:paraId="4EBCEB24"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Conclusion</w:t>
      </w:r>
    </w:p>
    <w:p w14:paraId="40959AC5"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In conclusion, the Cook &amp; Connect campaign demonstrates how creativity and innovation can be applied to improve Active Support within UK health and social care. By focusing on cooking as a meaningful and engaging activity, the campaign promotes independence, wellbeing, and inclusion among individuals with learning disabilities.</w:t>
      </w:r>
    </w:p>
    <w:p w14:paraId="3FF9F486" w14:textId="77777777" w:rsidR="00B2397F" w:rsidRPr="00145D44" w:rsidRDefault="00B2397F"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The project shows how important it is to have an innovative mindset when it comes to finding problems and coming up with useful solutions that add value. The campaign deals with real-world problems and helps enhance care delivery by combining awareness, training, and technology.</w:t>
      </w:r>
    </w:p>
    <w:p w14:paraId="1EA4C0AD" w14:textId="318C96A3" w:rsidR="00760C1B" w:rsidRPr="00145D44" w:rsidRDefault="00B2397F" w:rsidP="00A77F4F">
      <w:pPr>
        <w:spacing w:line="360" w:lineRule="auto"/>
        <w:rPr>
          <w:rFonts w:ascii="Times New Roman" w:hAnsi="Times New Roman" w:cs="Times New Roman"/>
          <w:sz w:val="22"/>
          <w:szCs w:val="22"/>
        </w:rPr>
      </w:pPr>
      <w:r w:rsidRPr="00145D44">
        <w:rPr>
          <w:rFonts w:ascii="Times New Roman" w:hAnsi="Times New Roman" w:cs="Times New Roman"/>
          <w:sz w:val="22"/>
          <w:szCs w:val="22"/>
        </w:rPr>
        <w:t>This assignment shows how important creativity is for improving health and social care procedures and making the world a better place.</w:t>
      </w:r>
    </w:p>
    <w:p w14:paraId="19DF374F" w14:textId="77777777" w:rsidR="00A77F4F" w:rsidRPr="00760C1B" w:rsidRDefault="00A77F4F" w:rsidP="00A77F4F">
      <w:pPr>
        <w:spacing w:line="360" w:lineRule="auto"/>
        <w:rPr>
          <w:rFonts w:ascii="Times New Roman" w:hAnsi="Times New Roman" w:cs="Times New Roman"/>
          <w:sz w:val="22"/>
          <w:szCs w:val="22"/>
        </w:rPr>
      </w:pPr>
    </w:p>
    <w:p w14:paraId="3180730F" w14:textId="77777777" w:rsidR="00760C1B" w:rsidRPr="00760C1B" w:rsidRDefault="00760C1B" w:rsidP="00A77F4F">
      <w:pPr>
        <w:spacing w:line="360" w:lineRule="auto"/>
        <w:rPr>
          <w:rFonts w:ascii="Times New Roman" w:hAnsi="Times New Roman" w:cs="Times New Roman"/>
          <w:sz w:val="22"/>
          <w:szCs w:val="22"/>
        </w:rPr>
      </w:pPr>
      <w:r w:rsidRPr="00760C1B">
        <w:rPr>
          <w:rFonts w:ascii="Apple Color Emoji" w:hAnsi="Apple Color Emoji" w:cs="Apple Color Emoji"/>
          <w:sz w:val="22"/>
          <w:szCs w:val="22"/>
        </w:rPr>
        <w:t>📚</w:t>
      </w:r>
      <w:r w:rsidRPr="00760C1B">
        <w:rPr>
          <w:rFonts w:ascii="Times New Roman" w:hAnsi="Times New Roman" w:cs="Times New Roman"/>
          <w:sz w:val="22"/>
          <w:szCs w:val="22"/>
        </w:rPr>
        <w:t> References (Harvard Style)</w:t>
      </w:r>
    </w:p>
    <w:p w14:paraId="27CAC17F"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Care Act 2014. London: The Stationery Office.</w:t>
      </w:r>
    </w:p>
    <w:p w14:paraId="286DDDB6"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Care Quality Commission (2023) Guidance for providers on person-centred care. Available at: </w:t>
      </w:r>
      <w:hyperlink r:id="rId7" w:tgtFrame="_new" w:history="1">
        <w:r w:rsidRPr="00760C1B">
          <w:rPr>
            <w:rStyle w:val="Hyperlink"/>
            <w:rFonts w:ascii="Times New Roman" w:hAnsi="Times New Roman" w:cs="Times New Roman"/>
            <w:sz w:val="22"/>
            <w:szCs w:val="22"/>
          </w:rPr>
          <w:t>https://www.cqc.org.uk</w:t>
        </w:r>
      </w:hyperlink>
    </w:p>
    <w:p w14:paraId="19DF47EA"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Department of Health and Social Care (2014) Health and Social Care Act 2008 (Regulated Activities) Regulations 2014. London: DHSC.</w:t>
      </w:r>
    </w:p>
    <w:p w14:paraId="25D6A9B6"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Mansell, J. and Beadle-Brown, J. (2012) Active Support: Enabling and Empowering People with Intellectual Disabilities. London: Jessica Kingsley Publishers.</w:t>
      </w:r>
    </w:p>
    <w:p w14:paraId="37396C75"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NHS (2019) The NHS Long Term Plan. Available at: </w:t>
      </w:r>
      <w:hyperlink r:id="rId8" w:tgtFrame="_new" w:history="1">
        <w:r w:rsidRPr="00760C1B">
          <w:rPr>
            <w:rStyle w:val="Hyperlink"/>
            <w:rFonts w:ascii="Times New Roman" w:hAnsi="Times New Roman" w:cs="Times New Roman"/>
            <w:sz w:val="22"/>
            <w:szCs w:val="22"/>
          </w:rPr>
          <w:t>https://www.lo</w:t>
        </w:r>
        <w:r w:rsidRPr="00760C1B">
          <w:rPr>
            <w:rStyle w:val="Hyperlink"/>
            <w:rFonts w:ascii="Times New Roman" w:hAnsi="Times New Roman" w:cs="Times New Roman"/>
            <w:sz w:val="22"/>
            <w:szCs w:val="22"/>
          </w:rPr>
          <w:t>n</w:t>
        </w:r>
        <w:r w:rsidRPr="00760C1B">
          <w:rPr>
            <w:rStyle w:val="Hyperlink"/>
            <w:rFonts w:ascii="Times New Roman" w:hAnsi="Times New Roman" w:cs="Times New Roman"/>
            <w:sz w:val="22"/>
            <w:szCs w:val="22"/>
          </w:rPr>
          <w:t>gtermplan.nhs.uk</w:t>
        </w:r>
      </w:hyperlink>
    </w:p>
    <w:p w14:paraId="310286F7"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NICE (2015) Challenging behaviour and learning disabilities: prevention and interventions. London: NICE.</w:t>
      </w:r>
    </w:p>
    <w:p w14:paraId="49008FFD"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lastRenderedPageBreak/>
        <w:t>Public Health England (2016) People with learning disabilities in England 2015: Main report. London: PHE.</w:t>
      </w:r>
    </w:p>
    <w:p w14:paraId="35A0CA15" w14:textId="77777777" w:rsidR="00760C1B" w:rsidRPr="00760C1B" w:rsidRDefault="00760C1B" w:rsidP="00A77F4F">
      <w:pPr>
        <w:spacing w:line="360" w:lineRule="auto"/>
        <w:rPr>
          <w:rFonts w:ascii="Times New Roman" w:hAnsi="Times New Roman" w:cs="Times New Roman"/>
          <w:sz w:val="22"/>
          <w:szCs w:val="22"/>
        </w:rPr>
      </w:pPr>
      <w:r w:rsidRPr="00760C1B">
        <w:rPr>
          <w:rFonts w:ascii="Times New Roman" w:hAnsi="Times New Roman" w:cs="Times New Roman"/>
          <w:sz w:val="22"/>
          <w:szCs w:val="22"/>
        </w:rPr>
        <w:t>Skills for Care (2020) Active Support: A Handbook for Staff. Leeds: Skills for Care.</w:t>
      </w:r>
    </w:p>
    <w:p w14:paraId="1AF603F9" w14:textId="768E0C0E" w:rsidR="00A43E3E" w:rsidRPr="00145D44" w:rsidRDefault="00A43E3E" w:rsidP="005D1B5E">
      <w:pPr>
        <w:spacing w:line="360" w:lineRule="auto"/>
        <w:rPr>
          <w:rFonts w:ascii="Times New Roman" w:hAnsi="Times New Roman" w:cs="Times New Roman"/>
          <w:sz w:val="22"/>
          <w:szCs w:val="22"/>
        </w:rPr>
      </w:pPr>
    </w:p>
    <w:p w14:paraId="18ED6A9E" w14:textId="77777777" w:rsidR="00E32EBF" w:rsidRPr="00145D44" w:rsidRDefault="00E32EBF" w:rsidP="005D1B5E">
      <w:pPr>
        <w:spacing w:line="360" w:lineRule="auto"/>
        <w:rPr>
          <w:rFonts w:ascii="Times New Roman" w:hAnsi="Times New Roman" w:cs="Times New Roman"/>
          <w:sz w:val="22"/>
          <w:szCs w:val="22"/>
        </w:rPr>
      </w:pPr>
    </w:p>
    <w:p w14:paraId="4FD37715" w14:textId="77777777" w:rsidR="00E32EBF" w:rsidRPr="00145D44" w:rsidRDefault="00E32EBF" w:rsidP="005D1B5E">
      <w:pPr>
        <w:spacing w:line="360" w:lineRule="auto"/>
        <w:rPr>
          <w:rFonts w:ascii="Times New Roman" w:hAnsi="Times New Roman" w:cs="Times New Roman"/>
          <w:sz w:val="22"/>
          <w:szCs w:val="22"/>
        </w:rPr>
      </w:pPr>
    </w:p>
    <w:sectPr w:rsidR="00E32EBF" w:rsidRPr="00145D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FE17DF"/>
    <w:multiLevelType w:val="multilevel"/>
    <w:tmpl w:val="EA1CB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2372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89E"/>
    <w:rsid w:val="00145D44"/>
    <w:rsid w:val="002625F1"/>
    <w:rsid w:val="002871F9"/>
    <w:rsid w:val="0029589E"/>
    <w:rsid w:val="002F5FAC"/>
    <w:rsid w:val="00371D0C"/>
    <w:rsid w:val="003F0147"/>
    <w:rsid w:val="00414317"/>
    <w:rsid w:val="00446292"/>
    <w:rsid w:val="004820A0"/>
    <w:rsid w:val="00575841"/>
    <w:rsid w:val="005D1B5E"/>
    <w:rsid w:val="00640620"/>
    <w:rsid w:val="00683AF7"/>
    <w:rsid w:val="00760C1B"/>
    <w:rsid w:val="008352AB"/>
    <w:rsid w:val="008423E6"/>
    <w:rsid w:val="0085118D"/>
    <w:rsid w:val="00851946"/>
    <w:rsid w:val="008A0AF1"/>
    <w:rsid w:val="009A1060"/>
    <w:rsid w:val="00A3290A"/>
    <w:rsid w:val="00A43E3E"/>
    <w:rsid w:val="00A466B9"/>
    <w:rsid w:val="00A77F4F"/>
    <w:rsid w:val="00B2397F"/>
    <w:rsid w:val="00B35F17"/>
    <w:rsid w:val="00B407FC"/>
    <w:rsid w:val="00BB12F5"/>
    <w:rsid w:val="00C012A0"/>
    <w:rsid w:val="00CC1A45"/>
    <w:rsid w:val="00CD477C"/>
    <w:rsid w:val="00CE6CDC"/>
    <w:rsid w:val="00DA6E64"/>
    <w:rsid w:val="00DD3A61"/>
    <w:rsid w:val="00E32EBF"/>
    <w:rsid w:val="00E55709"/>
    <w:rsid w:val="00E64BDD"/>
    <w:rsid w:val="00EF531F"/>
    <w:rsid w:val="00F3319F"/>
    <w:rsid w:val="00F43082"/>
    <w:rsid w:val="00F76C14"/>
    <w:rsid w:val="00FD5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0DE70"/>
  <w15:chartTrackingRefBased/>
  <w15:docId w15:val="{6F0DFE03-D1F8-9F4A-86BE-8AF35F520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8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8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8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58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8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8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8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8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8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8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8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8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58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8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89E"/>
    <w:rPr>
      <w:rFonts w:eastAsiaTheme="majorEastAsia" w:cstheme="majorBidi"/>
      <w:color w:val="272727" w:themeColor="text1" w:themeTint="D8"/>
    </w:rPr>
  </w:style>
  <w:style w:type="paragraph" w:styleId="Title">
    <w:name w:val="Title"/>
    <w:basedOn w:val="Normal"/>
    <w:next w:val="Normal"/>
    <w:link w:val="TitleChar"/>
    <w:uiPriority w:val="10"/>
    <w:qFormat/>
    <w:rsid w:val="002958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89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5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8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589E"/>
    <w:rPr>
      <w:i/>
      <w:iCs/>
      <w:color w:val="404040" w:themeColor="text1" w:themeTint="BF"/>
    </w:rPr>
  </w:style>
  <w:style w:type="paragraph" w:styleId="ListParagraph">
    <w:name w:val="List Paragraph"/>
    <w:basedOn w:val="Normal"/>
    <w:uiPriority w:val="34"/>
    <w:qFormat/>
    <w:rsid w:val="0029589E"/>
    <w:pPr>
      <w:ind w:left="720"/>
      <w:contextualSpacing/>
    </w:pPr>
  </w:style>
  <w:style w:type="character" w:styleId="IntenseEmphasis">
    <w:name w:val="Intense Emphasis"/>
    <w:basedOn w:val="DefaultParagraphFont"/>
    <w:uiPriority w:val="21"/>
    <w:qFormat/>
    <w:rsid w:val="0029589E"/>
    <w:rPr>
      <w:i/>
      <w:iCs/>
      <w:color w:val="0F4761" w:themeColor="accent1" w:themeShade="BF"/>
    </w:rPr>
  </w:style>
  <w:style w:type="paragraph" w:styleId="IntenseQuote">
    <w:name w:val="Intense Quote"/>
    <w:basedOn w:val="Normal"/>
    <w:next w:val="Normal"/>
    <w:link w:val="IntenseQuoteChar"/>
    <w:uiPriority w:val="30"/>
    <w:qFormat/>
    <w:rsid w:val="002958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89E"/>
    <w:rPr>
      <w:i/>
      <w:iCs/>
      <w:color w:val="0F4761" w:themeColor="accent1" w:themeShade="BF"/>
    </w:rPr>
  </w:style>
  <w:style w:type="character" w:styleId="IntenseReference">
    <w:name w:val="Intense Reference"/>
    <w:basedOn w:val="DefaultParagraphFont"/>
    <w:uiPriority w:val="32"/>
    <w:qFormat/>
    <w:rsid w:val="0029589E"/>
    <w:rPr>
      <w:b/>
      <w:bCs/>
      <w:smallCaps/>
      <w:color w:val="0F4761" w:themeColor="accent1" w:themeShade="BF"/>
      <w:spacing w:val="5"/>
    </w:rPr>
  </w:style>
  <w:style w:type="character" w:styleId="Hyperlink">
    <w:name w:val="Hyperlink"/>
    <w:basedOn w:val="DefaultParagraphFont"/>
    <w:uiPriority w:val="99"/>
    <w:unhideWhenUsed/>
    <w:rsid w:val="00414317"/>
    <w:rPr>
      <w:color w:val="467886" w:themeColor="hyperlink"/>
      <w:u w:val="single"/>
    </w:rPr>
  </w:style>
  <w:style w:type="character" w:styleId="UnresolvedMention">
    <w:name w:val="Unresolved Mention"/>
    <w:basedOn w:val="DefaultParagraphFont"/>
    <w:uiPriority w:val="99"/>
    <w:semiHidden/>
    <w:unhideWhenUsed/>
    <w:rsid w:val="00414317"/>
    <w:rPr>
      <w:color w:val="605E5C"/>
      <w:shd w:val="clear" w:color="auto" w:fill="E1DFDD"/>
    </w:rPr>
  </w:style>
  <w:style w:type="character" w:styleId="FollowedHyperlink">
    <w:name w:val="FollowedHyperlink"/>
    <w:basedOn w:val="DefaultParagraphFont"/>
    <w:uiPriority w:val="99"/>
    <w:semiHidden/>
    <w:unhideWhenUsed/>
    <w:rsid w:val="00B407F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714480">
      <w:bodyDiv w:val="1"/>
      <w:marLeft w:val="0"/>
      <w:marRight w:val="0"/>
      <w:marTop w:val="0"/>
      <w:marBottom w:val="0"/>
      <w:divBdr>
        <w:top w:val="none" w:sz="0" w:space="0" w:color="auto"/>
        <w:left w:val="none" w:sz="0" w:space="0" w:color="auto"/>
        <w:bottom w:val="none" w:sz="0" w:space="0" w:color="auto"/>
        <w:right w:val="none" w:sz="0" w:space="0" w:color="auto"/>
      </w:divBdr>
    </w:div>
    <w:div w:id="408816527">
      <w:bodyDiv w:val="1"/>
      <w:marLeft w:val="0"/>
      <w:marRight w:val="0"/>
      <w:marTop w:val="0"/>
      <w:marBottom w:val="0"/>
      <w:divBdr>
        <w:top w:val="none" w:sz="0" w:space="0" w:color="auto"/>
        <w:left w:val="none" w:sz="0" w:space="0" w:color="auto"/>
        <w:bottom w:val="none" w:sz="0" w:space="0" w:color="auto"/>
        <w:right w:val="none" w:sz="0" w:space="0" w:color="auto"/>
      </w:divBdr>
    </w:div>
    <w:div w:id="1473982834">
      <w:bodyDiv w:val="1"/>
      <w:marLeft w:val="0"/>
      <w:marRight w:val="0"/>
      <w:marTop w:val="0"/>
      <w:marBottom w:val="0"/>
      <w:divBdr>
        <w:top w:val="none" w:sz="0" w:space="0" w:color="auto"/>
        <w:left w:val="none" w:sz="0" w:space="0" w:color="auto"/>
        <w:bottom w:val="none" w:sz="0" w:space="0" w:color="auto"/>
        <w:right w:val="none" w:sz="0" w:space="0" w:color="auto"/>
      </w:divBdr>
    </w:div>
    <w:div w:id="172760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settings" Target="settings.xml"/><Relationship Id="rId7" Type="http://schemas.openxmlformats.org/officeDocument/2006/relationships/hyperlink" Target="https://www.cqc.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ble2learn.com/products/apple-crisp-starring-niam-jain-autism-artist-visual-recipe-step-by-step-pages-5.html"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7</Pages>
  <Words>1725</Words>
  <Characters>9839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32</cp:revision>
  <dcterms:created xsi:type="dcterms:W3CDTF">2026-03-21T14:50:00Z</dcterms:created>
  <dcterms:modified xsi:type="dcterms:W3CDTF">2026-04-01T22:42:00Z</dcterms:modified>
</cp:coreProperties>
</file>