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B5C4E" w14:textId="77777777" w:rsidR="0048308A" w:rsidRDefault="0048308A" w:rsidP="00A7329D">
      <w:pPr>
        <w:spacing w:line="360" w:lineRule="auto"/>
        <w:rPr>
          <w:rFonts w:ascii="Times New Roman" w:hAnsi="Times New Roman" w:cs="Times New Roman"/>
          <w:sz w:val="22"/>
        </w:rPr>
      </w:pPr>
    </w:p>
    <w:p w14:paraId="1F116CD2" w14:textId="77777777" w:rsidR="00582AE6" w:rsidRDefault="00582AE6" w:rsidP="00582AE6">
      <w:pPr>
        <w:rPr>
          <w:rFonts w:ascii="Times New Roman" w:hAnsi="Times New Roman" w:cs="Times New Roman"/>
          <w:sz w:val="22"/>
        </w:rPr>
      </w:pPr>
    </w:p>
    <w:p w14:paraId="7A887D0B" w14:textId="77777777" w:rsidR="00582AE6" w:rsidRPr="00A7329D" w:rsidRDefault="00582AE6" w:rsidP="00582AE6">
      <w:pPr>
        <w:spacing w:line="360" w:lineRule="auto"/>
        <w:rPr>
          <w:rFonts w:ascii="Times New Roman" w:hAnsi="Times New Roman" w:cs="Times New Roman"/>
          <w:sz w:val="22"/>
        </w:rPr>
      </w:pPr>
      <w:r w:rsidRPr="00B068DD">
        <w:rPr>
          <w:rFonts w:ascii="Times New Roman" w:hAnsi="Times New Roman" w:cs="Times New Roman"/>
          <w:noProof/>
          <w:sz w:val="22"/>
        </w:rPr>
        <mc:AlternateContent>
          <mc:Choice Requires="wps">
            <w:drawing>
              <wp:anchor distT="45720" distB="45720" distL="114300" distR="114300" simplePos="0" relativeHeight="251675136" behindDoc="0" locked="0" layoutInCell="1" allowOverlap="1" wp14:anchorId="67B97271" wp14:editId="50684612">
                <wp:simplePos x="0" y="0"/>
                <wp:positionH relativeFrom="column">
                  <wp:posOffset>3711624</wp:posOffset>
                </wp:positionH>
                <wp:positionV relativeFrom="paragraph">
                  <wp:posOffset>3473450</wp:posOffset>
                </wp:positionV>
                <wp:extent cx="2360930" cy="1404620"/>
                <wp:effectExtent l="0" t="0" r="14605" b="27305"/>
                <wp:wrapSquare wrapText="bothSides"/>
                <wp:docPr id="1685131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0767FA8A" w14:textId="77777777" w:rsidR="00582AE6" w:rsidRPr="00DF697A" w:rsidRDefault="00582AE6" w:rsidP="00582AE6">
                            <w:pPr>
                              <w:rPr>
                                <w:rFonts w:ascii="Times New Roman" w:hAnsi="Times New Roman" w:cs="Times New Roman"/>
                                <w:b/>
                                <w:bCs/>
                                <w:sz w:val="40"/>
                                <w:szCs w:val="40"/>
                              </w:rPr>
                            </w:pPr>
                            <w:r w:rsidRPr="00DF697A">
                              <w:rPr>
                                <w:rFonts w:ascii="Times New Roman" w:hAnsi="Times New Roman" w:cs="Times New Roman"/>
                                <w:b/>
                                <w:bCs/>
                                <w:sz w:val="40"/>
                                <w:szCs w:val="40"/>
                              </w:rPr>
                              <w:t>Lecturer: Kareem Sani</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7B97271" id="_x0000_t202" coordsize="21600,21600" o:spt="202" path="m,l,21600r21600,l21600,xe">
                <v:stroke joinstyle="miter"/>
                <v:path gradientshapeok="t" o:connecttype="rect"/>
              </v:shapetype>
              <v:shape id="Text Box 2" o:spid="_x0000_s1026" type="#_x0000_t202" style="position:absolute;margin-left:292.25pt;margin-top:273.5pt;width:185.9pt;height:110.6pt;z-index:2516751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" strokecolor="white [3212]">
                <v:textbox style="mso-fit-shape-to-text:t">
                  <w:txbxContent>
                    <w:p w14:paraId="0767FA8A" w14:textId="77777777" w:rsidR="00582AE6" w:rsidRPr="00DF697A" w:rsidRDefault="00582AE6" w:rsidP="00582AE6">
                      <w:pPr>
                        <w:rPr>
                          <w:rFonts w:ascii="Times New Roman" w:hAnsi="Times New Roman" w:cs="Times New Roman"/>
                          <w:b/>
                          <w:bCs/>
                          <w:sz w:val="40"/>
                          <w:szCs w:val="40"/>
                        </w:rPr>
                      </w:pPr>
                      <w:r w:rsidRPr="00DF697A">
                        <w:rPr>
                          <w:rFonts w:ascii="Times New Roman" w:hAnsi="Times New Roman" w:cs="Times New Roman"/>
                          <w:b/>
                          <w:bCs/>
                          <w:sz w:val="40"/>
                          <w:szCs w:val="40"/>
                        </w:rPr>
                        <w:t>Lecturer: Kareem Sani</w:t>
                      </w:r>
                    </w:p>
                  </w:txbxContent>
                </v:textbox>
                <w10:wrap type="square"/>
              </v:shape>
            </w:pict>
          </mc:Fallback>
        </mc:AlternateContent>
      </w:r>
      <w:r w:rsidRPr="00A7329D">
        <w:rPr>
          <w:rFonts w:ascii="Times New Roman" w:hAnsi="Times New Roman" w:cs="Times New Roman"/>
          <w:noProof/>
          <w:sz w:val="22"/>
        </w:rPr>
        <mc:AlternateContent>
          <mc:Choice Requires="wps">
            <w:drawing>
              <wp:anchor distT="0" distB="0" distL="114300" distR="114300" simplePos="0" relativeHeight="251673088" behindDoc="0" locked="0" layoutInCell="1" allowOverlap="1" wp14:anchorId="4B550564" wp14:editId="17BCB9E7">
                <wp:simplePos x="0" y="0"/>
                <wp:positionH relativeFrom="page">
                  <wp:posOffset>229235</wp:posOffset>
                </wp:positionH>
                <wp:positionV relativeFrom="page">
                  <wp:posOffset>407670</wp:posOffset>
                </wp:positionV>
                <wp:extent cx="7315200" cy="3638550"/>
                <wp:effectExtent l="0" t="0" r="0" b="6350"/>
                <wp:wrapSquare wrapText="bothSides"/>
                <wp:docPr id="141140485"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6D2679" w14:textId="280054ED" w:rsidR="00582AE6" w:rsidRPr="00B068DD" w:rsidRDefault="00582AE6" w:rsidP="00582AE6">
                            <w:pPr>
                              <w:jc w:val="right"/>
                              <w:rPr>
                                <w:rFonts w:ascii="Times New Roman" w:hAnsi="Times New Roman" w:cs="Times New Roman"/>
                                <w:color w:val="4F81BD" w:themeColor="accent1"/>
                                <w:sz w:val="40"/>
                                <w:szCs w:val="40"/>
                              </w:rPr>
                            </w:pPr>
                            <w:sdt>
                              <w:sdtPr>
                                <w:rPr>
                                  <w:rFonts w:cs="Arial"/>
                                  <w:b/>
                                  <w:sz w:val="32"/>
                                  <w:szCs w:val="32"/>
                                </w:rPr>
                                <w:alias w:val="Title"/>
                                <w:tag w:val=""/>
                                <w:id w:val="183555283"/>
                                <w:dataBinding w:prefixMappings="xmlns:ns0='http://purl.org/dc/elements/1.1/' xmlns:ns1='http://schemas.openxmlformats.org/package/2006/metadata/core-properties' " w:xpath="/ns1:coreProperties[1]/ns0:title[1]" w:storeItemID="{6C3C8BC8-F283-45AE-878A-BAB7291924A1}"/>
                                <w:text w:multiLine="1"/>
                              </w:sdtPr>
                              <w:sdtContent>
                                <w:r w:rsidR="00DF697A" w:rsidRPr="00DF697A">
                                  <w:rPr>
                                    <w:rFonts w:cs="Arial"/>
                                    <w:b/>
                                    <w:sz w:val="32"/>
                                    <w:szCs w:val="32"/>
                                  </w:rPr>
                                  <w:t>LCLM 5003 – Project Portfolio</w:t>
                                </w:r>
                              </w:sdtContent>
                            </w:sdt>
                          </w:p>
                          <w:sdt>
                            <w:sdtPr>
                              <w:rPr>
                                <w:rFonts w:ascii="Times New Roman" w:hAnsi="Times New Roman" w:cs="Times New Roman"/>
                                <w:b/>
                                <w:bCs/>
                                <w:color w:val="404040" w:themeColor="text1" w:themeTint="BF"/>
                                <w:sz w:val="28"/>
                                <w:szCs w:val="28"/>
                              </w:rPr>
                              <w:alias w:val="Subtitle"/>
                              <w:tag w:val=""/>
                              <w:id w:val="199209218"/>
                              <w:dataBinding w:prefixMappings="xmlns:ns0='http://purl.org/dc/elements/1.1/' xmlns:ns1='http://schemas.openxmlformats.org/package/2006/metadata/core-properties' " w:xpath="/ns1:coreProperties[1]/ns0:subject[1]" w:storeItemID="{6C3C8BC8-F283-45AE-878A-BAB7291924A1}"/>
                              <w:text/>
                            </w:sdtPr>
                            <w:sdtContent>
                              <w:p w14:paraId="24699AAB" w14:textId="362D90F7" w:rsidR="00582AE6" w:rsidRPr="00DF697A" w:rsidRDefault="00582AE6" w:rsidP="00582AE6">
                                <w:pPr>
                                  <w:jc w:val="right"/>
                                  <w:rPr>
                                    <w:rFonts w:ascii="Times New Roman" w:hAnsi="Times New Roman" w:cs="Times New Roman"/>
                                    <w:b/>
                                    <w:bCs/>
                                    <w:smallCaps/>
                                    <w:color w:val="404040" w:themeColor="text1" w:themeTint="BF"/>
                                    <w:sz w:val="28"/>
                                    <w:szCs w:val="28"/>
                                  </w:rPr>
                                </w:pPr>
                                <w:r w:rsidRPr="00DF697A">
                                  <w:rPr>
                                    <w:rFonts w:ascii="Times New Roman" w:hAnsi="Times New Roman" w:cs="Times New Roman"/>
                                    <w:b/>
                                    <w:bCs/>
                                    <w:color w:val="404040" w:themeColor="text1" w:themeTint="BF"/>
                                    <w:sz w:val="28"/>
                                    <w:szCs w:val="28"/>
                                  </w:rPr>
                                  <w:t>Mohammed Razzaque - 2126598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550564" id="Text Box 163" o:spid="_x0000_s1027" type="#_x0000_t202" style="position:absolute;margin-left:18.05pt;margin-top:32.1pt;width:8in;height:286.5pt;z-index:251673088;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" filled="f" stroked="f" strokeweight=".5pt">
                <v:textbox inset="126pt,0,54pt,0">
                  <w:txbxContent>
                    <w:p w14:paraId="066D2679" w14:textId="280054ED" w:rsidR="00582AE6" w:rsidRPr="00B068DD" w:rsidRDefault="00582AE6" w:rsidP="00582AE6">
                      <w:pPr>
                        <w:jc w:val="right"/>
                        <w:rPr>
                          <w:rFonts w:ascii="Times New Roman" w:hAnsi="Times New Roman" w:cs="Times New Roman"/>
                          <w:color w:val="4F81BD" w:themeColor="accent1"/>
                          <w:sz w:val="40"/>
                          <w:szCs w:val="40"/>
                        </w:rPr>
                      </w:pPr>
                      <w:sdt>
                        <w:sdtPr>
                          <w:rPr>
                            <w:rFonts w:cs="Arial"/>
                            <w:b/>
                            <w:sz w:val="32"/>
                            <w:szCs w:val="32"/>
                          </w:rPr>
                          <w:alias w:val="Title"/>
                          <w:tag w:val=""/>
                          <w:id w:val="183555283"/>
                          <w:dataBinding w:prefixMappings="xmlns:ns0='http://purl.org/dc/elements/1.1/' xmlns:ns1='http://schemas.openxmlformats.org/package/2006/metadata/core-properties' " w:xpath="/ns1:coreProperties[1]/ns0:title[1]" w:storeItemID="{6C3C8BC8-F283-45AE-878A-BAB7291924A1}"/>
                          <w:text w:multiLine="1"/>
                        </w:sdtPr>
                        <w:sdtContent>
                          <w:r w:rsidR="00DF697A" w:rsidRPr="00DF697A">
                            <w:rPr>
                              <w:rFonts w:cs="Arial"/>
                              <w:b/>
                              <w:sz w:val="32"/>
                              <w:szCs w:val="32"/>
                            </w:rPr>
                            <w:t>LCLM 5003 – Project Portfolio</w:t>
                          </w:r>
                        </w:sdtContent>
                      </w:sdt>
                    </w:p>
                    <w:sdt>
                      <w:sdtPr>
                        <w:rPr>
                          <w:rFonts w:ascii="Times New Roman" w:hAnsi="Times New Roman" w:cs="Times New Roman"/>
                          <w:b/>
                          <w:bCs/>
                          <w:color w:val="404040" w:themeColor="text1" w:themeTint="BF"/>
                          <w:sz w:val="28"/>
                          <w:szCs w:val="28"/>
                        </w:rPr>
                        <w:alias w:val="Subtitle"/>
                        <w:tag w:val=""/>
                        <w:id w:val="199209218"/>
                        <w:dataBinding w:prefixMappings="xmlns:ns0='http://purl.org/dc/elements/1.1/' xmlns:ns1='http://schemas.openxmlformats.org/package/2006/metadata/core-properties' " w:xpath="/ns1:coreProperties[1]/ns0:subject[1]" w:storeItemID="{6C3C8BC8-F283-45AE-878A-BAB7291924A1}"/>
                        <w:text/>
                      </w:sdtPr>
                      <w:sdtContent>
                        <w:p w14:paraId="24699AAB" w14:textId="362D90F7" w:rsidR="00582AE6" w:rsidRPr="00DF697A" w:rsidRDefault="00582AE6" w:rsidP="00582AE6">
                          <w:pPr>
                            <w:jc w:val="right"/>
                            <w:rPr>
                              <w:rFonts w:ascii="Times New Roman" w:hAnsi="Times New Roman" w:cs="Times New Roman"/>
                              <w:b/>
                              <w:bCs/>
                              <w:smallCaps/>
                              <w:color w:val="404040" w:themeColor="text1" w:themeTint="BF"/>
                              <w:sz w:val="28"/>
                              <w:szCs w:val="28"/>
                            </w:rPr>
                          </w:pPr>
                          <w:r w:rsidRPr="00DF697A">
                            <w:rPr>
                              <w:rFonts w:ascii="Times New Roman" w:hAnsi="Times New Roman" w:cs="Times New Roman"/>
                              <w:b/>
                              <w:bCs/>
                              <w:color w:val="404040" w:themeColor="text1" w:themeTint="BF"/>
                              <w:sz w:val="28"/>
                              <w:szCs w:val="28"/>
                            </w:rPr>
                            <w:t>Mohammed Razzaque - 2126598</w:t>
                          </w:r>
                        </w:p>
                      </w:sdtContent>
                    </w:sdt>
                  </w:txbxContent>
                </v:textbox>
                <w10:wrap type="square" anchorx="page" anchory="page"/>
              </v:shape>
            </w:pict>
          </mc:Fallback>
        </mc:AlternateContent>
      </w:r>
      <w:r w:rsidRPr="00A7329D">
        <w:rPr>
          <w:rFonts w:ascii="Times New Roman" w:hAnsi="Times New Roman" w:cs="Times New Roman"/>
          <w:noProof/>
          <w:sz w:val="22"/>
        </w:rPr>
        <mc:AlternateContent>
          <mc:Choice Requires="wpg">
            <w:drawing>
              <wp:anchor distT="0" distB="0" distL="114300" distR="114300" simplePos="0" relativeHeight="251674112" behindDoc="0" locked="0" layoutInCell="1" allowOverlap="1" wp14:anchorId="3E348DF6" wp14:editId="0136F54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164912294"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866795456"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6681381" name="Rectangle 80668138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EEF1E3" id="Group 157" o:spid="_x0000_s1026" style="position:absolute;margin-left:0;margin-top:0;width:8in;height:95.7pt;z-index:2516741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hs&#10;TyyWBQAAkBsAAA4AAAAAAAAAAAAAAAAAOgIAAGRycy9lMm9Eb2MueG1sUEsBAi0ACgAAAAAAAAAh&#10;AJsbFBFoZAAAaGQAABQAAAAAAAAAAAAAAAAA/AcAAGRycy9tZWRpYS9pbWFnZTEucG5nUEsBAi0A&#10;FAAGAAgAAAAhAPWialrZAAAABgEAAA8AAAAAAAAAAAAAAAAAlm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" path="m,l7312660,r,1129665l3619500,733425,,1091565,,xe" fillcolor="#4f81bd [3204]" stroked="f" strokeweight="2pt">
                  <v:path arrowok="t" o:connecttype="custom" o:connectlocs="0,0;7315200,0;7315200,1130373;3620757,733885;0,1092249;0,0" o:connectangles="0,0,0,0,0,0"/>
                </v:shape>
                <v:rect id="Rectangle 80668138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" stroked="f" strokeweight="2pt">
                  <v:fill r:id="rId7" o:title="" recolor="t" rotate="t" type="frame"/>
                </v:rect>
                <w10:wrap anchorx="page" anchory="page"/>
              </v:group>
            </w:pict>
          </mc:Fallback>
        </mc:AlternateContent>
      </w:r>
    </w:p>
    <w:p w14:paraId="61320E26" w14:textId="77777777" w:rsidR="00582AE6" w:rsidRPr="00A7329D" w:rsidRDefault="00582AE6" w:rsidP="00582AE6">
      <w:pPr>
        <w:spacing w:line="360" w:lineRule="auto"/>
        <w:rPr>
          <w:rFonts w:ascii="Times New Roman" w:hAnsi="Times New Roman" w:cs="Times New Roman"/>
          <w:sz w:val="22"/>
        </w:rPr>
      </w:pPr>
    </w:p>
    <w:p w14:paraId="5855AB15" w14:textId="77777777" w:rsidR="00582AE6" w:rsidRPr="00A7329D" w:rsidRDefault="00582AE6" w:rsidP="00582AE6">
      <w:pPr>
        <w:spacing w:line="360" w:lineRule="auto"/>
        <w:rPr>
          <w:rFonts w:ascii="Times New Roman" w:hAnsi="Times New Roman" w:cs="Times New Roman"/>
          <w:sz w:val="22"/>
        </w:rPr>
      </w:pPr>
    </w:p>
    <w:p w14:paraId="69913851" w14:textId="77777777" w:rsidR="00582AE6" w:rsidRPr="00A7329D" w:rsidRDefault="00582AE6" w:rsidP="00582AE6">
      <w:pPr>
        <w:spacing w:line="360" w:lineRule="auto"/>
        <w:rPr>
          <w:rFonts w:ascii="Times New Roman" w:hAnsi="Times New Roman" w:cs="Times New Roman"/>
          <w:sz w:val="22"/>
        </w:rPr>
      </w:pPr>
    </w:p>
    <w:p w14:paraId="032A66A7" w14:textId="77777777" w:rsidR="00582AE6" w:rsidRPr="00A7329D" w:rsidRDefault="00582AE6" w:rsidP="00582AE6">
      <w:pPr>
        <w:spacing w:line="360" w:lineRule="auto"/>
        <w:rPr>
          <w:rFonts w:ascii="Times New Roman" w:hAnsi="Times New Roman" w:cs="Times New Roman"/>
          <w:sz w:val="22"/>
        </w:rPr>
      </w:pPr>
    </w:p>
    <w:p w14:paraId="0CB0C560" w14:textId="77777777" w:rsidR="00582AE6" w:rsidRPr="00A7329D" w:rsidRDefault="00582AE6" w:rsidP="00582AE6">
      <w:pPr>
        <w:spacing w:line="360" w:lineRule="auto"/>
        <w:rPr>
          <w:rFonts w:ascii="Times New Roman" w:hAnsi="Times New Roman" w:cs="Times New Roman"/>
          <w:sz w:val="22"/>
        </w:rPr>
      </w:pPr>
    </w:p>
    <w:p w14:paraId="7490A9E6" w14:textId="77777777" w:rsidR="00582AE6" w:rsidRPr="00A7329D" w:rsidRDefault="00582AE6" w:rsidP="00582AE6">
      <w:pPr>
        <w:spacing w:line="360" w:lineRule="auto"/>
        <w:rPr>
          <w:rFonts w:ascii="Times New Roman" w:hAnsi="Times New Roman" w:cs="Times New Roman"/>
          <w:sz w:val="22"/>
        </w:rPr>
      </w:pPr>
    </w:p>
    <w:p w14:paraId="6CD2CBF6" w14:textId="77777777" w:rsidR="00582AE6" w:rsidRDefault="00582AE6" w:rsidP="00582AE6">
      <w:pPr>
        <w:spacing w:line="360" w:lineRule="auto"/>
        <w:rPr>
          <w:rFonts w:ascii="Times New Roman" w:hAnsi="Times New Roman" w:cs="Times New Roman"/>
          <w:sz w:val="22"/>
        </w:rPr>
      </w:pPr>
    </w:p>
    <w:p w14:paraId="53179A0C" w14:textId="77777777" w:rsidR="00DF697A" w:rsidRDefault="0048308A">
      <w:pPr>
        <w:rPr>
          <w:noProof/>
        </w:rPr>
      </w:pPr>
      <w:r>
        <w:rPr>
          <w:rFonts w:ascii="Times New Roman" w:hAnsi="Times New Roman" w:cs="Times New Roman"/>
          <w:sz w:val="22"/>
        </w:rPr>
        <w:br w:type="page"/>
      </w:r>
      <w:r w:rsidR="00582AE6">
        <w:rPr>
          <w:rFonts w:ascii="Times New Roman" w:hAnsi="Times New Roman" w:cs="Times New Roman"/>
          <w:sz w:val="22"/>
        </w:rPr>
        <w:fldChar w:fldCharType="begin"/>
      </w:r>
      <w:r w:rsidR="00582AE6">
        <w:rPr>
          <w:rFonts w:ascii="Times New Roman" w:hAnsi="Times New Roman" w:cs="Times New Roman"/>
          <w:sz w:val="22"/>
        </w:rPr>
        <w:instrText xml:space="preserve"> TOC \o "1-3" \h \z \u </w:instrText>
      </w:r>
      <w:r w:rsidR="00582AE6">
        <w:rPr>
          <w:rFonts w:ascii="Times New Roman" w:hAnsi="Times New Roman" w:cs="Times New Roman"/>
          <w:sz w:val="22"/>
        </w:rPr>
        <w:fldChar w:fldCharType="separate"/>
      </w:r>
    </w:p>
    <w:p w14:paraId="4B7DA8E8" w14:textId="66771B74" w:rsidR="00DF697A" w:rsidRDefault="00DF697A">
      <w:pPr>
        <w:pStyle w:val="TOC1"/>
        <w:tabs>
          <w:tab w:val="right" w:leader="dot" w:pos="10358"/>
        </w:tabs>
        <w:rPr>
          <w:rFonts w:asciiTheme="minorHAnsi" w:eastAsiaTheme="minorEastAsia" w:hAnsiTheme="minorHAnsi"/>
          <w:noProof/>
          <w:kern w:val="2"/>
          <w:sz w:val="24"/>
          <w:szCs w:val="24"/>
          <w:lang w:val="en-GB" w:eastAsia="en-GB"/>
          <w14:ligatures w14:val="standardContextual"/>
        </w:rPr>
      </w:pPr>
      <w:hyperlink w:anchor="_Toc235347743" w:history="1">
        <w:r w:rsidRPr="00960784">
          <w:rPr>
            <w:rStyle w:val="Hyperlink"/>
            <w:noProof/>
          </w:rPr>
          <w:t>Part A – Project Proposal Poster</w:t>
        </w:r>
        <w:r>
          <w:rPr>
            <w:noProof/>
            <w:webHidden/>
          </w:rPr>
          <w:tab/>
        </w:r>
        <w:r>
          <w:rPr>
            <w:noProof/>
            <w:webHidden/>
          </w:rPr>
          <w:fldChar w:fldCharType="begin"/>
        </w:r>
        <w:r>
          <w:rPr>
            <w:noProof/>
            <w:webHidden/>
          </w:rPr>
          <w:instrText xml:space="preserve"> PAGEREF _Toc235347743 \h </w:instrText>
        </w:r>
        <w:r>
          <w:rPr>
            <w:noProof/>
            <w:webHidden/>
          </w:rPr>
        </w:r>
        <w:r>
          <w:rPr>
            <w:noProof/>
            <w:webHidden/>
          </w:rPr>
          <w:fldChar w:fldCharType="separate"/>
        </w:r>
        <w:r w:rsidR="00B96522">
          <w:rPr>
            <w:noProof/>
            <w:webHidden/>
          </w:rPr>
          <w:t>2</w:t>
        </w:r>
        <w:r>
          <w:rPr>
            <w:noProof/>
            <w:webHidden/>
          </w:rPr>
          <w:fldChar w:fldCharType="end"/>
        </w:r>
      </w:hyperlink>
    </w:p>
    <w:p w14:paraId="2EC5B15C" w14:textId="7B5CFA17" w:rsidR="00DF697A" w:rsidRDefault="00DF697A">
      <w:pPr>
        <w:pStyle w:val="TOC1"/>
        <w:tabs>
          <w:tab w:val="right" w:leader="dot" w:pos="10358"/>
        </w:tabs>
        <w:rPr>
          <w:rFonts w:asciiTheme="minorHAnsi" w:eastAsiaTheme="minorEastAsia" w:hAnsiTheme="minorHAnsi"/>
          <w:noProof/>
          <w:kern w:val="2"/>
          <w:sz w:val="24"/>
          <w:szCs w:val="24"/>
          <w:lang w:val="en-GB" w:eastAsia="en-GB"/>
          <w14:ligatures w14:val="standardContextual"/>
        </w:rPr>
      </w:pPr>
      <w:hyperlink w:anchor="_Toc235347744" w:history="1">
        <w:r w:rsidRPr="00960784">
          <w:rPr>
            <w:rStyle w:val="Hyperlink"/>
            <w:rFonts w:cs="Arial"/>
            <w:noProof/>
          </w:rPr>
          <w:t>Part B – Critical Reflection on Feedback</w:t>
        </w:r>
        <w:r>
          <w:rPr>
            <w:noProof/>
            <w:webHidden/>
          </w:rPr>
          <w:tab/>
        </w:r>
        <w:r>
          <w:rPr>
            <w:noProof/>
            <w:webHidden/>
          </w:rPr>
          <w:fldChar w:fldCharType="begin"/>
        </w:r>
        <w:r>
          <w:rPr>
            <w:noProof/>
            <w:webHidden/>
          </w:rPr>
          <w:instrText xml:space="preserve"> PAGEREF _Toc235347744 \h </w:instrText>
        </w:r>
        <w:r>
          <w:rPr>
            <w:noProof/>
            <w:webHidden/>
          </w:rPr>
        </w:r>
        <w:r>
          <w:rPr>
            <w:noProof/>
            <w:webHidden/>
          </w:rPr>
          <w:fldChar w:fldCharType="separate"/>
        </w:r>
        <w:r w:rsidR="00B96522">
          <w:rPr>
            <w:noProof/>
            <w:webHidden/>
          </w:rPr>
          <w:t>3</w:t>
        </w:r>
        <w:r>
          <w:rPr>
            <w:noProof/>
            <w:webHidden/>
          </w:rPr>
          <w:fldChar w:fldCharType="end"/>
        </w:r>
      </w:hyperlink>
    </w:p>
    <w:p w14:paraId="7131F188" w14:textId="6812C531" w:rsidR="00DF697A" w:rsidRDefault="00DF697A">
      <w:pPr>
        <w:pStyle w:val="TOC1"/>
        <w:tabs>
          <w:tab w:val="right" w:leader="dot" w:pos="10358"/>
        </w:tabs>
        <w:rPr>
          <w:rFonts w:asciiTheme="minorHAnsi" w:eastAsiaTheme="minorEastAsia" w:hAnsiTheme="minorHAnsi"/>
          <w:noProof/>
          <w:kern w:val="2"/>
          <w:sz w:val="24"/>
          <w:szCs w:val="24"/>
          <w:lang w:val="en-GB" w:eastAsia="en-GB"/>
          <w14:ligatures w14:val="standardContextual"/>
        </w:rPr>
      </w:pPr>
      <w:hyperlink w:anchor="_Toc235347745" w:history="1">
        <w:r w:rsidRPr="00960784">
          <w:rPr>
            <w:rStyle w:val="Hyperlink"/>
            <w:rFonts w:cs="Arial"/>
            <w:noProof/>
            <w:lang w:val="en-GB"/>
          </w:rPr>
          <w:t>Part C – Project Management Plan</w:t>
        </w:r>
        <w:r>
          <w:rPr>
            <w:noProof/>
            <w:webHidden/>
          </w:rPr>
          <w:tab/>
        </w:r>
        <w:r>
          <w:rPr>
            <w:noProof/>
            <w:webHidden/>
          </w:rPr>
          <w:fldChar w:fldCharType="begin"/>
        </w:r>
        <w:r>
          <w:rPr>
            <w:noProof/>
            <w:webHidden/>
          </w:rPr>
          <w:instrText xml:space="preserve"> PAGEREF _Toc235347745 \h </w:instrText>
        </w:r>
        <w:r>
          <w:rPr>
            <w:noProof/>
            <w:webHidden/>
          </w:rPr>
        </w:r>
        <w:r>
          <w:rPr>
            <w:noProof/>
            <w:webHidden/>
          </w:rPr>
          <w:fldChar w:fldCharType="separate"/>
        </w:r>
        <w:r w:rsidR="00B96522">
          <w:rPr>
            <w:noProof/>
            <w:webHidden/>
          </w:rPr>
          <w:t>4</w:t>
        </w:r>
        <w:r>
          <w:rPr>
            <w:noProof/>
            <w:webHidden/>
          </w:rPr>
          <w:fldChar w:fldCharType="end"/>
        </w:r>
      </w:hyperlink>
    </w:p>
    <w:p w14:paraId="3CA11374" w14:textId="18E9F9E1" w:rsidR="0048308A" w:rsidRDefault="00582AE6">
      <w:pPr>
        <w:rPr>
          <w:rFonts w:ascii="Times New Roman" w:hAnsi="Times New Roman" w:cs="Times New Roman"/>
          <w:sz w:val="22"/>
        </w:rPr>
      </w:pPr>
      <w:r>
        <w:rPr>
          <w:rFonts w:ascii="Times New Roman" w:hAnsi="Times New Roman" w:cs="Times New Roman"/>
          <w:sz w:val="22"/>
        </w:rPr>
        <w:fldChar w:fldCharType="end"/>
      </w:r>
    </w:p>
    <w:p w14:paraId="587C1AC8" w14:textId="764DC314" w:rsidR="00582AE6" w:rsidRDefault="00582AE6" w:rsidP="00A7329D">
      <w:pPr>
        <w:spacing w:line="360" w:lineRule="auto"/>
        <w:rPr>
          <w:rFonts w:ascii="Times New Roman" w:hAnsi="Times New Roman" w:cs="Times New Roman"/>
          <w:sz w:val="22"/>
        </w:rPr>
      </w:pPr>
      <w:r w:rsidRPr="0048308A">
        <w:rPr>
          <w:rFonts w:ascii="Times New Roman" w:hAnsi="Times New Roman" w:cs="Times New Roman"/>
          <w:sz w:val="22"/>
        </w:rPr>
        <w:lastRenderedPageBreak/>
        <w:drawing>
          <wp:anchor distT="0" distB="0" distL="114300" distR="114300" simplePos="0" relativeHeight="251671040" behindDoc="0" locked="0" layoutInCell="1" allowOverlap="1" wp14:anchorId="14AC6DE6" wp14:editId="1317EB9C">
            <wp:simplePos x="0" y="0"/>
            <wp:positionH relativeFrom="margin">
              <wp:align>center</wp:align>
            </wp:positionH>
            <wp:positionV relativeFrom="margin">
              <wp:align>center</wp:align>
            </wp:positionV>
            <wp:extent cx="7756183" cy="10959910"/>
            <wp:effectExtent l="0" t="0" r="0" b="0"/>
            <wp:wrapSquare wrapText="bothSides"/>
            <wp:docPr id="191011414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0114146" name=""/>
                    <pic:cNvPicPr/>
                  </pic:nvPicPr>
                  <pic:blipFill>
                    <a:blip r:embed="rId8"/>
                    <a:stretch>
                      <a:fillRect/>
                    </a:stretch>
                  </pic:blipFill>
                  <pic:spPr>
                    <a:xfrm>
                      <a:off x="0" y="0"/>
                      <a:ext cx="7756183" cy="10959910"/>
                    </a:xfrm>
                    <a:prstGeom prst="rect">
                      <a:avLst/>
                    </a:prstGeom>
                  </pic:spPr>
                </pic:pic>
              </a:graphicData>
            </a:graphic>
            <wp14:sizeRelH relativeFrom="page">
              <wp14:pctWidth>0</wp14:pctWidth>
            </wp14:sizeRelH>
            <wp14:sizeRelV relativeFrom="page">
              <wp14:pctHeight>0</wp14:pctHeight>
            </wp14:sizeRelV>
          </wp:anchor>
        </w:drawing>
      </w:r>
      <w:r w:rsidRPr="00582AE6">
        <w:rPr>
          <w:rFonts w:ascii="Times New Roman" w:hAnsi="Times New Roman" w:cs="Times New Roman"/>
          <w:noProof/>
          <w:sz w:val="22"/>
        </w:rPr>
        <mc:AlternateContent>
          <mc:Choice Requires="wps">
            <w:drawing>
              <wp:anchor distT="45720" distB="45720" distL="114300" distR="114300" simplePos="0" relativeHeight="251655679" behindDoc="0" locked="0" layoutInCell="1" allowOverlap="1" wp14:anchorId="7A30CF15" wp14:editId="73B002A3">
                <wp:simplePos x="0" y="0"/>
                <wp:positionH relativeFrom="column">
                  <wp:posOffset>-332251</wp:posOffset>
                </wp:positionH>
                <wp:positionV relativeFrom="paragraph">
                  <wp:posOffset>147</wp:posOffset>
                </wp:positionV>
                <wp:extent cx="2360930" cy="1404620"/>
                <wp:effectExtent l="0" t="0" r="22860" b="11430"/>
                <wp:wrapSquare wrapText="bothSides"/>
                <wp:docPr id="3113068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019F7A4" w14:textId="04C12034" w:rsidR="00582AE6" w:rsidRDefault="00582AE6" w:rsidP="00582AE6">
                            <w:pPr>
                              <w:pStyle w:val="Heading1"/>
                            </w:pPr>
                            <w:bookmarkStart w:id="0" w:name="_Toc235347743"/>
                            <w:r>
                              <w:t>Part A – Project Proposal Poster</w:t>
                            </w:r>
                            <w:bookmarkEnd w:id="0"/>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A30CF15" id="_x0000_s1028" type="#_x0000_t202" style="position:absolute;margin-left:-26.15pt;margin-top:0;width:185.9pt;height:110.6pt;z-index:25165567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">
                <v:textbox style="mso-fit-shape-to-text:t">
                  <w:txbxContent>
                    <w:p w14:paraId="3019F7A4" w14:textId="04C12034" w:rsidR="00582AE6" w:rsidRDefault="00582AE6" w:rsidP="00582AE6">
                      <w:pPr>
                        <w:pStyle w:val="Heading1"/>
                      </w:pPr>
                      <w:bookmarkStart w:id="1" w:name="_Toc235347743"/>
                      <w:r>
                        <w:t>Part A – Project Proposal Poster</w:t>
                      </w:r>
                      <w:bookmarkEnd w:id="1"/>
                    </w:p>
                  </w:txbxContent>
                </v:textbox>
                <w10:wrap type="square"/>
              </v:shape>
            </w:pict>
          </mc:Fallback>
        </mc:AlternateContent>
      </w:r>
    </w:p>
    <w:sdt>
      <w:sdtPr>
        <w:rPr>
          <w:rFonts w:ascii="Times New Roman" w:hAnsi="Times New Roman" w:cs="Times New Roman"/>
          <w:sz w:val="22"/>
        </w:rPr>
        <w:id w:val="-1933109036"/>
        <w:docPartObj>
          <w:docPartGallery w:val="Cover Pages"/>
          <w:docPartUnique/>
        </w:docPartObj>
      </w:sdtPr>
      <w:sdtEndPr>
        <w:rPr>
          <w:rFonts w:ascii="Arial" w:hAnsi="Arial" w:cs="Arial"/>
        </w:rPr>
      </w:sdtEndPr>
      <w:sdtContent>
        <w:bookmarkStart w:id="2" w:name="_Toc235347744" w:displacedByCustomXml="prev"/>
        <w:p w14:paraId="3532498D" w14:textId="26E07B61" w:rsidR="0048308A" w:rsidRPr="00B96522" w:rsidRDefault="0048308A" w:rsidP="00B96522">
          <w:pPr>
            <w:spacing w:line="360" w:lineRule="auto"/>
            <w:rPr>
              <w:rStyle w:val="Heading1Char"/>
            </w:rPr>
          </w:pPr>
          <w:r w:rsidRPr="00B96522">
            <w:rPr>
              <w:rStyle w:val="Heading1Char"/>
            </w:rPr>
            <w:t>Part B – Critical Reflection on Feedback</w:t>
          </w:r>
          <w:bookmarkEnd w:id="2"/>
          <w:r w:rsidRPr="00B96522">
            <w:rPr>
              <w:rStyle w:val="Heading1Char"/>
            </w:rPr>
            <w:t xml:space="preserve"> </w:t>
          </w:r>
        </w:p>
        <w:p w14:paraId="653C8754" w14:textId="516D1A3B" w:rsidR="0048308A" w:rsidRPr="00582AE6" w:rsidRDefault="0048308A" w:rsidP="0048308A">
          <w:pPr>
            <w:rPr>
              <w:rFonts w:cs="Arial"/>
              <w:sz w:val="22"/>
            </w:rPr>
          </w:pPr>
          <w:r w:rsidRPr="00582AE6">
            <w:rPr>
              <w:rFonts w:cs="Arial"/>
              <w:sz w:val="22"/>
            </w:rPr>
            <w:t>The feedback I received on my project proposal poster has helped me critically evaluate the quality of my initial work and identify clear improvements for my final project management plan. Although the poster addressed the main requirements, the feedback showed that the final plan needs to be more structured, measurable, academically supported, and professionally presented.</w:t>
          </w:r>
        </w:p>
        <w:p w14:paraId="5E208AF0" w14:textId="77777777" w:rsidR="0048308A" w:rsidRPr="00582AE6" w:rsidRDefault="0048308A" w:rsidP="0048308A">
          <w:pPr>
            <w:rPr>
              <w:rFonts w:cs="Arial"/>
              <w:sz w:val="22"/>
            </w:rPr>
          </w:pPr>
          <w:r w:rsidRPr="00582AE6">
            <w:rPr>
              <w:rFonts w:cs="Arial"/>
              <w:sz w:val="22"/>
            </w:rPr>
            <w:t xml:space="preserve">One key strength of my poster was that it presented a relevant and practical project idea. The proposal clearly focused on the digital </w:t>
          </w:r>
          <w:proofErr w:type="spellStart"/>
          <w:r w:rsidRPr="00582AE6">
            <w:rPr>
              <w:rFonts w:cs="Arial"/>
              <w:sz w:val="22"/>
            </w:rPr>
            <w:t>modernisation</w:t>
          </w:r>
          <w:proofErr w:type="spellEnd"/>
          <w:r w:rsidRPr="00582AE6">
            <w:rPr>
              <w:rFonts w:cs="Arial"/>
              <w:sz w:val="22"/>
            </w:rPr>
            <w:t xml:space="preserve"> of passenger flow and logistics coordination after the closure of a major UK transport hub. It included real-time travel information, passenger-flow monitoring, freight scheduling, cybersecurity controls, stakeholder communication, and risk management actions. The stakeholder section was also detailed, as it considered local authorities, transport operators, commuters, businesses, residents, digital infrastructure providers, accessibility groups, funding bodies, and regulators. This showed that I understood the wide impact of the project and the importance of stakeholder engagement in successful delivery. </w:t>
          </w:r>
        </w:p>
        <w:p w14:paraId="217F08D5" w14:textId="77777777" w:rsidR="0048308A" w:rsidRPr="00582AE6" w:rsidRDefault="0048308A" w:rsidP="0048308A">
          <w:pPr>
            <w:rPr>
              <w:rFonts w:cs="Arial"/>
              <w:sz w:val="22"/>
            </w:rPr>
          </w:pPr>
          <w:r w:rsidRPr="00582AE6">
            <w:rPr>
              <w:rFonts w:cs="Arial"/>
              <w:sz w:val="22"/>
            </w:rPr>
            <w:t xml:space="preserve">However, the most important improvement is the need to make the aims and objectives clearer and more measurable. In my poster, some objectives were repeated and were written in a general way, which made it harder to understand how success would be measured. In the final project management plan, I will improve this by using SMART objectives so that each objective is specific, measurable, achievable, relevant, and </w:t>
          </w:r>
          <w:proofErr w:type="gramStart"/>
          <w:r w:rsidRPr="00582AE6">
            <w:rPr>
              <w:rFonts w:cs="Arial"/>
              <w:sz w:val="22"/>
            </w:rPr>
            <w:t>time-bound</w:t>
          </w:r>
          <w:proofErr w:type="gramEnd"/>
          <w:r w:rsidRPr="00582AE6">
            <w:rPr>
              <w:rFonts w:cs="Arial"/>
              <w:sz w:val="22"/>
            </w:rPr>
            <w:t>. For example, instead of saying that the project will “reduce overcrowding,” I could state that the project will reduce passenger congestion at temporary transport points by a defined percentage within a set period. Modi (2024) explains that clear project goals should be specific and measurable so that progress can be tracked and outcomes can be assessed. This will help make my final plan more focused and easier to evaluate.</w:t>
          </w:r>
        </w:p>
        <w:p w14:paraId="21829F95" w14:textId="77777777" w:rsidR="0048308A" w:rsidRPr="00582AE6" w:rsidRDefault="0048308A" w:rsidP="0048308A">
          <w:pPr>
            <w:rPr>
              <w:rFonts w:cs="Arial"/>
              <w:sz w:val="22"/>
            </w:rPr>
          </w:pPr>
          <w:r w:rsidRPr="00582AE6">
            <w:rPr>
              <w:rFonts w:cs="Arial"/>
              <w:sz w:val="22"/>
            </w:rPr>
            <w:t xml:space="preserve">Another improvement is the need to apply more project management tools and academic literature. The poster described the project well, but it did not use enough formal project management concepts. In the final plan, I will include a stakeholder matrix to show levels of interest and influence, a risk </w:t>
          </w:r>
          <w:proofErr w:type="gramStart"/>
          <w:r w:rsidRPr="00582AE6">
            <w:rPr>
              <w:rFonts w:cs="Arial"/>
              <w:sz w:val="22"/>
            </w:rPr>
            <w:t>register</w:t>
          </w:r>
          <w:proofErr w:type="gramEnd"/>
          <w:r w:rsidRPr="00582AE6">
            <w:rPr>
              <w:rFonts w:cs="Arial"/>
              <w:sz w:val="22"/>
            </w:rPr>
            <w:t xml:space="preserve"> to assess probability and impact, a Gantt chart to present the project timeline, and a RACI matrix to clarify roles and responsibilities. These tools will make the plan more professional and show how the project will be planned, monitored, and controlled.</w:t>
          </w:r>
        </w:p>
        <w:p w14:paraId="2B30E68E" w14:textId="77777777" w:rsidR="0048308A" w:rsidRPr="00582AE6" w:rsidRDefault="0048308A" w:rsidP="0048308A">
          <w:pPr>
            <w:rPr>
              <w:rFonts w:cs="Arial"/>
              <w:sz w:val="22"/>
            </w:rPr>
          </w:pPr>
          <w:r w:rsidRPr="00582AE6">
            <w:rPr>
              <w:rFonts w:cs="Arial"/>
              <w:sz w:val="22"/>
            </w:rPr>
            <w:t>The feedback also showed that I need to improve the visual and written presentation of my work. The poster contained too much text and some repeated content, which affected clarity. In the final project plan, I will reduce repetition, use clearer headings, and present key information through tables, diagrams, and charts where appropriate. This will make the plan easier to follow and more suitable for a project management audience.</w:t>
          </w:r>
        </w:p>
        <w:p w14:paraId="0E099DBF" w14:textId="77777777" w:rsidR="0048308A" w:rsidRPr="00582AE6" w:rsidRDefault="0048308A" w:rsidP="0048308A">
          <w:pPr>
            <w:rPr>
              <w:rFonts w:cs="Arial"/>
              <w:sz w:val="22"/>
            </w:rPr>
          </w:pPr>
          <w:r w:rsidRPr="00582AE6">
            <w:rPr>
              <w:rFonts w:cs="Arial"/>
              <w:sz w:val="22"/>
            </w:rPr>
            <w:t>Overall, the feedback has helped me understand that a strong project proposal must go beyond identifying a relevant problem. The final project management plan must show measurable objectives, stronger academic support, clearer use of project management tools, and a more concise professional structure.</w:t>
          </w:r>
        </w:p>
        <w:p w14:paraId="27F4DE5F" w14:textId="21F558CB" w:rsidR="0048308A" w:rsidRPr="00582AE6" w:rsidRDefault="0048308A">
          <w:pPr>
            <w:rPr>
              <w:rFonts w:cs="Arial"/>
              <w:sz w:val="22"/>
            </w:rPr>
          </w:pPr>
        </w:p>
        <w:p w14:paraId="739E4095" w14:textId="0AB5E1FF" w:rsidR="00DF697A" w:rsidRDefault="00DF697A" w:rsidP="003B387A">
          <w:pPr>
            <w:pStyle w:val="Heading1"/>
            <w:rPr>
              <w:rFonts w:ascii="Arial" w:hAnsi="Arial" w:cs="Arial"/>
              <w:lang w:val="en-GB"/>
            </w:rPr>
          </w:pPr>
          <w:bookmarkStart w:id="3" w:name="_Toc234495338"/>
          <w:bookmarkStart w:id="4" w:name="_Toc235347398"/>
          <w:bookmarkStart w:id="5" w:name="_Toc235347745"/>
          <w:r>
            <w:rPr>
              <w:rFonts w:ascii="Arial" w:hAnsi="Arial" w:cs="Arial"/>
              <w:lang w:val="en-GB"/>
            </w:rPr>
            <w:lastRenderedPageBreak/>
            <w:t>Part C – Project Management Plan</w:t>
          </w:r>
          <w:bookmarkEnd w:id="5"/>
        </w:p>
        <w:p w14:paraId="70E33F6A" w14:textId="6EA96540" w:rsidR="003B387A" w:rsidRPr="00582AE6" w:rsidRDefault="003B387A" w:rsidP="003B387A">
          <w:pPr>
            <w:pStyle w:val="Heading1"/>
            <w:rPr>
              <w:rFonts w:ascii="Arial" w:hAnsi="Arial" w:cs="Arial"/>
              <w:lang w:val="en-GB"/>
            </w:rPr>
          </w:pPr>
          <w:bookmarkStart w:id="6" w:name="_Toc235347746"/>
          <w:r w:rsidRPr="00582AE6">
            <w:rPr>
              <w:rFonts w:ascii="Arial" w:hAnsi="Arial" w:cs="Arial"/>
              <w:lang w:val="en-GB"/>
            </w:rPr>
            <w:t>Executive Summary</w:t>
          </w:r>
          <w:bookmarkEnd w:id="3"/>
          <w:bookmarkEnd w:id="4"/>
          <w:bookmarkEnd w:id="6"/>
        </w:p>
        <w:p w14:paraId="5904B467" w14:textId="77777777" w:rsidR="003B387A" w:rsidRPr="00582AE6" w:rsidRDefault="003B387A" w:rsidP="003B387A">
          <w:pPr>
            <w:spacing w:line="360" w:lineRule="auto"/>
            <w:rPr>
              <w:rFonts w:cs="Arial"/>
              <w:sz w:val="22"/>
              <w:lang w:val="en-GB"/>
            </w:rPr>
          </w:pPr>
          <w:r w:rsidRPr="00582AE6">
            <w:rPr>
              <w:rFonts w:cs="Arial"/>
              <w:sz w:val="22"/>
              <w:lang w:val="en-GB"/>
            </w:rPr>
            <w:t>This Project Management Plan proposes the digital modernisation of passenger flow and logistics coordination following the closure of a major UK metropolitan transport hub. The closure has disrupted rail, bus, commuter and freight operations, creating pressure on local authorities to restore service coordination, reduce public dissatisfaction, support local businesses and contribute to wider regeneration objectives.</w:t>
          </w:r>
        </w:p>
        <w:p w14:paraId="2489A6AA" w14:textId="77777777" w:rsidR="003B387A" w:rsidRPr="00582AE6" w:rsidRDefault="003B387A" w:rsidP="003B387A">
          <w:pPr>
            <w:spacing w:line="360" w:lineRule="auto"/>
            <w:rPr>
              <w:rFonts w:cs="Arial"/>
              <w:sz w:val="22"/>
              <w:lang w:val="en-GB"/>
            </w:rPr>
          </w:pPr>
          <w:r w:rsidRPr="00582AE6">
            <w:rPr>
              <w:rFonts w:cs="Arial"/>
              <w:sz w:val="22"/>
              <w:lang w:val="en-GB"/>
            </w:rPr>
            <w:t>The selected project focuses on the delivery of a digital transport coordination system rather than physical redevelopment. This approach is justified because it offers a faster and more practical operational response while supporting longer-term transport recovery. The project will deliver real-time passenger information, passenger-flow monitoring, freight scheduling, an integrated operational dashboard, cybersecurity controls, secure data-sharing arrangements, staff training and stakeholder communication.</w:t>
          </w:r>
        </w:p>
        <w:p w14:paraId="4FCB9A07" w14:textId="77777777" w:rsidR="003B387A" w:rsidRPr="00582AE6" w:rsidRDefault="003B387A" w:rsidP="003B387A">
          <w:pPr>
            <w:spacing w:line="360" w:lineRule="auto"/>
            <w:rPr>
              <w:rFonts w:cs="Arial"/>
              <w:sz w:val="22"/>
              <w:lang w:val="en-GB"/>
            </w:rPr>
          </w:pPr>
          <w:r w:rsidRPr="00582AE6">
            <w:rPr>
              <w:rFonts w:cs="Arial"/>
              <w:sz w:val="22"/>
              <w:lang w:val="en-GB"/>
            </w:rPr>
            <w:t>The plan applies key project management tools to support successful delivery. The scope defines the required digital outputs, while the Work Breakdown Structure divides the project into manageable work packages. The Quad Chart summarises the project purpose, stakeholders, desired results and success measures. The Gantt Chart sets out a nine-month schedule, and the stakeholder analysis and RACI matrix clarify involvement, responsibility and accountability. The resource plan identifies the human, technical, financial and specialist resources required, while the risk register highlights key risks including system integration failure, poor data quality, cybersecurity threats, supplier delays, low adoption and digital exclusion.</w:t>
          </w:r>
        </w:p>
        <w:p w14:paraId="50E0E951" w14:textId="77777777" w:rsidR="003B387A" w:rsidRPr="00582AE6" w:rsidRDefault="003B387A" w:rsidP="003B387A">
          <w:pPr>
            <w:spacing w:line="360" w:lineRule="auto"/>
            <w:rPr>
              <w:rFonts w:cs="Arial"/>
              <w:sz w:val="22"/>
              <w:lang w:val="en-GB"/>
            </w:rPr>
          </w:pPr>
          <w:r w:rsidRPr="00582AE6">
            <w:rPr>
              <w:rFonts w:cs="Arial"/>
              <w:sz w:val="22"/>
              <w:lang w:val="en-GB"/>
            </w:rPr>
            <w:t>Successful delivery depends on strong governance, stakeholder cooperation, secure data management, accessible communication and continuous monitoring. If implemented effectively, the project will reduce disruption, improve passenger and freight coordination, support economic recovery and strengthen public confidence in the wider regeneration programme.</w:t>
          </w:r>
        </w:p>
        <w:p w14:paraId="3E59E59D" w14:textId="77777777" w:rsidR="008677E3" w:rsidRPr="00582AE6" w:rsidRDefault="008677E3" w:rsidP="00A7329D">
          <w:pPr>
            <w:spacing w:line="360" w:lineRule="auto"/>
            <w:rPr>
              <w:rFonts w:cs="Arial"/>
              <w:sz w:val="22"/>
            </w:rPr>
          </w:pPr>
        </w:p>
        <w:p w14:paraId="2E8C50DD" w14:textId="77777777" w:rsidR="008677E3" w:rsidRPr="00582AE6" w:rsidRDefault="008677E3" w:rsidP="00A7329D">
          <w:pPr>
            <w:spacing w:line="360" w:lineRule="auto"/>
            <w:rPr>
              <w:rFonts w:cs="Arial"/>
              <w:sz w:val="22"/>
            </w:rPr>
          </w:pPr>
        </w:p>
        <w:p w14:paraId="1D48EDE8" w14:textId="77777777" w:rsidR="008677E3" w:rsidRPr="00582AE6" w:rsidRDefault="008677E3" w:rsidP="00A7329D">
          <w:pPr>
            <w:spacing w:line="360" w:lineRule="auto"/>
            <w:rPr>
              <w:rFonts w:cs="Arial"/>
              <w:sz w:val="22"/>
            </w:rPr>
          </w:pPr>
        </w:p>
        <w:p w14:paraId="336F048F" w14:textId="77777777" w:rsidR="008677E3" w:rsidRPr="00582AE6" w:rsidRDefault="008677E3" w:rsidP="00A7329D">
          <w:pPr>
            <w:spacing w:line="360" w:lineRule="auto"/>
            <w:rPr>
              <w:rFonts w:cs="Arial"/>
              <w:sz w:val="22"/>
            </w:rPr>
          </w:pPr>
        </w:p>
        <w:p w14:paraId="502BD5DC" w14:textId="78DE5631" w:rsidR="003B387A" w:rsidRPr="00582AE6" w:rsidRDefault="003B387A" w:rsidP="00A7329D">
          <w:pPr>
            <w:pStyle w:val="Heading1"/>
            <w:spacing w:line="360" w:lineRule="auto"/>
            <w:rPr>
              <w:rFonts w:ascii="Arial" w:hAnsi="Arial" w:cs="Arial"/>
              <w:sz w:val="22"/>
              <w:szCs w:val="22"/>
            </w:rPr>
          </w:pPr>
        </w:p>
        <w:p w14:paraId="2A27F7F9" w14:textId="77777777" w:rsidR="003B387A" w:rsidRPr="00582AE6" w:rsidRDefault="003B387A" w:rsidP="003B387A">
          <w:pPr>
            <w:rPr>
              <w:rFonts w:cs="Arial"/>
            </w:rPr>
          </w:pPr>
        </w:p>
        <w:p w14:paraId="0506CBE8" w14:textId="77777777" w:rsidR="003B387A" w:rsidRPr="00582AE6" w:rsidRDefault="003B387A" w:rsidP="003B387A">
          <w:pPr>
            <w:rPr>
              <w:rFonts w:cs="Arial"/>
            </w:rPr>
          </w:pPr>
        </w:p>
        <w:p w14:paraId="73C1F113" w14:textId="77777777" w:rsidR="003B387A" w:rsidRPr="00582AE6" w:rsidRDefault="003B387A" w:rsidP="003B387A">
          <w:pPr>
            <w:rPr>
              <w:rFonts w:cs="Arial"/>
            </w:rPr>
          </w:pPr>
        </w:p>
        <w:p w14:paraId="4F82D59C" w14:textId="526E9F33" w:rsidR="008677E3" w:rsidRPr="00582AE6" w:rsidRDefault="008677E3" w:rsidP="00A7329D">
          <w:pPr>
            <w:pStyle w:val="Heading1"/>
            <w:spacing w:line="360" w:lineRule="auto"/>
            <w:rPr>
              <w:rFonts w:ascii="Arial" w:hAnsi="Arial" w:cs="Arial"/>
              <w:sz w:val="22"/>
              <w:szCs w:val="22"/>
            </w:rPr>
          </w:pPr>
          <w:bookmarkStart w:id="7" w:name="_Toc234495339"/>
          <w:bookmarkStart w:id="8" w:name="_Toc235347399"/>
          <w:bookmarkStart w:id="9" w:name="_Toc235347747"/>
          <w:r w:rsidRPr="00582AE6">
            <w:rPr>
              <w:rFonts w:ascii="Arial" w:hAnsi="Arial" w:cs="Arial"/>
              <w:sz w:val="22"/>
              <w:szCs w:val="22"/>
            </w:rPr>
            <w:t>Table of Contents</w:t>
          </w:r>
          <w:bookmarkEnd w:id="7"/>
          <w:bookmarkEnd w:id="8"/>
          <w:bookmarkEnd w:id="9"/>
        </w:p>
        <w:p w14:paraId="7F6FCCD9" w14:textId="65810CA7" w:rsidR="003B387A" w:rsidRPr="00582AE6" w:rsidRDefault="008677E3">
          <w:pPr>
            <w:pStyle w:val="TOC1"/>
            <w:tabs>
              <w:tab w:val="right" w:leader="dot" w:pos="10358"/>
            </w:tabs>
            <w:rPr>
              <w:rFonts w:eastAsiaTheme="minorEastAsia" w:cs="Arial"/>
              <w:noProof/>
              <w:kern w:val="2"/>
              <w:sz w:val="24"/>
              <w:szCs w:val="24"/>
              <w:lang w:val="en-GB" w:eastAsia="en-GB"/>
              <w14:ligatures w14:val="standardContextual"/>
            </w:rPr>
          </w:pPr>
          <w:r w:rsidRPr="00582AE6">
            <w:rPr>
              <w:rFonts w:cs="Arial"/>
              <w:sz w:val="22"/>
            </w:rPr>
            <w:fldChar w:fldCharType="begin"/>
          </w:r>
          <w:r w:rsidRPr="00582AE6">
            <w:rPr>
              <w:rFonts w:cs="Arial"/>
              <w:sz w:val="22"/>
            </w:rPr>
            <w:instrText xml:space="preserve"> TOC \o "1-3" \h \z \u </w:instrText>
          </w:r>
          <w:r w:rsidRPr="00582AE6">
            <w:rPr>
              <w:rFonts w:cs="Arial"/>
              <w:sz w:val="22"/>
            </w:rPr>
            <w:fldChar w:fldCharType="separate"/>
          </w:r>
          <w:hyperlink w:anchor="_Toc234495338" w:history="1">
            <w:r w:rsidR="003B387A" w:rsidRPr="00582AE6">
              <w:rPr>
                <w:rStyle w:val="Hyperlink"/>
                <w:rFonts w:cs="Arial"/>
                <w:noProof/>
                <w:lang w:val="en-GB"/>
              </w:rPr>
              <w:t>Executive Summary</w:t>
            </w:r>
            <w:r w:rsidR="003B387A" w:rsidRPr="00582AE6">
              <w:rPr>
                <w:rFonts w:cs="Arial"/>
                <w:noProof/>
                <w:webHidden/>
              </w:rPr>
              <w:tab/>
            </w:r>
            <w:r w:rsidR="003B387A" w:rsidRPr="00582AE6">
              <w:rPr>
                <w:rFonts w:cs="Arial"/>
                <w:noProof/>
                <w:webHidden/>
              </w:rPr>
              <w:fldChar w:fldCharType="begin"/>
            </w:r>
            <w:r w:rsidR="003B387A" w:rsidRPr="00582AE6">
              <w:rPr>
                <w:rFonts w:cs="Arial"/>
                <w:noProof/>
                <w:webHidden/>
              </w:rPr>
              <w:instrText xml:space="preserve"> PAGEREF _Toc234495338 \h </w:instrText>
            </w:r>
            <w:r w:rsidR="003B387A" w:rsidRPr="00582AE6">
              <w:rPr>
                <w:rFonts w:cs="Arial"/>
                <w:noProof/>
                <w:webHidden/>
              </w:rPr>
            </w:r>
            <w:r w:rsidR="003B387A" w:rsidRPr="00582AE6">
              <w:rPr>
                <w:rFonts w:cs="Arial"/>
                <w:noProof/>
                <w:webHidden/>
              </w:rPr>
              <w:fldChar w:fldCharType="separate"/>
            </w:r>
            <w:r w:rsidR="003B387A" w:rsidRPr="00582AE6">
              <w:rPr>
                <w:rFonts w:cs="Arial"/>
                <w:noProof/>
                <w:webHidden/>
              </w:rPr>
              <w:t>1</w:t>
            </w:r>
            <w:r w:rsidR="003B387A" w:rsidRPr="00582AE6">
              <w:rPr>
                <w:rFonts w:cs="Arial"/>
                <w:noProof/>
                <w:webHidden/>
              </w:rPr>
              <w:fldChar w:fldCharType="end"/>
            </w:r>
          </w:hyperlink>
        </w:p>
        <w:p w14:paraId="7F129FC2" w14:textId="06987324"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39" w:history="1">
            <w:r w:rsidRPr="00582AE6">
              <w:rPr>
                <w:rStyle w:val="Hyperlink"/>
                <w:rFonts w:cs="Arial"/>
                <w:noProof/>
              </w:rPr>
              <w:t>Table of Contents</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_Toc234495339 \h </w:instrText>
            </w:r>
            <w:r w:rsidRPr="00582AE6">
              <w:rPr>
                <w:rFonts w:cs="Arial"/>
                <w:noProof/>
                <w:webHidden/>
              </w:rPr>
            </w:r>
            <w:r w:rsidRPr="00582AE6">
              <w:rPr>
                <w:rFonts w:cs="Arial"/>
                <w:noProof/>
                <w:webHidden/>
              </w:rPr>
              <w:fldChar w:fldCharType="separate"/>
            </w:r>
            <w:r w:rsidRPr="00582AE6">
              <w:rPr>
                <w:rFonts w:cs="Arial"/>
                <w:noProof/>
                <w:webHidden/>
              </w:rPr>
              <w:t>2</w:t>
            </w:r>
            <w:r w:rsidRPr="00582AE6">
              <w:rPr>
                <w:rFonts w:cs="Arial"/>
                <w:noProof/>
                <w:webHidden/>
              </w:rPr>
              <w:fldChar w:fldCharType="end"/>
            </w:r>
          </w:hyperlink>
        </w:p>
        <w:p w14:paraId="0887CA4B" w14:textId="25B07559"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0" w:history="1">
            <w:r w:rsidRPr="00582AE6">
              <w:rPr>
                <w:rStyle w:val="Hyperlink"/>
                <w:rFonts w:cs="Arial"/>
                <w:noProof/>
              </w:rPr>
              <w:t>Introduction</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_Toc234495340 \h </w:instrText>
            </w:r>
            <w:r w:rsidRPr="00582AE6">
              <w:rPr>
                <w:rFonts w:cs="Arial"/>
                <w:noProof/>
                <w:webHidden/>
              </w:rPr>
            </w:r>
            <w:r w:rsidRPr="00582AE6">
              <w:rPr>
                <w:rFonts w:cs="Arial"/>
                <w:noProof/>
                <w:webHidden/>
              </w:rPr>
              <w:fldChar w:fldCharType="separate"/>
            </w:r>
            <w:r w:rsidRPr="00582AE6">
              <w:rPr>
                <w:rFonts w:cs="Arial"/>
                <w:noProof/>
                <w:webHidden/>
              </w:rPr>
              <w:t>3</w:t>
            </w:r>
            <w:r w:rsidRPr="00582AE6">
              <w:rPr>
                <w:rFonts w:cs="Arial"/>
                <w:noProof/>
                <w:webHidden/>
              </w:rPr>
              <w:fldChar w:fldCharType="end"/>
            </w:r>
          </w:hyperlink>
        </w:p>
        <w:p w14:paraId="5C68599D" w14:textId="7EA6C209"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1" w:history="1">
            <w:r w:rsidRPr="00582AE6">
              <w:rPr>
                <w:rStyle w:val="Hyperlink"/>
                <w:rFonts w:cs="Arial"/>
                <w:noProof/>
              </w:rPr>
              <w:t>Project Description</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_Toc234495341 \h </w:instrText>
            </w:r>
            <w:r w:rsidRPr="00582AE6">
              <w:rPr>
                <w:rFonts w:cs="Arial"/>
                <w:noProof/>
                <w:webHidden/>
              </w:rPr>
            </w:r>
            <w:r w:rsidRPr="00582AE6">
              <w:rPr>
                <w:rFonts w:cs="Arial"/>
                <w:noProof/>
                <w:webHidden/>
              </w:rPr>
              <w:fldChar w:fldCharType="separate"/>
            </w:r>
            <w:r w:rsidRPr="00582AE6">
              <w:rPr>
                <w:rFonts w:cs="Arial"/>
                <w:noProof/>
                <w:webHidden/>
              </w:rPr>
              <w:t>3</w:t>
            </w:r>
            <w:r w:rsidRPr="00582AE6">
              <w:rPr>
                <w:rFonts w:cs="Arial"/>
                <w:noProof/>
                <w:webHidden/>
              </w:rPr>
              <w:fldChar w:fldCharType="end"/>
            </w:r>
          </w:hyperlink>
        </w:p>
        <w:p w14:paraId="2A42C8FC" w14:textId="59833F6E"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2" w:history="1">
            <w:r w:rsidRPr="00582AE6">
              <w:rPr>
                <w:rStyle w:val="Hyperlink"/>
                <w:rFonts w:cs="Arial"/>
                <w:noProof/>
              </w:rPr>
              <w:t>Scope</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_Toc234495342 \h </w:instrText>
            </w:r>
            <w:r w:rsidRPr="00582AE6">
              <w:rPr>
                <w:rFonts w:cs="Arial"/>
                <w:noProof/>
                <w:webHidden/>
              </w:rPr>
            </w:r>
            <w:r w:rsidRPr="00582AE6">
              <w:rPr>
                <w:rFonts w:cs="Arial"/>
                <w:noProof/>
                <w:webHidden/>
              </w:rPr>
              <w:fldChar w:fldCharType="separate"/>
            </w:r>
            <w:r w:rsidRPr="00582AE6">
              <w:rPr>
                <w:rFonts w:cs="Arial"/>
                <w:noProof/>
                <w:webHidden/>
              </w:rPr>
              <w:t>4</w:t>
            </w:r>
            <w:r w:rsidRPr="00582AE6">
              <w:rPr>
                <w:rFonts w:cs="Arial"/>
                <w:noProof/>
                <w:webHidden/>
              </w:rPr>
              <w:fldChar w:fldCharType="end"/>
            </w:r>
          </w:hyperlink>
        </w:p>
        <w:p w14:paraId="5F252311" w14:textId="01E65546"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3" w:history="1">
            <w:r w:rsidRPr="00582AE6">
              <w:rPr>
                <w:rStyle w:val="Hyperlink"/>
                <w:rFonts w:cs="Arial"/>
                <w:noProof/>
              </w:rPr>
              <w:t>Work Breakdown Structure</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_Toc234495343 \h </w:instrText>
            </w:r>
            <w:r w:rsidRPr="00582AE6">
              <w:rPr>
                <w:rFonts w:cs="Arial"/>
                <w:noProof/>
                <w:webHidden/>
              </w:rPr>
            </w:r>
            <w:r w:rsidRPr="00582AE6">
              <w:rPr>
                <w:rFonts w:cs="Arial"/>
                <w:noProof/>
                <w:webHidden/>
              </w:rPr>
              <w:fldChar w:fldCharType="separate"/>
            </w:r>
            <w:r w:rsidRPr="00582AE6">
              <w:rPr>
                <w:rFonts w:cs="Arial"/>
                <w:noProof/>
                <w:webHidden/>
              </w:rPr>
              <w:t>5</w:t>
            </w:r>
            <w:r w:rsidRPr="00582AE6">
              <w:rPr>
                <w:rFonts w:cs="Arial"/>
                <w:noProof/>
                <w:webHidden/>
              </w:rPr>
              <w:fldChar w:fldCharType="end"/>
            </w:r>
          </w:hyperlink>
        </w:p>
        <w:p w14:paraId="2EBF33DF" w14:textId="57AF35F7"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4" w:history="1">
            <w:r w:rsidRPr="00582AE6">
              <w:rPr>
                <w:rStyle w:val="Hyperlink"/>
                <w:rFonts w:cs="Arial"/>
                <w:noProof/>
              </w:rPr>
              <w:t>Quad Chart</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_Toc234495344 \h </w:instrText>
            </w:r>
            <w:r w:rsidRPr="00582AE6">
              <w:rPr>
                <w:rFonts w:cs="Arial"/>
                <w:noProof/>
                <w:webHidden/>
              </w:rPr>
            </w:r>
            <w:r w:rsidRPr="00582AE6">
              <w:rPr>
                <w:rFonts w:cs="Arial"/>
                <w:noProof/>
                <w:webHidden/>
              </w:rPr>
              <w:fldChar w:fldCharType="separate"/>
            </w:r>
            <w:r w:rsidRPr="00582AE6">
              <w:rPr>
                <w:rFonts w:cs="Arial"/>
                <w:noProof/>
                <w:webHidden/>
              </w:rPr>
              <w:t>6</w:t>
            </w:r>
            <w:r w:rsidRPr="00582AE6">
              <w:rPr>
                <w:rFonts w:cs="Arial"/>
                <w:noProof/>
                <w:webHidden/>
              </w:rPr>
              <w:fldChar w:fldCharType="end"/>
            </w:r>
          </w:hyperlink>
        </w:p>
        <w:p w14:paraId="7835ACAD" w14:textId="22ED3FA0"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5" w:history="1">
            <w:r w:rsidRPr="00582AE6">
              <w:rPr>
                <w:rStyle w:val="Hyperlink"/>
                <w:rFonts w:cs="Arial"/>
                <w:noProof/>
              </w:rPr>
              <w:t>Gantt Chartz</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_Toc234495345 \h </w:instrText>
            </w:r>
            <w:r w:rsidRPr="00582AE6">
              <w:rPr>
                <w:rFonts w:cs="Arial"/>
                <w:noProof/>
                <w:webHidden/>
              </w:rPr>
            </w:r>
            <w:r w:rsidRPr="00582AE6">
              <w:rPr>
                <w:rFonts w:cs="Arial"/>
                <w:noProof/>
                <w:webHidden/>
              </w:rPr>
              <w:fldChar w:fldCharType="separate"/>
            </w:r>
            <w:r w:rsidRPr="00582AE6">
              <w:rPr>
                <w:rFonts w:cs="Arial"/>
                <w:noProof/>
                <w:webHidden/>
              </w:rPr>
              <w:t>7</w:t>
            </w:r>
            <w:r w:rsidRPr="00582AE6">
              <w:rPr>
                <w:rFonts w:cs="Arial"/>
                <w:noProof/>
                <w:webHidden/>
              </w:rPr>
              <w:fldChar w:fldCharType="end"/>
            </w:r>
          </w:hyperlink>
        </w:p>
        <w:p w14:paraId="3E2E71AB" w14:textId="7EC8ABC9"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6" w:history="1">
            <w:r w:rsidRPr="00582AE6">
              <w:rPr>
                <w:rStyle w:val="Hyperlink"/>
                <w:rFonts w:cs="Arial"/>
                <w:noProof/>
              </w:rPr>
              <w:t>Stakeholders' Involvement</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_Toc234495346 \h </w:instrText>
            </w:r>
            <w:r w:rsidRPr="00582AE6">
              <w:rPr>
                <w:rFonts w:cs="Arial"/>
                <w:noProof/>
                <w:webHidden/>
              </w:rPr>
            </w:r>
            <w:r w:rsidRPr="00582AE6">
              <w:rPr>
                <w:rFonts w:cs="Arial"/>
                <w:noProof/>
                <w:webHidden/>
              </w:rPr>
              <w:fldChar w:fldCharType="separate"/>
            </w:r>
            <w:r w:rsidRPr="00582AE6">
              <w:rPr>
                <w:rFonts w:cs="Arial"/>
                <w:noProof/>
                <w:webHidden/>
              </w:rPr>
              <w:t>7</w:t>
            </w:r>
            <w:r w:rsidRPr="00582AE6">
              <w:rPr>
                <w:rFonts w:cs="Arial"/>
                <w:noProof/>
                <w:webHidden/>
              </w:rPr>
              <w:fldChar w:fldCharType="end"/>
            </w:r>
          </w:hyperlink>
        </w:p>
        <w:p w14:paraId="16CB7AAD" w14:textId="26244506"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7" w:history="1">
            <w:r w:rsidRPr="00582AE6">
              <w:rPr>
                <w:rStyle w:val="Hyperlink"/>
                <w:rFonts w:cs="Arial"/>
                <w:noProof/>
              </w:rPr>
              <w:t>Allocation of Resources</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_Toc234495347 \h </w:instrText>
            </w:r>
            <w:r w:rsidRPr="00582AE6">
              <w:rPr>
                <w:rFonts w:cs="Arial"/>
                <w:noProof/>
                <w:webHidden/>
              </w:rPr>
            </w:r>
            <w:r w:rsidRPr="00582AE6">
              <w:rPr>
                <w:rFonts w:cs="Arial"/>
                <w:noProof/>
                <w:webHidden/>
              </w:rPr>
              <w:fldChar w:fldCharType="separate"/>
            </w:r>
            <w:r w:rsidRPr="00582AE6">
              <w:rPr>
                <w:rFonts w:cs="Arial"/>
                <w:noProof/>
                <w:webHidden/>
              </w:rPr>
              <w:t>9</w:t>
            </w:r>
            <w:r w:rsidRPr="00582AE6">
              <w:rPr>
                <w:rFonts w:cs="Arial"/>
                <w:noProof/>
                <w:webHidden/>
              </w:rPr>
              <w:fldChar w:fldCharType="end"/>
            </w:r>
          </w:hyperlink>
        </w:p>
        <w:p w14:paraId="172DF240" w14:textId="2AA4A4C5"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8" w:history="1">
            <w:r w:rsidRPr="00582AE6">
              <w:rPr>
                <w:rStyle w:val="Hyperlink"/>
                <w:rFonts w:cs="Arial"/>
                <w:noProof/>
              </w:rPr>
              <w:t>Risk Analysis</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_Toc234495348 \h </w:instrText>
            </w:r>
            <w:r w:rsidRPr="00582AE6">
              <w:rPr>
                <w:rFonts w:cs="Arial"/>
                <w:noProof/>
                <w:webHidden/>
              </w:rPr>
            </w:r>
            <w:r w:rsidRPr="00582AE6">
              <w:rPr>
                <w:rFonts w:cs="Arial"/>
                <w:noProof/>
                <w:webHidden/>
              </w:rPr>
              <w:fldChar w:fldCharType="separate"/>
            </w:r>
            <w:r w:rsidRPr="00582AE6">
              <w:rPr>
                <w:rFonts w:cs="Arial"/>
                <w:noProof/>
                <w:webHidden/>
              </w:rPr>
              <w:t>9</w:t>
            </w:r>
            <w:r w:rsidRPr="00582AE6">
              <w:rPr>
                <w:rFonts w:cs="Arial"/>
                <w:noProof/>
                <w:webHidden/>
              </w:rPr>
              <w:fldChar w:fldCharType="end"/>
            </w:r>
          </w:hyperlink>
        </w:p>
        <w:p w14:paraId="58B34BF4" w14:textId="26B77CAE"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49" w:history="1">
            <w:r w:rsidRPr="00582AE6">
              <w:rPr>
                <w:rStyle w:val="Hyperlink"/>
                <w:rFonts w:cs="Arial"/>
                <w:noProof/>
              </w:rPr>
              <w:t>Conclusion</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_Toc234495349 \h </w:instrText>
            </w:r>
            <w:r w:rsidRPr="00582AE6">
              <w:rPr>
                <w:rFonts w:cs="Arial"/>
                <w:noProof/>
                <w:webHidden/>
              </w:rPr>
            </w:r>
            <w:r w:rsidRPr="00582AE6">
              <w:rPr>
                <w:rFonts w:cs="Arial"/>
                <w:noProof/>
                <w:webHidden/>
              </w:rPr>
              <w:fldChar w:fldCharType="separate"/>
            </w:r>
            <w:r w:rsidRPr="00582AE6">
              <w:rPr>
                <w:rFonts w:cs="Arial"/>
                <w:noProof/>
                <w:webHidden/>
              </w:rPr>
              <w:t>10</w:t>
            </w:r>
            <w:r w:rsidRPr="00582AE6">
              <w:rPr>
                <w:rFonts w:cs="Arial"/>
                <w:noProof/>
                <w:webHidden/>
              </w:rPr>
              <w:fldChar w:fldCharType="end"/>
            </w:r>
          </w:hyperlink>
        </w:p>
        <w:p w14:paraId="7175AD26" w14:textId="1EDDC654" w:rsidR="003B387A" w:rsidRPr="00582AE6" w:rsidRDefault="003B387A">
          <w:pPr>
            <w:pStyle w:val="TOC1"/>
            <w:tabs>
              <w:tab w:val="right" w:leader="dot" w:pos="10358"/>
            </w:tabs>
            <w:rPr>
              <w:rFonts w:eastAsiaTheme="minorEastAsia" w:cs="Arial"/>
              <w:noProof/>
              <w:kern w:val="2"/>
              <w:sz w:val="24"/>
              <w:szCs w:val="24"/>
              <w:lang w:val="en-GB" w:eastAsia="en-GB"/>
              <w14:ligatures w14:val="standardContextual"/>
            </w:rPr>
          </w:pPr>
          <w:hyperlink w:anchor="_Toc234495350" w:history="1">
            <w:r w:rsidRPr="00582AE6">
              <w:rPr>
                <w:rStyle w:val="Hyperlink"/>
                <w:rFonts w:cs="Arial"/>
                <w:noProof/>
              </w:rPr>
              <w:t>References</w:t>
            </w:r>
            <w:r w:rsidRPr="00582AE6">
              <w:rPr>
                <w:rFonts w:cs="Arial"/>
                <w:noProof/>
                <w:webHidden/>
              </w:rPr>
              <w:tab/>
            </w:r>
            <w:r w:rsidRPr="00582AE6">
              <w:rPr>
                <w:rFonts w:cs="Arial"/>
                <w:noProof/>
                <w:webHidden/>
              </w:rPr>
              <w:fldChar w:fldCharType="begin"/>
            </w:r>
            <w:r w:rsidRPr="00582AE6">
              <w:rPr>
                <w:rFonts w:cs="Arial"/>
                <w:noProof/>
                <w:webHidden/>
              </w:rPr>
              <w:instrText xml:space="preserve"> PAGEREF _Toc234495350 \h </w:instrText>
            </w:r>
            <w:r w:rsidRPr="00582AE6">
              <w:rPr>
                <w:rFonts w:cs="Arial"/>
                <w:noProof/>
                <w:webHidden/>
              </w:rPr>
            </w:r>
            <w:r w:rsidRPr="00582AE6">
              <w:rPr>
                <w:rFonts w:cs="Arial"/>
                <w:noProof/>
                <w:webHidden/>
              </w:rPr>
              <w:fldChar w:fldCharType="separate"/>
            </w:r>
            <w:r w:rsidRPr="00582AE6">
              <w:rPr>
                <w:rFonts w:cs="Arial"/>
                <w:noProof/>
                <w:webHidden/>
              </w:rPr>
              <w:t>12</w:t>
            </w:r>
            <w:r w:rsidRPr="00582AE6">
              <w:rPr>
                <w:rFonts w:cs="Arial"/>
                <w:noProof/>
                <w:webHidden/>
              </w:rPr>
              <w:fldChar w:fldCharType="end"/>
            </w:r>
          </w:hyperlink>
        </w:p>
        <w:p w14:paraId="46C8EECE" w14:textId="4A807F05" w:rsidR="008677E3" w:rsidRPr="00582AE6" w:rsidRDefault="008677E3" w:rsidP="00A7329D">
          <w:pPr>
            <w:spacing w:line="360" w:lineRule="auto"/>
            <w:rPr>
              <w:rFonts w:cs="Arial"/>
              <w:sz w:val="22"/>
            </w:rPr>
          </w:pPr>
          <w:r w:rsidRPr="00582AE6">
            <w:rPr>
              <w:rFonts w:cs="Arial"/>
              <w:sz w:val="22"/>
            </w:rPr>
            <w:fldChar w:fldCharType="end"/>
          </w:r>
        </w:p>
        <w:p w14:paraId="772A397D" w14:textId="77777777" w:rsidR="008677E3" w:rsidRPr="00582AE6" w:rsidRDefault="008677E3" w:rsidP="00A7329D">
          <w:pPr>
            <w:spacing w:line="360" w:lineRule="auto"/>
            <w:rPr>
              <w:rFonts w:cs="Arial"/>
              <w:sz w:val="22"/>
            </w:rPr>
          </w:pPr>
        </w:p>
        <w:p w14:paraId="6BFFC781" w14:textId="77777777" w:rsidR="008677E3" w:rsidRPr="00582AE6" w:rsidRDefault="008677E3" w:rsidP="00A7329D">
          <w:pPr>
            <w:spacing w:line="360" w:lineRule="auto"/>
            <w:rPr>
              <w:rFonts w:cs="Arial"/>
              <w:sz w:val="22"/>
            </w:rPr>
          </w:pPr>
        </w:p>
        <w:p w14:paraId="5C13AA8A" w14:textId="77777777" w:rsidR="008677E3" w:rsidRPr="00582AE6" w:rsidRDefault="008677E3" w:rsidP="00A7329D">
          <w:pPr>
            <w:spacing w:line="360" w:lineRule="auto"/>
            <w:rPr>
              <w:rFonts w:cs="Arial"/>
              <w:sz w:val="22"/>
            </w:rPr>
          </w:pPr>
        </w:p>
        <w:p w14:paraId="1ACC140C" w14:textId="77777777" w:rsidR="008677E3" w:rsidRPr="00582AE6" w:rsidRDefault="008677E3" w:rsidP="00A7329D">
          <w:pPr>
            <w:spacing w:line="360" w:lineRule="auto"/>
            <w:rPr>
              <w:rFonts w:cs="Arial"/>
              <w:sz w:val="22"/>
            </w:rPr>
          </w:pPr>
        </w:p>
        <w:p w14:paraId="3A80D56D" w14:textId="77777777" w:rsidR="008677E3" w:rsidRPr="00582AE6" w:rsidRDefault="008677E3" w:rsidP="00A7329D">
          <w:pPr>
            <w:spacing w:line="360" w:lineRule="auto"/>
            <w:rPr>
              <w:rFonts w:cs="Arial"/>
              <w:sz w:val="22"/>
            </w:rPr>
          </w:pPr>
        </w:p>
        <w:p w14:paraId="42A0D8C5" w14:textId="77777777" w:rsidR="008677E3" w:rsidRPr="00582AE6" w:rsidRDefault="008677E3" w:rsidP="00A7329D">
          <w:pPr>
            <w:spacing w:line="360" w:lineRule="auto"/>
            <w:rPr>
              <w:rFonts w:cs="Arial"/>
              <w:sz w:val="22"/>
            </w:rPr>
          </w:pPr>
        </w:p>
        <w:p w14:paraId="7D8FE91A" w14:textId="77777777" w:rsidR="008677E3" w:rsidRPr="00582AE6" w:rsidRDefault="008677E3" w:rsidP="00A7329D">
          <w:pPr>
            <w:spacing w:line="360" w:lineRule="auto"/>
            <w:rPr>
              <w:rFonts w:cs="Arial"/>
              <w:sz w:val="22"/>
            </w:rPr>
          </w:pPr>
        </w:p>
        <w:p w14:paraId="1DE81873" w14:textId="77777777" w:rsidR="008677E3" w:rsidRPr="00582AE6" w:rsidRDefault="008677E3" w:rsidP="00A7329D">
          <w:pPr>
            <w:spacing w:line="360" w:lineRule="auto"/>
            <w:rPr>
              <w:rFonts w:cs="Arial"/>
              <w:sz w:val="22"/>
            </w:rPr>
          </w:pPr>
        </w:p>
        <w:p w14:paraId="75A6FF59" w14:textId="77777777" w:rsidR="008677E3" w:rsidRPr="00582AE6" w:rsidRDefault="008677E3" w:rsidP="00A7329D">
          <w:pPr>
            <w:spacing w:line="360" w:lineRule="auto"/>
            <w:rPr>
              <w:rFonts w:cs="Arial"/>
              <w:b/>
              <w:bCs/>
              <w:color w:val="365F91" w:themeColor="accent1" w:themeShade="BF"/>
              <w:sz w:val="22"/>
            </w:rPr>
          </w:pPr>
        </w:p>
        <w:p w14:paraId="45344CD5" w14:textId="77777777" w:rsidR="008677E3" w:rsidRPr="00582AE6" w:rsidRDefault="008677E3" w:rsidP="00A7329D">
          <w:pPr>
            <w:spacing w:line="360" w:lineRule="auto"/>
            <w:rPr>
              <w:rFonts w:cs="Arial"/>
              <w:b/>
              <w:bCs/>
              <w:color w:val="365F91" w:themeColor="accent1" w:themeShade="BF"/>
              <w:sz w:val="22"/>
            </w:rPr>
          </w:pPr>
        </w:p>
        <w:p w14:paraId="471883A0" w14:textId="77777777" w:rsidR="008677E3" w:rsidRPr="00582AE6" w:rsidRDefault="008677E3" w:rsidP="00A7329D">
          <w:pPr>
            <w:spacing w:line="360" w:lineRule="auto"/>
            <w:rPr>
              <w:rFonts w:cs="Arial"/>
              <w:b/>
              <w:bCs/>
              <w:color w:val="365F91" w:themeColor="accent1" w:themeShade="BF"/>
              <w:sz w:val="22"/>
            </w:rPr>
          </w:pPr>
        </w:p>
        <w:p w14:paraId="180840D4" w14:textId="77777777" w:rsidR="008677E3" w:rsidRPr="00582AE6" w:rsidRDefault="008677E3" w:rsidP="00A7329D">
          <w:pPr>
            <w:spacing w:line="360" w:lineRule="auto"/>
            <w:rPr>
              <w:rFonts w:cs="Arial"/>
              <w:b/>
              <w:bCs/>
              <w:color w:val="365F91" w:themeColor="accent1" w:themeShade="BF"/>
              <w:sz w:val="22"/>
            </w:rPr>
          </w:pPr>
        </w:p>
        <w:p w14:paraId="490D4054" w14:textId="7E03E5E1" w:rsidR="008677E3" w:rsidRPr="00582AE6" w:rsidRDefault="00000000" w:rsidP="00A7329D">
          <w:pPr>
            <w:spacing w:line="360" w:lineRule="auto"/>
            <w:rPr>
              <w:rFonts w:cs="Arial"/>
              <w:b/>
              <w:bCs/>
              <w:color w:val="365F91" w:themeColor="accent1" w:themeShade="BF"/>
              <w:sz w:val="22"/>
            </w:rPr>
          </w:pPr>
        </w:p>
      </w:sdtContent>
    </w:sdt>
    <w:p w14:paraId="1BCD99FD" w14:textId="7E03E5E1" w:rsidR="00B7512C" w:rsidRPr="00582AE6" w:rsidRDefault="00000000" w:rsidP="00A7329D">
      <w:pPr>
        <w:pStyle w:val="Heading1"/>
        <w:spacing w:before="200" w:after="80" w:line="360" w:lineRule="auto"/>
        <w:rPr>
          <w:rFonts w:ascii="Arial" w:hAnsi="Arial" w:cs="Arial"/>
          <w:sz w:val="22"/>
          <w:szCs w:val="22"/>
        </w:rPr>
      </w:pPr>
      <w:bookmarkStart w:id="10" w:name="_Toc234495340"/>
      <w:bookmarkStart w:id="11" w:name="_Toc235347400"/>
      <w:bookmarkStart w:id="12" w:name="_Toc235347748"/>
      <w:r w:rsidRPr="00582AE6">
        <w:rPr>
          <w:rFonts w:ascii="Arial" w:eastAsia="Arial" w:hAnsi="Arial" w:cs="Arial"/>
          <w:sz w:val="22"/>
          <w:szCs w:val="22"/>
        </w:rPr>
        <w:lastRenderedPageBreak/>
        <w:t>Introduction</w:t>
      </w:r>
      <w:bookmarkEnd w:id="10"/>
      <w:bookmarkEnd w:id="11"/>
      <w:bookmarkEnd w:id="12"/>
    </w:p>
    <w:p w14:paraId="399943EB" w14:textId="77777777" w:rsidR="00B7512C" w:rsidRPr="00582AE6" w:rsidRDefault="00000000" w:rsidP="00A7329D">
      <w:pPr>
        <w:spacing w:after="120" w:line="360" w:lineRule="auto"/>
        <w:rPr>
          <w:rFonts w:cs="Arial"/>
          <w:sz w:val="22"/>
        </w:rPr>
      </w:pPr>
      <w:r w:rsidRPr="00582AE6">
        <w:rPr>
          <w:rFonts w:cs="Arial"/>
          <w:sz w:val="22"/>
        </w:rPr>
        <w:t>The closure of a major UK metropolitan transport hub has disrupted commuters, freight operators, local businesses, residents, transport providers and public authorities. Because the hub supports rail, bus, passenger movement and freight logistics, the closure creates immediate concerns around safety, accessibility, service continuity and economic impact.</w:t>
      </w:r>
    </w:p>
    <w:p w14:paraId="47CF7360" w14:textId="77777777" w:rsidR="00B7512C" w:rsidRPr="00582AE6" w:rsidRDefault="00000000" w:rsidP="00A7329D">
      <w:pPr>
        <w:spacing w:after="120" w:line="360" w:lineRule="auto"/>
        <w:rPr>
          <w:rFonts w:cs="Arial"/>
          <w:sz w:val="22"/>
        </w:rPr>
      </w:pPr>
      <w:r w:rsidRPr="00582AE6">
        <w:rPr>
          <w:rFonts w:cs="Arial"/>
          <w:sz w:val="22"/>
        </w:rPr>
        <w:t>This Project Management Plan focuses on digital modernisation of passenger flow and logistics coordination. The option is justified because it can be delivered faster than full physical redevelopment while supporting the wider regeneration programme. The project includes real-time passenger information, passenger-flow monitoring, freight scheduling, operational dashboards, cybersecurity controls, staff training and stakeholder communication. These functions are prioritised because they respond directly to the disruption experienced by passengers, businesses and operators while the wider regeneration programme is developed.</w:t>
      </w:r>
    </w:p>
    <w:p w14:paraId="7C89FE04" w14:textId="77777777" w:rsidR="00B7512C" w:rsidRPr="00582AE6" w:rsidRDefault="00000000" w:rsidP="00A7329D">
      <w:pPr>
        <w:spacing w:after="120" w:line="360" w:lineRule="auto"/>
        <w:rPr>
          <w:rFonts w:cs="Arial"/>
          <w:sz w:val="22"/>
        </w:rPr>
      </w:pPr>
      <w:r w:rsidRPr="00582AE6">
        <w:rPr>
          <w:rFonts w:cs="Arial"/>
          <w:sz w:val="22"/>
        </w:rPr>
        <w:t>Effective project management is required because delivery involves technical complexity, public accountability, operational risks and multiple stakeholders. Structured planning coordinates scope, time, cost, resources, quality, risk and stakeholder engagement across the project lifecycle (Kerzner, 2022). This plan applies a WBS, Quad Chart, Gantt Chart, stakeholder analysis, RACI matrix, resource allocation and risk register to demonstrate controlled delivery. The plan is written for relevant stakeholders who need assurance that the digital response is practical, measurable and aligned with service recovery priorities.</w:t>
      </w:r>
    </w:p>
    <w:p w14:paraId="54E2DEFB" w14:textId="77777777" w:rsidR="00B7512C" w:rsidRPr="00582AE6" w:rsidRDefault="00000000" w:rsidP="00A7329D">
      <w:pPr>
        <w:pStyle w:val="Heading1"/>
        <w:spacing w:before="200" w:after="80" w:line="360" w:lineRule="auto"/>
        <w:rPr>
          <w:rFonts w:ascii="Arial" w:hAnsi="Arial" w:cs="Arial"/>
          <w:sz w:val="22"/>
          <w:szCs w:val="22"/>
        </w:rPr>
      </w:pPr>
      <w:bookmarkStart w:id="13" w:name="_Toc234495341"/>
      <w:bookmarkStart w:id="14" w:name="_Toc235347401"/>
      <w:bookmarkStart w:id="15" w:name="_Toc235347749"/>
      <w:r w:rsidRPr="00582AE6">
        <w:rPr>
          <w:rFonts w:ascii="Arial" w:eastAsia="Arial" w:hAnsi="Arial" w:cs="Arial"/>
          <w:sz w:val="22"/>
          <w:szCs w:val="22"/>
        </w:rPr>
        <w:t>Project Description</w:t>
      </w:r>
      <w:bookmarkEnd w:id="13"/>
      <w:bookmarkEnd w:id="14"/>
      <w:bookmarkEnd w:id="15"/>
    </w:p>
    <w:p w14:paraId="1E912305" w14:textId="77777777" w:rsidR="00B7512C" w:rsidRPr="00582AE6" w:rsidRDefault="00000000" w:rsidP="00A7329D">
      <w:pPr>
        <w:spacing w:after="120" w:line="360" w:lineRule="auto"/>
        <w:rPr>
          <w:rFonts w:cs="Arial"/>
          <w:sz w:val="22"/>
        </w:rPr>
      </w:pPr>
      <w:r w:rsidRPr="00582AE6">
        <w:rPr>
          <w:rFonts w:cs="Arial"/>
          <w:sz w:val="22"/>
        </w:rPr>
        <w:t>The selected project is the digital modernisation of passenger flow and logistics coordination following the closure of the transport hub. It addresses disruption to rail, bus, commuter and freight activity by improving how transport information, passenger-flow data and freight scheduling information are collected, shared and acted upon.</w:t>
      </w:r>
    </w:p>
    <w:p w14:paraId="40F93681" w14:textId="77777777" w:rsidR="00B7512C" w:rsidRPr="00582AE6" w:rsidRDefault="00000000" w:rsidP="00A7329D">
      <w:pPr>
        <w:spacing w:after="120" w:line="360" w:lineRule="auto"/>
        <w:rPr>
          <w:rFonts w:cs="Arial"/>
          <w:sz w:val="22"/>
        </w:rPr>
      </w:pPr>
      <w:r w:rsidRPr="00582AE6">
        <w:rPr>
          <w:rFonts w:cs="Arial"/>
          <w:sz w:val="22"/>
        </w:rPr>
        <w:t xml:space="preserve">The project </w:t>
      </w:r>
      <w:proofErr w:type="gramStart"/>
      <w:r w:rsidRPr="00582AE6">
        <w:rPr>
          <w:rFonts w:cs="Arial"/>
          <w:sz w:val="22"/>
        </w:rPr>
        <w:t>is</w:t>
      </w:r>
      <w:proofErr w:type="gramEnd"/>
      <w:r w:rsidRPr="00582AE6">
        <w:rPr>
          <w:rFonts w:cs="Arial"/>
          <w:sz w:val="22"/>
        </w:rPr>
        <w:t xml:space="preserve"> selected because the closure creates an immediate coordination problem and a longer-term regeneration challenge. Full redevelopment requires planning approval, design, procurement, construction and major capital investment. In contrast, digital modernisation can be implemented more quickly while remaining useful during future redevelopment. Digital transformation can reshape organisational processes, services and value creation (Vial, 2019), while digital business strategy supports coordinated use of technology across organisational boundaries (Bharadwaj et al., 2013).</w:t>
      </w:r>
    </w:p>
    <w:p w14:paraId="58811BEA" w14:textId="77777777" w:rsidR="008677E3" w:rsidRPr="00582AE6" w:rsidRDefault="00000000" w:rsidP="00A7329D">
      <w:pPr>
        <w:spacing w:after="120" w:line="360" w:lineRule="auto"/>
        <w:rPr>
          <w:rFonts w:cs="Arial"/>
          <w:sz w:val="22"/>
        </w:rPr>
      </w:pPr>
      <w:r w:rsidRPr="00582AE6">
        <w:rPr>
          <w:rFonts w:cs="Arial"/>
          <w:sz w:val="22"/>
        </w:rPr>
        <w:t xml:space="preserve">The project introduces an integrated digital approach. Commuters need reliable route information, operators need coordinated service updates, freight companies need predictable delivery arrangements, businesses require supply continuity and local authorities need oversight of network performance. Expected outcomes are improved passenger confidence, reduced uncertainty, stronger freight and transport coordination, better visibility of operational risks and wider public value through accessibility, </w:t>
      </w:r>
      <w:r w:rsidRPr="00582AE6">
        <w:rPr>
          <w:rFonts w:cs="Arial"/>
          <w:sz w:val="22"/>
        </w:rPr>
        <w:lastRenderedPageBreak/>
        <w:t>resilience, sustainability and economic recovery. The project also provides data that can inform later physical redevelopment, such as passenger demand patterns, congestion points and freight movement pressures. This makes the digital system valuable beyond the emergency closure period.</w:t>
      </w:r>
    </w:p>
    <w:p w14:paraId="1A992FF9" w14:textId="76ECC1E5" w:rsidR="008677E3" w:rsidRPr="00582AE6" w:rsidRDefault="008677E3" w:rsidP="00A7329D">
      <w:pPr>
        <w:spacing w:after="120" w:line="360" w:lineRule="auto"/>
        <w:rPr>
          <w:rFonts w:cs="Arial"/>
          <w:sz w:val="22"/>
        </w:rPr>
      </w:pPr>
      <w:r w:rsidRPr="00582AE6">
        <w:rPr>
          <w:rFonts w:cs="Arial"/>
          <w:sz w:val="22"/>
        </w:rPr>
        <w:t>The expected outcomes are improved passenger confidence, reduced uncertainty, better freight and transport coordination, and stronger visibility of operational risks. The project also supports wider public value by contributing to accessibility, resilience, sustainability, and economic recovery. Success depends not only on installing a digital system, but on whether it improves decision-making, supports affected stakeholders, protects data, and helps manage disruption effectively.</w:t>
      </w:r>
    </w:p>
    <w:p w14:paraId="097A8CF1" w14:textId="77777777" w:rsidR="00B7512C" w:rsidRPr="00582AE6" w:rsidRDefault="00000000" w:rsidP="00A7329D">
      <w:pPr>
        <w:pStyle w:val="Heading1"/>
        <w:spacing w:before="200" w:after="80" w:line="360" w:lineRule="auto"/>
        <w:rPr>
          <w:rFonts w:ascii="Arial" w:hAnsi="Arial" w:cs="Arial"/>
          <w:sz w:val="22"/>
          <w:szCs w:val="22"/>
        </w:rPr>
      </w:pPr>
      <w:bookmarkStart w:id="16" w:name="_Toc234495342"/>
      <w:bookmarkStart w:id="17" w:name="_Toc235347402"/>
      <w:bookmarkStart w:id="18" w:name="_Toc235347750"/>
      <w:r w:rsidRPr="00582AE6">
        <w:rPr>
          <w:rFonts w:ascii="Arial" w:eastAsia="Arial" w:hAnsi="Arial" w:cs="Arial"/>
          <w:sz w:val="22"/>
          <w:szCs w:val="22"/>
        </w:rPr>
        <w:t>Scope</w:t>
      </w:r>
      <w:bookmarkEnd w:id="16"/>
      <w:bookmarkEnd w:id="17"/>
      <w:bookmarkEnd w:id="18"/>
    </w:p>
    <w:p w14:paraId="3D7DB81E" w14:textId="7C2E9164" w:rsidR="00B7512C" w:rsidRPr="00582AE6" w:rsidRDefault="00000000" w:rsidP="00A7329D">
      <w:pPr>
        <w:spacing w:after="120" w:line="360" w:lineRule="auto"/>
        <w:rPr>
          <w:rFonts w:cs="Arial"/>
          <w:sz w:val="22"/>
        </w:rPr>
      </w:pPr>
      <w:r w:rsidRPr="00582AE6">
        <w:rPr>
          <w:rFonts w:cs="Arial"/>
          <w:sz w:val="22"/>
        </w:rPr>
        <w:t>The scope covers the planning, procurement, development, testing, implementation and handover of a digital transport coordination system. Scope management clarifies the work required to deliver agreed outcomes and provides a baseline for controlling time, cost, quality, resources and stakeholder expectations (Project Management Institute, 2021).</w:t>
      </w:r>
      <w:r w:rsidR="00A425AD" w:rsidRPr="00582AE6">
        <w:rPr>
          <w:rFonts w:cs="Arial"/>
          <w:sz w:val="22"/>
        </w:rPr>
        <w:t xml:space="preserve"> The table below will provide further information regarding scope and deliverables.</w:t>
      </w:r>
    </w:p>
    <w:p w14:paraId="1B0D2414" w14:textId="77777777" w:rsidR="00B7512C" w:rsidRPr="00582AE6" w:rsidRDefault="00000000" w:rsidP="00A7329D">
      <w:pPr>
        <w:spacing w:before="120" w:after="60" w:line="360" w:lineRule="auto"/>
        <w:rPr>
          <w:rFonts w:cs="Arial"/>
          <w:sz w:val="22"/>
        </w:rPr>
      </w:pPr>
      <w:r w:rsidRPr="00582AE6">
        <w:rPr>
          <w:rFonts w:cs="Arial"/>
          <w:b/>
          <w:sz w:val="22"/>
        </w:rPr>
        <w:t>Table 1: Project scope and deliverables</w:t>
      </w:r>
    </w:p>
    <w:tbl>
      <w:tblPr>
        <w:tblStyle w:val="TableGrid"/>
        <w:tblW w:w="0" w:type="auto"/>
        <w:jc w:val="center"/>
        <w:tblLook w:val="04A0" w:firstRow="1" w:lastRow="0" w:firstColumn="1" w:lastColumn="0" w:noHBand="0" w:noVBand="1"/>
      </w:tblPr>
      <w:tblGrid>
        <w:gridCol w:w="3453"/>
        <w:gridCol w:w="3453"/>
        <w:gridCol w:w="3452"/>
      </w:tblGrid>
      <w:tr w:rsidR="00B7512C" w:rsidRPr="00582AE6" w14:paraId="52A6F6A3" w14:textId="77777777">
        <w:trPr>
          <w:jc w:val="center"/>
        </w:trPr>
        <w:tc>
          <w:tcPr>
            <w:tcW w:w="3456" w:type="dxa"/>
            <w:shd w:val="clear" w:color="auto" w:fill="D9EAF7"/>
          </w:tcPr>
          <w:p w14:paraId="622DCA30" w14:textId="77777777" w:rsidR="00B7512C" w:rsidRPr="00582AE6" w:rsidRDefault="00000000" w:rsidP="00A7329D">
            <w:pPr>
              <w:spacing w:line="360" w:lineRule="auto"/>
              <w:rPr>
                <w:rFonts w:cs="Arial"/>
                <w:sz w:val="22"/>
              </w:rPr>
            </w:pPr>
            <w:r w:rsidRPr="00582AE6">
              <w:rPr>
                <w:rFonts w:cs="Arial"/>
                <w:b/>
                <w:sz w:val="22"/>
              </w:rPr>
              <w:t>Scope area</w:t>
            </w:r>
          </w:p>
        </w:tc>
        <w:tc>
          <w:tcPr>
            <w:tcW w:w="3456" w:type="dxa"/>
            <w:shd w:val="clear" w:color="auto" w:fill="D9EAF7"/>
          </w:tcPr>
          <w:p w14:paraId="11B272C0" w14:textId="77777777" w:rsidR="00B7512C" w:rsidRPr="00582AE6" w:rsidRDefault="00000000" w:rsidP="00A7329D">
            <w:pPr>
              <w:spacing w:line="360" w:lineRule="auto"/>
              <w:rPr>
                <w:rFonts w:cs="Arial"/>
                <w:sz w:val="22"/>
              </w:rPr>
            </w:pPr>
            <w:r w:rsidRPr="00582AE6">
              <w:rPr>
                <w:rFonts w:cs="Arial"/>
                <w:b/>
                <w:sz w:val="22"/>
              </w:rPr>
              <w:t>Included deliverables</w:t>
            </w:r>
          </w:p>
        </w:tc>
        <w:tc>
          <w:tcPr>
            <w:tcW w:w="3456" w:type="dxa"/>
            <w:shd w:val="clear" w:color="auto" w:fill="D9EAF7"/>
          </w:tcPr>
          <w:p w14:paraId="05E8E507" w14:textId="77777777" w:rsidR="00B7512C" w:rsidRPr="00582AE6" w:rsidRDefault="00000000" w:rsidP="00A7329D">
            <w:pPr>
              <w:spacing w:line="360" w:lineRule="auto"/>
              <w:rPr>
                <w:rFonts w:cs="Arial"/>
                <w:sz w:val="22"/>
              </w:rPr>
            </w:pPr>
            <w:r w:rsidRPr="00582AE6">
              <w:rPr>
                <w:rFonts w:cs="Arial"/>
                <w:b/>
                <w:sz w:val="22"/>
              </w:rPr>
              <w:t>Purpose</w:t>
            </w:r>
          </w:p>
        </w:tc>
      </w:tr>
      <w:tr w:rsidR="00B7512C" w:rsidRPr="00582AE6" w14:paraId="51D72F74" w14:textId="77777777">
        <w:trPr>
          <w:jc w:val="center"/>
        </w:trPr>
        <w:tc>
          <w:tcPr>
            <w:tcW w:w="3456" w:type="dxa"/>
          </w:tcPr>
          <w:p w14:paraId="6A50B4C9" w14:textId="77777777" w:rsidR="00B7512C" w:rsidRPr="00582AE6" w:rsidRDefault="00000000" w:rsidP="00A7329D">
            <w:pPr>
              <w:spacing w:line="360" w:lineRule="auto"/>
              <w:rPr>
                <w:rFonts w:cs="Arial"/>
                <w:b/>
                <w:bCs/>
                <w:sz w:val="22"/>
              </w:rPr>
            </w:pPr>
            <w:r w:rsidRPr="00582AE6">
              <w:rPr>
                <w:rFonts w:cs="Arial"/>
                <w:b/>
                <w:bCs/>
                <w:sz w:val="22"/>
              </w:rPr>
              <w:t>Passenger information</w:t>
            </w:r>
          </w:p>
        </w:tc>
        <w:tc>
          <w:tcPr>
            <w:tcW w:w="3456" w:type="dxa"/>
          </w:tcPr>
          <w:p w14:paraId="3534809A" w14:textId="77777777" w:rsidR="00B7512C" w:rsidRPr="00582AE6" w:rsidRDefault="00000000" w:rsidP="00A7329D">
            <w:pPr>
              <w:spacing w:line="360" w:lineRule="auto"/>
              <w:rPr>
                <w:rFonts w:cs="Arial"/>
                <w:sz w:val="22"/>
              </w:rPr>
            </w:pPr>
            <w:r w:rsidRPr="00582AE6">
              <w:rPr>
                <w:rFonts w:cs="Arial"/>
                <w:sz w:val="22"/>
              </w:rPr>
              <w:t>Live updates via displays, web and mobile channels</w:t>
            </w:r>
          </w:p>
        </w:tc>
        <w:tc>
          <w:tcPr>
            <w:tcW w:w="3456" w:type="dxa"/>
          </w:tcPr>
          <w:p w14:paraId="3A3657E8" w14:textId="77777777" w:rsidR="00B7512C" w:rsidRPr="00582AE6" w:rsidRDefault="00000000" w:rsidP="00A7329D">
            <w:pPr>
              <w:spacing w:line="360" w:lineRule="auto"/>
              <w:rPr>
                <w:rFonts w:cs="Arial"/>
                <w:sz w:val="22"/>
              </w:rPr>
            </w:pPr>
            <w:r w:rsidRPr="00582AE6">
              <w:rPr>
                <w:rFonts w:cs="Arial"/>
                <w:sz w:val="22"/>
              </w:rPr>
              <w:t>Reduces uncertainty and supports journey planning</w:t>
            </w:r>
          </w:p>
        </w:tc>
      </w:tr>
      <w:tr w:rsidR="00B7512C" w:rsidRPr="00582AE6" w14:paraId="4D58E368" w14:textId="77777777">
        <w:trPr>
          <w:jc w:val="center"/>
        </w:trPr>
        <w:tc>
          <w:tcPr>
            <w:tcW w:w="3456" w:type="dxa"/>
          </w:tcPr>
          <w:p w14:paraId="47445C9E" w14:textId="77777777" w:rsidR="00B7512C" w:rsidRPr="00582AE6" w:rsidRDefault="00000000" w:rsidP="00A7329D">
            <w:pPr>
              <w:spacing w:line="360" w:lineRule="auto"/>
              <w:rPr>
                <w:rFonts w:cs="Arial"/>
                <w:b/>
                <w:bCs/>
                <w:sz w:val="22"/>
              </w:rPr>
            </w:pPr>
            <w:r w:rsidRPr="00582AE6">
              <w:rPr>
                <w:rFonts w:cs="Arial"/>
                <w:b/>
                <w:bCs/>
                <w:sz w:val="22"/>
              </w:rPr>
              <w:t>Passenger-flow monitoring</w:t>
            </w:r>
          </w:p>
        </w:tc>
        <w:tc>
          <w:tcPr>
            <w:tcW w:w="3456" w:type="dxa"/>
          </w:tcPr>
          <w:p w14:paraId="24A1ED52" w14:textId="77777777" w:rsidR="00B7512C" w:rsidRPr="00582AE6" w:rsidRDefault="00000000" w:rsidP="00A7329D">
            <w:pPr>
              <w:spacing w:line="360" w:lineRule="auto"/>
              <w:rPr>
                <w:rFonts w:cs="Arial"/>
                <w:sz w:val="22"/>
              </w:rPr>
            </w:pPr>
            <w:r w:rsidRPr="00582AE6">
              <w:rPr>
                <w:rFonts w:cs="Arial"/>
                <w:sz w:val="22"/>
              </w:rPr>
              <w:t>Monitoring tools and crowding dashboards at temporary points</w:t>
            </w:r>
          </w:p>
        </w:tc>
        <w:tc>
          <w:tcPr>
            <w:tcW w:w="3456" w:type="dxa"/>
          </w:tcPr>
          <w:p w14:paraId="731A270C" w14:textId="77777777" w:rsidR="00B7512C" w:rsidRPr="00582AE6" w:rsidRDefault="00000000" w:rsidP="00A7329D">
            <w:pPr>
              <w:spacing w:line="360" w:lineRule="auto"/>
              <w:rPr>
                <w:rFonts w:cs="Arial"/>
                <w:sz w:val="22"/>
              </w:rPr>
            </w:pPr>
            <w:r w:rsidRPr="00582AE6">
              <w:rPr>
                <w:rFonts w:cs="Arial"/>
                <w:sz w:val="22"/>
              </w:rPr>
              <w:t>Supports safer movement and congestion response</w:t>
            </w:r>
          </w:p>
        </w:tc>
      </w:tr>
      <w:tr w:rsidR="00B7512C" w:rsidRPr="00582AE6" w14:paraId="5B27AD68" w14:textId="77777777">
        <w:trPr>
          <w:jc w:val="center"/>
        </w:trPr>
        <w:tc>
          <w:tcPr>
            <w:tcW w:w="3456" w:type="dxa"/>
          </w:tcPr>
          <w:p w14:paraId="6618E3EC" w14:textId="77777777" w:rsidR="00B7512C" w:rsidRPr="00582AE6" w:rsidRDefault="00000000" w:rsidP="00A7329D">
            <w:pPr>
              <w:spacing w:line="360" w:lineRule="auto"/>
              <w:rPr>
                <w:rFonts w:cs="Arial"/>
                <w:b/>
                <w:bCs/>
                <w:sz w:val="22"/>
              </w:rPr>
            </w:pPr>
            <w:r w:rsidRPr="00582AE6">
              <w:rPr>
                <w:rFonts w:cs="Arial"/>
                <w:b/>
                <w:bCs/>
                <w:sz w:val="22"/>
              </w:rPr>
              <w:t>Freight coordination</w:t>
            </w:r>
          </w:p>
        </w:tc>
        <w:tc>
          <w:tcPr>
            <w:tcW w:w="3456" w:type="dxa"/>
          </w:tcPr>
          <w:p w14:paraId="63ECB816" w14:textId="77777777" w:rsidR="00B7512C" w:rsidRPr="00582AE6" w:rsidRDefault="00000000" w:rsidP="00A7329D">
            <w:pPr>
              <w:spacing w:line="360" w:lineRule="auto"/>
              <w:rPr>
                <w:rFonts w:cs="Arial"/>
                <w:sz w:val="22"/>
              </w:rPr>
            </w:pPr>
            <w:r w:rsidRPr="00582AE6">
              <w:rPr>
                <w:rFonts w:cs="Arial"/>
                <w:sz w:val="22"/>
              </w:rPr>
              <w:t>Booking and scheduling platform for logistics users</w:t>
            </w:r>
          </w:p>
        </w:tc>
        <w:tc>
          <w:tcPr>
            <w:tcW w:w="3456" w:type="dxa"/>
          </w:tcPr>
          <w:p w14:paraId="0B5F1EA7" w14:textId="77777777" w:rsidR="00B7512C" w:rsidRPr="00582AE6" w:rsidRDefault="00000000" w:rsidP="00A7329D">
            <w:pPr>
              <w:spacing w:line="360" w:lineRule="auto"/>
              <w:rPr>
                <w:rFonts w:cs="Arial"/>
                <w:sz w:val="22"/>
              </w:rPr>
            </w:pPr>
            <w:r w:rsidRPr="00582AE6">
              <w:rPr>
                <w:rFonts w:cs="Arial"/>
                <w:sz w:val="22"/>
              </w:rPr>
              <w:t>Improves delivery planning and business continuity</w:t>
            </w:r>
          </w:p>
        </w:tc>
      </w:tr>
      <w:tr w:rsidR="00B7512C" w:rsidRPr="00582AE6" w14:paraId="2171D838" w14:textId="77777777">
        <w:trPr>
          <w:jc w:val="center"/>
        </w:trPr>
        <w:tc>
          <w:tcPr>
            <w:tcW w:w="3456" w:type="dxa"/>
          </w:tcPr>
          <w:p w14:paraId="1C34463A" w14:textId="77777777" w:rsidR="00B7512C" w:rsidRPr="00582AE6" w:rsidRDefault="00000000" w:rsidP="00A7329D">
            <w:pPr>
              <w:spacing w:line="360" w:lineRule="auto"/>
              <w:rPr>
                <w:rFonts w:cs="Arial"/>
                <w:b/>
                <w:bCs/>
                <w:sz w:val="22"/>
              </w:rPr>
            </w:pPr>
            <w:r w:rsidRPr="00582AE6">
              <w:rPr>
                <w:rFonts w:cs="Arial"/>
                <w:b/>
                <w:bCs/>
                <w:sz w:val="22"/>
              </w:rPr>
              <w:t>Operational dashboard</w:t>
            </w:r>
          </w:p>
        </w:tc>
        <w:tc>
          <w:tcPr>
            <w:tcW w:w="3456" w:type="dxa"/>
          </w:tcPr>
          <w:p w14:paraId="1C76D193" w14:textId="77777777" w:rsidR="00B7512C" w:rsidRPr="00582AE6" w:rsidRDefault="00000000" w:rsidP="00A7329D">
            <w:pPr>
              <w:spacing w:line="360" w:lineRule="auto"/>
              <w:rPr>
                <w:rFonts w:cs="Arial"/>
                <w:sz w:val="22"/>
              </w:rPr>
            </w:pPr>
            <w:r w:rsidRPr="00582AE6">
              <w:rPr>
                <w:rFonts w:cs="Arial"/>
                <w:sz w:val="22"/>
              </w:rPr>
              <w:t>Shared dashboard for approved operational stakeholders</w:t>
            </w:r>
          </w:p>
        </w:tc>
        <w:tc>
          <w:tcPr>
            <w:tcW w:w="3456" w:type="dxa"/>
          </w:tcPr>
          <w:p w14:paraId="1552B837" w14:textId="77777777" w:rsidR="00B7512C" w:rsidRPr="00582AE6" w:rsidRDefault="00000000" w:rsidP="00A7329D">
            <w:pPr>
              <w:spacing w:line="360" w:lineRule="auto"/>
              <w:rPr>
                <w:rFonts w:cs="Arial"/>
                <w:sz w:val="22"/>
              </w:rPr>
            </w:pPr>
            <w:r w:rsidRPr="00582AE6">
              <w:rPr>
                <w:rFonts w:cs="Arial"/>
                <w:sz w:val="22"/>
              </w:rPr>
              <w:t>Enables joined-up disruption management</w:t>
            </w:r>
          </w:p>
        </w:tc>
      </w:tr>
      <w:tr w:rsidR="00B7512C" w:rsidRPr="00582AE6" w14:paraId="312D95E9" w14:textId="77777777">
        <w:trPr>
          <w:jc w:val="center"/>
        </w:trPr>
        <w:tc>
          <w:tcPr>
            <w:tcW w:w="3456" w:type="dxa"/>
          </w:tcPr>
          <w:p w14:paraId="2780A5B3" w14:textId="77777777" w:rsidR="00B7512C" w:rsidRPr="00582AE6" w:rsidRDefault="00000000" w:rsidP="00A7329D">
            <w:pPr>
              <w:spacing w:line="360" w:lineRule="auto"/>
              <w:rPr>
                <w:rFonts w:cs="Arial"/>
                <w:b/>
                <w:bCs/>
                <w:sz w:val="22"/>
              </w:rPr>
            </w:pPr>
            <w:r w:rsidRPr="00582AE6">
              <w:rPr>
                <w:rFonts w:cs="Arial"/>
                <w:b/>
                <w:bCs/>
                <w:sz w:val="22"/>
              </w:rPr>
              <w:t>Data governance</w:t>
            </w:r>
          </w:p>
        </w:tc>
        <w:tc>
          <w:tcPr>
            <w:tcW w:w="3456" w:type="dxa"/>
          </w:tcPr>
          <w:p w14:paraId="0D619733" w14:textId="77777777" w:rsidR="00B7512C" w:rsidRPr="00582AE6" w:rsidRDefault="00000000" w:rsidP="00A7329D">
            <w:pPr>
              <w:spacing w:line="360" w:lineRule="auto"/>
              <w:rPr>
                <w:rFonts w:cs="Arial"/>
                <w:sz w:val="22"/>
              </w:rPr>
            </w:pPr>
            <w:r w:rsidRPr="00582AE6">
              <w:rPr>
                <w:rFonts w:cs="Arial"/>
                <w:sz w:val="22"/>
              </w:rPr>
              <w:t>Data-sharing protocols, access controls and reporting rules</w:t>
            </w:r>
          </w:p>
        </w:tc>
        <w:tc>
          <w:tcPr>
            <w:tcW w:w="3456" w:type="dxa"/>
          </w:tcPr>
          <w:p w14:paraId="73F24AD4" w14:textId="77777777" w:rsidR="00B7512C" w:rsidRPr="00582AE6" w:rsidRDefault="00000000" w:rsidP="00A7329D">
            <w:pPr>
              <w:spacing w:line="360" w:lineRule="auto"/>
              <w:rPr>
                <w:rFonts w:cs="Arial"/>
                <w:sz w:val="22"/>
              </w:rPr>
            </w:pPr>
            <w:r w:rsidRPr="00582AE6">
              <w:rPr>
                <w:rFonts w:cs="Arial"/>
                <w:sz w:val="22"/>
              </w:rPr>
              <w:t>Supports lawful and consistent information use</w:t>
            </w:r>
          </w:p>
        </w:tc>
      </w:tr>
      <w:tr w:rsidR="00B7512C" w:rsidRPr="00582AE6" w14:paraId="6CBF052D" w14:textId="77777777">
        <w:trPr>
          <w:jc w:val="center"/>
        </w:trPr>
        <w:tc>
          <w:tcPr>
            <w:tcW w:w="3456" w:type="dxa"/>
          </w:tcPr>
          <w:p w14:paraId="3CDCDEE4" w14:textId="77777777" w:rsidR="00B7512C" w:rsidRPr="00582AE6" w:rsidRDefault="00000000" w:rsidP="00A7329D">
            <w:pPr>
              <w:spacing w:line="360" w:lineRule="auto"/>
              <w:rPr>
                <w:rFonts w:cs="Arial"/>
                <w:b/>
                <w:bCs/>
                <w:sz w:val="22"/>
              </w:rPr>
            </w:pPr>
            <w:r w:rsidRPr="00582AE6">
              <w:rPr>
                <w:rFonts w:cs="Arial"/>
                <w:b/>
                <w:bCs/>
                <w:sz w:val="22"/>
              </w:rPr>
              <w:t>Cybersecurity</w:t>
            </w:r>
          </w:p>
        </w:tc>
        <w:tc>
          <w:tcPr>
            <w:tcW w:w="3456" w:type="dxa"/>
          </w:tcPr>
          <w:p w14:paraId="005FA31B" w14:textId="77777777" w:rsidR="00B7512C" w:rsidRPr="00582AE6" w:rsidRDefault="00000000" w:rsidP="00A7329D">
            <w:pPr>
              <w:spacing w:line="360" w:lineRule="auto"/>
              <w:rPr>
                <w:rFonts w:cs="Arial"/>
                <w:sz w:val="22"/>
              </w:rPr>
            </w:pPr>
            <w:r w:rsidRPr="00582AE6">
              <w:rPr>
                <w:rFonts w:cs="Arial"/>
                <w:sz w:val="22"/>
              </w:rPr>
              <w:t>Security testing, authentication and incident response procedures</w:t>
            </w:r>
          </w:p>
        </w:tc>
        <w:tc>
          <w:tcPr>
            <w:tcW w:w="3456" w:type="dxa"/>
          </w:tcPr>
          <w:p w14:paraId="7000E0DA" w14:textId="77777777" w:rsidR="00B7512C" w:rsidRPr="00582AE6" w:rsidRDefault="00000000" w:rsidP="00A7329D">
            <w:pPr>
              <w:spacing w:line="360" w:lineRule="auto"/>
              <w:rPr>
                <w:rFonts w:cs="Arial"/>
                <w:sz w:val="22"/>
              </w:rPr>
            </w:pPr>
            <w:r w:rsidRPr="00582AE6">
              <w:rPr>
                <w:rFonts w:cs="Arial"/>
                <w:sz w:val="22"/>
              </w:rPr>
              <w:t>Protects connected systems and operational resilience</w:t>
            </w:r>
          </w:p>
        </w:tc>
      </w:tr>
      <w:tr w:rsidR="00B7512C" w:rsidRPr="00582AE6" w14:paraId="3702440A" w14:textId="77777777">
        <w:trPr>
          <w:jc w:val="center"/>
        </w:trPr>
        <w:tc>
          <w:tcPr>
            <w:tcW w:w="3456" w:type="dxa"/>
          </w:tcPr>
          <w:p w14:paraId="773692D8" w14:textId="77777777" w:rsidR="00B7512C" w:rsidRPr="00582AE6" w:rsidRDefault="00000000" w:rsidP="00A7329D">
            <w:pPr>
              <w:spacing w:line="360" w:lineRule="auto"/>
              <w:rPr>
                <w:rFonts w:cs="Arial"/>
                <w:b/>
                <w:bCs/>
                <w:sz w:val="22"/>
              </w:rPr>
            </w:pPr>
            <w:r w:rsidRPr="00582AE6">
              <w:rPr>
                <w:rFonts w:cs="Arial"/>
                <w:b/>
                <w:bCs/>
                <w:sz w:val="22"/>
              </w:rPr>
              <w:t>Training and communication</w:t>
            </w:r>
          </w:p>
        </w:tc>
        <w:tc>
          <w:tcPr>
            <w:tcW w:w="3456" w:type="dxa"/>
          </w:tcPr>
          <w:p w14:paraId="03AC6048" w14:textId="77777777" w:rsidR="00B7512C" w:rsidRPr="00582AE6" w:rsidRDefault="00000000" w:rsidP="00A7329D">
            <w:pPr>
              <w:spacing w:line="360" w:lineRule="auto"/>
              <w:rPr>
                <w:rFonts w:cs="Arial"/>
                <w:sz w:val="22"/>
              </w:rPr>
            </w:pPr>
            <w:r w:rsidRPr="00582AE6">
              <w:rPr>
                <w:rFonts w:cs="Arial"/>
                <w:sz w:val="22"/>
              </w:rPr>
              <w:t>Staff training, briefings and accessible public guidance</w:t>
            </w:r>
          </w:p>
        </w:tc>
        <w:tc>
          <w:tcPr>
            <w:tcW w:w="3456" w:type="dxa"/>
          </w:tcPr>
          <w:p w14:paraId="06F66EB8" w14:textId="77777777" w:rsidR="00B7512C" w:rsidRPr="00582AE6" w:rsidRDefault="00000000" w:rsidP="00A7329D">
            <w:pPr>
              <w:spacing w:line="360" w:lineRule="auto"/>
              <w:rPr>
                <w:rFonts w:cs="Arial"/>
                <w:sz w:val="22"/>
              </w:rPr>
            </w:pPr>
            <w:r w:rsidRPr="00582AE6">
              <w:rPr>
                <w:rFonts w:cs="Arial"/>
                <w:sz w:val="22"/>
              </w:rPr>
              <w:t>Supports adoption and effective use</w:t>
            </w:r>
          </w:p>
        </w:tc>
      </w:tr>
    </w:tbl>
    <w:p w14:paraId="2DA7CE8E" w14:textId="77777777" w:rsidR="008677E3" w:rsidRPr="00582AE6" w:rsidRDefault="008677E3" w:rsidP="00A7329D">
      <w:pPr>
        <w:spacing w:after="120" w:line="360" w:lineRule="auto"/>
        <w:rPr>
          <w:rFonts w:cs="Arial"/>
          <w:sz w:val="22"/>
        </w:rPr>
      </w:pPr>
    </w:p>
    <w:p w14:paraId="6CF8FA23" w14:textId="54E699D1" w:rsidR="00B7512C" w:rsidRPr="00582AE6" w:rsidRDefault="00000000" w:rsidP="00A7329D">
      <w:pPr>
        <w:spacing w:after="120" w:line="360" w:lineRule="auto"/>
        <w:rPr>
          <w:rFonts w:cs="Arial"/>
          <w:sz w:val="22"/>
        </w:rPr>
      </w:pPr>
      <w:r w:rsidRPr="00582AE6">
        <w:rPr>
          <w:rFonts w:cs="Arial"/>
          <w:sz w:val="22"/>
        </w:rPr>
        <w:t>The scope also includes requirements gathering, supplier selection, stakeholder engagement, schedule control, risk monitoring, quality checks and reporting. Cybersecurity and data governance are included from the start because the system depends on connected infrastructure, live operational data and public-</w:t>
      </w:r>
      <w:r w:rsidRPr="00582AE6">
        <w:rPr>
          <w:rFonts w:cs="Arial"/>
          <w:sz w:val="22"/>
        </w:rPr>
        <w:lastRenderedPageBreak/>
        <w:t>private information sharing. Secure design helps protect services and maintain trust in connected transport systems (National Cyber Security Centre, 2021). The scope assumes that the local authority provides sponsorship, funding and access to transport data; operators and freight partners support testing and data sharing; suppliers provide technical capacity; and accessibility groups review public communication. Scope success will be measured through accepted digital deliverables, successful pilot testing, reliable live updates, active dashboard use, secure data sharing, completed training and improved passenger and freight coordination.</w:t>
      </w:r>
    </w:p>
    <w:p w14:paraId="26A10DFF" w14:textId="77777777" w:rsidR="00B7512C" w:rsidRPr="00582AE6" w:rsidRDefault="00000000" w:rsidP="00A7329D">
      <w:pPr>
        <w:pStyle w:val="Heading1"/>
        <w:spacing w:before="200" w:after="80" w:line="360" w:lineRule="auto"/>
        <w:rPr>
          <w:rFonts w:ascii="Arial" w:hAnsi="Arial" w:cs="Arial"/>
          <w:sz w:val="22"/>
          <w:szCs w:val="22"/>
        </w:rPr>
      </w:pPr>
      <w:bookmarkStart w:id="19" w:name="_Toc234495343"/>
      <w:bookmarkStart w:id="20" w:name="_Toc235347403"/>
      <w:bookmarkStart w:id="21" w:name="_Toc235347751"/>
      <w:r w:rsidRPr="00582AE6">
        <w:rPr>
          <w:rFonts w:ascii="Arial" w:eastAsia="Arial" w:hAnsi="Arial" w:cs="Arial"/>
          <w:sz w:val="22"/>
          <w:szCs w:val="22"/>
        </w:rPr>
        <w:t>Work Breakdown Structure</w:t>
      </w:r>
      <w:bookmarkEnd w:id="19"/>
      <w:bookmarkEnd w:id="20"/>
      <w:bookmarkEnd w:id="21"/>
    </w:p>
    <w:p w14:paraId="0BA2BE17" w14:textId="1CFA13FE" w:rsidR="00B7512C" w:rsidRPr="00582AE6" w:rsidRDefault="00000000" w:rsidP="00A7329D">
      <w:pPr>
        <w:spacing w:after="120" w:line="360" w:lineRule="auto"/>
        <w:rPr>
          <w:rFonts w:cs="Arial"/>
          <w:sz w:val="22"/>
        </w:rPr>
      </w:pPr>
      <w:r w:rsidRPr="00582AE6">
        <w:rPr>
          <w:rFonts w:cs="Arial"/>
          <w:sz w:val="22"/>
        </w:rPr>
        <w:t>The Work Breakdown Structure (WBS) divides the project into smaller work packages and deliverables. This supports planning because the project manager can identify what must be delivered, how work is sequenced, who contributes and how progress will be monitored. Turner (2014) argues that structured work packages connect project objectives with delivery activities, improving planning and control.</w:t>
      </w:r>
      <w:r w:rsidR="00A425AD" w:rsidRPr="00582AE6">
        <w:rPr>
          <w:rFonts w:cs="Arial"/>
          <w:sz w:val="22"/>
        </w:rPr>
        <w:t xml:space="preserve"> The table below will outline the WBS.</w:t>
      </w:r>
    </w:p>
    <w:p w14:paraId="7D6332A5" w14:textId="77777777" w:rsidR="00B7512C" w:rsidRPr="00582AE6" w:rsidRDefault="00000000" w:rsidP="00A7329D">
      <w:pPr>
        <w:spacing w:before="120" w:after="60" w:line="360" w:lineRule="auto"/>
        <w:rPr>
          <w:rFonts w:cs="Arial"/>
          <w:sz w:val="22"/>
        </w:rPr>
      </w:pPr>
      <w:r w:rsidRPr="00582AE6">
        <w:rPr>
          <w:rFonts w:cs="Arial"/>
          <w:b/>
          <w:sz w:val="22"/>
        </w:rPr>
        <w:t>Table 2: Work Breakdown Structure</w:t>
      </w:r>
    </w:p>
    <w:tbl>
      <w:tblPr>
        <w:tblStyle w:val="TableGrid"/>
        <w:tblW w:w="0" w:type="auto"/>
        <w:jc w:val="center"/>
        <w:tblLook w:val="04A0" w:firstRow="1" w:lastRow="0" w:firstColumn="1" w:lastColumn="0" w:noHBand="0" w:noVBand="1"/>
      </w:tblPr>
      <w:tblGrid>
        <w:gridCol w:w="2588"/>
        <w:gridCol w:w="2590"/>
        <w:gridCol w:w="2590"/>
        <w:gridCol w:w="2590"/>
      </w:tblGrid>
      <w:tr w:rsidR="00B7512C" w:rsidRPr="00582AE6" w14:paraId="65C80DE2" w14:textId="77777777">
        <w:trPr>
          <w:jc w:val="center"/>
        </w:trPr>
        <w:tc>
          <w:tcPr>
            <w:tcW w:w="2592" w:type="dxa"/>
            <w:shd w:val="clear" w:color="auto" w:fill="D9EAF7"/>
          </w:tcPr>
          <w:p w14:paraId="619AF048" w14:textId="77777777" w:rsidR="00B7512C" w:rsidRPr="00582AE6" w:rsidRDefault="00000000" w:rsidP="00A7329D">
            <w:pPr>
              <w:spacing w:line="360" w:lineRule="auto"/>
              <w:rPr>
                <w:rFonts w:cs="Arial"/>
                <w:sz w:val="22"/>
              </w:rPr>
            </w:pPr>
            <w:r w:rsidRPr="00582AE6">
              <w:rPr>
                <w:rFonts w:cs="Arial"/>
                <w:b/>
                <w:sz w:val="22"/>
              </w:rPr>
              <w:t>Code</w:t>
            </w:r>
          </w:p>
        </w:tc>
        <w:tc>
          <w:tcPr>
            <w:tcW w:w="2592" w:type="dxa"/>
            <w:shd w:val="clear" w:color="auto" w:fill="D9EAF7"/>
          </w:tcPr>
          <w:p w14:paraId="1000DC3E" w14:textId="77777777" w:rsidR="00B7512C" w:rsidRPr="00582AE6" w:rsidRDefault="00000000" w:rsidP="00A7329D">
            <w:pPr>
              <w:spacing w:line="360" w:lineRule="auto"/>
              <w:rPr>
                <w:rFonts w:cs="Arial"/>
                <w:sz w:val="22"/>
              </w:rPr>
            </w:pPr>
            <w:r w:rsidRPr="00582AE6">
              <w:rPr>
                <w:rFonts w:cs="Arial"/>
                <w:b/>
                <w:sz w:val="22"/>
              </w:rPr>
              <w:t>Work package</w:t>
            </w:r>
          </w:p>
        </w:tc>
        <w:tc>
          <w:tcPr>
            <w:tcW w:w="2592" w:type="dxa"/>
            <w:shd w:val="clear" w:color="auto" w:fill="D9EAF7"/>
          </w:tcPr>
          <w:p w14:paraId="0C0DE116" w14:textId="77777777" w:rsidR="00B7512C" w:rsidRPr="00582AE6" w:rsidRDefault="00000000" w:rsidP="00A7329D">
            <w:pPr>
              <w:spacing w:line="360" w:lineRule="auto"/>
              <w:rPr>
                <w:rFonts w:cs="Arial"/>
                <w:sz w:val="22"/>
              </w:rPr>
            </w:pPr>
            <w:r w:rsidRPr="00582AE6">
              <w:rPr>
                <w:rFonts w:cs="Arial"/>
                <w:b/>
                <w:sz w:val="22"/>
              </w:rPr>
              <w:t>Key activities</w:t>
            </w:r>
          </w:p>
        </w:tc>
        <w:tc>
          <w:tcPr>
            <w:tcW w:w="2592" w:type="dxa"/>
            <w:shd w:val="clear" w:color="auto" w:fill="D9EAF7"/>
          </w:tcPr>
          <w:p w14:paraId="0B80C311" w14:textId="77777777" w:rsidR="00B7512C" w:rsidRPr="00582AE6" w:rsidRDefault="00000000" w:rsidP="00A7329D">
            <w:pPr>
              <w:spacing w:line="360" w:lineRule="auto"/>
              <w:rPr>
                <w:rFonts w:cs="Arial"/>
                <w:sz w:val="22"/>
              </w:rPr>
            </w:pPr>
            <w:r w:rsidRPr="00582AE6">
              <w:rPr>
                <w:rFonts w:cs="Arial"/>
                <w:b/>
                <w:sz w:val="22"/>
              </w:rPr>
              <w:t>Deliverable</w:t>
            </w:r>
          </w:p>
        </w:tc>
      </w:tr>
      <w:tr w:rsidR="00B7512C" w:rsidRPr="00582AE6" w14:paraId="3E00FD8F" w14:textId="77777777">
        <w:trPr>
          <w:jc w:val="center"/>
        </w:trPr>
        <w:tc>
          <w:tcPr>
            <w:tcW w:w="2592" w:type="dxa"/>
          </w:tcPr>
          <w:p w14:paraId="46C98579" w14:textId="77777777" w:rsidR="00B7512C" w:rsidRPr="00582AE6" w:rsidRDefault="00000000" w:rsidP="00A7329D">
            <w:pPr>
              <w:spacing w:line="360" w:lineRule="auto"/>
              <w:rPr>
                <w:rFonts w:cs="Arial"/>
                <w:b/>
                <w:bCs/>
                <w:sz w:val="22"/>
              </w:rPr>
            </w:pPr>
            <w:r w:rsidRPr="00582AE6">
              <w:rPr>
                <w:rFonts w:cs="Arial"/>
                <w:b/>
                <w:bCs/>
                <w:sz w:val="22"/>
              </w:rPr>
              <w:t>1.0</w:t>
            </w:r>
          </w:p>
        </w:tc>
        <w:tc>
          <w:tcPr>
            <w:tcW w:w="2592" w:type="dxa"/>
          </w:tcPr>
          <w:p w14:paraId="3C123BCA" w14:textId="77777777" w:rsidR="00B7512C" w:rsidRPr="00582AE6" w:rsidRDefault="00000000" w:rsidP="00A7329D">
            <w:pPr>
              <w:spacing w:line="360" w:lineRule="auto"/>
              <w:rPr>
                <w:rFonts w:cs="Arial"/>
                <w:sz w:val="22"/>
              </w:rPr>
            </w:pPr>
            <w:r w:rsidRPr="00582AE6">
              <w:rPr>
                <w:rFonts w:cs="Arial"/>
                <w:sz w:val="22"/>
              </w:rPr>
              <w:t>Initiation and governance</w:t>
            </w:r>
          </w:p>
        </w:tc>
        <w:tc>
          <w:tcPr>
            <w:tcW w:w="2592" w:type="dxa"/>
          </w:tcPr>
          <w:p w14:paraId="228C7D24" w14:textId="77777777" w:rsidR="00B7512C" w:rsidRPr="00582AE6" w:rsidRDefault="00000000" w:rsidP="00A7329D">
            <w:pPr>
              <w:spacing w:line="360" w:lineRule="auto"/>
              <w:rPr>
                <w:rFonts w:cs="Arial"/>
                <w:sz w:val="22"/>
              </w:rPr>
            </w:pPr>
            <w:r w:rsidRPr="00582AE6">
              <w:rPr>
                <w:rFonts w:cs="Arial"/>
                <w:sz w:val="22"/>
              </w:rPr>
              <w:t>Confirm business case, appoint project manager, establish reporting</w:t>
            </w:r>
          </w:p>
        </w:tc>
        <w:tc>
          <w:tcPr>
            <w:tcW w:w="2592" w:type="dxa"/>
          </w:tcPr>
          <w:p w14:paraId="02A98FDF" w14:textId="77777777" w:rsidR="00B7512C" w:rsidRPr="00582AE6" w:rsidRDefault="00000000" w:rsidP="00A7329D">
            <w:pPr>
              <w:spacing w:line="360" w:lineRule="auto"/>
              <w:rPr>
                <w:rFonts w:cs="Arial"/>
                <w:sz w:val="22"/>
              </w:rPr>
            </w:pPr>
            <w:r w:rsidRPr="00582AE6">
              <w:rPr>
                <w:rFonts w:cs="Arial"/>
                <w:sz w:val="22"/>
              </w:rPr>
              <w:t>Approved project brief</w:t>
            </w:r>
          </w:p>
        </w:tc>
      </w:tr>
      <w:tr w:rsidR="00B7512C" w:rsidRPr="00582AE6" w14:paraId="67699ADC" w14:textId="77777777">
        <w:trPr>
          <w:jc w:val="center"/>
        </w:trPr>
        <w:tc>
          <w:tcPr>
            <w:tcW w:w="2592" w:type="dxa"/>
          </w:tcPr>
          <w:p w14:paraId="470C1C7C" w14:textId="77777777" w:rsidR="00B7512C" w:rsidRPr="00582AE6" w:rsidRDefault="00000000" w:rsidP="00A7329D">
            <w:pPr>
              <w:spacing w:line="360" w:lineRule="auto"/>
              <w:rPr>
                <w:rFonts w:cs="Arial"/>
                <w:b/>
                <w:bCs/>
                <w:sz w:val="22"/>
              </w:rPr>
            </w:pPr>
            <w:r w:rsidRPr="00582AE6">
              <w:rPr>
                <w:rFonts w:cs="Arial"/>
                <w:b/>
                <w:bCs/>
                <w:sz w:val="22"/>
              </w:rPr>
              <w:t>2.0</w:t>
            </w:r>
          </w:p>
        </w:tc>
        <w:tc>
          <w:tcPr>
            <w:tcW w:w="2592" w:type="dxa"/>
          </w:tcPr>
          <w:p w14:paraId="36ADA11B" w14:textId="77777777" w:rsidR="00B7512C" w:rsidRPr="00582AE6" w:rsidRDefault="00000000" w:rsidP="00A7329D">
            <w:pPr>
              <w:spacing w:line="360" w:lineRule="auto"/>
              <w:rPr>
                <w:rFonts w:cs="Arial"/>
                <w:sz w:val="22"/>
              </w:rPr>
            </w:pPr>
            <w:r w:rsidRPr="00582AE6">
              <w:rPr>
                <w:rFonts w:cs="Arial"/>
                <w:sz w:val="22"/>
              </w:rPr>
              <w:t>Requirements and stakeholder analysis</w:t>
            </w:r>
          </w:p>
        </w:tc>
        <w:tc>
          <w:tcPr>
            <w:tcW w:w="2592" w:type="dxa"/>
          </w:tcPr>
          <w:p w14:paraId="3E0A5D67" w14:textId="77777777" w:rsidR="00B7512C" w:rsidRPr="00582AE6" w:rsidRDefault="00000000" w:rsidP="00A7329D">
            <w:pPr>
              <w:spacing w:line="360" w:lineRule="auto"/>
              <w:rPr>
                <w:rFonts w:cs="Arial"/>
                <w:sz w:val="22"/>
              </w:rPr>
            </w:pPr>
            <w:r w:rsidRPr="00582AE6">
              <w:rPr>
                <w:rFonts w:cs="Arial"/>
                <w:sz w:val="22"/>
              </w:rPr>
              <w:t>Gather user, operator, freight, authority and accessibility requirements</w:t>
            </w:r>
          </w:p>
        </w:tc>
        <w:tc>
          <w:tcPr>
            <w:tcW w:w="2592" w:type="dxa"/>
          </w:tcPr>
          <w:p w14:paraId="2EAE1508" w14:textId="77777777" w:rsidR="00B7512C" w:rsidRPr="00582AE6" w:rsidRDefault="00000000" w:rsidP="00A7329D">
            <w:pPr>
              <w:spacing w:line="360" w:lineRule="auto"/>
              <w:rPr>
                <w:rFonts w:cs="Arial"/>
                <w:sz w:val="22"/>
              </w:rPr>
            </w:pPr>
            <w:r w:rsidRPr="00582AE6">
              <w:rPr>
                <w:rFonts w:cs="Arial"/>
                <w:sz w:val="22"/>
              </w:rPr>
              <w:t>Requirements specification</w:t>
            </w:r>
          </w:p>
        </w:tc>
      </w:tr>
      <w:tr w:rsidR="00B7512C" w:rsidRPr="00582AE6" w14:paraId="07F23669" w14:textId="77777777">
        <w:trPr>
          <w:jc w:val="center"/>
        </w:trPr>
        <w:tc>
          <w:tcPr>
            <w:tcW w:w="2592" w:type="dxa"/>
          </w:tcPr>
          <w:p w14:paraId="5966EAA6" w14:textId="77777777" w:rsidR="00B7512C" w:rsidRPr="00582AE6" w:rsidRDefault="00000000" w:rsidP="00A7329D">
            <w:pPr>
              <w:spacing w:line="360" w:lineRule="auto"/>
              <w:rPr>
                <w:rFonts w:cs="Arial"/>
                <w:b/>
                <w:bCs/>
                <w:sz w:val="22"/>
              </w:rPr>
            </w:pPr>
            <w:r w:rsidRPr="00582AE6">
              <w:rPr>
                <w:rFonts w:cs="Arial"/>
                <w:b/>
                <w:bCs/>
                <w:sz w:val="22"/>
              </w:rPr>
              <w:t>3.0</w:t>
            </w:r>
          </w:p>
        </w:tc>
        <w:tc>
          <w:tcPr>
            <w:tcW w:w="2592" w:type="dxa"/>
          </w:tcPr>
          <w:p w14:paraId="5C44BE64" w14:textId="77777777" w:rsidR="00B7512C" w:rsidRPr="00582AE6" w:rsidRDefault="00000000" w:rsidP="00A7329D">
            <w:pPr>
              <w:spacing w:line="360" w:lineRule="auto"/>
              <w:rPr>
                <w:rFonts w:cs="Arial"/>
                <w:sz w:val="22"/>
              </w:rPr>
            </w:pPr>
            <w:r w:rsidRPr="00582AE6">
              <w:rPr>
                <w:rFonts w:cs="Arial"/>
                <w:sz w:val="22"/>
              </w:rPr>
              <w:t>System design and procurement</w:t>
            </w:r>
          </w:p>
        </w:tc>
        <w:tc>
          <w:tcPr>
            <w:tcW w:w="2592" w:type="dxa"/>
          </w:tcPr>
          <w:p w14:paraId="5448E53C" w14:textId="77777777" w:rsidR="00B7512C" w:rsidRPr="00582AE6" w:rsidRDefault="00000000" w:rsidP="00A7329D">
            <w:pPr>
              <w:spacing w:line="360" w:lineRule="auto"/>
              <w:rPr>
                <w:rFonts w:cs="Arial"/>
                <w:sz w:val="22"/>
              </w:rPr>
            </w:pPr>
            <w:r w:rsidRPr="00582AE6">
              <w:rPr>
                <w:rFonts w:cs="Arial"/>
                <w:sz w:val="22"/>
              </w:rPr>
              <w:t xml:space="preserve">Define </w:t>
            </w:r>
            <w:proofErr w:type="gramStart"/>
            <w:r w:rsidRPr="00582AE6">
              <w:rPr>
                <w:rFonts w:cs="Arial"/>
                <w:sz w:val="22"/>
              </w:rPr>
              <w:t>specification</w:t>
            </w:r>
            <w:proofErr w:type="gramEnd"/>
            <w:r w:rsidRPr="00582AE6">
              <w:rPr>
                <w:rFonts w:cs="Arial"/>
                <w:sz w:val="22"/>
              </w:rPr>
              <w:t>, assess suppliers, agree contract</w:t>
            </w:r>
          </w:p>
        </w:tc>
        <w:tc>
          <w:tcPr>
            <w:tcW w:w="2592" w:type="dxa"/>
          </w:tcPr>
          <w:p w14:paraId="0B8EFFA6" w14:textId="77777777" w:rsidR="00B7512C" w:rsidRPr="00582AE6" w:rsidRDefault="00000000" w:rsidP="00A7329D">
            <w:pPr>
              <w:spacing w:line="360" w:lineRule="auto"/>
              <w:rPr>
                <w:rFonts w:cs="Arial"/>
                <w:sz w:val="22"/>
              </w:rPr>
            </w:pPr>
            <w:r w:rsidRPr="00582AE6">
              <w:rPr>
                <w:rFonts w:cs="Arial"/>
                <w:sz w:val="22"/>
              </w:rPr>
              <w:t>Supplier contract and system design</w:t>
            </w:r>
          </w:p>
        </w:tc>
      </w:tr>
      <w:tr w:rsidR="00B7512C" w:rsidRPr="00582AE6" w14:paraId="32C43DA1" w14:textId="77777777">
        <w:trPr>
          <w:jc w:val="center"/>
        </w:trPr>
        <w:tc>
          <w:tcPr>
            <w:tcW w:w="2592" w:type="dxa"/>
          </w:tcPr>
          <w:p w14:paraId="721E08F9" w14:textId="77777777" w:rsidR="00B7512C" w:rsidRPr="00582AE6" w:rsidRDefault="00000000" w:rsidP="00A7329D">
            <w:pPr>
              <w:spacing w:line="360" w:lineRule="auto"/>
              <w:rPr>
                <w:rFonts w:cs="Arial"/>
                <w:b/>
                <w:bCs/>
                <w:sz w:val="22"/>
              </w:rPr>
            </w:pPr>
            <w:r w:rsidRPr="00582AE6">
              <w:rPr>
                <w:rFonts w:cs="Arial"/>
                <w:b/>
                <w:bCs/>
                <w:sz w:val="22"/>
              </w:rPr>
              <w:t>4.0</w:t>
            </w:r>
          </w:p>
        </w:tc>
        <w:tc>
          <w:tcPr>
            <w:tcW w:w="2592" w:type="dxa"/>
          </w:tcPr>
          <w:p w14:paraId="054B2675" w14:textId="77777777" w:rsidR="00B7512C" w:rsidRPr="00582AE6" w:rsidRDefault="00000000" w:rsidP="00A7329D">
            <w:pPr>
              <w:spacing w:line="360" w:lineRule="auto"/>
              <w:rPr>
                <w:rFonts w:cs="Arial"/>
                <w:sz w:val="22"/>
              </w:rPr>
            </w:pPr>
            <w:r w:rsidRPr="00582AE6">
              <w:rPr>
                <w:rFonts w:cs="Arial"/>
                <w:sz w:val="22"/>
              </w:rPr>
              <w:t>Digital platform development</w:t>
            </w:r>
          </w:p>
        </w:tc>
        <w:tc>
          <w:tcPr>
            <w:tcW w:w="2592" w:type="dxa"/>
          </w:tcPr>
          <w:p w14:paraId="2F0EFC7E" w14:textId="77777777" w:rsidR="00B7512C" w:rsidRPr="00582AE6" w:rsidRDefault="00000000" w:rsidP="00A7329D">
            <w:pPr>
              <w:spacing w:line="360" w:lineRule="auto"/>
              <w:rPr>
                <w:rFonts w:cs="Arial"/>
                <w:sz w:val="22"/>
              </w:rPr>
            </w:pPr>
            <w:r w:rsidRPr="00582AE6">
              <w:rPr>
                <w:rFonts w:cs="Arial"/>
                <w:sz w:val="22"/>
              </w:rPr>
              <w:t>Configure information, monitoring, freight and dashboard functions</w:t>
            </w:r>
          </w:p>
        </w:tc>
        <w:tc>
          <w:tcPr>
            <w:tcW w:w="2592" w:type="dxa"/>
          </w:tcPr>
          <w:p w14:paraId="6CF94B22" w14:textId="77777777" w:rsidR="00B7512C" w:rsidRPr="00582AE6" w:rsidRDefault="00000000" w:rsidP="00A7329D">
            <w:pPr>
              <w:spacing w:line="360" w:lineRule="auto"/>
              <w:rPr>
                <w:rFonts w:cs="Arial"/>
                <w:sz w:val="22"/>
              </w:rPr>
            </w:pPr>
            <w:r w:rsidRPr="00582AE6">
              <w:rPr>
                <w:rFonts w:cs="Arial"/>
                <w:sz w:val="22"/>
              </w:rPr>
              <w:t>Working platform</w:t>
            </w:r>
          </w:p>
        </w:tc>
      </w:tr>
      <w:tr w:rsidR="00B7512C" w:rsidRPr="00582AE6" w14:paraId="4A5BB535" w14:textId="77777777">
        <w:trPr>
          <w:jc w:val="center"/>
        </w:trPr>
        <w:tc>
          <w:tcPr>
            <w:tcW w:w="2592" w:type="dxa"/>
          </w:tcPr>
          <w:p w14:paraId="2D7D2115" w14:textId="77777777" w:rsidR="00B7512C" w:rsidRPr="00582AE6" w:rsidRDefault="00000000" w:rsidP="00A7329D">
            <w:pPr>
              <w:spacing w:line="360" w:lineRule="auto"/>
              <w:rPr>
                <w:rFonts w:cs="Arial"/>
                <w:b/>
                <w:bCs/>
                <w:sz w:val="22"/>
              </w:rPr>
            </w:pPr>
            <w:r w:rsidRPr="00582AE6">
              <w:rPr>
                <w:rFonts w:cs="Arial"/>
                <w:b/>
                <w:bCs/>
                <w:sz w:val="22"/>
              </w:rPr>
              <w:t>5.0</w:t>
            </w:r>
          </w:p>
        </w:tc>
        <w:tc>
          <w:tcPr>
            <w:tcW w:w="2592" w:type="dxa"/>
          </w:tcPr>
          <w:p w14:paraId="346AE311" w14:textId="77777777" w:rsidR="00B7512C" w:rsidRPr="00582AE6" w:rsidRDefault="00000000" w:rsidP="00A7329D">
            <w:pPr>
              <w:spacing w:line="360" w:lineRule="auto"/>
              <w:rPr>
                <w:rFonts w:cs="Arial"/>
                <w:sz w:val="22"/>
              </w:rPr>
            </w:pPr>
            <w:r w:rsidRPr="00582AE6">
              <w:rPr>
                <w:rFonts w:cs="Arial"/>
                <w:sz w:val="22"/>
              </w:rPr>
              <w:t>Data governance and cybersecurity</w:t>
            </w:r>
          </w:p>
        </w:tc>
        <w:tc>
          <w:tcPr>
            <w:tcW w:w="2592" w:type="dxa"/>
          </w:tcPr>
          <w:p w14:paraId="0395E51C" w14:textId="77777777" w:rsidR="00B7512C" w:rsidRPr="00582AE6" w:rsidRDefault="00000000" w:rsidP="00A7329D">
            <w:pPr>
              <w:spacing w:line="360" w:lineRule="auto"/>
              <w:rPr>
                <w:rFonts w:cs="Arial"/>
                <w:sz w:val="22"/>
              </w:rPr>
            </w:pPr>
            <w:r w:rsidRPr="00582AE6">
              <w:rPr>
                <w:rFonts w:cs="Arial"/>
                <w:sz w:val="22"/>
              </w:rPr>
              <w:t>Develop controls, access rules, security testing and incident response</w:t>
            </w:r>
          </w:p>
        </w:tc>
        <w:tc>
          <w:tcPr>
            <w:tcW w:w="2592" w:type="dxa"/>
          </w:tcPr>
          <w:p w14:paraId="28832629" w14:textId="77777777" w:rsidR="00B7512C" w:rsidRPr="00582AE6" w:rsidRDefault="00000000" w:rsidP="00A7329D">
            <w:pPr>
              <w:spacing w:line="360" w:lineRule="auto"/>
              <w:rPr>
                <w:rFonts w:cs="Arial"/>
                <w:sz w:val="22"/>
              </w:rPr>
            </w:pPr>
            <w:r w:rsidRPr="00582AE6">
              <w:rPr>
                <w:rFonts w:cs="Arial"/>
                <w:sz w:val="22"/>
              </w:rPr>
              <w:t>Secure data framework</w:t>
            </w:r>
          </w:p>
        </w:tc>
      </w:tr>
      <w:tr w:rsidR="00B7512C" w:rsidRPr="00582AE6" w14:paraId="350C7E6E" w14:textId="77777777">
        <w:trPr>
          <w:jc w:val="center"/>
        </w:trPr>
        <w:tc>
          <w:tcPr>
            <w:tcW w:w="2592" w:type="dxa"/>
          </w:tcPr>
          <w:p w14:paraId="3B438294" w14:textId="77777777" w:rsidR="00B7512C" w:rsidRPr="00582AE6" w:rsidRDefault="00000000" w:rsidP="00A7329D">
            <w:pPr>
              <w:spacing w:line="360" w:lineRule="auto"/>
              <w:rPr>
                <w:rFonts w:cs="Arial"/>
                <w:b/>
                <w:bCs/>
                <w:sz w:val="22"/>
              </w:rPr>
            </w:pPr>
            <w:r w:rsidRPr="00582AE6">
              <w:rPr>
                <w:rFonts w:cs="Arial"/>
                <w:b/>
                <w:bCs/>
                <w:sz w:val="22"/>
              </w:rPr>
              <w:t>6.0</w:t>
            </w:r>
          </w:p>
        </w:tc>
        <w:tc>
          <w:tcPr>
            <w:tcW w:w="2592" w:type="dxa"/>
          </w:tcPr>
          <w:p w14:paraId="27F536D1" w14:textId="77777777" w:rsidR="00B7512C" w:rsidRPr="00582AE6" w:rsidRDefault="00000000" w:rsidP="00A7329D">
            <w:pPr>
              <w:spacing w:line="360" w:lineRule="auto"/>
              <w:rPr>
                <w:rFonts w:cs="Arial"/>
                <w:sz w:val="22"/>
              </w:rPr>
            </w:pPr>
            <w:r w:rsidRPr="00582AE6">
              <w:rPr>
                <w:rFonts w:cs="Arial"/>
                <w:sz w:val="22"/>
              </w:rPr>
              <w:t>Testing and pilot</w:t>
            </w:r>
          </w:p>
        </w:tc>
        <w:tc>
          <w:tcPr>
            <w:tcW w:w="2592" w:type="dxa"/>
          </w:tcPr>
          <w:p w14:paraId="0544BB9B" w14:textId="77777777" w:rsidR="00B7512C" w:rsidRPr="00582AE6" w:rsidRDefault="00000000" w:rsidP="00A7329D">
            <w:pPr>
              <w:spacing w:line="360" w:lineRule="auto"/>
              <w:rPr>
                <w:rFonts w:cs="Arial"/>
                <w:sz w:val="22"/>
              </w:rPr>
            </w:pPr>
            <w:r w:rsidRPr="00582AE6">
              <w:rPr>
                <w:rFonts w:cs="Arial"/>
                <w:sz w:val="22"/>
              </w:rPr>
              <w:t xml:space="preserve">Test functionality, user acceptance, </w:t>
            </w:r>
            <w:r w:rsidRPr="00582AE6">
              <w:rPr>
                <w:rFonts w:cs="Arial"/>
                <w:sz w:val="22"/>
              </w:rPr>
              <w:lastRenderedPageBreak/>
              <w:t>accessibility and pilot use</w:t>
            </w:r>
          </w:p>
        </w:tc>
        <w:tc>
          <w:tcPr>
            <w:tcW w:w="2592" w:type="dxa"/>
          </w:tcPr>
          <w:p w14:paraId="38DDEE51" w14:textId="77777777" w:rsidR="00B7512C" w:rsidRPr="00582AE6" w:rsidRDefault="00000000" w:rsidP="00A7329D">
            <w:pPr>
              <w:spacing w:line="360" w:lineRule="auto"/>
              <w:rPr>
                <w:rFonts w:cs="Arial"/>
                <w:sz w:val="22"/>
              </w:rPr>
            </w:pPr>
            <w:r w:rsidRPr="00582AE6">
              <w:rPr>
                <w:rFonts w:cs="Arial"/>
                <w:sz w:val="22"/>
              </w:rPr>
              <w:lastRenderedPageBreak/>
              <w:t>Tested pilot system</w:t>
            </w:r>
          </w:p>
        </w:tc>
      </w:tr>
      <w:tr w:rsidR="00B7512C" w:rsidRPr="00582AE6" w14:paraId="5E458C04" w14:textId="77777777">
        <w:trPr>
          <w:jc w:val="center"/>
        </w:trPr>
        <w:tc>
          <w:tcPr>
            <w:tcW w:w="2592" w:type="dxa"/>
          </w:tcPr>
          <w:p w14:paraId="3B5B161B" w14:textId="77777777" w:rsidR="00B7512C" w:rsidRPr="00582AE6" w:rsidRDefault="00000000" w:rsidP="00A7329D">
            <w:pPr>
              <w:spacing w:line="360" w:lineRule="auto"/>
              <w:rPr>
                <w:rFonts w:cs="Arial"/>
                <w:b/>
                <w:bCs/>
                <w:sz w:val="22"/>
              </w:rPr>
            </w:pPr>
            <w:r w:rsidRPr="00582AE6">
              <w:rPr>
                <w:rFonts w:cs="Arial"/>
                <w:b/>
                <w:bCs/>
                <w:sz w:val="22"/>
              </w:rPr>
              <w:t>7.0</w:t>
            </w:r>
          </w:p>
        </w:tc>
        <w:tc>
          <w:tcPr>
            <w:tcW w:w="2592" w:type="dxa"/>
          </w:tcPr>
          <w:p w14:paraId="306BE2F9" w14:textId="77777777" w:rsidR="00B7512C" w:rsidRPr="00582AE6" w:rsidRDefault="00000000" w:rsidP="00A7329D">
            <w:pPr>
              <w:spacing w:line="360" w:lineRule="auto"/>
              <w:rPr>
                <w:rFonts w:cs="Arial"/>
                <w:sz w:val="22"/>
              </w:rPr>
            </w:pPr>
            <w:r w:rsidRPr="00582AE6">
              <w:rPr>
                <w:rFonts w:cs="Arial"/>
                <w:sz w:val="22"/>
              </w:rPr>
              <w:t>Training and communication</w:t>
            </w:r>
          </w:p>
        </w:tc>
        <w:tc>
          <w:tcPr>
            <w:tcW w:w="2592" w:type="dxa"/>
          </w:tcPr>
          <w:p w14:paraId="35EF4A24" w14:textId="77777777" w:rsidR="00B7512C" w:rsidRPr="00582AE6" w:rsidRDefault="00000000" w:rsidP="00A7329D">
            <w:pPr>
              <w:spacing w:line="360" w:lineRule="auto"/>
              <w:rPr>
                <w:rFonts w:cs="Arial"/>
                <w:sz w:val="22"/>
              </w:rPr>
            </w:pPr>
            <w:r w:rsidRPr="00582AE6">
              <w:rPr>
                <w:rFonts w:cs="Arial"/>
                <w:sz w:val="22"/>
              </w:rPr>
              <w:t>Train staff, brief stakeholders, produce public guidance</w:t>
            </w:r>
          </w:p>
        </w:tc>
        <w:tc>
          <w:tcPr>
            <w:tcW w:w="2592" w:type="dxa"/>
          </w:tcPr>
          <w:p w14:paraId="37FC1F32" w14:textId="77777777" w:rsidR="00B7512C" w:rsidRPr="00582AE6" w:rsidRDefault="00000000" w:rsidP="00A7329D">
            <w:pPr>
              <w:spacing w:line="360" w:lineRule="auto"/>
              <w:rPr>
                <w:rFonts w:cs="Arial"/>
                <w:sz w:val="22"/>
              </w:rPr>
            </w:pPr>
            <w:r w:rsidRPr="00582AE6">
              <w:rPr>
                <w:rFonts w:cs="Arial"/>
                <w:sz w:val="22"/>
              </w:rPr>
              <w:t>Trained users and materials</w:t>
            </w:r>
          </w:p>
        </w:tc>
      </w:tr>
      <w:tr w:rsidR="00B7512C" w:rsidRPr="00582AE6" w14:paraId="4D6AEBA4" w14:textId="77777777">
        <w:trPr>
          <w:jc w:val="center"/>
        </w:trPr>
        <w:tc>
          <w:tcPr>
            <w:tcW w:w="2592" w:type="dxa"/>
          </w:tcPr>
          <w:p w14:paraId="2D1960E7" w14:textId="77777777" w:rsidR="00B7512C" w:rsidRPr="00582AE6" w:rsidRDefault="00000000" w:rsidP="00A7329D">
            <w:pPr>
              <w:spacing w:line="360" w:lineRule="auto"/>
              <w:rPr>
                <w:rFonts w:cs="Arial"/>
                <w:b/>
                <w:bCs/>
                <w:sz w:val="22"/>
              </w:rPr>
            </w:pPr>
            <w:r w:rsidRPr="00582AE6">
              <w:rPr>
                <w:rFonts w:cs="Arial"/>
                <w:b/>
                <w:bCs/>
                <w:sz w:val="22"/>
              </w:rPr>
              <w:t>8.0</w:t>
            </w:r>
          </w:p>
        </w:tc>
        <w:tc>
          <w:tcPr>
            <w:tcW w:w="2592" w:type="dxa"/>
          </w:tcPr>
          <w:p w14:paraId="41A74387" w14:textId="77777777" w:rsidR="00B7512C" w:rsidRPr="00582AE6" w:rsidRDefault="00000000" w:rsidP="00A7329D">
            <w:pPr>
              <w:spacing w:line="360" w:lineRule="auto"/>
              <w:rPr>
                <w:rFonts w:cs="Arial"/>
                <w:sz w:val="22"/>
              </w:rPr>
            </w:pPr>
            <w:r w:rsidRPr="00582AE6">
              <w:rPr>
                <w:rFonts w:cs="Arial"/>
                <w:sz w:val="22"/>
              </w:rPr>
              <w:t>Implementation and handover</w:t>
            </w:r>
          </w:p>
        </w:tc>
        <w:tc>
          <w:tcPr>
            <w:tcW w:w="2592" w:type="dxa"/>
          </w:tcPr>
          <w:p w14:paraId="48D66211" w14:textId="77777777" w:rsidR="00B7512C" w:rsidRPr="00582AE6" w:rsidRDefault="00000000" w:rsidP="00A7329D">
            <w:pPr>
              <w:spacing w:line="360" w:lineRule="auto"/>
              <w:rPr>
                <w:rFonts w:cs="Arial"/>
                <w:sz w:val="22"/>
              </w:rPr>
            </w:pPr>
            <w:r w:rsidRPr="00582AE6">
              <w:rPr>
                <w:rFonts w:cs="Arial"/>
                <w:sz w:val="22"/>
              </w:rPr>
              <w:t>Roll out, monitor performance, resolve issues and close project</w:t>
            </w:r>
          </w:p>
        </w:tc>
        <w:tc>
          <w:tcPr>
            <w:tcW w:w="2592" w:type="dxa"/>
          </w:tcPr>
          <w:p w14:paraId="637CFFB7" w14:textId="77777777" w:rsidR="00B7512C" w:rsidRPr="00582AE6" w:rsidRDefault="00000000" w:rsidP="00A7329D">
            <w:pPr>
              <w:spacing w:line="360" w:lineRule="auto"/>
              <w:rPr>
                <w:rFonts w:cs="Arial"/>
                <w:sz w:val="22"/>
              </w:rPr>
            </w:pPr>
            <w:r w:rsidRPr="00582AE6">
              <w:rPr>
                <w:rFonts w:cs="Arial"/>
                <w:sz w:val="22"/>
              </w:rPr>
              <w:t>Operational system and closure report</w:t>
            </w:r>
          </w:p>
        </w:tc>
      </w:tr>
    </w:tbl>
    <w:p w14:paraId="70B3B6A5" w14:textId="77777777" w:rsidR="008677E3" w:rsidRPr="00582AE6" w:rsidRDefault="008677E3" w:rsidP="00A7329D">
      <w:pPr>
        <w:spacing w:after="120" w:line="360" w:lineRule="auto"/>
        <w:rPr>
          <w:rFonts w:cs="Arial"/>
          <w:sz w:val="22"/>
        </w:rPr>
      </w:pPr>
    </w:p>
    <w:p w14:paraId="19DEDC74" w14:textId="19ABD915" w:rsidR="00B7512C" w:rsidRPr="00582AE6" w:rsidRDefault="00000000" w:rsidP="00A7329D">
      <w:pPr>
        <w:spacing w:after="120" w:line="360" w:lineRule="auto"/>
        <w:rPr>
          <w:rFonts w:cs="Arial"/>
          <w:sz w:val="22"/>
        </w:rPr>
      </w:pPr>
      <w:r w:rsidRPr="00582AE6">
        <w:rPr>
          <w:rFonts w:cs="Arial"/>
          <w:sz w:val="22"/>
        </w:rPr>
        <w:t>The WBS treats the project as more than a technology installation by including governance, stakeholder engagement, cybersecurity, testing, training and handover. This allows responsibilities to be allocated and progress to be tracked against clear deliverables. It also supports later schedule and resource planning because each work package can be linked to activities, owners, dependencies and acceptance criteria.</w:t>
      </w:r>
    </w:p>
    <w:p w14:paraId="15BC1ADF" w14:textId="77777777" w:rsidR="00B7512C" w:rsidRPr="00582AE6" w:rsidRDefault="00000000" w:rsidP="00A7329D">
      <w:pPr>
        <w:pStyle w:val="Heading1"/>
        <w:spacing w:before="200" w:after="80" w:line="360" w:lineRule="auto"/>
        <w:rPr>
          <w:rFonts w:ascii="Arial" w:hAnsi="Arial" w:cs="Arial"/>
          <w:sz w:val="22"/>
          <w:szCs w:val="22"/>
        </w:rPr>
      </w:pPr>
      <w:bookmarkStart w:id="22" w:name="_Toc234495344"/>
      <w:bookmarkStart w:id="23" w:name="_Toc235347404"/>
      <w:bookmarkStart w:id="24" w:name="_Toc235347752"/>
      <w:r w:rsidRPr="00582AE6">
        <w:rPr>
          <w:rFonts w:ascii="Arial" w:eastAsia="Arial" w:hAnsi="Arial" w:cs="Arial"/>
          <w:sz w:val="22"/>
          <w:szCs w:val="22"/>
        </w:rPr>
        <w:t>Quad Chart</w:t>
      </w:r>
      <w:bookmarkEnd w:id="22"/>
      <w:bookmarkEnd w:id="23"/>
      <w:bookmarkEnd w:id="24"/>
    </w:p>
    <w:p w14:paraId="6C5F907C" w14:textId="77777777" w:rsidR="00B7512C" w:rsidRPr="00582AE6" w:rsidRDefault="00000000" w:rsidP="00A7329D">
      <w:pPr>
        <w:spacing w:after="120" w:line="360" w:lineRule="auto"/>
        <w:rPr>
          <w:rFonts w:cs="Arial"/>
          <w:sz w:val="22"/>
        </w:rPr>
      </w:pPr>
      <w:r w:rsidRPr="00582AE6">
        <w:rPr>
          <w:rFonts w:cs="Arial"/>
          <w:sz w:val="22"/>
        </w:rPr>
        <w:t>The Quad Chart summarises project logic by linking purpose, stakeholders, desired results and success measures. This supports early clarity because project success depends on stakeholder value as well as output completion (Larson and Gray, 2021; Shenhar and Dvir, 2007).</w:t>
      </w:r>
    </w:p>
    <w:p w14:paraId="2936DD15" w14:textId="77777777" w:rsidR="00B7512C" w:rsidRPr="00582AE6" w:rsidRDefault="00000000" w:rsidP="00A7329D">
      <w:pPr>
        <w:spacing w:before="120" w:after="60" w:line="360" w:lineRule="auto"/>
        <w:rPr>
          <w:rFonts w:cs="Arial"/>
          <w:sz w:val="22"/>
        </w:rPr>
      </w:pPr>
      <w:r w:rsidRPr="00582AE6">
        <w:rPr>
          <w:rFonts w:cs="Arial"/>
          <w:b/>
          <w:sz w:val="22"/>
        </w:rPr>
        <w:t>Table 3: Quad Chart</w:t>
      </w:r>
    </w:p>
    <w:tbl>
      <w:tblPr>
        <w:tblStyle w:val="TableGrid"/>
        <w:tblW w:w="0" w:type="auto"/>
        <w:jc w:val="center"/>
        <w:tblLook w:val="04A0" w:firstRow="1" w:lastRow="0" w:firstColumn="1" w:lastColumn="0" w:noHBand="0" w:noVBand="1"/>
      </w:tblPr>
      <w:tblGrid>
        <w:gridCol w:w="5179"/>
        <w:gridCol w:w="5179"/>
      </w:tblGrid>
      <w:tr w:rsidR="00B7512C" w:rsidRPr="00582AE6" w14:paraId="70286387" w14:textId="77777777">
        <w:trPr>
          <w:jc w:val="center"/>
        </w:trPr>
        <w:tc>
          <w:tcPr>
            <w:tcW w:w="5184" w:type="dxa"/>
            <w:shd w:val="clear" w:color="auto" w:fill="D9EAF7"/>
          </w:tcPr>
          <w:p w14:paraId="38CC482B" w14:textId="77777777" w:rsidR="00B7512C" w:rsidRPr="00582AE6" w:rsidRDefault="00000000" w:rsidP="00A7329D">
            <w:pPr>
              <w:spacing w:line="360" w:lineRule="auto"/>
              <w:rPr>
                <w:rFonts w:cs="Arial"/>
                <w:sz w:val="22"/>
              </w:rPr>
            </w:pPr>
            <w:r w:rsidRPr="00582AE6">
              <w:rPr>
                <w:rFonts w:cs="Arial"/>
                <w:b/>
                <w:sz w:val="22"/>
              </w:rPr>
              <w:t>Quad element</w:t>
            </w:r>
          </w:p>
        </w:tc>
        <w:tc>
          <w:tcPr>
            <w:tcW w:w="5184" w:type="dxa"/>
            <w:shd w:val="clear" w:color="auto" w:fill="D9EAF7"/>
          </w:tcPr>
          <w:p w14:paraId="0FF975C9" w14:textId="77777777" w:rsidR="00B7512C" w:rsidRPr="00582AE6" w:rsidRDefault="00000000" w:rsidP="00A7329D">
            <w:pPr>
              <w:spacing w:line="360" w:lineRule="auto"/>
              <w:rPr>
                <w:rFonts w:cs="Arial"/>
                <w:sz w:val="22"/>
              </w:rPr>
            </w:pPr>
            <w:r w:rsidRPr="00582AE6">
              <w:rPr>
                <w:rFonts w:cs="Arial"/>
                <w:b/>
                <w:sz w:val="22"/>
              </w:rPr>
              <w:t>Summary</w:t>
            </w:r>
          </w:p>
        </w:tc>
      </w:tr>
      <w:tr w:rsidR="00B7512C" w:rsidRPr="00582AE6" w14:paraId="0FAA207A" w14:textId="77777777">
        <w:trPr>
          <w:jc w:val="center"/>
        </w:trPr>
        <w:tc>
          <w:tcPr>
            <w:tcW w:w="5184" w:type="dxa"/>
          </w:tcPr>
          <w:p w14:paraId="587F2522" w14:textId="77777777" w:rsidR="00B7512C" w:rsidRPr="00582AE6" w:rsidRDefault="00000000" w:rsidP="00A7329D">
            <w:pPr>
              <w:spacing w:line="360" w:lineRule="auto"/>
              <w:rPr>
                <w:rFonts w:cs="Arial"/>
                <w:b/>
                <w:bCs/>
                <w:sz w:val="22"/>
              </w:rPr>
            </w:pPr>
            <w:r w:rsidRPr="00582AE6">
              <w:rPr>
                <w:rFonts w:cs="Arial"/>
                <w:b/>
                <w:bCs/>
                <w:sz w:val="22"/>
              </w:rPr>
              <w:t>Purpose, aims and objectives</w:t>
            </w:r>
          </w:p>
        </w:tc>
        <w:tc>
          <w:tcPr>
            <w:tcW w:w="5184" w:type="dxa"/>
          </w:tcPr>
          <w:p w14:paraId="20C06331" w14:textId="77777777" w:rsidR="00B7512C" w:rsidRPr="00582AE6" w:rsidRDefault="00000000" w:rsidP="00A7329D">
            <w:pPr>
              <w:spacing w:line="360" w:lineRule="auto"/>
              <w:rPr>
                <w:rFonts w:cs="Arial"/>
                <w:sz w:val="22"/>
              </w:rPr>
            </w:pPr>
            <w:r w:rsidRPr="00582AE6">
              <w:rPr>
                <w:rFonts w:cs="Arial"/>
                <w:sz w:val="22"/>
              </w:rPr>
              <w:t>Digitally modernise passenger-flow and freight coordination after hub closure. Objectives: live passenger information, flow monitoring, freight scheduling, dashboard reporting and secure data sharing.</w:t>
            </w:r>
          </w:p>
        </w:tc>
      </w:tr>
      <w:tr w:rsidR="00B7512C" w:rsidRPr="00582AE6" w14:paraId="5BEE00B3" w14:textId="77777777">
        <w:trPr>
          <w:jc w:val="center"/>
        </w:trPr>
        <w:tc>
          <w:tcPr>
            <w:tcW w:w="5184" w:type="dxa"/>
          </w:tcPr>
          <w:p w14:paraId="0CAC9B5A" w14:textId="77777777" w:rsidR="00B7512C" w:rsidRPr="00582AE6" w:rsidRDefault="00000000" w:rsidP="00A7329D">
            <w:pPr>
              <w:spacing w:line="360" w:lineRule="auto"/>
              <w:rPr>
                <w:rFonts w:cs="Arial"/>
                <w:b/>
                <w:bCs/>
                <w:sz w:val="22"/>
              </w:rPr>
            </w:pPr>
            <w:r w:rsidRPr="00582AE6">
              <w:rPr>
                <w:rFonts w:cs="Arial"/>
                <w:b/>
                <w:bCs/>
                <w:sz w:val="22"/>
              </w:rPr>
              <w:t>Key stakeholders</w:t>
            </w:r>
          </w:p>
        </w:tc>
        <w:tc>
          <w:tcPr>
            <w:tcW w:w="5184" w:type="dxa"/>
          </w:tcPr>
          <w:p w14:paraId="54D0738E" w14:textId="77777777" w:rsidR="00B7512C" w:rsidRPr="00582AE6" w:rsidRDefault="00000000" w:rsidP="00A7329D">
            <w:pPr>
              <w:spacing w:line="360" w:lineRule="auto"/>
              <w:rPr>
                <w:rFonts w:cs="Arial"/>
                <w:sz w:val="22"/>
              </w:rPr>
            </w:pPr>
            <w:r w:rsidRPr="00582AE6">
              <w:rPr>
                <w:rFonts w:cs="Arial"/>
                <w:sz w:val="22"/>
              </w:rPr>
              <w:t>Local authority, transport authority, rail/bus operators, freight companies, passengers, businesses, residents, emergency services, suppliers, cybersecurity specialists, accessibility groups, regulators and funders.</w:t>
            </w:r>
          </w:p>
        </w:tc>
      </w:tr>
      <w:tr w:rsidR="00B7512C" w:rsidRPr="00582AE6" w14:paraId="59D46F6D" w14:textId="77777777">
        <w:trPr>
          <w:jc w:val="center"/>
        </w:trPr>
        <w:tc>
          <w:tcPr>
            <w:tcW w:w="5184" w:type="dxa"/>
          </w:tcPr>
          <w:p w14:paraId="549DC55E" w14:textId="77777777" w:rsidR="00B7512C" w:rsidRPr="00582AE6" w:rsidRDefault="00000000" w:rsidP="00A7329D">
            <w:pPr>
              <w:spacing w:line="360" w:lineRule="auto"/>
              <w:rPr>
                <w:rFonts w:cs="Arial"/>
                <w:b/>
                <w:bCs/>
                <w:sz w:val="22"/>
              </w:rPr>
            </w:pPr>
            <w:r w:rsidRPr="00582AE6">
              <w:rPr>
                <w:rFonts w:cs="Arial"/>
                <w:b/>
                <w:bCs/>
                <w:sz w:val="22"/>
              </w:rPr>
              <w:t>Desired results</w:t>
            </w:r>
          </w:p>
        </w:tc>
        <w:tc>
          <w:tcPr>
            <w:tcW w:w="5184" w:type="dxa"/>
          </w:tcPr>
          <w:p w14:paraId="43A98808" w14:textId="77777777" w:rsidR="00B7512C" w:rsidRPr="00582AE6" w:rsidRDefault="00000000" w:rsidP="00A7329D">
            <w:pPr>
              <w:spacing w:line="360" w:lineRule="auto"/>
              <w:rPr>
                <w:rFonts w:cs="Arial"/>
                <w:sz w:val="22"/>
              </w:rPr>
            </w:pPr>
            <w:r w:rsidRPr="00582AE6">
              <w:rPr>
                <w:rFonts w:cs="Arial"/>
                <w:sz w:val="22"/>
              </w:rPr>
              <w:t>A functioning digital coordination system that improves disruption management, service visibility, freight planning, passenger confidence, accessibility and public accountability.</w:t>
            </w:r>
          </w:p>
        </w:tc>
      </w:tr>
      <w:tr w:rsidR="00B7512C" w:rsidRPr="00582AE6" w14:paraId="55CB7CEF" w14:textId="77777777">
        <w:trPr>
          <w:jc w:val="center"/>
        </w:trPr>
        <w:tc>
          <w:tcPr>
            <w:tcW w:w="5184" w:type="dxa"/>
          </w:tcPr>
          <w:p w14:paraId="45C37E3E" w14:textId="77777777" w:rsidR="00B7512C" w:rsidRPr="00582AE6" w:rsidRDefault="00000000" w:rsidP="00A7329D">
            <w:pPr>
              <w:spacing w:line="360" w:lineRule="auto"/>
              <w:rPr>
                <w:rFonts w:cs="Arial"/>
                <w:b/>
                <w:bCs/>
                <w:sz w:val="22"/>
              </w:rPr>
            </w:pPr>
            <w:r w:rsidRPr="00582AE6">
              <w:rPr>
                <w:rFonts w:cs="Arial"/>
                <w:b/>
                <w:bCs/>
                <w:sz w:val="22"/>
              </w:rPr>
              <w:t>Measures of success</w:t>
            </w:r>
          </w:p>
        </w:tc>
        <w:tc>
          <w:tcPr>
            <w:tcW w:w="5184" w:type="dxa"/>
          </w:tcPr>
          <w:p w14:paraId="77CEDB99" w14:textId="77777777" w:rsidR="00B7512C" w:rsidRPr="00582AE6" w:rsidRDefault="00000000" w:rsidP="00A7329D">
            <w:pPr>
              <w:spacing w:line="360" w:lineRule="auto"/>
              <w:rPr>
                <w:rFonts w:cs="Arial"/>
                <w:sz w:val="22"/>
              </w:rPr>
            </w:pPr>
            <w:r w:rsidRPr="00582AE6">
              <w:rPr>
                <w:rFonts w:cs="Arial"/>
                <w:sz w:val="22"/>
              </w:rPr>
              <w:t xml:space="preserve">Delivery within schedule and budget; successful pilot; reliable live updates; dashboard use; </w:t>
            </w:r>
            <w:r w:rsidRPr="00582AE6">
              <w:rPr>
                <w:rFonts w:cs="Arial"/>
                <w:sz w:val="22"/>
              </w:rPr>
              <w:lastRenderedPageBreak/>
              <w:t>completed training; secure data-sharing; positive feedback; fewer information complaints.</w:t>
            </w:r>
          </w:p>
        </w:tc>
      </w:tr>
    </w:tbl>
    <w:tbl>
      <w:tblPr>
        <w:tblStyle w:val="TableGrid"/>
        <w:tblpPr w:leftFromText="180" w:rightFromText="180" w:vertAnchor="text" w:horzAnchor="margin" w:tblpY="228"/>
        <w:tblW w:w="0" w:type="auto"/>
        <w:tblLook w:val="04A0" w:firstRow="1" w:lastRow="0" w:firstColumn="1" w:lastColumn="0" w:noHBand="0" w:noVBand="1"/>
      </w:tblPr>
      <w:tblGrid>
        <w:gridCol w:w="2598"/>
        <w:gridCol w:w="863"/>
        <w:gridCol w:w="863"/>
        <w:gridCol w:w="862"/>
        <w:gridCol w:w="862"/>
        <w:gridCol w:w="862"/>
        <w:gridCol w:w="862"/>
        <w:gridCol w:w="862"/>
        <w:gridCol w:w="862"/>
        <w:gridCol w:w="862"/>
      </w:tblGrid>
      <w:tr w:rsidR="00A7329D" w:rsidRPr="00582AE6" w14:paraId="353637F6" w14:textId="77777777" w:rsidTr="00A7329D">
        <w:trPr>
          <w:trHeight w:val="325"/>
        </w:trPr>
        <w:tc>
          <w:tcPr>
            <w:tcW w:w="2614" w:type="dxa"/>
            <w:shd w:val="clear" w:color="auto" w:fill="D9EAF7"/>
          </w:tcPr>
          <w:p w14:paraId="43CA85DA" w14:textId="77777777" w:rsidR="00A7329D" w:rsidRPr="00582AE6" w:rsidRDefault="00A7329D" w:rsidP="00A7329D">
            <w:pPr>
              <w:spacing w:line="360" w:lineRule="auto"/>
              <w:rPr>
                <w:rFonts w:cs="Arial"/>
                <w:sz w:val="22"/>
              </w:rPr>
            </w:pPr>
            <w:r w:rsidRPr="00582AE6">
              <w:rPr>
                <w:rFonts w:cs="Arial"/>
                <w:b/>
                <w:sz w:val="22"/>
              </w:rPr>
              <w:t>Work package</w:t>
            </w:r>
          </w:p>
        </w:tc>
        <w:tc>
          <w:tcPr>
            <w:tcW w:w="870" w:type="dxa"/>
            <w:shd w:val="clear" w:color="auto" w:fill="D9EAF7"/>
          </w:tcPr>
          <w:p w14:paraId="4B7DD79C" w14:textId="77777777" w:rsidR="00A7329D" w:rsidRPr="00582AE6" w:rsidRDefault="00A7329D" w:rsidP="00A7329D">
            <w:pPr>
              <w:spacing w:line="360" w:lineRule="auto"/>
              <w:rPr>
                <w:rFonts w:cs="Arial"/>
                <w:sz w:val="22"/>
              </w:rPr>
            </w:pPr>
            <w:r w:rsidRPr="00582AE6">
              <w:rPr>
                <w:rFonts w:cs="Arial"/>
                <w:b/>
                <w:sz w:val="22"/>
              </w:rPr>
              <w:t>M1</w:t>
            </w:r>
          </w:p>
        </w:tc>
        <w:tc>
          <w:tcPr>
            <w:tcW w:w="870" w:type="dxa"/>
            <w:shd w:val="clear" w:color="auto" w:fill="D9EAF7"/>
          </w:tcPr>
          <w:p w14:paraId="35C5463A" w14:textId="77777777" w:rsidR="00A7329D" w:rsidRPr="00582AE6" w:rsidRDefault="00A7329D" w:rsidP="00A7329D">
            <w:pPr>
              <w:spacing w:line="360" w:lineRule="auto"/>
              <w:rPr>
                <w:rFonts w:cs="Arial"/>
                <w:sz w:val="22"/>
              </w:rPr>
            </w:pPr>
            <w:r w:rsidRPr="00582AE6">
              <w:rPr>
                <w:rFonts w:cs="Arial"/>
                <w:b/>
                <w:sz w:val="22"/>
              </w:rPr>
              <w:t>M2</w:t>
            </w:r>
          </w:p>
        </w:tc>
        <w:tc>
          <w:tcPr>
            <w:tcW w:w="870" w:type="dxa"/>
            <w:shd w:val="clear" w:color="auto" w:fill="D9EAF7"/>
          </w:tcPr>
          <w:p w14:paraId="6C23EEA4" w14:textId="77777777" w:rsidR="00A7329D" w:rsidRPr="00582AE6" w:rsidRDefault="00A7329D" w:rsidP="00A7329D">
            <w:pPr>
              <w:spacing w:line="360" w:lineRule="auto"/>
              <w:rPr>
                <w:rFonts w:cs="Arial"/>
                <w:sz w:val="22"/>
              </w:rPr>
            </w:pPr>
            <w:r w:rsidRPr="00582AE6">
              <w:rPr>
                <w:rFonts w:cs="Arial"/>
                <w:b/>
                <w:sz w:val="22"/>
              </w:rPr>
              <w:t>M3</w:t>
            </w:r>
          </w:p>
        </w:tc>
        <w:tc>
          <w:tcPr>
            <w:tcW w:w="870" w:type="dxa"/>
            <w:shd w:val="clear" w:color="auto" w:fill="D9EAF7"/>
          </w:tcPr>
          <w:p w14:paraId="39870609" w14:textId="77777777" w:rsidR="00A7329D" w:rsidRPr="00582AE6" w:rsidRDefault="00A7329D" w:rsidP="00A7329D">
            <w:pPr>
              <w:spacing w:line="360" w:lineRule="auto"/>
              <w:rPr>
                <w:rFonts w:cs="Arial"/>
                <w:sz w:val="22"/>
              </w:rPr>
            </w:pPr>
            <w:r w:rsidRPr="00582AE6">
              <w:rPr>
                <w:rFonts w:cs="Arial"/>
                <w:b/>
                <w:sz w:val="22"/>
              </w:rPr>
              <w:t>M4</w:t>
            </w:r>
          </w:p>
        </w:tc>
        <w:tc>
          <w:tcPr>
            <w:tcW w:w="870" w:type="dxa"/>
            <w:shd w:val="clear" w:color="auto" w:fill="D9EAF7"/>
          </w:tcPr>
          <w:p w14:paraId="0BFF55DF" w14:textId="77777777" w:rsidR="00A7329D" w:rsidRPr="00582AE6" w:rsidRDefault="00A7329D" w:rsidP="00A7329D">
            <w:pPr>
              <w:spacing w:line="360" w:lineRule="auto"/>
              <w:rPr>
                <w:rFonts w:cs="Arial"/>
                <w:sz w:val="22"/>
              </w:rPr>
            </w:pPr>
            <w:r w:rsidRPr="00582AE6">
              <w:rPr>
                <w:rFonts w:cs="Arial"/>
                <w:b/>
                <w:sz w:val="22"/>
              </w:rPr>
              <w:t>M5</w:t>
            </w:r>
          </w:p>
        </w:tc>
        <w:tc>
          <w:tcPr>
            <w:tcW w:w="870" w:type="dxa"/>
            <w:shd w:val="clear" w:color="auto" w:fill="D9EAF7"/>
          </w:tcPr>
          <w:p w14:paraId="5D8E143E" w14:textId="77777777" w:rsidR="00A7329D" w:rsidRPr="00582AE6" w:rsidRDefault="00A7329D" w:rsidP="00A7329D">
            <w:pPr>
              <w:spacing w:line="360" w:lineRule="auto"/>
              <w:rPr>
                <w:rFonts w:cs="Arial"/>
                <w:sz w:val="22"/>
              </w:rPr>
            </w:pPr>
            <w:r w:rsidRPr="00582AE6">
              <w:rPr>
                <w:rFonts w:cs="Arial"/>
                <w:b/>
                <w:sz w:val="22"/>
              </w:rPr>
              <w:t>M6</w:t>
            </w:r>
          </w:p>
        </w:tc>
        <w:tc>
          <w:tcPr>
            <w:tcW w:w="870" w:type="dxa"/>
            <w:shd w:val="clear" w:color="auto" w:fill="D9EAF7"/>
          </w:tcPr>
          <w:p w14:paraId="2EAB6C43" w14:textId="77777777" w:rsidR="00A7329D" w:rsidRPr="00582AE6" w:rsidRDefault="00A7329D" w:rsidP="00A7329D">
            <w:pPr>
              <w:spacing w:line="360" w:lineRule="auto"/>
              <w:rPr>
                <w:rFonts w:cs="Arial"/>
                <w:sz w:val="22"/>
              </w:rPr>
            </w:pPr>
            <w:r w:rsidRPr="00582AE6">
              <w:rPr>
                <w:rFonts w:cs="Arial"/>
                <w:b/>
                <w:sz w:val="22"/>
              </w:rPr>
              <w:t>M7</w:t>
            </w:r>
          </w:p>
        </w:tc>
        <w:tc>
          <w:tcPr>
            <w:tcW w:w="870" w:type="dxa"/>
            <w:shd w:val="clear" w:color="auto" w:fill="D9EAF7"/>
          </w:tcPr>
          <w:p w14:paraId="016502BC" w14:textId="77777777" w:rsidR="00A7329D" w:rsidRPr="00582AE6" w:rsidRDefault="00A7329D" w:rsidP="00A7329D">
            <w:pPr>
              <w:spacing w:line="360" w:lineRule="auto"/>
              <w:rPr>
                <w:rFonts w:cs="Arial"/>
                <w:sz w:val="22"/>
              </w:rPr>
            </w:pPr>
            <w:r w:rsidRPr="00582AE6">
              <w:rPr>
                <w:rFonts w:cs="Arial"/>
                <w:b/>
                <w:sz w:val="22"/>
              </w:rPr>
              <w:t>M8</w:t>
            </w:r>
          </w:p>
        </w:tc>
        <w:tc>
          <w:tcPr>
            <w:tcW w:w="870" w:type="dxa"/>
            <w:shd w:val="clear" w:color="auto" w:fill="D9EAF7"/>
          </w:tcPr>
          <w:p w14:paraId="1B26A936" w14:textId="77777777" w:rsidR="00A7329D" w:rsidRPr="00582AE6" w:rsidRDefault="00A7329D" w:rsidP="00A7329D">
            <w:pPr>
              <w:spacing w:line="360" w:lineRule="auto"/>
              <w:rPr>
                <w:rFonts w:cs="Arial"/>
                <w:sz w:val="22"/>
              </w:rPr>
            </w:pPr>
            <w:r w:rsidRPr="00582AE6">
              <w:rPr>
                <w:rFonts w:cs="Arial"/>
                <w:b/>
                <w:sz w:val="22"/>
              </w:rPr>
              <w:t>M9</w:t>
            </w:r>
          </w:p>
        </w:tc>
      </w:tr>
      <w:tr w:rsidR="00A7329D" w:rsidRPr="00582AE6" w14:paraId="6E127AEE" w14:textId="77777777" w:rsidTr="00A7329D">
        <w:trPr>
          <w:trHeight w:val="325"/>
        </w:trPr>
        <w:tc>
          <w:tcPr>
            <w:tcW w:w="2614" w:type="dxa"/>
          </w:tcPr>
          <w:p w14:paraId="7C0DB84F" w14:textId="77777777" w:rsidR="00A7329D" w:rsidRPr="00582AE6" w:rsidRDefault="00A7329D" w:rsidP="00A7329D">
            <w:pPr>
              <w:spacing w:line="360" w:lineRule="auto"/>
              <w:rPr>
                <w:rFonts w:cs="Arial"/>
                <w:b/>
                <w:bCs/>
                <w:sz w:val="22"/>
              </w:rPr>
            </w:pPr>
            <w:r w:rsidRPr="00582AE6">
              <w:rPr>
                <w:rFonts w:cs="Arial"/>
                <w:b/>
                <w:bCs/>
                <w:sz w:val="22"/>
              </w:rPr>
              <w:t>1. Initiation</w:t>
            </w:r>
          </w:p>
        </w:tc>
        <w:tc>
          <w:tcPr>
            <w:tcW w:w="870" w:type="dxa"/>
          </w:tcPr>
          <w:p w14:paraId="3564B263"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731C4F9C" w14:textId="77777777" w:rsidR="00A7329D" w:rsidRPr="00582AE6" w:rsidRDefault="00A7329D" w:rsidP="00A7329D">
            <w:pPr>
              <w:spacing w:line="360" w:lineRule="auto"/>
              <w:rPr>
                <w:rFonts w:cs="Arial"/>
                <w:sz w:val="22"/>
              </w:rPr>
            </w:pPr>
          </w:p>
        </w:tc>
        <w:tc>
          <w:tcPr>
            <w:tcW w:w="870" w:type="dxa"/>
          </w:tcPr>
          <w:p w14:paraId="20271719" w14:textId="77777777" w:rsidR="00A7329D" w:rsidRPr="00582AE6" w:rsidRDefault="00A7329D" w:rsidP="00A7329D">
            <w:pPr>
              <w:spacing w:line="360" w:lineRule="auto"/>
              <w:rPr>
                <w:rFonts w:cs="Arial"/>
                <w:sz w:val="22"/>
              </w:rPr>
            </w:pPr>
          </w:p>
        </w:tc>
        <w:tc>
          <w:tcPr>
            <w:tcW w:w="870" w:type="dxa"/>
          </w:tcPr>
          <w:p w14:paraId="16ADE4A3" w14:textId="77777777" w:rsidR="00A7329D" w:rsidRPr="00582AE6" w:rsidRDefault="00A7329D" w:rsidP="00A7329D">
            <w:pPr>
              <w:spacing w:line="360" w:lineRule="auto"/>
              <w:rPr>
                <w:rFonts w:cs="Arial"/>
                <w:sz w:val="22"/>
              </w:rPr>
            </w:pPr>
          </w:p>
        </w:tc>
        <w:tc>
          <w:tcPr>
            <w:tcW w:w="870" w:type="dxa"/>
          </w:tcPr>
          <w:p w14:paraId="282910CA" w14:textId="77777777" w:rsidR="00A7329D" w:rsidRPr="00582AE6" w:rsidRDefault="00A7329D" w:rsidP="00A7329D">
            <w:pPr>
              <w:spacing w:line="360" w:lineRule="auto"/>
              <w:rPr>
                <w:rFonts w:cs="Arial"/>
                <w:sz w:val="22"/>
              </w:rPr>
            </w:pPr>
          </w:p>
        </w:tc>
        <w:tc>
          <w:tcPr>
            <w:tcW w:w="870" w:type="dxa"/>
          </w:tcPr>
          <w:p w14:paraId="4A75EB7A" w14:textId="77777777" w:rsidR="00A7329D" w:rsidRPr="00582AE6" w:rsidRDefault="00A7329D" w:rsidP="00A7329D">
            <w:pPr>
              <w:spacing w:line="360" w:lineRule="auto"/>
              <w:rPr>
                <w:rFonts w:cs="Arial"/>
                <w:sz w:val="22"/>
              </w:rPr>
            </w:pPr>
          </w:p>
        </w:tc>
        <w:tc>
          <w:tcPr>
            <w:tcW w:w="870" w:type="dxa"/>
          </w:tcPr>
          <w:p w14:paraId="28D775D9" w14:textId="77777777" w:rsidR="00A7329D" w:rsidRPr="00582AE6" w:rsidRDefault="00A7329D" w:rsidP="00A7329D">
            <w:pPr>
              <w:spacing w:line="360" w:lineRule="auto"/>
              <w:rPr>
                <w:rFonts w:cs="Arial"/>
                <w:sz w:val="22"/>
              </w:rPr>
            </w:pPr>
          </w:p>
        </w:tc>
        <w:tc>
          <w:tcPr>
            <w:tcW w:w="870" w:type="dxa"/>
          </w:tcPr>
          <w:p w14:paraId="6CD0C718" w14:textId="77777777" w:rsidR="00A7329D" w:rsidRPr="00582AE6" w:rsidRDefault="00A7329D" w:rsidP="00A7329D">
            <w:pPr>
              <w:spacing w:line="360" w:lineRule="auto"/>
              <w:rPr>
                <w:rFonts w:cs="Arial"/>
                <w:sz w:val="22"/>
              </w:rPr>
            </w:pPr>
          </w:p>
        </w:tc>
        <w:tc>
          <w:tcPr>
            <w:tcW w:w="870" w:type="dxa"/>
          </w:tcPr>
          <w:p w14:paraId="2072C594" w14:textId="77777777" w:rsidR="00A7329D" w:rsidRPr="00582AE6" w:rsidRDefault="00A7329D" w:rsidP="00A7329D">
            <w:pPr>
              <w:spacing w:line="360" w:lineRule="auto"/>
              <w:rPr>
                <w:rFonts w:cs="Arial"/>
                <w:sz w:val="22"/>
              </w:rPr>
            </w:pPr>
          </w:p>
        </w:tc>
      </w:tr>
      <w:tr w:rsidR="00A7329D" w:rsidRPr="00582AE6" w14:paraId="62308520" w14:textId="77777777" w:rsidTr="00A7329D">
        <w:trPr>
          <w:trHeight w:val="325"/>
        </w:trPr>
        <w:tc>
          <w:tcPr>
            <w:tcW w:w="2614" w:type="dxa"/>
          </w:tcPr>
          <w:p w14:paraId="5602F731" w14:textId="77777777" w:rsidR="00A7329D" w:rsidRPr="00582AE6" w:rsidRDefault="00A7329D" w:rsidP="00A7329D">
            <w:pPr>
              <w:spacing w:line="360" w:lineRule="auto"/>
              <w:rPr>
                <w:rFonts w:cs="Arial"/>
                <w:b/>
                <w:bCs/>
                <w:sz w:val="22"/>
              </w:rPr>
            </w:pPr>
            <w:r w:rsidRPr="00582AE6">
              <w:rPr>
                <w:rFonts w:cs="Arial"/>
                <w:b/>
                <w:bCs/>
                <w:sz w:val="22"/>
              </w:rPr>
              <w:t>2. Requirements</w:t>
            </w:r>
          </w:p>
        </w:tc>
        <w:tc>
          <w:tcPr>
            <w:tcW w:w="870" w:type="dxa"/>
          </w:tcPr>
          <w:p w14:paraId="4AD20105"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757DFE12"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7D88EFE5" w14:textId="77777777" w:rsidR="00A7329D" w:rsidRPr="00582AE6" w:rsidRDefault="00A7329D" w:rsidP="00A7329D">
            <w:pPr>
              <w:spacing w:line="360" w:lineRule="auto"/>
              <w:rPr>
                <w:rFonts w:cs="Arial"/>
                <w:sz w:val="22"/>
              </w:rPr>
            </w:pPr>
          </w:p>
        </w:tc>
        <w:tc>
          <w:tcPr>
            <w:tcW w:w="870" w:type="dxa"/>
          </w:tcPr>
          <w:p w14:paraId="09683209" w14:textId="77777777" w:rsidR="00A7329D" w:rsidRPr="00582AE6" w:rsidRDefault="00A7329D" w:rsidP="00A7329D">
            <w:pPr>
              <w:spacing w:line="360" w:lineRule="auto"/>
              <w:rPr>
                <w:rFonts w:cs="Arial"/>
                <w:sz w:val="22"/>
              </w:rPr>
            </w:pPr>
          </w:p>
        </w:tc>
        <w:tc>
          <w:tcPr>
            <w:tcW w:w="870" w:type="dxa"/>
          </w:tcPr>
          <w:p w14:paraId="7D5430E6" w14:textId="77777777" w:rsidR="00A7329D" w:rsidRPr="00582AE6" w:rsidRDefault="00A7329D" w:rsidP="00A7329D">
            <w:pPr>
              <w:spacing w:line="360" w:lineRule="auto"/>
              <w:rPr>
                <w:rFonts w:cs="Arial"/>
                <w:sz w:val="22"/>
              </w:rPr>
            </w:pPr>
          </w:p>
        </w:tc>
        <w:tc>
          <w:tcPr>
            <w:tcW w:w="870" w:type="dxa"/>
          </w:tcPr>
          <w:p w14:paraId="21E4D926" w14:textId="77777777" w:rsidR="00A7329D" w:rsidRPr="00582AE6" w:rsidRDefault="00A7329D" w:rsidP="00A7329D">
            <w:pPr>
              <w:spacing w:line="360" w:lineRule="auto"/>
              <w:rPr>
                <w:rFonts w:cs="Arial"/>
                <w:sz w:val="22"/>
              </w:rPr>
            </w:pPr>
          </w:p>
        </w:tc>
        <w:tc>
          <w:tcPr>
            <w:tcW w:w="870" w:type="dxa"/>
          </w:tcPr>
          <w:p w14:paraId="636B485D" w14:textId="77777777" w:rsidR="00A7329D" w:rsidRPr="00582AE6" w:rsidRDefault="00A7329D" w:rsidP="00A7329D">
            <w:pPr>
              <w:spacing w:line="360" w:lineRule="auto"/>
              <w:rPr>
                <w:rFonts w:cs="Arial"/>
                <w:sz w:val="22"/>
              </w:rPr>
            </w:pPr>
          </w:p>
        </w:tc>
        <w:tc>
          <w:tcPr>
            <w:tcW w:w="870" w:type="dxa"/>
          </w:tcPr>
          <w:p w14:paraId="25C41584" w14:textId="77777777" w:rsidR="00A7329D" w:rsidRPr="00582AE6" w:rsidRDefault="00A7329D" w:rsidP="00A7329D">
            <w:pPr>
              <w:spacing w:line="360" w:lineRule="auto"/>
              <w:rPr>
                <w:rFonts w:cs="Arial"/>
                <w:sz w:val="22"/>
              </w:rPr>
            </w:pPr>
          </w:p>
        </w:tc>
        <w:tc>
          <w:tcPr>
            <w:tcW w:w="870" w:type="dxa"/>
          </w:tcPr>
          <w:p w14:paraId="6E7A3AD9" w14:textId="77777777" w:rsidR="00A7329D" w:rsidRPr="00582AE6" w:rsidRDefault="00A7329D" w:rsidP="00A7329D">
            <w:pPr>
              <w:spacing w:line="360" w:lineRule="auto"/>
              <w:rPr>
                <w:rFonts w:cs="Arial"/>
                <w:sz w:val="22"/>
              </w:rPr>
            </w:pPr>
          </w:p>
        </w:tc>
      </w:tr>
      <w:tr w:rsidR="00A7329D" w:rsidRPr="00582AE6" w14:paraId="5DB3339F" w14:textId="77777777" w:rsidTr="00A7329D">
        <w:trPr>
          <w:trHeight w:val="325"/>
        </w:trPr>
        <w:tc>
          <w:tcPr>
            <w:tcW w:w="2614" w:type="dxa"/>
          </w:tcPr>
          <w:p w14:paraId="7A7004D9" w14:textId="77777777" w:rsidR="00A7329D" w:rsidRPr="00582AE6" w:rsidRDefault="00A7329D" w:rsidP="00A7329D">
            <w:pPr>
              <w:spacing w:line="360" w:lineRule="auto"/>
              <w:rPr>
                <w:rFonts w:cs="Arial"/>
                <w:b/>
                <w:bCs/>
                <w:sz w:val="22"/>
              </w:rPr>
            </w:pPr>
            <w:r w:rsidRPr="00582AE6">
              <w:rPr>
                <w:rFonts w:cs="Arial"/>
                <w:b/>
                <w:bCs/>
                <w:sz w:val="22"/>
              </w:rPr>
              <w:t>3. Design/procure</w:t>
            </w:r>
          </w:p>
        </w:tc>
        <w:tc>
          <w:tcPr>
            <w:tcW w:w="870" w:type="dxa"/>
          </w:tcPr>
          <w:p w14:paraId="3676EC13" w14:textId="77777777" w:rsidR="00A7329D" w:rsidRPr="00582AE6" w:rsidRDefault="00A7329D" w:rsidP="00A7329D">
            <w:pPr>
              <w:spacing w:line="360" w:lineRule="auto"/>
              <w:rPr>
                <w:rFonts w:cs="Arial"/>
                <w:sz w:val="22"/>
              </w:rPr>
            </w:pPr>
          </w:p>
        </w:tc>
        <w:tc>
          <w:tcPr>
            <w:tcW w:w="870" w:type="dxa"/>
          </w:tcPr>
          <w:p w14:paraId="0B4B5678"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6440EA98"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2974C17B" w14:textId="77777777" w:rsidR="00A7329D" w:rsidRPr="00582AE6" w:rsidRDefault="00A7329D" w:rsidP="00A7329D">
            <w:pPr>
              <w:spacing w:line="360" w:lineRule="auto"/>
              <w:rPr>
                <w:rFonts w:cs="Arial"/>
                <w:sz w:val="22"/>
              </w:rPr>
            </w:pPr>
          </w:p>
        </w:tc>
        <w:tc>
          <w:tcPr>
            <w:tcW w:w="870" w:type="dxa"/>
          </w:tcPr>
          <w:p w14:paraId="7F2F539C" w14:textId="77777777" w:rsidR="00A7329D" w:rsidRPr="00582AE6" w:rsidRDefault="00A7329D" w:rsidP="00A7329D">
            <w:pPr>
              <w:spacing w:line="360" w:lineRule="auto"/>
              <w:rPr>
                <w:rFonts w:cs="Arial"/>
                <w:sz w:val="22"/>
              </w:rPr>
            </w:pPr>
          </w:p>
        </w:tc>
        <w:tc>
          <w:tcPr>
            <w:tcW w:w="870" w:type="dxa"/>
          </w:tcPr>
          <w:p w14:paraId="55A79642" w14:textId="77777777" w:rsidR="00A7329D" w:rsidRPr="00582AE6" w:rsidRDefault="00A7329D" w:rsidP="00A7329D">
            <w:pPr>
              <w:spacing w:line="360" w:lineRule="auto"/>
              <w:rPr>
                <w:rFonts w:cs="Arial"/>
                <w:sz w:val="22"/>
              </w:rPr>
            </w:pPr>
          </w:p>
        </w:tc>
        <w:tc>
          <w:tcPr>
            <w:tcW w:w="870" w:type="dxa"/>
          </w:tcPr>
          <w:p w14:paraId="193C554B" w14:textId="77777777" w:rsidR="00A7329D" w:rsidRPr="00582AE6" w:rsidRDefault="00A7329D" w:rsidP="00A7329D">
            <w:pPr>
              <w:spacing w:line="360" w:lineRule="auto"/>
              <w:rPr>
                <w:rFonts w:cs="Arial"/>
                <w:sz w:val="22"/>
              </w:rPr>
            </w:pPr>
          </w:p>
        </w:tc>
        <w:tc>
          <w:tcPr>
            <w:tcW w:w="870" w:type="dxa"/>
          </w:tcPr>
          <w:p w14:paraId="3AA0E6A1" w14:textId="77777777" w:rsidR="00A7329D" w:rsidRPr="00582AE6" w:rsidRDefault="00A7329D" w:rsidP="00A7329D">
            <w:pPr>
              <w:spacing w:line="360" w:lineRule="auto"/>
              <w:rPr>
                <w:rFonts w:cs="Arial"/>
                <w:sz w:val="22"/>
              </w:rPr>
            </w:pPr>
          </w:p>
        </w:tc>
        <w:tc>
          <w:tcPr>
            <w:tcW w:w="870" w:type="dxa"/>
          </w:tcPr>
          <w:p w14:paraId="49BC73CC" w14:textId="77777777" w:rsidR="00A7329D" w:rsidRPr="00582AE6" w:rsidRDefault="00A7329D" w:rsidP="00A7329D">
            <w:pPr>
              <w:spacing w:line="360" w:lineRule="auto"/>
              <w:rPr>
                <w:rFonts w:cs="Arial"/>
                <w:sz w:val="22"/>
              </w:rPr>
            </w:pPr>
          </w:p>
        </w:tc>
      </w:tr>
      <w:tr w:rsidR="00A7329D" w:rsidRPr="00582AE6" w14:paraId="26BA2554" w14:textId="77777777" w:rsidTr="00A7329D">
        <w:trPr>
          <w:trHeight w:val="325"/>
        </w:trPr>
        <w:tc>
          <w:tcPr>
            <w:tcW w:w="2614" w:type="dxa"/>
          </w:tcPr>
          <w:p w14:paraId="3ED044C9" w14:textId="77777777" w:rsidR="00A7329D" w:rsidRPr="00582AE6" w:rsidRDefault="00A7329D" w:rsidP="00A7329D">
            <w:pPr>
              <w:spacing w:line="360" w:lineRule="auto"/>
              <w:rPr>
                <w:rFonts w:cs="Arial"/>
                <w:b/>
                <w:bCs/>
                <w:sz w:val="22"/>
              </w:rPr>
            </w:pPr>
            <w:r w:rsidRPr="00582AE6">
              <w:rPr>
                <w:rFonts w:cs="Arial"/>
                <w:b/>
                <w:bCs/>
                <w:sz w:val="22"/>
              </w:rPr>
              <w:t>4. Build</w:t>
            </w:r>
          </w:p>
        </w:tc>
        <w:tc>
          <w:tcPr>
            <w:tcW w:w="870" w:type="dxa"/>
          </w:tcPr>
          <w:p w14:paraId="56EBADAF" w14:textId="77777777" w:rsidR="00A7329D" w:rsidRPr="00582AE6" w:rsidRDefault="00A7329D" w:rsidP="00A7329D">
            <w:pPr>
              <w:spacing w:line="360" w:lineRule="auto"/>
              <w:rPr>
                <w:rFonts w:cs="Arial"/>
                <w:sz w:val="22"/>
              </w:rPr>
            </w:pPr>
          </w:p>
        </w:tc>
        <w:tc>
          <w:tcPr>
            <w:tcW w:w="870" w:type="dxa"/>
          </w:tcPr>
          <w:p w14:paraId="2A72E42C" w14:textId="77777777" w:rsidR="00A7329D" w:rsidRPr="00582AE6" w:rsidRDefault="00A7329D" w:rsidP="00A7329D">
            <w:pPr>
              <w:spacing w:line="360" w:lineRule="auto"/>
              <w:rPr>
                <w:rFonts w:cs="Arial"/>
                <w:sz w:val="22"/>
              </w:rPr>
            </w:pPr>
          </w:p>
        </w:tc>
        <w:tc>
          <w:tcPr>
            <w:tcW w:w="870" w:type="dxa"/>
          </w:tcPr>
          <w:p w14:paraId="14A83E69"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156EEE21"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5BB2335D"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5E696CA5" w14:textId="77777777" w:rsidR="00A7329D" w:rsidRPr="00582AE6" w:rsidRDefault="00A7329D" w:rsidP="00A7329D">
            <w:pPr>
              <w:spacing w:line="360" w:lineRule="auto"/>
              <w:rPr>
                <w:rFonts w:cs="Arial"/>
                <w:sz w:val="22"/>
              </w:rPr>
            </w:pPr>
          </w:p>
        </w:tc>
        <w:tc>
          <w:tcPr>
            <w:tcW w:w="870" w:type="dxa"/>
          </w:tcPr>
          <w:p w14:paraId="0D79EB6F" w14:textId="77777777" w:rsidR="00A7329D" w:rsidRPr="00582AE6" w:rsidRDefault="00A7329D" w:rsidP="00A7329D">
            <w:pPr>
              <w:spacing w:line="360" w:lineRule="auto"/>
              <w:rPr>
                <w:rFonts w:cs="Arial"/>
                <w:sz w:val="22"/>
              </w:rPr>
            </w:pPr>
          </w:p>
        </w:tc>
        <w:tc>
          <w:tcPr>
            <w:tcW w:w="870" w:type="dxa"/>
          </w:tcPr>
          <w:p w14:paraId="1949AD9C" w14:textId="77777777" w:rsidR="00A7329D" w:rsidRPr="00582AE6" w:rsidRDefault="00A7329D" w:rsidP="00A7329D">
            <w:pPr>
              <w:spacing w:line="360" w:lineRule="auto"/>
              <w:rPr>
                <w:rFonts w:cs="Arial"/>
                <w:sz w:val="22"/>
              </w:rPr>
            </w:pPr>
          </w:p>
        </w:tc>
        <w:tc>
          <w:tcPr>
            <w:tcW w:w="870" w:type="dxa"/>
          </w:tcPr>
          <w:p w14:paraId="3A95FA8F" w14:textId="77777777" w:rsidR="00A7329D" w:rsidRPr="00582AE6" w:rsidRDefault="00A7329D" w:rsidP="00A7329D">
            <w:pPr>
              <w:spacing w:line="360" w:lineRule="auto"/>
              <w:rPr>
                <w:rFonts w:cs="Arial"/>
                <w:sz w:val="22"/>
              </w:rPr>
            </w:pPr>
          </w:p>
        </w:tc>
      </w:tr>
      <w:tr w:rsidR="00A7329D" w:rsidRPr="00582AE6" w14:paraId="0E6B5669" w14:textId="77777777" w:rsidTr="00A7329D">
        <w:trPr>
          <w:trHeight w:val="325"/>
        </w:trPr>
        <w:tc>
          <w:tcPr>
            <w:tcW w:w="2614" w:type="dxa"/>
          </w:tcPr>
          <w:p w14:paraId="4E36D823" w14:textId="77777777" w:rsidR="00A7329D" w:rsidRPr="00582AE6" w:rsidRDefault="00A7329D" w:rsidP="00A7329D">
            <w:pPr>
              <w:spacing w:line="360" w:lineRule="auto"/>
              <w:rPr>
                <w:rFonts w:cs="Arial"/>
                <w:b/>
                <w:bCs/>
                <w:sz w:val="22"/>
              </w:rPr>
            </w:pPr>
            <w:r w:rsidRPr="00582AE6">
              <w:rPr>
                <w:rFonts w:cs="Arial"/>
                <w:b/>
                <w:bCs/>
                <w:sz w:val="22"/>
              </w:rPr>
              <w:t>5. Data/cyber</w:t>
            </w:r>
          </w:p>
        </w:tc>
        <w:tc>
          <w:tcPr>
            <w:tcW w:w="870" w:type="dxa"/>
          </w:tcPr>
          <w:p w14:paraId="290EA1A4" w14:textId="77777777" w:rsidR="00A7329D" w:rsidRPr="00582AE6" w:rsidRDefault="00A7329D" w:rsidP="00A7329D">
            <w:pPr>
              <w:spacing w:line="360" w:lineRule="auto"/>
              <w:rPr>
                <w:rFonts w:cs="Arial"/>
                <w:sz w:val="22"/>
              </w:rPr>
            </w:pPr>
          </w:p>
        </w:tc>
        <w:tc>
          <w:tcPr>
            <w:tcW w:w="870" w:type="dxa"/>
          </w:tcPr>
          <w:p w14:paraId="315BCBC6"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29A53170"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41666C9B"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116144C3"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5B97A722"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63F3A954" w14:textId="77777777" w:rsidR="00A7329D" w:rsidRPr="00582AE6" w:rsidRDefault="00A7329D" w:rsidP="00A7329D">
            <w:pPr>
              <w:spacing w:line="360" w:lineRule="auto"/>
              <w:rPr>
                <w:rFonts w:cs="Arial"/>
                <w:sz w:val="22"/>
              </w:rPr>
            </w:pPr>
          </w:p>
        </w:tc>
        <w:tc>
          <w:tcPr>
            <w:tcW w:w="870" w:type="dxa"/>
          </w:tcPr>
          <w:p w14:paraId="15B3DD86" w14:textId="77777777" w:rsidR="00A7329D" w:rsidRPr="00582AE6" w:rsidRDefault="00A7329D" w:rsidP="00A7329D">
            <w:pPr>
              <w:spacing w:line="360" w:lineRule="auto"/>
              <w:rPr>
                <w:rFonts w:cs="Arial"/>
                <w:sz w:val="22"/>
              </w:rPr>
            </w:pPr>
          </w:p>
        </w:tc>
        <w:tc>
          <w:tcPr>
            <w:tcW w:w="870" w:type="dxa"/>
          </w:tcPr>
          <w:p w14:paraId="304627A3" w14:textId="77777777" w:rsidR="00A7329D" w:rsidRPr="00582AE6" w:rsidRDefault="00A7329D" w:rsidP="00A7329D">
            <w:pPr>
              <w:spacing w:line="360" w:lineRule="auto"/>
              <w:rPr>
                <w:rFonts w:cs="Arial"/>
                <w:sz w:val="22"/>
              </w:rPr>
            </w:pPr>
          </w:p>
        </w:tc>
      </w:tr>
      <w:tr w:rsidR="00A7329D" w:rsidRPr="00582AE6" w14:paraId="53DF83C3" w14:textId="77777777" w:rsidTr="00A7329D">
        <w:trPr>
          <w:trHeight w:val="325"/>
        </w:trPr>
        <w:tc>
          <w:tcPr>
            <w:tcW w:w="2614" w:type="dxa"/>
          </w:tcPr>
          <w:p w14:paraId="46DEA47B" w14:textId="77777777" w:rsidR="00A7329D" w:rsidRPr="00582AE6" w:rsidRDefault="00A7329D" w:rsidP="00A7329D">
            <w:pPr>
              <w:spacing w:line="360" w:lineRule="auto"/>
              <w:rPr>
                <w:rFonts w:cs="Arial"/>
                <w:b/>
                <w:bCs/>
                <w:sz w:val="22"/>
              </w:rPr>
            </w:pPr>
            <w:r w:rsidRPr="00582AE6">
              <w:rPr>
                <w:rFonts w:cs="Arial"/>
                <w:b/>
                <w:bCs/>
                <w:sz w:val="22"/>
              </w:rPr>
              <w:t>6. Test/pilot</w:t>
            </w:r>
          </w:p>
        </w:tc>
        <w:tc>
          <w:tcPr>
            <w:tcW w:w="870" w:type="dxa"/>
          </w:tcPr>
          <w:p w14:paraId="6658CE36" w14:textId="77777777" w:rsidR="00A7329D" w:rsidRPr="00582AE6" w:rsidRDefault="00A7329D" w:rsidP="00A7329D">
            <w:pPr>
              <w:spacing w:line="360" w:lineRule="auto"/>
              <w:rPr>
                <w:rFonts w:cs="Arial"/>
                <w:sz w:val="22"/>
              </w:rPr>
            </w:pPr>
          </w:p>
        </w:tc>
        <w:tc>
          <w:tcPr>
            <w:tcW w:w="870" w:type="dxa"/>
          </w:tcPr>
          <w:p w14:paraId="77EBCB0D" w14:textId="77777777" w:rsidR="00A7329D" w:rsidRPr="00582AE6" w:rsidRDefault="00A7329D" w:rsidP="00A7329D">
            <w:pPr>
              <w:spacing w:line="360" w:lineRule="auto"/>
              <w:rPr>
                <w:rFonts w:cs="Arial"/>
                <w:sz w:val="22"/>
              </w:rPr>
            </w:pPr>
          </w:p>
        </w:tc>
        <w:tc>
          <w:tcPr>
            <w:tcW w:w="870" w:type="dxa"/>
          </w:tcPr>
          <w:p w14:paraId="2BD99EF8" w14:textId="77777777" w:rsidR="00A7329D" w:rsidRPr="00582AE6" w:rsidRDefault="00A7329D" w:rsidP="00A7329D">
            <w:pPr>
              <w:spacing w:line="360" w:lineRule="auto"/>
              <w:rPr>
                <w:rFonts w:cs="Arial"/>
                <w:sz w:val="22"/>
              </w:rPr>
            </w:pPr>
          </w:p>
        </w:tc>
        <w:tc>
          <w:tcPr>
            <w:tcW w:w="870" w:type="dxa"/>
          </w:tcPr>
          <w:p w14:paraId="56B463A3" w14:textId="77777777" w:rsidR="00A7329D" w:rsidRPr="00582AE6" w:rsidRDefault="00A7329D" w:rsidP="00A7329D">
            <w:pPr>
              <w:spacing w:line="360" w:lineRule="auto"/>
              <w:rPr>
                <w:rFonts w:cs="Arial"/>
                <w:sz w:val="22"/>
              </w:rPr>
            </w:pPr>
          </w:p>
        </w:tc>
        <w:tc>
          <w:tcPr>
            <w:tcW w:w="870" w:type="dxa"/>
          </w:tcPr>
          <w:p w14:paraId="615F525C"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20E76DB6"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6968B43C" w14:textId="77777777" w:rsidR="00A7329D" w:rsidRPr="00582AE6" w:rsidRDefault="00A7329D" w:rsidP="00A7329D">
            <w:pPr>
              <w:spacing w:line="360" w:lineRule="auto"/>
              <w:rPr>
                <w:rFonts w:cs="Arial"/>
                <w:sz w:val="22"/>
              </w:rPr>
            </w:pPr>
          </w:p>
        </w:tc>
        <w:tc>
          <w:tcPr>
            <w:tcW w:w="870" w:type="dxa"/>
          </w:tcPr>
          <w:p w14:paraId="70D748D2" w14:textId="77777777" w:rsidR="00A7329D" w:rsidRPr="00582AE6" w:rsidRDefault="00A7329D" w:rsidP="00A7329D">
            <w:pPr>
              <w:spacing w:line="360" w:lineRule="auto"/>
              <w:rPr>
                <w:rFonts w:cs="Arial"/>
                <w:sz w:val="22"/>
              </w:rPr>
            </w:pPr>
          </w:p>
        </w:tc>
        <w:tc>
          <w:tcPr>
            <w:tcW w:w="870" w:type="dxa"/>
          </w:tcPr>
          <w:p w14:paraId="0E119721" w14:textId="77777777" w:rsidR="00A7329D" w:rsidRPr="00582AE6" w:rsidRDefault="00A7329D" w:rsidP="00A7329D">
            <w:pPr>
              <w:spacing w:line="360" w:lineRule="auto"/>
              <w:rPr>
                <w:rFonts w:cs="Arial"/>
                <w:sz w:val="22"/>
              </w:rPr>
            </w:pPr>
          </w:p>
        </w:tc>
      </w:tr>
      <w:tr w:rsidR="00A7329D" w:rsidRPr="00582AE6" w14:paraId="701CC382" w14:textId="77777777" w:rsidTr="00A7329D">
        <w:trPr>
          <w:trHeight w:val="325"/>
        </w:trPr>
        <w:tc>
          <w:tcPr>
            <w:tcW w:w="2614" w:type="dxa"/>
          </w:tcPr>
          <w:p w14:paraId="40CEA136" w14:textId="77777777" w:rsidR="00A7329D" w:rsidRPr="00582AE6" w:rsidRDefault="00A7329D" w:rsidP="00A7329D">
            <w:pPr>
              <w:spacing w:line="360" w:lineRule="auto"/>
              <w:rPr>
                <w:rFonts w:cs="Arial"/>
                <w:b/>
                <w:bCs/>
                <w:sz w:val="22"/>
              </w:rPr>
            </w:pPr>
            <w:r w:rsidRPr="00582AE6">
              <w:rPr>
                <w:rFonts w:cs="Arial"/>
                <w:b/>
                <w:bCs/>
                <w:sz w:val="22"/>
              </w:rPr>
              <w:t>7. Training</w:t>
            </w:r>
          </w:p>
        </w:tc>
        <w:tc>
          <w:tcPr>
            <w:tcW w:w="870" w:type="dxa"/>
          </w:tcPr>
          <w:p w14:paraId="520B787F" w14:textId="77777777" w:rsidR="00A7329D" w:rsidRPr="00582AE6" w:rsidRDefault="00A7329D" w:rsidP="00A7329D">
            <w:pPr>
              <w:spacing w:line="360" w:lineRule="auto"/>
              <w:rPr>
                <w:rFonts w:cs="Arial"/>
                <w:sz w:val="22"/>
              </w:rPr>
            </w:pPr>
          </w:p>
        </w:tc>
        <w:tc>
          <w:tcPr>
            <w:tcW w:w="870" w:type="dxa"/>
          </w:tcPr>
          <w:p w14:paraId="1D1A7ED9" w14:textId="77777777" w:rsidR="00A7329D" w:rsidRPr="00582AE6" w:rsidRDefault="00A7329D" w:rsidP="00A7329D">
            <w:pPr>
              <w:spacing w:line="360" w:lineRule="auto"/>
              <w:rPr>
                <w:rFonts w:cs="Arial"/>
                <w:sz w:val="22"/>
              </w:rPr>
            </w:pPr>
          </w:p>
        </w:tc>
        <w:tc>
          <w:tcPr>
            <w:tcW w:w="870" w:type="dxa"/>
          </w:tcPr>
          <w:p w14:paraId="1C811517" w14:textId="77777777" w:rsidR="00A7329D" w:rsidRPr="00582AE6" w:rsidRDefault="00A7329D" w:rsidP="00A7329D">
            <w:pPr>
              <w:spacing w:line="360" w:lineRule="auto"/>
              <w:rPr>
                <w:rFonts w:cs="Arial"/>
                <w:sz w:val="22"/>
              </w:rPr>
            </w:pPr>
          </w:p>
        </w:tc>
        <w:tc>
          <w:tcPr>
            <w:tcW w:w="870" w:type="dxa"/>
          </w:tcPr>
          <w:p w14:paraId="1F12C70F" w14:textId="77777777" w:rsidR="00A7329D" w:rsidRPr="00582AE6" w:rsidRDefault="00A7329D" w:rsidP="00A7329D">
            <w:pPr>
              <w:spacing w:line="360" w:lineRule="auto"/>
              <w:rPr>
                <w:rFonts w:cs="Arial"/>
                <w:sz w:val="22"/>
              </w:rPr>
            </w:pPr>
          </w:p>
        </w:tc>
        <w:tc>
          <w:tcPr>
            <w:tcW w:w="870" w:type="dxa"/>
          </w:tcPr>
          <w:p w14:paraId="2E6B4AAA" w14:textId="77777777" w:rsidR="00A7329D" w:rsidRPr="00582AE6" w:rsidRDefault="00A7329D" w:rsidP="00A7329D">
            <w:pPr>
              <w:spacing w:line="360" w:lineRule="auto"/>
              <w:rPr>
                <w:rFonts w:cs="Arial"/>
                <w:sz w:val="22"/>
              </w:rPr>
            </w:pPr>
          </w:p>
        </w:tc>
        <w:tc>
          <w:tcPr>
            <w:tcW w:w="870" w:type="dxa"/>
          </w:tcPr>
          <w:p w14:paraId="651C28C8"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0455765F"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5DAADBB3" w14:textId="77777777" w:rsidR="00A7329D" w:rsidRPr="00582AE6" w:rsidRDefault="00A7329D" w:rsidP="00A7329D">
            <w:pPr>
              <w:spacing w:line="360" w:lineRule="auto"/>
              <w:rPr>
                <w:rFonts w:cs="Arial"/>
                <w:sz w:val="22"/>
              </w:rPr>
            </w:pPr>
          </w:p>
        </w:tc>
        <w:tc>
          <w:tcPr>
            <w:tcW w:w="870" w:type="dxa"/>
          </w:tcPr>
          <w:p w14:paraId="7EBB3CE9" w14:textId="77777777" w:rsidR="00A7329D" w:rsidRPr="00582AE6" w:rsidRDefault="00A7329D" w:rsidP="00A7329D">
            <w:pPr>
              <w:spacing w:line="360" w:lineRule="auto"/>
              <w:rPr>
                <w:rFonts w:cs="Arial"/>
                <w:sz w:val="22"/>
              </w:rPr>
            </w:pPr>
          </w:p>
        </w:tc>
      </w:tr>
      <w:tr w:rsidR="00A7329D" w:rsidRPr="00582AE6" w14:paraId="77F631F4" w14:textId="77777777" w:rsidTr="00A7329D">
        <w:trPr>
          <w:trHeight w:val="325"/>
        </w:trPr>
        <w:tc>
          <w:tcPr>
            <w:tcW w:w="2614" w:type="dxa"/>
          </w:tcPr>
          <w:p w14:paraId="1A853EA7" w14:textId="77777777" w:rsidR="00A7329D" w:rsidRPr="00582AE6" w:rsidRDefault="00A7329D" w:rsidP="00A7329D">
            <w:pPr>
              <w:spacing w:line="360" w:lineRule="auto"/>
              <w:rPr>
                <w:rFonts w:cs="Arial"/>
                <w:b/>
                <w:bCs/>
                <w:sz w:val="22"/>
              </w:rPr>
            </w:pPr>
            <w:r w:rsidRPr="00582AE6">
              <w:rPr>
                <w:rFonts w:cs="Arial"/>
                <w:b/>
                <w:bCs/>
                <w:sz w:val="22"/>
              </w:rPr>
              <w:t>8. Rollout</w:t>
            </w:r>
          </w:p>
        </w:tc>
        <w:tc>
          <w:tcPr>
            <w:tcW w:w="870" w:type="dxa"/>
          </w:tcPr>
          <w:p w14:paraId="04C139DB" w14:textId="77777777" w:rsidR="00A7329D" w:rsidRPr="00582AE6" w:rsidRDefault="00A7329D" w:rsidP="00A7329D">
            <w:pPr>
              <w:spacing w:line="360" w:lineRule="auto"/>
              <w:rPr>
                <w:rFonts w:cs="Arial"/>
                <w:sz w:val="22"/>
              </w:rPr>
            </w:pPr>
          </w:p>
        </w:tc>
        <w:tc>
          <w:tcPr>
            <w:tcW w:w="870" w:type="dxa"/>
          </w:tcPr>
          <w:p w14:paraId="03D527FB" w14:textId="77777777" w:rsidR="00A7329D" w:rsidRPr="00582AE6" w:rsidRDefault="00A7329D" w:rsidP="00A7329D">
            <w:pPr>
              <w:spacing w:line="360" w:lineRule="auto"/>
              <w:rPr>
                <w:rFonts w:cs="Arial"/>
                <w:sz w:val="22"/>
              </w:rPr>
            </w:pPr>
          </w:p>
        </w:tc>
        <w:tc>
          <w:tcPr>
            <w:tcW w:w="870" w:type="dxa"/>
          </w:tcPr>
          <w:p w14:paraId="236B7C1C" w14:textId="77777777" w:rsidR="00A7329D" w:rsidRPr="00582AE6" w:rsidRDefault="00A7329D" w:rsidP="00A7329D">
            <w:pPr>
              <w:spacing w:line="360" w:lineRule="auto"/>
              <w:rPr>
                <w:rFonts w:cs="Arial"/>
                <w:sz w:val="22"/>
              </w:rPr>
            </w:pPr>
          </w:p>
        </w:tc>
        <w:tc>
          <w:tcPr>
            <w:tcW w:w="870" w:type="dxa"/>
          </w:tcPr>
          <w:p w14:paraId="6D85134A" w14:textId="77777777" w:rsidR="00A7329D" w:rsidRPr="00582AE6" w:rsidRDefault="00A7329D" w:rsidP="00A7329D">
            <w:pPr>
              <w:spacing w:line="360" w:lineRule="auto"/>
              <w:rPr>
                <w:rFonts w:cs="Arial"/>
                <w:sz w:val="22"/>
              </w:rPr>
            </w:pPr>
          </w:p>
        </w:tc>
        <w:tc>
          <w:tcPr>
            <w:tcW w:w="870" w:type="dxa"/>
          </w:tcPr>
          <w:p w14:paraId="2541E4E9" w14:textId="77777777" w:rsidR="00A7329D" w:rsidRPr="00582AE6" w:rsidRDefault="00A7329D" w:rsidP="00A7329D">
            <w:pPr>
              <w:spacing w:line="360" w:lineRule="auto"/>
              <w:rPr>
                <w:rFonts w:cs="Arial"/>
                <w:sz w:val="22"/>
              </w:rPr>
            </w:pPr>
          </w:p>
        </w:tc>
        <w:tc>
          <w:tcPr>
            <w:tcW w:w="870" w:type="dxa"/>
          </w:tcPr>
          <w:p w14:paraId="6BF78F31" w14:textId="77777777" w:rsidR="00A7329D" w:rsidRPr="00582AE6" w:rsidRDefault="00A7329D" w:rsidP="00A7329D">
            <w:pPr>
              <w:spacing w:line="360" w:lineRule="auto"/>
              <w:rPr>
                <w:rFonts w:cs="Arial"/>
                <w:sz w:val="22"/>
              </w:rPr>
            </w:pPr>
          </w:p>
        </w:tc>
        <w:tc>
          <w:tcPr>
            <w:tcW w:w="870" w:type="dxa"/>
          </w:tcPr>
          <w:p w14:paraId="133D2EC2"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2D3787F1"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4666FC9F" w14:textId="77777777" w:rsidR="00A7329D" w:rsidRPr="00582AE6" w:rsidRDefault="00A7329D" w:rsidP="00A7329D">
            <w:pPr>
              <w:spacing w:line="360" w:lineRule="auto"/>
              <w:rPr>
                <w:rFonts w:cs="Arial"/>
                <w:sz w:val="22"/>
              </w:rPr>
            </w:pPr>
            <w:r w:rsidRPr="00582AE6">
              <w:rPr>
                <w:rFonts w:cs="Arial"/>
                <w:sz w:val="22"/>
              </w:rPr>
              <w:t>X</w:t>
            </w:r>
          </w:p>
        </w:tc>
      </w:tr>
      <w:tr w:rsidR="00A7329D" w:rsidRPr="00582AE6" w14:paraId="6505114E" w14:textId="77777777" w:rsidTr="00A7329D">
        <w:trPr>
          <w:trHeight w:val="325"/>
        </w:trPr>
        <w:tc>
          <w:tcPr>
            <w:tcW w:w="2614" w:type="dxa"/>
          </w:tcPr>
          <w:p w14:paraId="3AE767CF" w14:textId="77777777" w:rsidR="00A7329D" w:rsidRPr="00582AE6" w:rsidRDefault="00A7329D" w:rsidP="00A7329D">
            <w:pPr>
              <w:spacing w:line="360" w:lineRule="auto"/>
              <w:rPr>
                <w:rFonts w:cs="Arial"/>
                <w:b/>
                <w:bCs/>
                <w:sz w:val="22"/>
              </w:rPr>
            </w:pPr>
            <w:r w:rsidRPr="00582AE6">
              <w:rPr>
                <w:rFonts w:cs="Arial"/>
                <w:b/>
                <w:bCs/>
                <w:sz w:val="22"/>
              </w:rPr>
              <w:t>9. Close</w:t>
            </w:r>
          </w:p>
        </w:tc>
        <w:tc>
          <w:tcPr>
            <w:tcW w:w="870" w:type="dxa"/>
          </w:tcPr>
          <w:p w14:paraId="5A8647F0" w14:textId="77777777" w:rsidR="00A7329D" w:rsidRPr="00582AE6" w:rsidRDefault="00A7329D" w:rsidP="00A7329D">
            <w:pPr>
              <w:spacing w:line="360" w:lineRule="auto"/>
              <w:rPr>
                <w:rFonts w:cs="Arial"/>
                <w:sz w:val="22"/>
              </w:rPr>
            </w:pPr>
          </w:p>
        </w:tc>
        <w:tc>
          <w:tcPr>
            <w:tcW w:w="870" w:type="dxa"/>
          </w:tcPr>
          <w:p w14:paraId="6C82B6EC" w14:textId="77777777" w:rsidR="00A7329D" w:rsidRPr="00582AE6" w:rsidRDefault="00A7329D" w:rsidP="00A7329D">
            <w:pPr>
              <w:spacing w:line="360" w:lineRule="auto"/>
              <w:rPr>
                <w:rFonts w:cs="Arial"/>
                <w:sz w:val="22"/>
              </w:rPr>
            </w:pPr>
          </w:p>
        </w:tc>
        <w:tc>
          <w:tcPr>
            <w:tcW w:w="870" w:type="dxa"/>
          </w:tcPr>
          <w:p w14:paraId="6DB07BC9" w14:textId="77777777" w:rsidR="00A7329D" w:rsidRPr="00582AE6" w:rsidRDefault="00A7329D" w:rsidP="00A7329D">
            <w:pPr>
              <w:spacing w:line="360" w:lineRule="auto"/>
              <w:rPr>
                <w:rFonts w:cs="Arial"/>
                <w:sz w:val="22"/>
              </w:rPr>
            </w:pPr>
          </w:p>
        </w:tc>
        <w:tc>
          <w:tcPr>
            <w:tcW w:w="870" w:type="dxa"/>
          </w:tcPr>
          <w:p w14:paraId="2689B832" w14:textId="77777777" w:rsidR="00A7329D" w:rsidRPr="00582AE6" w:rsidRDefault="00A7329D" w:rsidP="00A7329D">
            <w:pPr>
              <w:spacing w:line="360" w:lineRule="auto"/>
              <w:rPr>
                <w:rFonts w:cs="Arial"/>
                <w:sz w:val="22"/>
              </w:rPr>
            </w:pPr>
          </w:p>
        </w:tc>
        <w:tc>
          <w:tcPr>
            <w:tcW w:w="870" w:type="dxa"/>
          </w:tcPr>
          <w:p w14:paraId="0C6C187B" w14:textId="77777777" w:rsidR="00A7329D" w:rsidRPr="00582AE6" w:rsidRDefault="00A7329D" w:rsidP="00A7329D">
            <w:pPr>
              <w:spacing w:line="360" w:lineRule="auto"/>
              <w:rPr>
                <w:rFonts w:cs="Arial"/>
                <w:sz w:val="22"/>
              </w:rPr>
            </w:pPr>
          </w:p>
        </w:tc>
        <w:tc>
          <w:tcPr>
            <w:tcW w:w="870" w:type="dxa"/>
          </w:tcPr>
          <w:p w14:paraId="29F3D0A5" w14:textId="77777777" w:rsidR="00A7329D" w:rsidRPr="00582AE6" w:rsidRDefault="00A7329D" w:rsidP="00A7329D">
            <w:pPr>
              <w:spacing w:line="360" w:lineRule="auto"/>
              <w:rPr>
                <w:rFonts w:cs="Arial"/>
                <w:sz w:val="22"/>
              </w:rPr>
            </w:pPr>
          </w:p>
        </w:tc>
        <w:tc>
          <w:tcPr>
            <w:tcW w:w="870" w:type="dxa"/>
          </w:tcPr>
          <w:p w14:paraId="099818FF" w14:textId="77777777" w:rsidR="00A7329D" w:rsidRPr="00582AE6" w:rsidRDefault="00A7329D" w:rsidP="00A7329D">
            <w:pPr>
              <w:spacing w:line="360" w:lineRule="auto"/>
              <w:rPr>
                <w:rFonts w:cs="Arial"/>
                <w:sz w:val="22"/>
              </w:rPr>
            </w:pPr>
          </w:p>
        </w:tc>
        <w:tc>
          <w:tcPr>
            <w:tcW w:w="870" w:type="dxa"/>
          </w:tcPr>
          <w:p w14:paraId="2B0393F4" w14:textId="77777777" w:rsidR="00A7329D" w:rsidRPr="00582AE6" w:rsidRDefault="00A7329D" w:rsidP="00A7329D">
            <w:pPr>
              <w:spacing w:line="360" w:lineRule="auto"/>
              <w:rPr>
                <w:rFonts w:cs="Arial"/>
                <w:sz w:val="22"/>
              </w:rPr>
            </w:pPr>
            <w:r w:rsidRPr="00582AE6">
              <w:rPr>
                <w:rFonts w:cs="Arial"/>
                <w:sz w:val="22"/>
              </w:rPr>
              <w:t>X</w:t>
            </w:r>
          </w:p>
        </w:tc>
        <w:tc>
          <w:tcPr>
            <w:tcW w:w="870" w:type="dxa"/>
          </w:tcPr>
          <w:p w14:paraId="434FBCA6" w14:textId="77777777" w:rsidR="00A7329D" w:rsidRPr="00582AE6" w:rsidRDefault="00A7329D" w:rsidP="00A7329D">
            <w:pPr>
              <w:spacing w:line="360" w:lineRule="auto"/>
              <w:rPr>
                <w:rFonts w:cs="Arial"/>
                <w:sz w:val="22"/>
              </w:rPr>
            </w:pPr>
            <w:r w:rsidRPr="00582AE6">
              <w:rPr>
                <w:rFonts w:cs="Arial"/>
                <w:sz w:val="22"/>
              </w:rPr>
              <w:t>X</w:t>
            </w:r>
          </w:p>
        </w:tc>
      </w:tr>
    </w:tbl>
    <w:p w14:paraId="7A84BC81" w14:textId="0E75D7D9" w:rsidR="00B7512C" w:rsidRPr="00582AE6" w:rsidRDefault="00000000" w:rsidP="00A7329D">
      <w:pPr>
        <w:pStyle w:val="Heading1"/>
        <w:spacing w:before="200" w:after="80" w:line="360" w:lineRule="auto"/>
        <w:rPr>
          <w:rFonts w:ascii="Arial" w:hAnsi="Arial" w:cs="Arial"/>
          <w:sz w:val="22"/>
          <w:szCs w:val="22"/>
        </w:rPr>
      </w:pPr>
      <w:bookmarkStart w:id="25" w:name="_Toc234495345"/>
      <w:bookmarkStart w:id="26" w:name="_Toc235347405"/>
      <w:bookmarkStart w:id="27" w:name="_Toc235347753"/>
      <w:r w:rsidRPr="00582AE6">
        <w:rPr>
          <w:rFonts w:ascii="Arial" w:eastAsia="Arial" w:hAnsi="Arial" w:cs="Arial"/>
          <w:sz w:val="22"/>
          <w:szCs w:val="22"/>
        </w:rPr>
        <w:t>Gantt Chart</w:t>
      </w:r>
      <w:r w:rsidR="00A7329D" w:rsidRPr="00582AE6">
        <w:rPr>
          <w:rFonts w:ascii="Arial" w:eastAsia="Arial" w:hAnsi="Arial" w:cs="Arial"/>
          <w:sz w:val="22"/>
          <w:szCs w:val="22"/>
        </w:rPr>
        <w:t>z</w:t>
      </w:r>
      <w:bookmarkEnd w:id="25"/>
      <w:bookmarkEnd w:id="26"/>
      <w:bookmarkEnd w:id="27"/>
    </w:p>
    <w:p w14:paraId="51409F57" w14:textId="77777777" w:rsidR="00B7512C" w:rsidRPr="00582AE6" w:rsidRDefault="00000000" w:rsidP="00A7329D">
      <w:pPr>
        <w:spacing w:after="120" w:line="360" w:lineRule="auto"/>
        <w:rPr>
          <w:rFonts w:cs="Arial"/>
          <w:sz w:val="22"/>
        </w:rPr>
      </w:pPr>
      <w:r w:rsidRPr="00582AE6">
        <w:rPr>
          <w:rFonts w:cs="Arial"/>
          <w:sz w:val="22"/>
        </w:rPr>
        <w:t>The Gantt Chart converts the WBS into a nine-month schedule by showing activity duration, sequencing and overlaps. Gantt charts support progress control because they present task timing and dependencies in a simple visual form (Maylor, 2010).</w:t>
      </w:r>
    </w:p>
    <w:p w14:paraId="372DBDD3" w14:textId="77777777" w:rsidR="00B7512C" w:rsidRPr="00582AE6" w:rsidRDefault="00000000" w:rsidP="00A7329D">
      <w:pPr>
        <w:spacing w:before="120" w:after="60" w:line="360" w:lineRule="auto"/>
        <w:rPr>
          <w:rFonts w:cs="Arial"/>
          <w:sz w:val="22"/>
        </w:rPr>
      </w:pPr>
      <w:r w:rsidRPr="00582AE6">
        <w:rPr>
          <w:rFonts w:cs="Arial"/>
          <w:b/>
          <w:sz w:val="22"/>
        </w:rPr>
        <w:t>Table 4: Gantt Chart</w:t>
      </w:r>
    </w:p>
    <w:p w14:paraId="56654544" w14:textId="77777777" w:rsidR="00B7512C" w:rsidRPr="00582AE6" w:rsidRDefault="00000000" w:rsidP="00A7329D">
      <w:pPr>
        <w:spacing w:after="120" w:line="360" w:lineRule="auto"/>
        <w:rPr>
          <w:rFonts w:cs="Arial"/>
          <w:sz w:val="22"/>
        </w:rPr>
      </w:pPr>
      <w:r w:rsidRPr="00582AE6">
        <w:rPr>
          <w:rFonts w:cs="Arial"/>
          <w:sz w:val="22"/>
        </w:rPr>
        <w:t xml:space="preserve">The schedule starts with initiation, governance and reporting, followed by requirements analysis and procurement. Early requirements work is essential because inaccurate assumptions about passenger behaviour, freight demand or operator data could weaken the technical design. Development occurs in Months 3-5, while data governance and cybersecurity run alongside design, </w:t>
      </w:r>
      <w:proofErr w:type="gramStart"/>
      <w:r w:rsidRPr="00582AE6">
        <w:rPr>
          <w:rFonts w:cs="Arial"/>
          <w:sz w:val="22"/>
        </w:rPr>
        <w:t>build</w:t>
      </w:r>
      <w:proofErr w:type="gramEnd"/>
      <w:r w:rsidRPr="00582AE6">
        <w:rPr>
          <w:rFonts w:cs="Arial"/>
          <w:sz w:val="22"/>
        </w:rPr>
        <w:t xml:space="preserve"> and testing. Pilot testing occurs in Months 5-6, training in Months 6-7 and full rollout from Month 7. The staged approach reduces delivery risk by testing the system before wider implementation. The overlap between cybersecurity, development and testing also prevents security from becoming </w:t>
      </w:r>
      <w:proofErr w:type="gramStart"/>
      <w:r w:rsidRPr="00582AE6">
        <w:rPr>
          <w:rFonts w:cs="Arial"/>
          <w:sz w:val="22"/>
        </w:rPr>
        <w:t>a late</w:t>
      </w:r>
      <w:proofErr w:type="gramEnd"/>
      <w:r w:rsidRPr="00582AE6">
        <w:rPr>
          <w:rFonts w:cs="Arial"/>
          <w:sz w:val="22"/>
        </w:rPr>
        <w:t xml:space="preserve"> correction, which is important where public confidence depends on reliable and protected digital services.</w:t>
      </w:r>
    </w:p>
    <w:p w14:paraId="061F310D" w14:textId="77777777" w:rsidR="00B7512C" w:rsidRPr="00582AE6" w:rsidRDefault="00000000" w:rsidP="00A7329D">
      <w:pPr>
        <w:pStyle w:val="Heading1"/>
        <w:spacing w:before="200" w:after="80" w:line="360" w:lineRule="auto"/>
        <w:rPr>
          <w:rFonts w:ascii="Arial" w:hAnsi="Arial" w:cs="Arial"/>
          <w:sz w:val="22"/>
          <w:szCs w:val="22"/>
        </w:rPr>
      </w:pPr>
      <w:bookmarkStart w:id="28" w:name="_Toc234495346"/>
      <w:bookmarkStart w:id="29" w:name="_Toc235347406"/>
      <w:bookmarkStart w:id="30" w:name="_Toc235347754"/>
      <w:r w:rsidRPr="00582AE6">
        <w:rPr>
          <w:rFonts w:ascii="Arial" w:eastAsia="Arial" w:hAnsi="Arial" w:cs="Arial"/>
          <w:sz w:val="22"/>
          <w:szCs w:val="22"/>
        </w:rPr>
        <w:t>Stakeholders' Involvement</w:t>
      </w:r>
      <w:bookmarkEnd w:id="28"/>
      <w:bookmarkEnd w:id="29"/>
      <w:bookmarkEnd w:id="30"/>
    </w:p>
    <w:p w14:paraId="75A9700C" w14:textId="77777777" w:rsidR="00B7512C" w:rsidRPr="00582AE6" w:rsidRDefault="00000000" w:rsidP="00A7329D">
      <w:pPr>
        <w:spacing w:after="120" w:line="360" w:lineRule="auto"/>
        <w:rPr>
          <w:rFonts w:cs="Arial"/>
          <w:sz w:val="22"/>
        </w:rPr>
      </w:pPr>
      <w:r w:rsidRPr="00582AE6">
        <w:rPr>
          <w:rFonts w:cs="Arial"/>
          <w:sz w:val="22"/>
        </w:rPr>
        <w:t>Stakeholder involvement is essential because the project affects public services, business continuity, accessibility, passenger experience and local recovery. Stakeholders can influence success through resources, cooperation, expectations or resistance. Freeman (1984) defines stakeholders as groups that affect or are affected by organisational objectives, while Bourne (2016) emphasises active engagement to build support and reduce opposition.</w:t>
      </w:r>
    </w:p>
    <w:p w14:paraId="003C82A3" w14:textId="77777777" w:rsidR="00B7512C" w:rsidRPr="00582AE6" w:rsidRDefault="00000000" w:rsidP="00A7329D">
      <w:pPr>
        <w:spacing w:before="120" w:after="60" w:line="360" w:lineRule="auto"/>
        <w:rPr>
          <w:rFonts w:cs="Arial"/>
          <w:sz w:val="22"/>
        </w:rPr>
      </w:pPr>
      <w:r w:rsidRPr="00582AE6">
        <w:rPr>
          <w:rFonts w:cs="Arial"/>
          <w:b/>
          <w:sz w:val="22"/>
        </w:rPr>
        <w:t>Table 5: Stakeholder involvement plan</w:t>
      </w:r>
    </w:p>
    <w:tbl>
      <w:tblPr>
        <w:tblStyle w:val="TableGrid"/>
        <w:tblW w:w="0" w:type="auto"/>
        <w:jc w:val="center"/>
        <w:tblLook w:val="04A0" w:firstRow="1" w:lastRow="0" w:firstColumn="1" w:lastColumn="0" w:noHBand="0" w:noVBand="1"/>
      </w:tblPr>
      <w:tblGrid>
        <w:gridCol w:w="2723"/>
        <w:gridCol w:w="2556"/>
        <w:gridCol w:w="2532"/>
        <w:gridCol w:w="2547"/>
      </w:tblGrid>
      <w:tr w:rsidR="00B7512C" w:rsidRPr="00582AE6" w14:paraId="57DF9CBF" w14:textId="77777777" w:rsidTr="00A7329D">
        <w:trPr>
          <w:trHeight w:val="316"/>
          <w:jc w:val="center"/>
        </w:trPr>
        <w:tc>
          <w:tcPr>
            <w:tcW w:w="2599" w:type="dxa"/>
            <w:shd w:val="clear" w:color="auto" w:fill="D9EAF7"/>
          </w:tcPr>
          <w:p w14:paraId="2C6C4783" w14:textId="77777777" w:rsidR="00B7512C" w:rsidRPr="00582AE6" w:rsidRDefault="00000000" w:rsidP="00A7329D">
            <w:pPr>
              <w:spacing w:line="360" w:lineRule="auto"/>
              <w:rPr>
                <w:rFonts w:cs="Arial"/>
                <w:sz w:val="22"/>
              </w:rPr>
            </w:pPr>
            <w:r w:rsidRPr="00582AE6">
              <w:rPr>
                <w:rFonts w:cs="Arial"/>
                <w:b/>
                <w:sz w:val="22"/>
              </w:rPr>
              <w:t>Stakeholder</w:t>
            </w:r>
          </w:p>
        </w:tc>
        <w:tc>
          <w:tcPr>
            <w:tcW w:w="2599" w:type="dxa"/>
            <w:shd w:val="clear" w:color="auto" w:fill="D9EAF7"/>
          </w:tcPr>
          <w:p w14:paraId="51002B15" w14:textId="77777777" w:rsidR="00B7512C" w:rsidRPr="00582AE6" w:rsidRDefault="00000000" w:rsidP="00A7329D">
            <w:pPr>
              <w:spacing w:line="360" w:lineRule="auto"/>
              <w:rPr>
                <w:rFonts w:cs="Arial"/>
                <w:sz w:val="22"/>
              </w:rPr>
            </w:pPr>
            <w:r w:rsidRPr="00582AE6">
              <w:rPr>
                <w:rFonts w:cs="Arial"/>
                <w:b/>
                <w:sz w:val="22"/>
              </w:rPr>
              <w:t>Interest</w:t>
            </w:r>
          </w:p>
        </w:tc>
        <w:tc>
          <w:tcPr>
            <w:tcW w:w="2599" w:type="dxa"/>
            <w:shd w:val="clear" w:color="auto" w:fill="D9EAF7"/>
          </w:tcPr>
          <w:p w14:paraId="0E81993A" w14:textId="77777777" w:rsidR="00B7512C" w:rsidRPr="00582AE6" w:rsidRDefault="00000000" w:rsidP="00A7329D">
            <w:pPr>
              <w:spacing w:line="360" w:lineRule="auto"/>
              <w:rPr>
                <w:rFonts w:cs="Arial"/>
                <w:sz w:val="22"/>
              </w:rPr>
            </w:pPr>
            <w:r w:rsidRPr="00582AE6">
              <w:rPr>
                <w:rFonts w:cs="Arial"/>
                <w:b/>
                <w:sz w:val="22"/>
              </w:rPr>
              <w:t>Influence</w:t>
            </w:r>
          </w:p>
        </w:tc>
        <w:tc>
          <w:tcPr>
            <w:tcW w:w="2599" w:type="dxa"/>
            <w:shd w:val="clear" w:color="auto" w:fill="D9EAF7"/>
          </w:tcPr>
          <w:p w14:paraId="1CDFFC52" w14:textId="77777777" w:rsidR="00B7512C" w:rsidRPr="00582AE6" w:rsidRDefault="00000000" w:rsidP="00A7329D">
            <w:pPr>
              <w:spacing w:line="360" w:lineRule="auto"/>
              <w:rPr>
                <w:rFonts w:cs="Arial"/>
                <w:sz w:val="22"/>
              </w:rPr>
            </w:pPr>
            <w:r w:rsidRPr="00582AE6">
              <w:rPr>
                <w:rFonts w:cs="Arial"/>
                <w:b/>
                <w:sz w:val="22"/>
              </w:rPr>
              <w:t>Required involvement</w:t>
            </w:r>
          </w:p>
        </w:tc>
      </w:tr>
      <w:tr w:rsidR="00B7512C" w:rsidRPr="00582AE6" w14:paraId="782FECA1" w14:textId="77777777" w:rsidTr="00A7329D">
        <w:trPr>
          <w:trHeight w:val="632"/>
          <w:jc w:val="center"/>
        </w:trPr>
        <w:tc>
          <w:tcPr>
            <w:tcW w:w="2599" w:type="dxa"/>
          </w:tcPr>
          <w:p w14:paraId="388D25C0" w14:textId="77777777" w:rsidR="00B7512C" w:rsidRPr="00582AE6" w:rsidRDefault="00000000" w:rsidP="00A7329D">
            <w:pPr>
              <w:spacing w:line="360" w:lineRule="auto"/>
              <w:rPr>
                <w:rFonts w:cs="Arial"/>
                <w:b/>
                <w:bCs/>
                <w:sz w:val="22"/>
              </w:rPr>
            </w:pPr>
            <w:r w:rsidRPr="00582AE6">
              <w:rPr>
                <w:rFonts w:cs="Arial"/>
                <w:b/>
                <w:bCs/>
                <w:sz w:val="22"/>
              </w:rPr>
              <w:lastRenderedPageBreak/>
              <w:t>Local authority/city council</w:t>
            </w:r>
          </w:p>
        </w:tc>
        <w:tc>
          <w:tcPr>
            <w:tcW w:w="2599" w:type="dxa"/>
          </w:tcPr>
          <w:p w14:paraId="19EE12D7" w14:textId="77777777" w:rsidR="00B7512C" w:rsidRPr="00582AE6" w:rsidRDefault="00000000" w:rsidP="00A7329D">
            <w:pPr>
              <w:spacing w:line="360" w:lineRule="auto"/>
              <w:rPr>
                <w:rFonts w:cs="Arial"/>
                <w:sz w:val="22"/>
              </w:rPr>
            </w:pPr>
            <w:r w:rsidRPr="00582AE6">
              <w:rPr>
                <w:rFonts w:cs="Arial"/>
                <w:sz w:val="22"/>
              </w:rPr>
              <w:t>Service recovery, funding, accountability</w:t>
            </w:r>
          </w:p>
        </w:tc>
        <w:tc>
          <w:tcPr>
            <w:tcW w:w="2599" w:type="dxa"/>
          </w:tcPr>
          <w:p w14:paraId="5D557EA5" w14:textId="77777777" w:rsidR="00B7512C" w:rsidRPr="00582AE6" w:rsidRDefault="00000000" w:rsidP="00A7329D">
            <w:pPr>
              <w:spacing w:line="360" w:lineRule="auto"/>
              <w:rPr>
                <w:rFonts w:cs="Arial"/>
                <w:sz w:val="22"/>
              </w:rPr>
            </w:pPr>
            <w:r w:rsidRPr="00582AE6">
              <w:rPr>
                <w:rFonts w:cs="Arial"/>
                <w:sz w:val="22"/>
              </w:rPr>
              <w:t>High</w:t>
            </w:r>
          </w:p>
        </w:tc>
        <w:tc>
          <w:tcPr>
            <w:tcW w:w="2599" w:type="dxa"/>
          </w:tcPr>
          <w:p w14:paraId="33E87727" w14:textId="77777777" w:rsidR="00B7512C" w:rsidRPr="00582AE6" w:rsidRDefault="00000000" w:rsidP="00A7329D">
            <w:pPr>
              <w:spacing w:line="360" w:lineRule="auto"/>
              <w:rPr>
                <w:rFonts w:cs="Arial"/>
                <w:sz w:val="22"/>
              </w:rPr>
            </w:pPr>
            <w:r w:rsidRPr="00582AE6">
              <w:rPr>
                <w:rFonts w:cs="Arial"/>
                <w:sz w:val="22"/>
              </w:rPr>
              <w:t>Sponsor, approve budget, govern and report</w:t>
            </w:r>
          </w:p>
        </w:tc>
      </w:tr>
      <w:tr w:rsidR="00B7512C" w:rsidRPr="00582AE6" w14:paraId="0670D988" w14:textId="77777777" w:rsidTr="00A7329D">
        <w:trPr>
          <w:trHeight w:val="632"/>
          <w:jc w:val="center"/>
        </w:trPr>
        <w:tc>
          <w:tcPr>
            <w:tcW w:w="2599" w:type="dxa"/>
          </w:tcPr>
          <w:p w14:paraId="6195D80B" w14:textId="77777777" w:rsidR="00B7512C" w:rsidRPr="00582AE6" w:rsidRDefault="00000000" w:rsidP="00A7329D">
            <w:pPr>
              <w:spacing w:line="360" w:lineRule="auto"/>
              <w:rPr>
                <w:rFonts w:cs="Arial"/>
                <w:b/>
                <w:bCs/>
                <w:sz w:val="22"/>
              </w:rPr>
            </w:pPr>
            <w:r w:rsidRPr="00582AE6">
              <w:rPr>
                <w:rFonts w:cs="Arial"/>
                <w:b/>
                <w:bCs/>
                <w:sz w:val="22"/>
              </w:rPr>
              <w:t>Transport authority</w:t>
            </w:r>
          </w:p>
        </w:tc>
        <w:tc>
          <w:tcPr>
            <w:tcW w:w="2599" w:type="dxa"/>
          </w:tcPr>
          <w:p w14:paraId="4C8E0C11" w14:textId="77777777" w:rsidR="00B7512C" w:rsidRPr="00582AE6" w:rsidRDefault="00000000" w:rsidP="00A7329D">
            <w:pPr>
              <w:spacing w:line="360" w:lineRule="auto"/>
              <w:rPr>
                <w:rFonts w:cs="Arial"/>
                <w:sz w:val="22"/>
              </w:rPr>
            </w:pPr>
            <w:r w:rsidRPr="00582AE6">
              <w:rPr>
                <w:rFonts w:cs="Arial"/>
                <w:sz w:val="22"/>
              </w:rPr>
              <w:t>Network coordination and safety</w:t>
            </w:r>
          </w:p>
        </w:tc>
        <w:tc>
          <w:tcPr>
            <w:tcW w:w="2599" w:type="dxa"/>
          </w:tcPr>
          <w:p w14:paraId="0071BB80" w14:textId="77777777" w:rsidR="00B7512C" w:rsidRPr="00582AE6" w:rsidRDefault="00000000" w:rsidP="00A7329D">
            <w:pPr>
              <w:spacing w:line="360" w:lineRule="auto"/>
              <w:rPr>
                <w:rFonts w:cs="Arial"/>
                <w:sz w:val="22"/>
              </w:rPr>
            </w:pPr>
            <w:r w:rsidRPr="00582AE6">
              <w:rPr>
                <w:rFonts w:cs="Arial"/>
                <w:sz w:val="22"/>
              </w:rPr>
              <w:t>High</w:t>
            </w:r>
          </w:p>
        </w:tc>
        <w:tc>
          <w:tcPr>
            <w:tcW w:w="2599" w:type="dxa"/>
          </w:tcPr>
          <w:p w14:paraId="2632D061" w14:textId="77777777" w:rsidR="00B7512C" w:rsidRPr="00582AE6" w:rsidRDefault="00000000" w:rsidP="00A7329D">
            <w:pPr>
              <w:spacing w:line="360" w:lineRule="auto"/>
              <w:rPr>
                <w:rFonts w:cs="Arial"/>
                <w:sz w:val="22"/>
              </w:rPr>
            </w:pPr>
            <w:r w:rsidRPr="00582AE6">
              <w:rPr>
                <w:rFonts w:cs="Arial"/>
                <w:sz w:val="22"/>
              </w:rPr>
              <w:t>Lead operations and share data</w:t>
            </w:r>
          </w:p>
        </w:tc>
      </w:tr>
      <w:tr w:rsidR="00B7512C" w:rsidRPr="00582AE6" w14:paraId="1B41B288" w14:textId="77777777" w:rsidTr="00A7329D">
        <w:trPr>
          <w:trHeight w:val="632"/>
          <w:jc w:val="center"/>
        </w:trPr>
        <w:tc>
          <w:tcPr>
            <w:tcW w:w="2599" w:type="dxa"/>
          </w:tcPr>
          <w:p w14:paraId="3255EF8A" w14:textId="77777777" w:rsidR="00B7512C" w:rsidRPr="00582AE6" w:rsidRDefault="00000000" w:rsidP="00A7329D">
            <w:pPr>
              <w:spacing w:line="360" w:lineRule="auto"/>
              <w:rPr>
                <w:rFonts w:cs="Arial"/>
                <w:b/>
                <w:bCs/>
                <w:sz w:val="22"/>
              </w:rPr>
            </w:pPr>
            <w:r w:rsidRPr="00582AE6">
              <w:rPr>
                <w:rFonts w:cs="Arial"/>
                <w:b/>
                <w:bCs/>
                <w:sz w:val="22"/>
              </w:rPr>
              <w:t>Rail, bus and coach operators</w:t>
            </w:r>
          </w:p>
        </w:tc>
        <w:tc>
          <w:tcPr>
            <w:tcW w:w="2599" w:type="dxa"/>
          </w:tcPr>
          <w:p w14:paraId="25D35B03" w14:textId="77777777" w:rsidR="00B7512C" w:rsidRPr="00582AE6" w:rsidRDefault="00000000" w:rsidP="00A7329D">
            <w:pPr>
              <w:spacing w:line="360" w:lineRule="auto"/>
              <w:rPr>
                <w:rFonts w:cs="Arial"/>
                <w:sz w:val="22"/>
              </w:rPr>
            </w:pPr>
            <w:r w:rsidRPr="00582AE6">
              <w:rPr>
                <w:rFonts w:cs="Arial"/>
                <w:sz w:val="22"/>
              </w:rPr>
              <w:t>Service continuity and route planning</w:t>
            </w:r>
          </w:p>
        </w:tc>
        <w:tc>
          <w:tcPr>
            <w:tcW w:w="2599" w:type="dxa"/>
          </w:tcPr>
          <w:p w14:paraId="38574411" w14:textId="77777777" w:rsidR="00B7512C" w:rsidRPr="00582AE6" w:rsidRDefault="00000000" w:rsidP="00A7329D">
            <w:pPr>
              <w:spacing w:line="360" w:lineRule="auto"/>
              <w:rPr>
                <w:rFonts w:cs="Arial"/>
                <w:sz w:val="22"/>
              </w:rPr>
            </w:pPr>
            <w:r w:rsidRPr="00582AE6">
              <w:rPr>
                <w:rFonts w:cs="Arial"/>
                <w:sz w:val="22"/>
              </w:rPr>
              <w:t>High</w:t>
            </w:r>
          </w:p>
        </w:tc>
        <w:tc>
          <w:tcPr>
            <w:tcW w:w="2599" w:type="dxa"/>
          </w:tcPr>
          <w:p w14:paraId="06DB0454" w14:textId="77777777" w:rsidR="00B7512C" w:rsidRPr="00582AE6" w:rsidRDefault="00000000" w:rsidP="00A7329D">
            <w:pPr>
              <w:spacing w:line="360" w:lineRule="auto"/>
              <w:rPr>
                <w:rFonts w:cs="Arial"/>
                <w:sz w:val="22"/>
              </w:rPr>
            </w:pPr>
            <w:r w:rsidRPr="00582AE6">
              <w:rPr>
                <w:rFonts w:cs="Arial"/>
                <w:sz w:val="22"/>
              </w:rPr>
              <w:t>Provide live service data and test systems</w:t>
            </w:r>
          </w:p>
        </w:tc>
      </w:tr>
      <w:tr w:rsidR="00B7512C" w:rsidRPr="00582AE6" w14:paraId="3C456478" w14:textId="77777777" w:rsidTr="00A7329D">
        <w:trPr>
          <w:trHeight w:val="632"/>
          <w:jc w:val="center"/>
        </w:trPr>
        <w:tc>
          <w:tcPr>
            <w:tcW w:w="2599" w:type="dxa"/>
          </w:tcPr>
          <w:p w14:paraId="426ABEBB" w14:textId="77777777" w:rsidR="00B7512C" w:rsidRPr="00582AE6" w:rsidRDefault="00000000" w:rsidP="00A7329D">
            <w:pPr>
              <w:spacing w:line="360" w:lineRule="auto"/>
              <w:rPr>
                <w:rFonts w:cs="Arial"/>
                <w:b/>
                <w:bCs/>
                <w:sz w:val="22"/>
              </w:rPr>
            </w:pPr>
            <w:r w:rsidRPr="00582AE6">
              <w:rPr>
                <w:rFonts w:cs="Arial"/>
                <w:b/>
                <w:bCs/>
                <w:sz w:val="22"/>
              </w:rPr>
              <w:t>Freight operators/local businesses</w:t>
            </w:r>
          </w:p>
        </w:tc>
        <w:tc>
          <w:tcPr>
            <w:tcW w:w="2599" w:type="dxa"/>
          </w:tcPr>
          <w:p w14:paraId="1423F609" w14:textId="77777777" w:rsidR="00B7512C" w:rsidRPr="00582AE6" w:rsidRDefault="00000000" w:rsidP="00A7329D">
            <w:pPr>
              <w:spacing w:line="360" w:lineRule="auto"/>
              <w:rPr>
                <w:rFonts w:cs="Arial"/>
                <w:sz w:val="22"/>
              </w:rPr>
            </w:pPr>
            <w:r w:rsidRPr="00582AE6">
              <w:rPr>
                <w:rFonts w:cs="Arial"/>
                <w:sz w:val="22"/>
              </w:rPr>
              <w:t>Reliable delivery and supply continuity</w:t>
            </w:r>
          </w:p>
        </w:tc>
        <w:tc>
          <w:tcPr>
            <w:tcW w:w="2599" w:type="dxa"/>
          </w:tcPr>
          <w:p w14:paraId="42A2728A" w14:textId="77777777" w:rsidR="00B7512C" w:rsidRPr="00582AE6" w:rsidRDefault="00000000" w:rsidP="00A7329D">
            <w:pPr>
              <w:spacing w:line="360" w:lineRule="auto"/>
              <w:rPr>
                <w:rFonts w:cs="Arial"/>
                <w:sz w:val="22"/>
              </w:rPr>
            </w:pPr>
            <w:r w:rsidRPr="00582AE6">
              <w:rPr>
                <w:rFonts w:cs="Arial"/>
                <w:sz w:val="22"/>
              </w:rPr>
              <w:t>Med/High</w:t>
            </w:r>
          </w:p>
        </w:tc>
        <w:tc>
          <w:tcPr>
            <w:tcW w:w="2599" w:type="dxa"/>
          </w:tcPr>
          <w:p w14:paraId="6D10E59B" w14:textId="77777777" w:rsidR="00B7512C" w:rsidRPr="00582AE6" w:rsidRDefault="00000000" w:rsidP="00A7329D">
            <w:pPr>
              <w:spacing w:line="360" w:lineRule="auto"/>
              <w:rPr>
                <w:rFonts w:cs="Arial"/>
                <w:sz w:val="22"/>
              </w:rPr>
            </w:pPr>
            <w:r w:rsidRPr="00582AE6">
              <w:rPr>
                <w:rFonts w:cs="Arial"/>
                <w:sz w:val="22"/>
              </w:rPr>
              <w:t>Use scheduling platform and provide feedback</w:t>
            </w:r>
          </w:p>
        </w:tc>
      </w:tr>
      <w:tr w:rsidR="00B7512C" w:rsidRPr="00582AE6" w14:paraId="6BB2F771" w14:textId="77777777" w:rsidTr="00A7329D">
        <w:trPr>
          <w:trHeight w:val="624"/>
          <w:jc w:val="center"/>
        </w:trPr>
        <w:tc>
          <w:tcPr>
            <w:tcW w:w="2599" w:type="dxa"/>
          </w:tcPr>
          <w:p w14:paraId="4D2C1E7E" w14:textId="77777777" w:rsidR="00B7512C" w:rsidRPr="00582AE6" w:rsidRDefault="00000000" w:rsidP="00A7329D">
            <w:pPr>
              <w:spacing w:line="360" w:lineRule="auto"/>
              <w:rPr>
                <w:rFonts w:cs="Arial"/>
                <w:b/>
                <w:bCs/>
                <w:sz w:val="22"/>
              </w:rPr>
            </w:pPr>
            <w:r w:rsidRPr="00582AE6">
              <w:rPr>
                <w:rFonts w:cs="Arial"/>
                <w:b/>
                <w:bCs/>
                <w:sz w:val="22"/>
              </w:rPr>
              <w:t>Commuters/passengers</w:t>
            </w:r>
          </w:p>
        </w:tc>
        <w:tc>
          <w:tcPr>
            <w:tcW w:w="2599" w:type="dxa"/>
          </w:tcPr>
          <w:p w14:paraId="309AABE1" w14:textId="77777777" w:rsidR="00B7512C" w:rsidRPr="00582AE6" w:rsidRDefault="00000000" w:rsidP="00A7329D">
            <w:pPr>
              <w:spacing w:line="360" w:lineRule="auto"/>
              <w:rPr>
                <w:rFonts w:cs="Arial"/>
                <w:sz w:val="22"/>
              </w:rPr>
            </w:pPr>
            <w:r w:rsidRPr="00582AE6">
              <w:rPr>
                <w:rFonts w:cs="Arial"/>
                <w:sz w:val="22"/>
              </w:rPr>
              <w:t>Accurate information and reduced delay</w:t>
            </w:r>
          </w:p>
        </w:tc>
        <w:tc>
          <w:tcPr>
            <w:tcW w:w="2599" w:type="dxa"/>
          </w:tcPr>
          <w:p w14:paraId="38C0A3FD" w14:textId="77777777" w:rsidR="00B7512C" w:rsidRPr="00582AE6" w:rsidRDefault="00000000" w:rsidP="00A7329D">
            <w:pPr>
              <w:spacing w:line="360" w:lineRule="auto"/>
              <w:rPr>
                <w:rFonts w:cs="Arial"/>
                <w:sz w:val="22"/>
              </w:rPr>
            </w:pPr>
            <w:r w:rsidRPr="00582AE6">
              <w:rPr>
                <w:rFonts w:cs="Arial"/>
                <w:sz w:val="22"/>
              </w:rPr>
              <w:t>Medium</w:t>
            </w:r>
          </w:p>
        </w:tc>
        <w:tc>
          <w:tcPr>
            <w:tcW w:w="2599" w:type="dxa"/>
          </w:tcPr>
          <w:p w14:paraId="5160052A" w14:textId="77777777" w:rsidR="00B7512C" w:rsidRPr="00582AE6" w:rsidRDefault="00000000" w:rsidP="00A7329D">
            <w:pPr>
              <w:spacing w:line="360" w:lineRule="auto"/>
              <w:rPr>
                <w:rFonts w:cs="Arial"/>
                <w:sz w:val="22"/>
              </w:rPr>
            </w:pPr>
            <w:r w:rsidRPr="00582AE6">
              <w:rPr>
                <w:rFonts w:cs="Arial"/>
                <w:sz w:val="22"/>
              </w:rPr>
              <w:t>Provide feedback and use information channels</w:t>
            </w:r>
          </w:p>
        </w:tc>
      </w:tr>
      <w:tr w:rsidR="00B7512C" w:rsidRPr="00582AE6" w14:paraId="33F2DA8B" w14:textId="77777777" w:rsidTr="00A7329D">
        <w:trPr>
          <w:trHeight w:val="632"/>
          <w:jc w:val="center"/>
        </w:trPr>
        <w:tc>
          <w:tcPr>
            <w:tcW w:w="2599" w:type="dxa"/>
          </w:tcPr>
          <w:p w14:paraId="4BCBAC6D" w14:textId="77777777" w:rsidR="00B7512C" w:rsidRPr="00582AE6" w:rsidRDefault="00000000" w:rsidP="00A7329D">
            <w:pPr>
              <w:spacing w:line="360" w:lineRule="auto"/>
              <w:rPr>
                <w:rFonts w:cs="Arial"/>
                <w:b/>
                <w:bCs/>
                <w:sz w:val="22"/>
              </w:rPr>
            </w:pPr>
            <w:r w:rsidRPr="00582AE6">
              <w:rPr>
                <w:rFonts w:cs="Arial"/>
                <w:b/>
                <w:bCs/>
                <w:sz w:val="22"/>
              </w:rPr>
              <w:t>Residents/community groups</w:t>
            </w:r>
          </w:p>
        </w:tc>
        <w:tc>
          <w:tcPr>
            <w:tcW w:w="2599" w:type="dxa"/>
          </w:tcPr>
          <w:p w14:paraId="5FA2AD88" w14:textId="77777777" w:rsidR="00B7512C" w:rsidRPr="00582AE6" w:rsidRDefault="00000000" w:rsidP="00A7329D">
            <w:pPr>
              <w:spacing w:line="360" w:lineRule="auto"/>
              <w:rPr>
                <w:rFonts w:cs="Arial"/>
                <w:sz w:val="22"/>
              </w:rPr>
            </w:pPr>
            <w:r w:rsidRPr="00582AE6">
              <w:rPr>
                <w:rFonts w:cs="Arial"/>
                <w:sz w:val="22"/>
              </w:rPr>
              <w:t>Reduced disruption and accessible communication</w:t>
            </w:r>
          </w:p>
        </w:tc>
        <w:tc>
          <w:tcPr>
            <w:tcW w:w="2599" w:type="dxa"/>
          </w:tcPr>
          <w:p w14:paraId="7EE835BC" w14:textId="77777777" w:rsidR="00B7512C" w:rsidRPr="00582AE6" w:rsidRDefault="00000000" w:rsidP="00A7329D">
            <w:pPr>
              <w:spacing w:line="360" w:lineRule="auto"/>
              <w:rPr>
                <w:rFonts w:cs="Arial"/>
                <w:sz w:val="22"/>
              </w:rPr>
            </w:pPr>
            <w:r w:rsidRPr="00582AE6">
              <w:rPr>
                <w:rFonts w:cs="Arial"/>
                <w:sz w:val="22"/>
              </w:rPr>
              <w:t>Medium</w:t>
            </w:r>
          </w:p>
        </w:tc>
        <w:tc>
          <w:tcPr>
            <w:tcW w:w="2599" w:type="dxa"/>
          </w:tcPr>
          <w:p w14:paraId="2D626CC0" w14:textId="77777777" w:rsidR="00B7512C" w:rsidRPr="00582AE6" w:rsidRDefault="00000000" w:rsidP="00A7329D">
            <w:pPr>
              <w:spacing w:line="360" w:lineRule="auto"/>
              <w:rPr>
                <w:rFonts w:cs="Arial"/>
                <w:sz w:val="22"/>
              </w:rPr>
            </w:pPr>
            <w:r w:rsidRPr="00582AE6">
              <w:rPr>
                <w:rFonts w:cs="Arial"/>
                <w:sz w:val="22"/>
              </w:rPr>
              <w:t>Consultation and feedback</w:t>
            </w:r>
          </w:p>
        </w:tc>
      </w:tr>
      <w:tr w:rsidR="00B7512C" w:rsidRPr="00582AE6" w14:paraId="707E7B2E" w14:textId="77777777" w:rsidTr="00A7329D">
        <w:trPr>
          <w:trHeight w:val="632"/>
          <w:jc w:val="center"/>
        </w:trPr>
        <w:tc>
          <w:tcPr>
            <w:tcW w:w="2599" w:type="dxa"/>
          </w:tcPr>
          <w:p w14:paraId="06B6C357" w14:textId="77777777" w:rsidR="00B7512C" w:rsidRPr="00582AE6" w:rsidRDefault="00000000" w:rsidP="00A7329D">
            <w:pPr>
              <w:spacing w:line="360" w:lineRule="auto"/>
              <w:rPr>
                <w:rFonts w:cs="Arial"/>
                <w:b/>
                <w:bCs/>
                <w:sz w:val="22"/>
              </w:rPr>
            </w:pPr>
            <w:r w:rsidRPr="00582AE6">
              <w:rPr>
                <w:rFonts w:cs="Arial"/>
                <w:b/>
                <w:bCs/>
                <w:sz w:val="22"/>
              </w:rPr>
              <w:t>Accessibility groups</w:t>
            </w:r>
          </w:p>
        </w:tc>
        <w:tc>
          <w:tcPr>
            <w:tcW w:w="2599" w:type="dxa"/>
          </w:tcPr>
          <w:p w14:paraId="2C70A6F7" w14:textId="77777777" w:rsidR="00B7512C" w:rsidRPr="00582AE6" w:rsidRDefault="00000000" w:rsidP="00A7329D">
            <w:pPr>
              <w:spacing w:line="360" w:lineRule="auto"/>
              <w:rPr>
                <w:rFonts w:cs="Arial"/>
                <w:sz w:val="22"/>
              </w:rPr>
            </w:pPr>
            <w:r w:rsidRPr="00582AE6">
              <w:rPr>
                <w:rFonts w:cs="Arial"/>
                <w:sz w:val="22"/>
              </w:rPr>
              <w:t>Inclusive design and communication</w:t>
            </w:r>
          </w:p>
        </w:tc>
        <w:tc>
          <w:tcPr>
            <w:tcW w:w="2599" w:type="dxa"/>
          </w:tcPr>
          <w:p w14:paraId="78C21AB5" w14:textId="77777777" w:rsidR="00B7512C" w:rsidRPr="00582AE6" w:rsidRDefault="00000000" w:rsidP="00A7329D">
            <w:pPr>
              <w:spacing w:line="360" w:lineRule="auto"/>
              <w:rPr>
                <w:rFonts w:cs="Arial"/>
                <w:sz w:val="22"/>
              </w:rPr>
            </w:pPr>
            <w:r w:rsidRPr="00582AE6">
              <w:rPr>
                <w:rFonts w:cs="Arial"/>
                <w:sz w:val="22"/>
              </w:rPr>
              <w:t>Medium</w:t>
            </w:r>
          </w:p>
        </w:tc>
        <w:tc>
          <w:tcPr>
            <w:tcW w:w="2599" w:type="dxa"/>
          </w:tcPr>
          <w:p w14:paraId="49878ECF" w14:textId="77777777" w:rsidR="00B7512C" w:rsidRPr="00582AE6" w:rsidRDefault="00000000" w:rsidP="00A7329D">
            <w:pPr>
              <w:spacing w:line="360" w:lineRule="auto"/>
              <w:rPr>
                <w:rFonts w:cs="Arial"/>
                <w:sz w:val="22"/>
              </w:rPr>
            </w:pPr>
            <w:r w:rsidRPr="00582AE6">
              <w:rPr>
                <w:rFonts w:cs="Arial"/>
                <w:sz w:val="22"/>
              </w:rPr>
              <w:t xml:space="preserve">Review formats and </w:t>
            </w:r>
            <w:proofErr w:type="gramStart"/>
            <w:r w:rsidRPr="00582AE6">
              <w:rPr>
                <w:rFonts w:cs="Arial"/>
                <w:sz w:val="22"/>
              </w:rPr>
              <w:t>advise</w:t>
            </w:r>
            <w:proofErr w:type="gramEnd"/>
            <w:r w:rsidRPr="00582AE6">
              <w:rPr>
                <w:rFonts w:cs="Arial"/>
                <w:sz w:val="22"/>
              </w:rPr>
              <w:t xml:space="preserve"> on needs</w:t>
            </w:r>
          </w:p>
        </w:tc>
      </w:tr>
      <w:tr w:rsidR="00B7512C" w:rsidRPr="00582AE6" w14:paraId="27EF1598" w14:textId="77777777" w:rsidTr="00A7329D">
        <w:trPr>
          <w:trHeight w:val="632"/>
          <w:jc w:val="center"/>
        </w:trPr>
        <w:tc>
          <w:tcPr>
            <w:tcW w:w="2599" w:type="dxa"/>
          </w:tcPr>
          <w:p w14:paraId="3F4887B3" w14:textId="77777777" w:rsidR="00B7512C" w:rsidRPr="00582AE6" w:rsidRDefault="00000000" w:rsidP="00A7329D">
            <w:pPr>
              <w:spacing w:line="360" w:lineRule="auto"/>
              <w:rPr>
                <w:rFonts w:cs="Arial"/>
                <w:b/>
                <w:bCs/>
                <w:sz w:val="22"/>
              </w:rPr>
            </w:pPr>
            <w:r w:rsidRPr="00582AE6">
              <w:rPr>
                <w:rFonts w:cs="Arial"/>
                <w:b/>
                <w:bCs/>
                <w:sz w:val="22"/>
              </w:rPr>
              <w:t>Digital suppliers</w:t>
            </w:r>
          </w:p>
        </w:tc>
        <w:tc>
          <w:tcPr>
            <w:tcW w:w="2599" w:type="dxa"/>
          </w:tcPr>
          <w:p w14:paraId="5C8ABEC2" w14:textId="77777777" w:rsidR="00B7512C" w:rsidRPr="00582AE6" w:rsidRDefault="00000000" w:rsidP="00A7329D">
            <w:pPr>
              <w:spacing w:line="360" w:lineRule="auto"/>
              <w:rPr>
                <w:rFonts w:cs="Arial"/>
                <w:sz w:val="22"/>
              </w:rPr>
            </w:pPr>
            <w:r w:rsidRPr="00582AE6">
              <w:rPr>
                <w:rFonts w:cs="Arial"/>
                <w:sz w:val="22"/>
              </w:rPr>
              <w:t>Technical delivery and system performance</w:t>
            </w:r>
          </w:p>
        </w:tc>
        <w:tc>
          <w:tcPr>
            <w:tcW w:w="2599" w:type="dxa"/>
          </w:tcPr>
          <w:p w14:paraId="51C5056C" w14:textId="77777777" w:rsidR="00B7512C" w:rsidRPr="00582AE6" w:rsidRDefault="00000000" w:rsidP="00A7329D">
            <w:pPr>
              <w:spacing w:line="360" w:lineRule="auto"/>
              <w:rPr>
                <w:rFonts w:cs="Arial"/>
                <w:sz w:val="22"/>
              </w:rPr>
            </w:pPr>
            <w:r w:rsidRPr="00582AE6">
              <w:rPr>
                <w:rFonts w:cs="Arial"/>
                <w:sz w:val="22"/>
              </w:rPr>
              <w:t>High</w:t>
            </w:r>
          </w:p>
        </w:tc>
        <w:tc>
          <w:tcPr>
            <w:tcW w:w="2599" w:type="dxa"/>
          </w:tcPr>
          <w:p w14:paraId="0E6DDE1F" w14:textId="77777777" w:rsidR="00B7512C" w:rsidRPr="00582AE6" w:rsidRDefault="00000000" w:rsidP="00A7329D">
            <w:pPr>
              <w:spacing w:line="360" w:lineRule="auto"/>
              <w:rPr>
                <w:rFonts w:cs="Arial"/>
                <w:sz w:val="22"/>
              </w:rPr>
            </w:pPr>
            <w:r w:rsidRPr="00582AE6">
              <w:rPr>
                <w:rFonts w:cs="Arial"/>
                <w:sz w:val="22"/>
              </w:rPr>
              <w:t>Design, build, test and support</w:t>
            </w:r>
          </w:p>
        </w:tc>
      </w:tr>
      <w:tr w:rsidR="00B7512C" w:rsidRPr="00582AE6" w14:paraId="3BFC4C71" w14:textId="77777777" w:rsidTr="00A7329D">
        <w:trPr>
          <w:trHeight w:val="632"/>
          <w:jc w:val="center"/>
        </w:trPr>
        <w:tc>
          <w:tcPr>
            <w:tcW w:w="2599" w:type="dxa"/>
          </w:tcPr>
          <w:p w14:paraId="1A1C22E4" w14:textId="77777777" w:rsidR="00B7512C" w:rsidRPr="00582AE6" w:rsidRDefault="00000000" w:rsidP="00A7329D">
            <w:pPr>
              <w:spacing w:line="360" w:lineRule="auto"/>
              <w:rPr>
                <w:rFonts w:cs="Arial"/>
                <w:b/>
                <w:bCs/>
                <w:sz w:val="22"/>
              </w:rPr>
            </w:pPr>
            <w:r w:rsidRPr="00582AE6">
              <w:rPr>
                <w:rFonts w:cs="Arial"/>
                <w:b/>
                <w:bCs/>
                <w:sz w:val="22"/>
              </w:rPr>
              <w:t>Regulators/safety bodies</w:t>
            </w:r>
          </w:p>
        </w:tc>
        <w:tc>
          <w:tcPr>
            <w:tcW w:w="2599" w:type="dxa"/>
          </w:tcPr>
          <w:p w14:paraId="447340EC" w14:textId="77777777" w:rsidR="00B7512C" w:rsidRPr="00582AE6" w:rsidRDefault="00000000" w:rsidP="00A7329D">
            <w:pPr>
              <w:spacing w:line="360" w:lineRule="auto"/>
              <w:rPr>
                <w:rFonts w:cs="Arial"/>
                <w:sz w:val="22"/>
              </w:rPr>
            </w:pPr>
            <w:r w:rsidRPr="00582AE6">
              <w:rPr>
                <w:rFonts w:cs="Arial"/>
                <w:sz w:val="22"/>
              </w:rPr>
              <w:t>Compliance, safety and data protection</w:t>
            </w:r>
          </w:p>
        </w:tc>
        <w:tc>
          <w:tcPr>
            <w:tcW w:w="2599" w:type="dxa"/>
          </w:tcPr>
          <w:p w14:paraId="148E6B23" w14:textId="77777777" w:rsidR="00B7512C" w:rsidRPr="00582AE6" w:rsidRDefault="00000000" w:rsidP="00A7329D">
            <w:pPr>
              <w:spacing w:line="360" w:lineRule="auto"/>
              <w:rPr>
                <w:rFonts w:cs="Arial"/>
                <w:sz w:val="22"/>
              </w:rPr>
            </w:pPr>
            <w:r w:rsidRPr="00582AE6">
              <w:rPr>
                <w:rFonts w:cs="Arial"/>
                <w:sz w:val="22"/>
              </w:rPr>
              <w:t>High</w:t>
            </w:r>
          </w:p>
        </w:tc>
        <w:tc>
          <w:tcPr>
            <w:tcW w:w="2599" w:type="dxa"/>
          </w:tcPr>
          <w:p w14:paraId="36B0E98B" w14:textId="77777777" w:rsidR="00B7512C" w:rsidRPr="00582AE6" w:rsidRDefault="00000000" w:rsidP="00A7329D">
            <w:pPr>
              <w:spacing w:line="360" w:lineRule="auto"/>
              <w:rPr>
                <w:rFonts w:cs="Arial"/>
                <w:sz w:val="22"/>
              </w:rPr>
            </w:pPr>
            <w:r w:rsidRPr="00582AE6">
              <w:rPr>
                <w:rFonts w:cs="Arial"/>
                <w:sz w:val="22"/>
              </w:rPr>
              <w:t>Review compliance requirements</w:t>
            </w:r>
          </w:p>
        </w:tc>
      </w:tr>
    </w:tbl>
    <w:p w14:paraId="590D67D0" w14:textId="77777777" w:rsidR="00B7512C" w:rsidRPr="00582AE6" w:rsidRDefault="00000000" w:rsidP="00A7329D">
      <w:pPr>
        <w:spacing w:after="120" w:line="360" w:lineRule="auto"/>
        <w:rPr>
          <w:rFonts w:cs="Arial"/>
          <w:sz w:val="22"/>
        </w:rPr>
      </w:pPr>
      <w:r w:rsidRPr="00582AE6">
        <w:rPr>
          <w:rFonts w:cs="Arial"/>
          <w:sz w:val="22"/>
        </w:rPr>
        <w:t>High-power stakeholders require close management because they control funding, compliance, data or delivery capability. Passengers, residents, accessibility groups and businesses require consultation because the system must meet practical user needs. Engagement will combine governance meetings, operational workshops, supplier reviews, public updates and feedback channels. This approach helps build ownership, reduce resistance and improve design quality before full rollout.</w:t>
      </w:r>
    </w:p>
    <w:p w14:paraId="72546B74" w14:textId="77777777" w:rsidR="00B7512C" w:rsidRPr="00582AE6" w:rsidRDefault="00000000" w:rsidP="00A7329D">
      <w:pPr>
        <w:spacing w:after="120" w:line="360" w:lineRule="auto"/>
        <w:rPr>
          <w:rFonts w:cs="Arial"/>
          <w:sz w:val="22"/>
        </w:rPr>
      </w:pPr>
      <w:r w:rsidRPr="00582AE6">
        <w:rPr>
          <w:rFonts w:cs="Arial"/>
          <w:sz w:val="22"/>
        </w:rPr>
        <w:t>Table 6 uses a RACI matrix to clarify participation in key activities. R means responsible, A accountable, C consulted and I informed.</w:t>
      </w:r>
    </w:p>
    <w:p w14:paraId="62CE8BF6" w14:textId="02F2569D" w:rsidR="00B7512C" w:rsidRPr="00582AE6" w:rsidRDefault="00000000" w:rsidP="00A7329D">
      <w:pPr>
        <w:spacing w:line="360" w:lineRule="auto"/>
        <w:rPr>
          <w:rFonts w:cs="Arial"/>
          <w:sz w:val="22"/>
        </w:rPr>
      </w:pPr>
      <w:r w:rsidRPr="00582AE6">
        <w:rPr>
          <w:rFonts w:cs="Arial"/>
          <w:b/>
          <w:sz w:val="22"/>
        </w:rPr>
        <w:t>Table 6: RACI matrix</w:t>
      </w:r>
    </w:p>
    <w:tbl>
      <w:tblPr>
        <w:tblStyle w:val="TableGrid"/>
        <w:tblW w:w="0" w:type="auto"/>
        <w:jc w:val="center"/>
        <w:tblLook w:val="04A0" w:firstRow="1" w:lastRow="0" w:firstColumn="1" w:lastColumn="0" w:noHBand="0" w:noVBand="1"/>
      </w:tblPr>
      <w:tblGrid>
        <w:gridCol w:w="1696"/>
        <w:gridCol w:w="1396"/>
        <w:gridCol w:w="1448"/>
        <w:gridCol w:w="1460"/>
        <w:gridCol w:w="1446"/>
        <w:gridCol w:w="1472"/>
        <w:gridCol w:w="1440"/>
      </w:tblGrid>
      <w:tr w:rsidR="00B7512C" w:rsidRPr="00582AE6" w14:paraId="2AE237AE" w14:textId="77777777">
        <w:trPr>
          <w:jc w:val="center"/>
        </w:trPr>
        <w:tc>
          <w:tcPr>
            <w:tcW w:w="1481" w:type="dxa"/>
            <w:shd w:val="clear" w:color="auto" w:fill="D9EAF7"/>
          </w:tcPr>
          <w:p w14:paraId="28DC383B" w14:textId="77777777" w:rsidR="00B7512C" w:rsidRPr="00582AE6" w:rsidRDefault="00000000" w:rsidP="00A7329D">
            <w:pPr>
              <w:spacing w:line="360" w:lineRule="auto"/>
              <w:rPr>
                <w:rFonts w:cs="Arial"/>
                <w:sz w:val="22"/>
              </w:rPr>
            </w:pPr>
            <w:r w:rsidRPr="00582AE6">
              <w:rPr>
                <w:rFonts w:cs="Arial"/>
                <w:b/>
                <w:sz w:val="22"/>
              </w:rPr>
              <w:t>Activity</w:t>
            </w:r>
          </w:p>
        </w:tc>
        <w:tc>
          <w:tcPr>
            <w:tcW w:w="1481" w:type="dxa"/>
            <w:shd w:val="clear" w:color="auto" w:fill="D9EAF7"/>
          </w:tcPr>
          <w:p w14:paraId="2365FD70" w14:textId="77777777" w:rsidR="00B7512C" w:rsidRPr="00582AE6" w:rsidRDefault="00000000" w:rsidP="00A7329D">
            <w:pPr>
              <w:spacing w:line="360" w:lineRule="auto"/>
              <w:rPr>
                <w:rFonts w:cs="Arial"/>
                <w:sz w:val="22"/>
              </w:rPr>
            </w:pPr>
            <w:r w:rsidRPr="00582AE6">
              <w:rPr>
                <w:rFonts w:cs="Arial"/>
                <w:b/>
                <w:sz w:val="22"/>
              </w:rPr>
              <w:t>PM</w:t>
            </w:r>
          </w:p>
        </w:tc>
        <w:tc>
          <w:tcPr>
            <w:tcW w:w="1481" w:type="dxa"/>
            <w:shd w:val="clear" w:color="auto" w:fill="D9EAF7"/>
          </w:tcPr>
          <w:p w14:paraId="1AB8688A" w14:textId="77777777" w:rsidR="00B7512C" w:rsidRPr="00582AE6" w:rsidRDefault="00000000" w:rsidP="00A7329D">
            <w:pPr>
              <w:spacing w:line="360" w:lineRule="auto"/>
              <w:rPr>
                <w:rFonts w:cs="Arial"/>
                <w:sz w:val="22"/>
              </w:rPr>
            </w:pPr>
            <w:r w:rsidRPr="00582AE6">
              <w:rPr>
                <w:rFonts w:cs="Arial"/>
                <w:b/>
                <w:sz w:val="22"/>
              </w:rPr>
              <w:t>Sponsor</w:t>
            </w:r>
          </w:p>
        </w:tc>
        <w:tc>
          <w:tcPr>
            <w:tcW w:w="1481" w:type="dxa"/>
            <w:shd w:val="clear" w:color="auto" w:fill="D9EAF7"/>
          </w:tcPr>
          <w:p w14:paraId="2F8F281C" w14:textId="77777777" w:rsidR="00B7512C" w:rsidRPr="00582AE6" w:rsidRDefault="00000000" w:rsidP="00A7329D">
            <w:pPr>
              <w:spacing w:line="360" w:lineRule="auto"/>
              <w:rPr>
                <w:rFonts w:cs="Arial"/>
                <w:sz w:val="22"/>
              </w:rPr>
            </w:pPr>
            <w:r w:rsidRPr="00582AE6">
              <w:rPr>
                <w:rFonts w:cs="Arial"/>
                <w:b/>
                <w:sz w:val="22"/>
              </w:rPr>
              <w:t>Transport Authority</w:t>
            </w:r>
          </w:p>
        </w:tc>
        <w:tc>
          <w:tcPr>
            <w:tcW w:w="1481" w:type="dxa"/>
            <w:shd w:val="clear" w:color="auto" w:fill="D9EAF7"/>
          </w:tcPr>
          <w:p w14:paraId="220299EF" w14:textId="77777777" w:rsidR="00B7512C" w:rsidRPr="00582AE6" w:rsidRDefault="00000000" w:rsidP="00A7329D">
            <w:pPr>
              <w:spacing w:line="360" w:lineRule="auto"/>
              <w:rPr>
                <w:rFonts w:cs="Arial"/>
                <w:sz w:val="22"/>
              </w:rPr>
            </w:pPr>
            <w:r w:rsidRPr="00582AE6">
              <w:rPr>
                <w:rFonts w:cs="Arial"/>
                <w:b/>
                <w:sz w:val="22"/>
              </w:rPr>
              <w:t>Supplier</w:t>
            </w:r>
          </w:p>
        </w:tc>
        <w:tc>
          <w:tcPr>
            <w:tcW w:w="1481" w:type="dxa"/>
            <w:shd w:val="clear" w:color="auto" w:fill="D9EAF7"/>
          </w:tcPr>
          <w:p w14:paraId="58D81E8B" w14:textId="77777777" w:rsidR="00B7512C" w:rsidRPr="00582AE6" w:rsidRDefault="00000000" w:rsidP="00A7329D">
            <w:pPr>
              <w:spacing w:line="360" w:lineRule="auto"/>
              <w:rPr>
                <w:rFonts w:cs="Arial"/>
                <w:sz w:val="22"/>
              </w:rPr>
            </w:pPr>
            <w:r w:rsidRPr="00582AE6">
              <w:rPr>
                <w:rFonts w:cs="Arial"/>
                <w:b/>
                <w:sz w:val="22"/>
              </w:rPr>
              <w:t>Cyber/Data</w:t>
            </w:r>
          </w:p>
        </w:tc>
        <w:tc>
          <w:tcPr>
            <w:tcW w:w="1481" w:type="dxa"/>
            <w:shd w:val="clear" w:color="auto" w:fill="D9EAF7"/>
          </w:tcPr>
          <w:p w14:paraId="7618A797" w14:textId="77777777" w:rsidR="00B7512C" w:rsidRPr="00582AE6" w:rsidRDefault="00000000" w:rsidP="00A7329D">
            <w:pPr>
              <w:spacing w:line="360" w:lineRule="auto"/>
              <w:rPr>
                <w:rFonts w:cs="Arial"/>
                <w:sz w:val="22"/>
              </w:rPr>
            </w:pPr>
            <w:r w:rsidRPr="00582AE6">
              <w:rPr>
                <w:rFonts w:cs="Arial"/>
                <w:b/>
                <w:sz w:val="22"/>
              </w:rPr>
              <w:t>Comms</w:t>
            </w:r>
          </w:p>
        </w:tc>
      </w:tr>
      <w:tr w:rsidR="00B7512C" w:rsidRPr="00582AE6" w14:paraId="07BC9D25" w14:textId="77777777">
        <w:trPr>
          <w:jc w:val="center"/>
        </w:trPr>
        <w:tc>
          <w:tcPr>
            <w:tcW w:w="1481" w:type="dxa"/>
          </w:tcPr>
          <w:p w14:paraId="437ED05F" w14:textId="77777777" w:rsidR="00B7512C" w:rsidRPr="00582AE6" w:rsidRDefault="00000000" w:rsidP="00A7329D">
            <w:pPr>
              <w:spacing w:line="360" w:lineRule="auto"/>
              <w:rPr>
                <w:rFonts w:cs="Arial"/>
                <w:sz w:val="22"/>
              </w:rPr>
            </w:pPr>
            <w:r w:rsidRPr="00582AE6">
              <w:rPr>
                <w:rFonts w:cs="Arial"/>
                <w:sz w:val="22"/>
              </w:rPr>
              <w:t>Approve brief and budget</w:t>
            </w:r>
          </w:p>
        </w:tc>
        <w:tc>
          <w:tcPr>
            <w:tcW w:w="1481" w:type="dxa"/>
          </w:tcPr>
          <w:p w14:paraId="730CB542"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4992A2A2"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1975EBDC"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5BE60394" w14:textId="77777777" w:rsidR="00B7512C" w:rsidRPr="00582AE6" w:rsidRDefault="00000000" w:rsidP="00A7329D">
            <w:pPr>
              <w:spacing w:line="360" w:lineRule="auto"/>
              <w:rPr>
                <w:rFonts w:cs="Arial"/>
                <w:sz w:val="22"/>
              </w:rPr>
            </w:pPr>
            <w:r w:rsidRPr="00582AE6">
              <w:rPr>
                <w:rFonts w:cs="Arial"/>
                <w:sz w:val="22"/>
              </w:rPr>
              <w:t>I</w:t>
            </w:r>
          </w:p>
        </w:tc>
        <w:tc>
          <w:tcPr>
            <w:tcW w:w="1481" w:type="dxa"/>
          </w:tcPr>
          <w:p w14:paraId="2224287F" w14:textId="77777777" w:rsidR="00B7512C" w:rsidRPr="00582AE6" w:rsidRDefault="00000000" w:rsidP="00A7329D">
            <w:pPr>
              <w:spacing w:line="360" w:lineRule="auto"/>
              <w:rPr>
                <w:rFonts w:cs="Arial"/>
                <w:sz w:val="22"/>
              </w:rPr>
            </w:pPr>
            <w:r w:rsidRPr="00582AE6">
              <w:rPr>
                <w:rFonts w:cs="Arial"/>
                <w:sz w:val="22"/>
              </w:rPr>
              <w:t>I</w:t>
            </w:r>
          </w:p>
        </w:tc>
        <w:tc>
          <w:tcPr>
            <w:tcW w:w="1481" w:type="dxa"/>
          </w:tcPr>
          <w:p w14:paraId="603260E8" w14:textId="77777777" w:rsidR="00B7512C" w:rsidRPr="00582AE6" w:rsidRDefault="00000000" w:rsidP="00A7329D">
            <w:pPr>
              <w:spacing w:line="360" w:lineRule="auto"/>
              <w:rPr>
                <w:rFonts w:cs="Arial"/>
                <w:sz w:val="22"/>
              </w:rPr>
            </w:pPr>
            <w:r w:rsidRPr="00582AE6">
              <w:rPr>
                <w:rFonts w:cs="Arial"/>
                <w:sz w:val="22"/>
              </w:rPr>
              <w:t>I</w:t>
            </w:r>
          </w:p>
        </w:tc>
      </w:tr>
      <w:tr w:rsidR="00B7512C" w:rsidRPr="00582AE6" w14:paraId="594F2E6C" w14:textId="77777777">
        <w:trPr>
          <w:jc w:val="center"/>
        </w:trPr>
        <w:tc>
          <w:tcPr>
            <w:tcW w:w="1481" w:type="dxa"/>
          </w:tcPr>
          <w:p w14:paraId="69E54764" w14:textId="77777777" w:rsidR="00B7512C" w:rsidRPr="00582AE6" w:rsidRDefault="00000000" w:rsidP="00A7329D">
            <w:pPr>
              <w:spacing w:line="360" w:lineRule="auto"/>
              <w:rPr>
                <w:rFonts w:cs="Arial"/>
                <w:sz w:val="22"/>
              </w:rPr>
            </w:pPr>
            <w:r w:rsidRPr="00582AE6">
              <w:rPr>
                <w:rFonts w:cs="Arial"/>
                <w:sz w:val="22"/>
              </w:rPr>
              <w:lastRenderedPageBreak/>
              <w:t>Gather requirements</w:t>
            </w:r>
          </w:p>
        </w:tc>
        <w:tc>
          <w:tcPr>
            <w:tcW w:w="1481" w:type="dxa"/>
          </w:tcPr>
          <w:p w14:paraId="1BF0B4F3"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7C5A9E26"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3B7209C5"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20EDAF0C"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59612916"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7F722700" w14:textId="77777777" w:rsidR="00B7512C" w:rsidRPr="00582AE6" w:rsidRDefault="00000000" w:rsidP="00A7329D">
            <w:pPr>
              <w:spacing w:line="360" w:lineRule="auto"/>
              <w:rPr>
                <w:rFonts w:cs="Arial"/>
                <w:sz w:val="22"/>
              </w:rPr>
            </w:pPr>
            <w:r w:rsidRPr="00582AE6">
              <w:rPr>
                <w:rFonts w:cs="Arial"/>
                <w:sz w:val="22"/>
              </w:rPr>
              <w:t>C</w:t>
            </w:r>
          </w:p>
        </w:tc>
      </w:tr>
      <w:tr w:rsidR="00B7512C" w:rsidRPr="00582AE6" w14:paraId="641C8305" w14:textId="77777777">
        <w:trPr>
          <w:jc w:val="center"/>
        </w:trPr>
        <w:tc>
          <w:tcPr>
            <w:tcW w:w="1481" w:type="dxa"/>
          </w:tcPr>
          <w:p w14:paraId="4DB4D627" w14:textId="77777777" w:rsidR="00B7512C" w:rsidRPr="00582AE6" w:rsidRDefault="00000000" w:rsidP="00A7329D">
            <w:pPr>
              <w:spacing w:line="360" w:lineRule="auto"/>
              <w:rPr>
                <w:rFonts w:cs="Arial"/>
                <w:sz w:val="22"/>
              </w:rPr>
            </w:pPr>
            <w:r w:rsidRPr="00582AE6">
              <w:rPr>
                <w:rFonts w:cs="Arial"/>
                <w:sz w:val="22"/>
              </w:rPr>
              <w:t>Select supplier</w:t>
            </w:r>
          </w:p>
        </w:tc>
        <w:tc>
          <w:tcPr>
            <w:tcW w:w="1481" w:type="dxa"/>
          </w:tcPr>
          <w:p w14:paraId="2D8865BE"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64B4001D"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68754D6C"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77280FDB"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56F54CC7"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1B8F50D4" w14:textId="77777777" w:rsidR="00B7512C" w:rsidRPr="00582AE6" w:rsidRDefault="00000000" w:rsidP="00A7329D">
            <w:pPr>
              <w:spacing w:line="360" w:lineRule="auto"/>
              <w:rPr>
                <w:rFonts w:cs="Arial"/>
                <w:sz w:val="22"/>
              </w:rPr>
            </w:pPr>
            <w:r w:rsidRPr="00582AE6">
              <w:rPr>
                <w:rFonts w:cs="Arial"/>
                <w:sz w:val="22"/>
              </w:rPr>
              <w:t>I</w:t>
            </w:r>
          </w:p>
        </w:tc>
      </w:tr>
      <w:tr w:rsidR="00B7512C" w:rsidRPr="00582AE6" w14:paraId="3A77646D" w14:textId="77777777">
        <w:trPr>
          <w:jc w:val="center"/>
        </w:trPr>
        <w:tc>
          <w:tcPr>
            <w:tcW w:w="1481" w:type="dxa"/>
          </w:tcPr>
          <w:p w14:paraId="34DB44E3" w14:textId="77777777" w:rsidR="00B7512C" w:rsidRPr="00582AE6" w:rsidRDefault="00000000" w:rsidP="00A7329D">
            <w:pPr>
              <w:spacing w:line="360" w:lineRule="auto"/>
              <w:rPr>
                <w:rFonts w:cs="Arial"/>
                <w:sz w:val="22"/>
              </w:rPr>
            </w:pPr>
            <w:r w:rsidRPr="00582AE6">
              <w:rPr>
                <w:rFonts w:cs="Arial"/>
                <w:sz w:val="22"/>
              </w:rPr>
              <w:t>Design system</w:t>
            </w:r>
          </w:p>
        </w:tc>
        <w:tc>
          <w:tcPr>
            <w:tcW w:w="1481" w:type="dxa"/>
          </w:tcPr>
          <w:p w14:paraId="5AEE8BC9"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0C757743"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116D05A2"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1E7DC57C"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5A0DF146"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63EDF25A" w14:textId="77777777" w:rsidR="00B7512C" w:rsidRPr="00582AE6" w:rsidRDefault="00000000" w:rsidP="00A7329D">
            <w:pPr>
              <w:spacing w:line="360" w:lineRule="auto"/>
              <w:rPr>
                <w:rFonts w:cs="Arial"/>
                <w:sz w:val="22"/>
              </w:rPr>
            </w:pPr>
            <w:r w:rsidRPr="00582AE6">
              <w:rPr>
                <w:rFonts w:cs="Arial"/>
                <w:sz w:val="22"/>
              </w:rPr>
              <w:t>I</w:t>
            </w:r>
          </w:p>
        </w:tc>
      </w:tr>
      <w:tr w:rsidR="00B7512C" w:rsidRPr="00582AE6" w14:paraId="66247D34" w14:textId="77777777">
        <w:trPr>
          <w:jc w:val="center"/>
        </w:trPr>
        <w:tc>
          <w:tcPr>
            <w:tcW w:w="1481" w:type="dxa"/>
          </w:tcPr>
          <w:p w14:paraId="11547B7F" w14:textId="77777777" w:rsidR="00B7512C" w:rsidRPr="00582AE6" w:rsidRDefault="00000000" w:rsidP="00A7329D">
            <w:pPr>
              <w:spacing w:line="360" w:lineRule="auto"/>
              <w:rPr>
                <w:rFonts w:cs="Arial"/>
                <w:sz w:val="22"/>
              </w:rPr>
            </w:pPr>
            <w:r w:rsidRPr="00582AE6">
              <w:rPr>
                <w:rFonts w:cs="Arial"/>
                <w:sz w:val="22"/>
              </w:rPr>
              <w:t>Establish data/cyber controls</w:t>
            </w:r>
          </w:p>
        </w:tc>
        <w:tc>
          <w:tcPr>
            <w:tcW w:w="1481" w:type="dxa"/>
          </w:tcPr>
          <w:p w14:paraId="71127F11"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6DA19766"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6B3A175E"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2E9F5FF8"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33317972"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0C0CE7C7" w14:textId="77777777" w:rsidR="00B7512C" w:rsidRPr="00582AE6" w:rsidRDefault="00000000" w:rsidP="00A7329D">
            <w:pPr>
              <w:spacing w:line="360" w:lineRule="auto"/>
              <w:rPr>
                <w:rFonts w:cs="Arial"/>
                <w:sz w:val="22"/>
              </w:rPr>
            </w:pPr>
            <w:r w:rsidRPr="00582AE6">
              <w:rPr>
                <w:rFonts w:cs="Arial"/>
                <w:sz w:val="22"/>
              </w:rPr>
              <w:t>I</w:t>
            </w:r>
          </w:p>
        </w:tc>
      </w:tr>
      <w:tr w:rsidR="00B7512C" w:rsidRPr="00582AE6" w14:paraId="2FA46D6E" w14:textId="77777777">
        <w:trPr>
          <w:jc w:val="center"/>
        </w:trPr>
        <w:tc>
          <w:tcPr>
            <w:tcW w:w="1481" w:type="dxa"/>
          </w:tcPr>
          <w:p w14:paraId="20E431C6" w14:textId="77777777" w:rsidR="00B7512C" w:rsidRPr="00582AE6" w:rsidRDefault="00000000" w:rsidP="00A7329D">
            <w:pPr>
              <w:spacing w:line="360" w:lineRule="auto"/>
              <w:rPr>
                <w:rFonts w:cs="Arial"/>
                <w:sz w:val="22"/>
              </w:rPr>
            </w:pPr>
            <w:r w:rsidRPr="00582AE6">
              <w:rPr>
                <w:rFonts w:cs="Arial"/>
                <w:sz w:val="22"/>
              </w:rPr>
              <w:t>Pilot and testing</w:t>
            </w:r>
          </w:p>
        </w:tc>
        <w:tc>
          <w:tcPr>
            <w:tcW w:w="1481" w:type="dxa"/>
          </w:tcPr>
          <w:p w14:paraId="6D563266"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1ED8591C" w14:textId="77777777" w:rsidR="00B7512C" w:rsidRPr="00582AE6" w:rsidRDefault="00000000" w:rsidP="00A7329D">
            <w:pPr>
              <w:spacing w:line="360" w:lineRule="auto"/>
              <w:rPr>
                <w:rFonts w:cs="Arial"/>
                <w:sz w:val="22"/>
              </w:rPr>
            </w:pPr>
            <w:r w:rsidRPr="00582AE6">
              <w:rPr>
                <w:rFonts w:cs="Arial"/>
                <w:sz w:val="22"/>
              </w:rPr>
              <w:t>I</w:t>
            </w:r>
          </w:p>
        </w:tc>
        <w:tc>
          <w:tcPr>
            <w:tcW w:w="1481" w:type="dxa"/>
          </w:tcPr>
          <w:p w14:paraId="6CDF49EE"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4D242998"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7F5C890D"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1C02B9F3" w14:textId="77777777" w:rsidR="00B7512C" w:rsidRPr="00582AE6" w:rsidRDefault="00000000" w:rsidP="00A7329D">
            <w:pPr>
              <w:spacing w:line="360" w:lineRule="auto"/>
              <w:rPr>
                <w:rFonts w:cs="Arial"/>
                <w:sz w:val="22"/>
              </w:rPr>
            </w:pPr>
            <w:r w:rsidRPr="00582AE6">
              <w:rPr>
                <w:rFonts w:cs="Arial"/>
                <w:sz w:val="22"/>
              </w:rPr>
              <w:t>C</w:t>
            </w:r>
          </w:p>
        </w:tc>
      </w:tr>
      <w:tr w:rsidR="00B7512C" w:rsidRPr="00582AE6" w14:paraId="12CA8809" w14:textId="77777777">
        <w:trPr>
          <w:jc w:val="center"/>
        </w:trPr>
        <w:tc>
          <w:tcPr>
            <w:tcW w:w="1481" w:type="dxa"/>
          </w:tcPr>
          <w:p w14:paraId="5206D9BF" w14:textId="77777777" w:rsidR="00B7512C" w:rsidRPr="00582AE6" w:rsidRDefault="00000000" w:rsidP="00A7329D">
            <w:pPr>
              <w:spacing w:line="360" w:lineRule="auto"/>
              <w:rPr>
                <w:rFonts w:cs="Arial"/>
                <w:sz w:val="22"/>
              </w:rPr>
            </w:pPr>
            <w:r w:rsidRPr="00582AE6">
              <w:rPr>
                <w:rFonts w:cs="Arial"/>
                <w:sz w:val="22"/>
              </w:rPr>
              <w:t>Training and public communication</w:t>
            </w:r>
          </w:p>
        </w:tc>
        <w:tc>
          <w:tcPr>
            <w:tcW w:w="1481" w:type="dxa"/>
          </w:tcPr>
          <w:p w14:paraId="6BDC447C"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7C3C298D" w14:textId="77777777" w:rsidR="00B7512C" w:rsidRPr="00582AE6" w:rsidRDefault="00000000" w:rsidP="00A7329D">
            <w:pPr>
              <w:spacing w:line="360" w:lineRule="auto"/>
              <w:rPr>
                <w:rFonts w:cs="Arial"/>
                <w:sz w:val="22"/>
              </w:rPr>
            </w:pPr>
            <w:r w:rsidRPr="00582AE6">
              <w:rPr>
                <w:rFonts w:cs="Arial"/>
                <w:sz w:val="22"/>
              </w:rPr>
              <w:t>I</w:t>
            </w:r>
          </w:p>
        </w:tc>
        <w:tc>
          <w:tcPr>
            <w:tcW w:w="1481" w:type="dxa"/>
          </w:tcPr>
          <w:p w14:paraId="2B1304A1"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13A55874"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493F03F3" w14:textId="77777777" w:rsidR="00B7512C" w:rsidRPr="00582AE6" w:rsidRDefault="00000000" w:rsidP="00A7329D">
            <w:pPr>
              <w:spacing w:line="360" w:lineRule="auto"/>
              <w:rPr>
                <w:rFonts w:cs="Arial"/>
                <w:sz w:val="22"/>
              </w:rPr>
            </w:pPr>
            <w:r w:rsidRPr="00582AE6">
              <w:rPr>
                <w:rFonts w:cs="Arial"/>
                <w:sz w:val="22"/>
              </w:rPr>
              <w:t>I</w:t>
            </w:r>
          </w:p>
        </w:tc>
        <w:tc>
          <w:tcPr>
            <w:tcW w:w="1481" w:type="dxa"/>
          </w:tcPr>
          <w:p w14:paraId="118768C2" w14:textId="77777777" w:rsidR="00B7512C" w:rsidRPr="00582AE6" w:rsidRDefault="00000000" w:rsidP="00A7329D">
            <w:pPr>
              <w:spacing w:line="360" w:lineRule="auto"/>
              <w:rPr>
                <w:rFonts w:cs="Arial"/>
                <w:sz w:val="22"/>
              </w:rPr>
            </w:pPr>
            <w:r w:rsidRPr="00582AE6">
              <w:rPr>
                <w:rFonts w:cs="Arial"/>
                <w:sz w:val="22"/>
              </w:rPr>
              <w:t>R</w:t>
            </w:r>
          </w:p>
        </w:tc>
      </w:tr>
      <w:tr w:rsidR="00B7512C" w:rsidRPr="00582AE6" w14:paraId="192986AA" w14:textId="77777777">
        <w:trPr>
          <w:jc w:val="center"/>
        </w:trPr>
        <w:tc>
          <w:tcPr>
            <w:tcW w:w="1481" w:type="dxa"/>
          </w:tcPr>
          <w:p w14:paraId="7ED18587" w14:textId="77777777" w:rsidR="00B7512C" w:rsidRPr="00582AE6" w:rsidRDefault="00000000" w:rsidP="00A7329D">
            <w:pPr>
              <w:spacing w:line="360" w:lineRule="auto"/>
              <w:rPr>
                <w:rFonts w:cs="Arial"/>
                <w:sz w:val="22"/>
              </w:rPr>
            </w:pPr>
            <w:r w:rsidRPr="00582AE6">
              <w:rPr>
                <w:rFonts w:cs="Arial"/>
                <w:sz w:val="22"/>
              </w:rPr>
              <w:t>Handover and closure</w:t>
            </w:r>
          </w:p>
        </w:tc>
        <w:tc>
          <w:tcPr>
            <w:tcW w:w="1481" w:type="dxa"/>
          </w:tcPr>
          <w:p w14:paraId="46FC7817" w14:textId="77777777" w:rsidR="00B7512C" w:rsidRPr="00582AE6" w:rsidRDefault="00000000" w:rsidP="00A7329D">
            <w:pPr>
              <w:spacing w:line="360" w:lineRule="auto"/>
              <w:rPr>
                <w:rFonts w:cs="Arial"/>
                <w:sz w:val="22"/>
              </w:rPr>
            </w:pPr>
            <w:r w:rsidRPr="00582AE6">
              <w:rPr>
                <w:rFonts w:cs="Arial"/>
                <w:sz w:val="22"/>
              </w:rPr>
              <w:t>R</w:t>
            </w:r>
          </w:p>
        </w:tc>
        <w:tc>
          <w:tcPr>
            <w:tcW w:w="1481" w:type="dxa"/>
          </w:tcPr>
          <w:p w14:paraId="5E97E17F" w14:textId="77777777" w:rsidR="00B7512C" w:rsidRPr="00582AE6" w:rsidRDefault="00000000" w:rsidP="00A7329D">
            <w:pPr>
              <w:spacing w:line="360" w:lineRule="auto"/>
              <w:rPr>
                <w:rFonts w:cs="Arial"/>
                <w:sz w:val="22"/>
              </w:rPr>
            </w:pPr>
            <w:r w:rsidRPr="00582AE6">
              <w:rPr>
                <w:rFonts w:cs="Arial"/>
                <w:sz w:val="22"/>
              </w:rPr>
              <w:t>A</w:t>
            </w:r>
          </w:p>
        </w:tc>
        <w:tc>
          <w:tcPr>
            <w:tcW w:w="1481" w:type="dxa"/>
          </w:tcPr>
          <w:p w14:paraId="03B2A87F"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77F6BE11"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4FE67947" w14:textId="77777777" w:rsidR="00B7512C" w:rsidRPr="00582AE6" w:rsidRDefault="00000000" w:rsidP="00A7329D">
            <w:pPr>
              <w:spacing w:line="360" w:lineRule="auto"/>
              <w:rPr>
                <w:rFonts w:cs="Arial"/>
                <w:sz w:val="22"/>
              </w:rPr>
            </w:pPr>
            <w:r w:rsidRPr="00582AE6">
              <w:rPr>
                <w:rFonts w:cs="Arial"/>
                <w:sz w:val="22"/>
              </w:rPr>
              <w:t>C</w:t>
            </w:r>
          </w:p>
        </w:tc>
        <w:tc>
          <w:tcPr>
            <w:tcW w:w="1481" w:type="dxa"/>
          </w:tcPr>
          <w:p w14:paraId="57C7703C" w14:textId="77777777" w:rsidR="00B7512C" w:rsidRPr="00582AE6" w:rsidRDefault="00000000" w:rsidP="00A7329D">
            <w:pPr>
              <w:spacing w:line="360" w:lineRule="auto"/>
              <w:rPr>
                <w:rFonts w:cs="Arial"/>
                <w:sz w:val="22"/>
              </w:rPr>
            </w:pPr>
            <w:r w:rsidRPr="00582AE6">
              <w:rPr>
                <w:rFonts w:cs="Arial"/>
                <w:sz w:val="22"/>
              </w:rPr>
              <w:t>I</w:t>
            </w:r>
          </w:p>
        </w:tc>
      </w:tr>
    </w:tbl>
    <w:p w14:paraId="691FEB91" w14:textId="77777777" w:rsidR="00B7512C" w:rsidRPr="00582AE6" w:rsidRDefault="00000000" w:rsidP="00A7329D">
      <w:pPr>
        <w:pStyle w:val="Heading1"/>
        <w:spacing w:before="200" w:after="80" w:line="360" w:lineRule="auto"/>
        <w:rPr>
          <w:rFonts w:ascii="Arial" w:hAnsi="Arial" w:cs="Arial"/>
          <w:sz w:val="22"/>
          <w:szCs w:val="22"/>
        </w:rPr>
      </w:pPr>
      <w:bookmarkStart w:id="31" w:name="_Toc234495347"/>
      <w:bookmarkStart w:id="32" w:name="_Toc235347407"/>
      <w:bookmarkStart w:id="33" w:name="_Toc235347755"/>
      <w:r w:rsidRPr="00582AE6">
        <w:rPr>
          <w:rFonts w:ascii="Arial" w:eastAsia="Arial" w:hAnsi="Arial" w:cs="Arial"/>
          <w:sz w:val="22"/>
          <w:szCs w:val="22"/>
        </w:rPr>
        <w:t>Allocation of Resources</w:t>
      </w:r>
      <w:bookmarkEnd w:id="31"/>
      <w:bookmarkEnd w:id="32"/>
      <w:bookmarkEnd w:id="33"/>
    </w:p>
    <w:p w14:paraId="089D0248" w14:textId="77777777" w:rsidR="00B7512C" w:rsidRPr="00582AE6" w:rsidRDefault="00000000" w:rsidP="00A7329D">
      <w:pPr>
        <w:spacing w:after="120" w:line="360" w:lineRule="auto"/>
        <w:rPr>
          <w:rFonts w:cs="Arial"/>
          <w:sz w:val="22"/>
        </w:rPr>
      </w:pPr>
      <w:r w:rsidRPr="00582AE6">
        <w:rPr>
          <w:rFonts w:cs="Arial"/>
          <w:sz w:val="22"/>
        </w:rPr>
        <w:t>Resource allocation ensures that the project has the people, technology, finance and specialist expertise required to deliver agreed outputs. Poor allocation of skills, budget or responsibilities can cause delay, cost growth and quality issues (Lock, 2020). Competence is also important because project performance depends on technical, contextual and behavioural capability (Crawford, 2005).</w:t>
      </w:r>
    </w:p>
    <w:p w14:paraId="0A6D2727" w14:textId="77777777" w:rsidR="00B7512C" w:rsidRPr="00582AE6" w:rsidRDefault="00000000" w:rsidP="00A7329D">
      <w:pPr>
        <w:spacing w:before="120" w:after="60" w:line="360" w:lineRule="auto"/>
        <w:rPr>
          <w:rFonts w:cs="Arial"/>
          <w:sz w:val="22"/>
        </w:rPr>
      </w:pPr>
      <w:r w:rsidRPr="00582AE6">
        <w:rPr>
          <w:rFonts w:cs="Arial"/>
          <w:b/>
          <w:sz w:val="22"/>
        </w:rPr>
        <w:t>Table 7: Resource allocation plan</w:t>
      </w:r>
    </w:p>
    <w:tbl>
      <w:tblPr>
        <w:tblStyle w:val="TableGrid"/>
        <w:tblW w:w="0" w:type="auto"/>
        <w:jc w:val="center"/>
        <w:tblLook w:val="04A0" w:firstRow="1" w:lastRow="0" w:firstColumn="1" w:lastColumn="0" w:noHBand="0" w:noVBand="1"/>
      </w:tblPr>
      <w:tblGrid>
        <w:gridCol w:w="3453"/>
        <w:gridCol w:w="3453"/>
        <w:gridCol w:w="3452"/>
      </w:tblGrid>
      <w:tr w:rsidR="00B7512C" w:rsidRPr="00582AE6" w14:paraId="57E7D2C7" w14:textId="77777777">
        <w:trPr>
          <w:jc w:val="center"/>
        </w:trPr>
        <w:tc>
          <w:tcPr>
            <w:tcW w:w="3456" w:type="dxa"/>
            <w:shd w:val="clear" w:color="auto" w:fill="D9EAF7"/>
          </w:tcPr>
          <w:p w14:paraId="1883AFFA" w14:textId="77777777" w:rsidR="00B7512C" w:rsidRPr="00582AE6" w:rsidRDefault="00000000" w:rsidP="00A7329D">
            <w:pPr>
              <w:spacing w:line="360" w:lineRule="auto"/>
              <w:rPr>
                <w:rFonts w:cs="Arial"/>
                <w:sz w:val="22"/>
              </w:rPr>
            </w:pPr>
            <w:r w:rsidRPr="00582AE6">
              <w:rPr>
                <w:rFonts w:cs="Arial"/>
                <w:b/>
                <w:sz w:val="22"/>
              </w:rPr>
              <w:t>Category</w:t>
            </w:r>
          </w:p>
        </w:tc>
        <w:tc>
          <w:tcPr>
            <w:tcW w:w="3456" w:type="dxa"/>
            <w:shd w:val="clear" w:color="auto" w:fill="D9EAF7"/>
          </w:tcPr>
          <w:p w14:paraId="0F02D520" w14:textId="77777777" w:rsidR="00B7512C" w:rsidRPr="00582AE6" w:rsidRDefault="00000000" w:rsidP="00A7329D">
            <w:pPr>
              <w:spacing w:line="360" w:lineRule="auto"/>
              <w:rPr>
                <w:rFonts w:cs="Arial"/>
                <w:sz w:val="22"/>
              </w:rPr>
            </w:pPr>
            <w:r w:rsidRPr="00582AE6">
              <w:rPr>
                <w:rFonts w:cs="Arial"/>
                <w:b/>
                <w:sz w:val="22"/>
              </w:rPr>
              <w:t>Resources</w:t>
            </w:r>
          </w:p>
        </w:tc>
        <w:tc>
          <w:tcPr>
            <w:tcW w:w="3456" w:type="dxa"/>
            <w:shd w:val="clear" w:color="auto" w:fill="D9EAF7"/>
          </w:tcPr>
          <w:p w14:paraId="7AB6F527" w14:textId="77777777" w:rsidR="00B7512C" w:rsidRPr="00582AE6" w:rsidRDefault="00000000" w:rsidP="00A7329D">
            <w:pPr>
              <w:spacing w:line="360" w:lineRule="auto"/>
              <w:rPr>
                <w:rFonts w:cs="Arial"/>
                <w:sz w:val="22"/>
              </w:rPr>
            </w:pPr>
            <w:r w:rsidRPr="00582AE6">
              <w:rPr>
                <w:rFonts w:cs="Arial"/>
                <w:b/>
                <w:sz w:val="22"/>
              </w:rPr>
              <w:t>Purpose</w:t>
            </w:r>
          </w:p>
        </w:tc>
      </w:tr>
      <w:tr w:rsidR="00B7512C" w:rsidRPr="00582AE6" w14:paraId="2C7A05BB" w14:textId="77777777">
        <w:trPr>
          <w:jc w:val="center"/>
        </w:trPr>
        <w:tc>
          <w:tcPr>
            <w:tcW w:w="3456" w:type="dxa"/>
          </w:tcPr>
          <w:p w14:paraId="738DEEA3" w14:textId="77777777" w:rsidR="00B7512C" w:rsidRPr="00582AE6" w:rsidRDefault="00000000" w:rsidP="00A7329D">
            <w:pPr>
              <w:spacing w:line="360" w:lineRule="auto"/>
              <w:rPr>
                <w:rFonts w:cs="Arial"/>
                <w:sz w:val="22"/>
              </w:rPr>
            </w:pPr>
            <w:r w:rsidRPr="00582AE6">
              <w:rPr>
                <w:rFonts w:cs="Arial"/>
                <w:sz w:val="22"/>
              </w:rPr>
              <w:t>Project management</w:t>
            </w:r>
          </w:p>
        </w:tc>
        <w:tc>
          <w:tcPr>
            <w:tcW w:w="3456" w:type="dxa"/>
          </w:tcPr>
          <w:p w14:paraId="2708D4F5" w14:textId="77777777" w:rsidR="00B7512C" w:rsidRPr="00582AE6" w:rsidRDefault="00000000" w:rsidP="00A7329D">
            <w:pPr>
              <w:spacing w:line="360" w:lineRule="auto"/>
              <w:rPr>
                <w:rFonts w:cs="Arial"/>
                <w:sz w:val="22"/>
              </w:rPr>
            </w:pPr>
            <w:r w:rsidRPr="00582AE6">
              <w:rPr>
                <w:rFonts w:cs="Arial"/>
                <w:sz w:val="22"/>
              </w:rPr>
              <w:t>Project manager, support officer, board</w:t>
            </w:r>
          </w:p>
        </w:tc>
        <w:tc>
          <w:tcPr>
            <w:tcW w:w="3456" w:type="dxa"/>
          </w:tcPr>
          <w:p w14:paraId="18DE8AA8" w14:textId="77777777" w:rsidR="00B7512C" w:rsidRPr="00582AE6" w:rsidRDefault="00000000" w:rsidP="00A7329D">
            <w:pPr>
              <w:spacing w:line="360" w:lineRule="auto"/>
              <w:rPr>
                <w:rFonts w:cs="Arial"/>
                <w:sz w:val="22"/>
              </w:rPr>
            </w:pPr>
            <w:r w:rsidRPr="00582AE6">
              <w:rPr>
                <w:rFonts w:cs="Arial"/>
                <w:sz w:val="22"/>
              </w:rPr>
              <w:t>Controls scope, schedule, budget, reports and risks</w:t>
            </w:r>
          </w:p>
        </w:tc>
      </w:tr>
      <w:tr w:rsidR="00B7512C" w:rsidRPr="00582AE6" w14:paraId="6536D5B2" w14:textId="77777777">
        <w:trPr>
          <w:jc w:val="center"/>
        </w:trPr>
        <w:tc>
          <w:tcPr>
            <w:tcW w:w="3456" w:type="dxa"/>
          </w:tcPr>
          <w:p w14:paraId="603AA156" w14:textId="77777777" w:rsidR="00B7512C" w:rsidRPr="00582AE6" w:rsidRDefault="00000000" w:rsidP="00A7329D">
            <w:pPr>
              <w:spacing w:line="360" w:lineRule="auto"/>
              <w:rPr>
                <w:rFonts w:cs="Arial"/>
                <w:sz w:val="22"/>
              </w:rPr>
            </w:pPr>
            <w:r w:rsidRPr="00582AE6">
              <w:rPr>
                <w:rFonts w:cs="Arial"/>
                <w:sz w:val="22"/>
              </w:rPr>
              <w:t>Technical delivery</w:t>
            </w:r>
          </w:p>
        </w:tc>
        <w:tc>
          <w:tcPr>
            <w:tcW w:w="3456" w:type="dxa"/>
          </w:tcPr>
          <w:p w14:paraId="444C483E" w14:textId="77777777" w:rsidR="00B7512C" w:rsidRPr="00582AE6" w:rsidRDefault="00000000" w:rsidP="00A7329D">
            <w:pPr>
              <w:spacing w:line="360" w:lineRule="auto"/>
              <w:rPr>
                <w:rFonts w:cs="Arial"/>
                <w:sz w:val="22"/>
              </w:rPr>
            </w:pPr>
            <w:r w:rsidRPr="00582AE6">
              <w:rPr>
                <w:rFonts w:cs="Arial"/>
                <w:sz w:val="22"/>
              </w:rPr>
              <w:t>Developer, data analyst, integration specialist, dashboard designer</w:t>
            </w:r>
          </w:p>
        </w:tc>
        <w:tc>
          <w:tcPr>
            <w:tcW w:w="3456" w:type="dxa"/>
          </w:tcPr>
          <w:p w14:paraId="3D7C50DC" w14:textId="77777777" w:rsidR="00B7512C" w:rsidRPr="00582AE6" w:rsidRDefault="00000000" w:rsidP="00A7329D">
            <w:pPr>
              <w:spacing w:line="360" w:lineRule="auto"/>
              <w:rPr>
                <w:rFonts w:cs="Arial"/>
                <w:sz w:val="22"/>
              </w:rPr>
            </w:pPr>
            <w:proofErr w:type="gramStart"/>
            <w:r w:rsidRPr="00582AE6">
              <w:rPr>
                <w:rFonts w:cs="Arial"/>
                <w:sz w:val="22"/>
              </w:rPr>
              <w:t>Builds</w:t>
            </w:r>
            <w:proofErr w:type="gramEnd"/>
            <w:r w:rsidRPr="00582AE6">
              <w:rPr>
                <w:rFonts w:cs="Arial"/>
                <w:sz w:val="22"/>
              </w:rPr>
              <w:t xml:space="preserve"> information, monitoring, freight and dashboard functions</w:t>
            </w:r>
          </w:p>
        </w:tc>
      </w:tr>
      <w:tr w:rsidR="00B7512C" w:rsidRPr="00582AE6" w14:paraId="0DB0A17E" w14:textId="77777777">
        <w:trPr>
          <w:jc w:val="center"/>
        </w:trPr>
        <w:tc>
          <w:tcPr>
            <w:tcW w:w="3456" w:type="dxa"/>
          </w:tcPr>
          <w:p w14:paraId="03B0FC56" w14:textId="77777777" w:rsidR="00B7512C" w:rsidRPr="00582AE6" w:rsidRDefault="00000000" w:rsidP="00A7329D">
            <w:pPr>
              <w:spacing w:line="360" w:lineRule="auto"/>
              <w:rPr>
                <w:rFonts w:cs="Arial"/>
                <w:sz w:val="22"/>
              </w:rPr>
            </w:pPr>
            <w:r w:rsidRPr="00582AE6">
              <w:rPr>
                <w:rFonts w:cs="Arial"/>
                <w:sz w:val="22"/>
              </w:rPr>
              <w:t>Cybersecurity/data</w:t>
            </w:r>
          </w:p>
        </w:tc>
        <w:tc>
          <w:tcPr>
            <w:tcW w:w="3456" w:type="dxa"/>
          </w:tcPr>
          <w:p w14:paraId="37CD2D95" w14:textId="77777777" w:rsidR="00B7512C" w:rsidRPr="00582AE6" w:rsidRDefault="00000000" w:rsidP="00A7329D">
            <w:pPr>
              <w:spacing w:line="360" w:lineRule="auto"/>
              <w:rPr>
                <w:rFonts w:cs="Arial"/>
                <w:sz w:val="22"/>
              </w:rPr>
            </w:pPr>
            <w:r w:rsidRPr="00582AE6">
              <w:rPr>
                <w:rFonts w:cs="Arial"/>
                <w:sz w:val="22"/>
              </w:rPr>
              <w:t>Cybersecurity specialist, DPO, governance lead</w:t>
            </w:r>
          </w:p>
        </w:tc>
        <w:tc>
          <w:tcPr>
            <w:tcW w:w="3456" w:type="dxa"/>
          </w:tcPr>
          <w:p w14:paraId="555A8BC3" w14:textId="77777777" w:rsidR="00B7512C" w:rsidRPr="00582AE6" w:rsidRDefault="00000000" w:rsidP="00A7329D">
            <w:pPr>
              <w:spacing w:line="360" w:lineRule="auto"/>
              <w:rPr>
                <w:rFonts w:cs="Arial"/>
                <w:sz w:val="22"/>
              </w:rPr>
            </w:pPr>
            <w:r w:rsidRPr="00582AE6">
              <w:rPr>
                <w:rFonts w:cs="Arial"/>
                <w:sz w:val="22"/>
              </w:rPr>
              <w:t>Ensures secure design, access control and compliance</w:t>
            </w:r>
          </w:p>
        </w:tc>
      </w:tr>
      <w:tr w:rsidR="00B7512C" w:rsidRPr="00582AE6" w14:paraId="2B69C2B0" w14:textId="77777777">
        <w:trPr>
          <w:jc w:val="center"/>
        </w:trPr>
        <w:tc>
          <w:tcPr>
            <w:tcW w:w="3456" w:type="dxa"/>
          </w:tcPr>
          <w:p w14:paraId="4C301698" w14:textId="77777777" w:rsidR="00B7512C" w:rsidRPr="00582AE6" w:rsidRDefault="00000000" w:rsidP="00A7329D">
            <w:pPr>
              <w:spacing w:line="360" w:lineRule="auto"/>
              <w:rPr>
                <w:rFonts w:cs="Arial"/>
                <w:sz w:val="22"/>
              </w:rPr>
            </w:pPr>
            <w:r w:rsidRPr="00582AE6">
              <w:rPr>
                <w:rFonts w:cs="Arial"/>
                <w:sz w:val="22"/>
              </w:rPr>
              <w:t>Transport operations</w:t>
            </w:r>
          </w:p>
        </w:tc>
        <w:tc>
          <w:tcPr>
            <w:tcW w:w="3456" w:type="dxa"/>
          </w:tcPr>
          <w:p w14:paraId="6BDFAB6B" w14:textId="77777777" w:rsidR="00B7512C" w:rsidRPr="00582AE6" w:rsidRDefault="00000000" w:rsidP="00A7329D">
            <w:pPr>
              <w:spacing w:line="360" w:lineRule="auto"/>
              <w:rPr>
                <w:rFonts w:cs="Arial"/>
                <w:sz w:val="22"/>
              </w:rPr>
            </w:pPr>
            <w:r w:rsidRPr="00582AE6">
              <w:rPr>
                <w:rFonts w:cs="Arial"/>
                <w:sz w:val="22"/>
              </w:rPr>
              <w:t>Authority, rail/bus leads, freight lead</w:t>
            </w:r>
          </w:p>
        </w:tc>
        <w:tc>
          <w:tcPr>
            <w:tcW w:w="3456" w:type="dxa"/>
          </w:tcPr>
          <w:p w14:paraId="7EC01EC7" w14:textId="77777777" w:rsidR="00B7512C" w:rsidRPr="00582AE6" w:rsidRDefault="00000000" w:rsidP="00A7329D">
            <w:pPr>
              <w:spacing w:line="360" w:lineRule="auto"/>
              <w:rPr>
                <w:rFonts w:cs="Arial"/>
                <w:sz w:val="22"/>
              </w:rPr>
            </w:pPr>
            <w:r w:rsidRPr="00582AE6">
              <w:rPr>
                <w:rFonts w:cs="Arial"/>
                <w:sz w:val="22"/>
              </w:rPr>
              <w:t>Provides service data, routes and scheduling input</w:t>
            </w:r>
          </w:p>
        </w:tc>
      </w:tr>
      <w:tr w:rsidR="00B7512C" w:rsidRPr="00582AE6" w14:paraId="5AFDC1C4" w14:textId="77777777">
        <w:trPr>
          <w:jc w:val="center"/>
        </w:trPr>
        <w:tc>
          <w:tcPr>
            <w:tcW w:w="3456" w:type="dxa"/>
          </w:tcPr>
          <w:p w14:paraId="135EA04C" w14:textId="77777777" w:rsidR="00B7512C" w:rsidRPr="00582AE6" w:rsidRDefault="00000000" w:rsidP="00A7329D">
            <w:pPr>
              <w:spacing w:line="360" w:lineRule="auto"/>
              <w:rPr>
                <w:rFonts w:cs="Arial"/>
                <w:sz w:val="22"/>
              </w:rPr>
            </w:pPr>
            <w:r w:rsidRPr="00582AE6">
              <w:rPr>
                <w:rFonts w:cs="Arial"/>
                <w:sz w:val="22"/>
              </w:rPr>
              <w:t>Stakeholder engagement</w:t>
            </w:r>
          </w:p>
        </w:tc>
        <w:tc>
          <w:tcPr>
            <w:tcW w:w="3456" w:type="dxa"/>
          </w:tcPr>
          <w:p w14:paraId="30384C97" w14:textId="77777777" w:rsidR="00B7512C" w:rsidRPr="00582AE6" w:rsidRDefault="00000000" w:rsidP="00A7329D">
            <w:pPr>
              <w:spacing w:line="360" w:lineRule="auto"/>
              <w:rPr>
                <w:rFonts w:cs="Arial"/>
                <w:sz w:val="22"/>
              </w:rPr>
            </w:pPr>
            <w:r w:rsidRPr="00582AE6">
              <w:rPr>
                <w:rFonts w:cs="Arial"/>
                <w:sz w:val="22"/>
              </w:rPr>
              <w:t>Communications officer, accessibility adviser, business liaison</w:t>
            </w:r>
          </w:p>
        </w:tc>
        <w:tc>
          <w:tcPr>
            <w:tcW w:w="3456" w:type="dxa"/>
          </w:tcPr>
          <w:p w14:paraId="7ADF138B" w14:textId="77777777" w:rsidR="00B7512C" w:rsidRPr="00582AE6" w:rsidRDefault="00000000" w:rsidP="00A7329D">
            <w:pPr>
              <w:spacing w:line="360" w:lineRule="auto"/>
              <w:rPr>
                <w:rFonts w:cs="Arial"/>
                <w:sz w:val="22"/>
              </w:rPr>
            </w:pPr>
            <w:r w:rsidRPr="00582AE6">
              <w:rPr>
                <w:rFonts w:cs="Arial"/>
                <w:sz w:val="22"/>
              </w:rPr>
              <w:t>Supports consultation, accessible communication and adoption</w:t>
            </w:r>
          </w:p>
        </w:tc>
      </w:tr>
      <w:tr w:rsidR="00B7512C" w:rsidRPr="00582AE6" w14:paraId="30C3B5B9" w14:textId="77777777">
        <w:trPr>
          <w:jc w:val="center"/>
        </w:trPr>
        <w:tc>
          <w:tcPr>
            <w:tcW w:w="3456" w:type="dxa"/>
          </w:tcPr>
          <w:p w14:paraId="53FF6939" w14:textId="77777777" w:rsidR="00B7512C" w:rsidRPr="00582AE6" w:rsidRDefault="00000000" w:rsidP="00A7329D">
            <w:pPr>
              <w:spacing w:line="360" w:lineRule="auto"/>
              <w:rPr>
                <w:rFonts w:cs="Arial"/>
                <w:sz w:val="22"/>
              </w:rPr>
            </w:pPr>
            <w:r w:rsidRPr="00582AE6">
              <w:rPr>
                <w:rFonts w:cs="Arial"/>
                <w:sz w:val="22"/>
              </w:rPr>
              <w:t>Training/support</w:t>
            </w:r>
          </w:p>
        </w:tc>
        <w:tc>
          <w:tcPr>
            <w:tcW w:w="3456" w:type="dxa"/>
          </w:tcPr>
          <w:p w14:paraId="08749490" w14:textId="77777777" w:rsidR="00B7512C" w:rsidRPr="00582AE6" w:rsidRDefault="00000000" w:rsidP="00A7329D">
            <w:pPr>
              <w:spacing w:line="360" w:lineRule="auto"/>
              <w:rPr>
                <w:rFonts w:cs="Arial"/>
                <w:sz w:val="22"/>
              </w:rPr>
            </w:pPr>
            <w:r w:rsidRPr="00582AE6">
              <w:rPr>
                <w:rFonts w:cs="Arial"/>
                <w:sz w:val="22"/>
              </w:rPr>
              <w:t>Training lead, helpdesk, supplier support</w:t>
            </w:r>
          </w:p>
        </w:tc>
        <w:tc>
          <w:tcPr>
            <w:tcW w:w="3456" w:type="dxa"/>
          </w:tcPr>
          <w:p w14:paraId="7B741E84" w14:textId="77777777" w:rsidR="00B7512C" w:rsidRPr="00582AE6" w:rsidRDefault="00000000" w:rsidP="00A7329D">
            <w:pPr>
              <w:spacing w:line="360" w:lineRule="auto"/>
              <w:rPr>
                <w:rFonts w:cs="Arial"/>
                <w:sz w:val="22"/>
              </w:rPr>
            </w:pPr>
            <w:r w:rsidRPr="00582AE6">
              <w:rPr>
                <w:rFonts w:cs="Arial"/>
                <w:sz w:val="22"/>
              </w:rPr>
              <w:t xml:space="preserve">Trains staff and </w:t>
            </w:r>
            <w:proofErr w:type="gramStart"/>
            <w:r w:rsidRPr="00582AE6">
              <w:rPr>
                <w:rFonts w:cs="Arial"/>
                <w:sz w:val="22"/>
              </w:rPr>
              <w:t>resolves</w:t>
            </w:r>
            <w:proofErr w:type="gramEnd"/>
            <w:r w:rsidRPr="00582AE6">
              <w:rPr>
                <w:rFonts w:cs="Arial"/>
                <w:sz w:val="22"/>
              </w:rPr>
              <w:t xml:space="preserve"> early issues</w:t>
            </w:r>
          </w:p>
        </w:tc>
      </w:tr>
      <w:tr w:rsidR="00B7512C" w:rsidRPr="00582AE6" w14:paraId="619C8D9F" w14:textId="77777777">
        <w:trPr>
          <w:jc w:val="center"/>
        </w:trPr>
        <w:tc>
          <w:tcPr>
            <w:tcW w:w="3456" w:type="dxa"/>
          </w:tcPr>
          <w:p w14:paraId="5F1F5924" w14:textId="77777777" w:rsidR="00B7512C" w:rsidRPr="00582AE6" w:rsidRDefault="00000000" w:rsidP="00A7329D">
            <w:pPr>
              <w:spacing w:line="360" w:lineRule="auto"/>
              <w:rPr>
                <w:rFonts w:cs="Arial"/>
                <w:sz w:val="22"/>
              </w:rPr>
            </w:pPr>
            <w:r w:rsidRPr="00582AE6">
              <w:rPr>
                <w:rFonts w:cs="Arial"/>
                <w:sz w:val="22"/>
              </w:rPr>
              <w:lastRenderedPageBreak/>
              <w:t>Financial resources</w:t>
            </w:r>
          </w:p>
        </w:tc>
        <w:tc>
          <w:tcPr>
            <w:tcW w:w="3456" w:type="dxa"/>
          </w:tcPr>
          <w:p w14:paraId="50AB993D" w14:textId="77777777" w:rsidR="00B7512C" w:rsidRPr="00582AE6" w:rsidRDefault="00000000" w:rsidP="00A7329D">
            <w:pPr>
              <w:spacing w:line="360" w:lineRule="auto"/>
              <w:rPr>
                <w:rFonts w:cs="Arial"/>
                <w:sz w:val="22"/>
              </w:rPr>
            </w:pPr>
            <w:r w:rsidRPr="00582AE6">
              <w:rPr>
                <w:rFonts w:cs="Arial"/>
                <w:sz w:val="22"/>
              </w:rPr>
              <w:t>Budget, contingency fund, procurement allowance</w:t>
            </w:r>
          </w:p>
        </w:tc>
        <w:tc>
          <w:tcPr>
            <w:tcW w:w="3456" w:type="dxa"/>
          </w:tcPr>
          <w:p w14:paraId="622286DC" w14:textId="77777777" w:rsidR="00B7512C" w:rsidRPr="00582AE6" w:rsidRDefault="00000000" w:rsidP="00A7329D">
            <w:pPr>
              <w:spacing w:line="360" w:lineRule="auto"/>
              <w:rPr>
                <w:rFonts w:cs="Arial"/>
                <w:sz w:val="22"/>
              </w:rPr>
            </w:pPr>
            <w:r w:rsidRPr="00582AE6">
              <w:rPr>
                <w:rFonts w:cs="Arial"/>
                <w:sz w:val="22"/>
              </w:rPr>
              <w:t>Funds supplier contracts, software, testing and risk response</w:t>
            </w:r>
          </w:p>
        </w:tc>
      </w:tr>
    </w:tbl>
    <w:p w14:paraId="4DF1F596" w14:textId="77777777" w:rsidR="00B7512C" w:rsidRPr="00582AE6" w:rsidRDefault="00000000" w:rsidP="00A7329D">
      <w:pPr>
        <w:spacing w:after="120" w:line="360" w:lineRule="auto"/>
        <w:rPr>
          <w:rFonts w:cs="Arial"/>
          <w:sz w:val="22"/>
        </w:rPr>
      </w:pPr>
      <w:r w:rsidRPr="00582AE6">
        <w:rPr>
          <w:rFonts w:cs="Arial"/>
          <w:sz w:val="22"/>
        </w:rPr>
        <w:t>Technical resources peak during design, development, testing and rollout, while communication and stakeholder resources remain active throughout. A contingency allowance is required for supplier delay, integration issues, extra testing or accessibility improvements. Resource use will be reviewed against the Gantt Chart so that specialist support is available at the right stage and inactive capacity is avoided. This is important in a public-sector project where budget control and value for money must be visible to sponsors and stakeholders.</w:t>
      </w:r>
    </w:p>
    <w:p w14:paraId="566759C0" w14:textId="77777777" w:rsidR="00B7512C" w:rsidRPr="00582AE6" w:rsidRDefault="00000000" w:rsidP="00A7329D">
      <w:pPr>
        <w:pStyle w:val="Heading1"/>
        <w:spacing w:before="200" w:after="80" w:line="360" w:lineRule="auto"/>
        <w:rPr>
          <w:rFonts w:ascii="Arial" w:hAnsi="Arial" w:cs="Arial"/>
          <w:sz w:val="22"/>
          <w:szCs w:val="22"/>
        </w:rPr>
      </w:pPr>
      <w:bookmarkStart w:id="34" w:name="_Toc234495348"/>
      <w:bookmarkStart w:id="35" w:name="_Toc235347408"/>
      <w:bookmarkStart w:id="36" w:name="_Toc235347756"/>
      <w:r w:rsidRPr="00582AE6">
        <w:rPr>
          <w:rFonts w:ascii="Arial" w:eastAsia="Arial" w:hAnsi="Arial" w:cs="Arial"/>
          <w:sz w:val="22"/>
          <w:szCs w:val="22"/>
        </w:rPr>
        <w:t>Risk Analysis</w:t>
      </w:r>
      <w:bookmarkEnd w:id="34"/>
      <w:bookmarkEnd w:id="35"/>
      <w:bookmarkEnd w:id="36"/>
    </w:p>
    <w:p w14:paraId="55EB07EB" w14:textId="77777777" w:rsidR="00B7512C" w:rsidRPr="00582AE6" w:rsidRDefault="00000000" w:rsidP="00A7329D">
      <w:pPr>
        <w:spacing w:after="120" w:line="360" w:lineRule="auto"/>
        <w:rPr>
          <w:rFonts w:cs="Arial"/>
          <w:sz w:val="22"/>
        </w:rPr>
      </w:pPr>
      <w:r w:rsidRPr="00582AE6">
        <w:rPr>
          <w:rFonts w:cs="Arial"/>
          <w:sz w:val="22"/>
        </w:rPr>
        <w:t>Risk analysis is required because the project is delivered under public pressure, relies on connected digital systems and depends on cooperation between organisations. Risk management should identify, assess, respond to and monitor uncertainty throughout the lifecycle (Hillson and Simon, 2020). Broader risk thinking also supports decisions where uncertainty affects cost, time, quality and stakeholder outcomes (Chapman and Ward, 2011).</w:t>
      </w:r>
    </w:p>
    <w:p w14:paraId="349BB52A" w14:textId="77777777" w:rsidR="00B7512C" w:rsidRPr="00582AE6" w:rsidRDefault="00000000" w:rsidP="00A7329D">
      <w:pPr>
        <w:spacing w:before="120" w:after="60" w:line="360" w:lineRule="auto"/>
        <w:rPr>
          <w:rFonts w:cs="Arial"/>
          <w:sz w:val="22"/>
        </w:rPr>
      </w:pPr>
      <w:r w:rsidRPr="00582AE6">
        <w:rPr>
          <w:rFonts w:cs="Arial"/>
          <w:b/>
          <w:sz w:val="22"/>
        </w:rPr>
        <w:t>Table 8: Risk register</w:t>
      </w:r>
    </w:p>
    <w:tbl>
      <w:tblPr>
        <w:tblStyle w:val="TableGrid"/>
        <w:tblW w:w="0" w:type="auto"/>
        <w:jc w:val="center"/>
        <w:tblLook w:val="04A0" w:firstRow="1" w:lastRow="0" w:firstColumn="1" w:lastColumn="0" w:noHBand="0" w:noVBand="1"/>
      </w:tblPr>
      <w:tblGrid>
        <w:gridCol w:w="2590"/>
        <w:gridCol w:w="2589"/>
        <w:gridCol w:w="2588"/>
        <w:gridCol w:w="2591"/>
      </w:tblGrid>
      <w:tr w:rsidR="00B7512C" w:rsidRPr="00582AE6" w14:paraId="67DC42D8" w14:textId="77777777">
        <w:trPr>
          <w:jc w:val="center"/>
        </w:trPr>
        <w:tc>
          <w:tcPr>
            <w:tcW w:w="2592" w:type="dxa"/>
            <w:shd w:val="clear" w:color="auto" w:fill="D9EAF7"/>
          </w:tcPr>
          <w:p w14:paraId="5481CA39" w14:textId="77777777" w:rsidR="00B7512C" w:rsidRPr="00582AE6" w:rsidRDefault="00000000" w:rsidP="00A7329D">
            <w:pPr>
              <w:spacing w:line="360" w:lineRule="auto"/>
              <w:rPr>
                <w:rFonts w:cs="Arial"/>
                <w:sz w:val="22"/>
              </w:rPr>
            </w:pPr>
            <w:r w:rsidRPr="00582AE6">
              <w:rPr>
                <w:rFonts w:cs="Arial"/>
                <w:b/>
                <w:sz w:val="22"/>
              </w:rPr>
              <w:t>Risk</w:t>
            </w:r>
          </w:p>
        </w:tc>
        <w:tc>
          <w:tcPr>
            <w:tcW w:w="2592" w:type="dxa"/>
            <w:shd w:val="clear" w:color="auto" w:fill="D9EAF7"/>
          </w:tcPr>
          <w:p w14:paraId="1237CEDE" w14:textId="77777777" w:rsidR="00B7512C" w:rsidRPr="00582AE6" w:rsidRDefault="00000000" w:rsidP="00A7329D">
            <w:pPr>
              <w:spacing w:line="360" w:lineRule="auto"/>
              <w:rPr>
                <w:rFonts w:cs="Arial"/>
                <w:sz w:val="22"/>
              </w:rPr>
            </w:pPr>
            <w:r w:rsidRPr="00582AE6">
              <w:rPr>
                <w:rFonts w:cs="Arial"/>
                <w:b/>
                <w:sz w:val="22"/>
              </w:rPr>
              <w:t>Likelihood</w:t>
            </w:r>
          </w:p>
        </w:tc>
        <w:tc>
          <w:tcPr>
            <w:tcW w:w="2592" w:type="dxa"/>
            <w:shd w:val="clear" w:color="auto" w:fill="D9EAF7"/>
          </w:tcPr>
          <w:p w14:paraId="0207CC2E" w14:textId="77777777" w:rsidR="00B7512C" w:rsidRPr="00582AE6" w:rsidRDefault="00000000" w:rsidP="00A7329D">
            <w:pPr>
              <w:spacing w:line="360" w:lineRule="auto"/>
              <w:rPr>
                <w:rFonts w:cs="Arial"/>
                <w:sz w:val="22"/>
              </w:rPr>
            </w:pPr>
            <w:r w:rsidRPr="00582AE6">
              <w:rPr>
                <w:rFonts w:cs="Arial"/>
                <w:b/>
                <w:sz w:val="22"/>
              </w:rPr>
              <w:t>Impact</w:t>
            </w:r>
          </w:p>
        </w:tc>
        <w:tc>
          <w:tcPr>
            <w:tcW w:w="2592" w:type="dxa"/>
            <w:shd w:val="clear" w:color="auto" w:fill="D9EAF7"/>
          </w:tcPr>
          <w:p w14:paraId="0030B6AA" w14:textId="77777777" w:rsidR="00B7512C" w:rsidRPr="00582AE6" w:rsidRDefault="00000000" w:rsidP="00A7329D">
            <w:pPr>
              <w:spacing w:line="360" w:lineRule="auto"/>
              <w:rPr>
                <w:rFonts w:cs="Arial"/>
                <w:sz w:val="22"/>
              </w:rPr>
            </w:pPr>
            <w:r w:rsidRPr="00582AE6">
              <w:rPr>
                <w:rFonts w:cs="Arial"/>
                <w:b/>
                <w:sz w:val="22"/>
              </w:rPr>
              <w:t>Mitigation/response</w:t>
            </w:r>
          </w:p>
        </w:tc>
      </w:tr>
      <w:tr w:rsidR="00B7512C" w:rsidRPr="00582AE6" w14:paraId="0C2A4880" w14:textId="77777777">
        <w:trPr>
          <w:jc w:val="center"/>
        </w:trPr>
        <w:tc>
          <w:tcPr>
            <w:tcW w:w="2592" w:type="dxa"/>
          </w:tcPr>
          <w:p w14:paraId="07FD33F4" w14:textId="77777777" w:rsidR="00B7512C" w:rsidRPr="00582AE6" w:rsidRDefault="00000000" w:rsidP="00A7329D">
            <w:pPr>
              <w:spacing w:line="360" w:lineRule="auto"/>
              <w:rPr>
                <w:rFonts w:cs="Arial"/>
                <w:sz w:val="22"/>
              </w:rPr>
            </w:pPr>
            <w:r w:rsidRPr="00582AE6">
              <w:rPr>
                <w:rFonts w:cs="Arial"/>
                <w:sz w:val="22"/>
              </w:rPr>
              <w:t>System integration failure</w:t>
            </w:r>
          </w:p>
        </w:tc>
        <w:tc>
          <w:tcPr>
            <w:tcW w:w="2592" w:type="dxa"/>
          </w:tcPr>
          <w:p w14:paraId="17BED8E8"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0F93F7C7" w14:textId="77777777" w:rsidR="00B7512C" w:rsidRPr="00582AE6" w:rsidRDefault="00000000" w:rsidP="00A7329D">
            <w:pPr>
              <w:spacing w:line="360" w:lineRule="auto"/>
              <w:rPr>
                <w:rFonts w:cs="Arial"/>
                <w:sz w:val="22"/>
              </w:rPr>
            </w:pPr>
            <w:r w:rsidRPr="00582AE6">
              <w:rPr>
                <w:rFonts w:cs="Arial"/>
                <w:sz w:val="22"/>
              </w:rPr>
              <w:t>High</w:t>
            </w:r>
          </w:p>
        </w:tc>
        <w:tc>
          <w:tcPr>
            <w:tcW w:w="2592" w:type="dxa"/>
          </w:tcPr>
          <w:p w14:paraId="3A954950" w14:textId="77777777" w:rsidR="00B7512C" w:rsidRPr="00582AE6" w:rsidRDefault="00000000" w:rsidP="00A7329D">
            <w:pPr>
              <w:spacing w:line="360" w:lineRule="auto"/>
              <w:rPr>
                <w:rFonts w:cs="Arial"/>
                <w:sz w:val="22"/>
              </w:rPr>
            </w:pPr>
            <w:r w:rsidRPr="00582AE6">
              <w:rPr>
                <w:rFonts w:cs="Arial"/>
                <w:sz w:val="22"/>
              </w:rPr>
              <w:t>Early technical mapping, phased integration and interface testing</w:t>
            </w:r>
          </w:p>
        </w:tc>
      </w:tr>
      <w:tr w:rsidR="00B7512C" w:rsidRPr="00582AE6" w14:paraId="1A9CFD18" w14:textId="77777777">
        <w:trPr>
          <w:jc w:val="center"/>
        </w:trPr>
        <w:tc>
          <w:tcPr>
            <w:tcW w:w="2592" w:type="dxa"/>
          </w:tcPr>
          <w:p w14:paraId="4D2C0016" w14:textId="77777777" w:rsidR="00B7512C" w:rsidRPr="00582AE6" w:rsidRDefault="00000000" w:rsidP="00A7329D">
            <w:pPr>
              <w:spacing w:line="360" w:lineRule="auto"/>
              <w:rPr>
                <w:rFonts w:cs="Arial"/>
                <w:sz w:val="22"/>
              </w:rPr>
            </w:pPr>
            <w:r w:rsidRPr="00582AE6">
              <w:rPr>
                <w:rFonts w:cs="Arial"/>
                <w:sz w:val="22"/>
              </w:rPr>
              <w:t>Inaccurate or delayed live data</w:t>
            </w:r>
          </w:p>
        </w:tc>
        <w:tc>
          <w:tcPr>
            <w:tcW w:w="2592" w:type="dxa"/>
          </w:tcPr>
          <w:p w14:paraId="2C0C1E91"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67FD5A98" w14:textId="77777777" w:rsidR="00B7512C" w:rsidRPr="00582AE6" w:rsidRDefault="00000000" w:rsidP="00A7329D">
            <w:pPr>
              <w:spacing w:line="360" w:lineRule="auto"/>
              <w:rPr>
                <w:rFonts w:cs="Arial"/>
                <w:sz w:val="22"/>
              </w:rPr>
            </w:pPr>
            <w:r w:rsidRPr="00582AE6">
              <w:rPr>
                <w:rFonts w:cs="Arial"/>
                <w:sz w:val="22"/>
              </w:rPr>
              <w:t>High</w:t>
            </w:r>
          </w:p>
        </w:tc>
        <w:tc>
          <w:tcPr>
            <w:tcW w:w="2592" w:type="dxa"/>
          </w:tcPr>
          <w:p w14:paraId="7D8962B7" w14:textId="77777777" w:rsidR="00B7512C" w:rsidRPr="00582AE6" w:rsidRDefault="00000000" w:rsidP="00A7329D">
            <w:pPr>
              <w:spacing w:line="360" w:lineRule="auto"/>
              <w:rPr>
                <w:rFonts w:cs="Arial"/>
                <w:sz w:val="22"/>
              </w:rPr>
            </w:pPr>
            <w:r w:rsidRPr="00582AE6">
              <w:rPr>
                <w:rFonts w:cs="Arial"/>
                <w:sz w:val="22"/>
              </w:rPr>
              <w:t>Set data standards, owners and quality monitoring</w:t>
            </w:r>
          </w:p>
        </w:tc>
      </w:tr>
      <w:tr w:rsidR="00B7512C" w:rsidRPr="00582AE6" w14:paraId="1F17EC3C" w14:textId="77777777">
        <w:trPr>
          <w:jc w:val="center"/>
        </w:trPr>
        <w:tc>
          <w:tcPr>
            <w:tcW w:w="2592" w:type="dxa"/>
          </w:tcPr>
          <w:p w14:paraId="13A649E1" w14:textId="77777777" w:rsidR="00B7512C" w:rsidRPr="00582AE6" w:rsidRDefault="00000000" w:rsidP="00A7329D">
            <w:pPr>
              <w:spacing w:line="360" w:lineRule="auto"/>
              <w:rPr>
                <w:rFonts w:cs="Arial"/>
                <w:sz w:val="22"/>
              </w:rPr>
            </w:pPr>
            <w:r w:rsidRPr="00582AE6">
              <w:rPr>
                <w:rFonts w:cs="Arial"/>
                <w:sz w:val="22"/>
              </w:rPr>
              <w:t>Cybersecurity breach</w:t>
            </w:r>
          </w:p>
        </w:tc>
        <w:tc>
          <w:tcPr>
            <w:tcW w:w="2592" w:type="dxa"/>
          </w:tcPr>
          <w:p w14:paraId="6D6CED24"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06D264F5" w14:textId="77777777" w:rsidR="00B7512C" w:rsidRPr="00582AE6" w:rsidRDefault="00000000" w:rsidP="00A7329D">
            <w:pPr>
              <w:spacing w:line="360" w:lineRule="auto"/>
              <w:rPr>
                <w:rFonts w:cs="Arial"/>
                <w:sz w:val="22"/>
              </w:rPr>
            </w:pPr>
            <w:r w:rsidRPr="00582AE6">
              <w:rPr>
                <w:rFonts w:cs="Arial"/>
                <w:sz w:val="22"/>
              </w:rPr>
              <w:t>High</w:t>
            </w:r>
          </w:p>
        </w:tc>
        <w:tc>
          <w:tcPr>
            <w:tcW w:w="2592" w:type="dxa"/>
          </w:tcPr>
          <w:p w14:paraId="5077CD9D" w14:textId="77777777" w:rsidR="00B7512C" w:rsidRPr="00582AE6" w:rsidRDefault="00000000" w:rsidP="00A7329D">
            <w:pPr>
              <w:spacing w:line="360" w:lineRule="auto"/>
              <w:rPr>
                <w:rFonts w:cs="Arial"/>
                <w:sz w:val="22"/>
              </w:rPr>
            </w:pPr>
            <w:r w:rsidRPr="00582AE6">
              <w:rPr>
                <w:rFonts w:cs="Arial"/>
                <w:sz w:val="22"/>
              </w:rPr>
              <w:t>Access controls, supplier checks, penetration testing and response plan</w:t>
            </w:r>
          </w:p>
        </w:tc>
      </w:tr>
      <w:tr w:rsidR="00B7512C" w:rsidRPr="00582AE6" w14:paraId="471C053D" w14:textId="77777777">
        <w:trPr>
          <w:jc w:val="center"/>
        </w:trPr>
        <w:tc>
          <w:tcPr>
            <w:tcW w:w="2592" w:type="dxa"/>
          </w:tcPr>
          <w:p w14:paraId="73CE785C" w14:textId="77777777" w:rsidR="00B7512C" w:rsidRPr="00582AE6" w:rsidRDefault="00000000" w:rsidP="00A7329D">
            <w:pPr>
              <w:spacing w:line="360" w:lineRule="auto"/>
              <w:rPr>
                <w:rFonts w:cs="Arial"/>
                <w:sz w:val="22"/>
              </w:rPr>
            </w:pPr>
            <w:r w:rsidRPr="00582AE6">
              <w:rPr>
                <w:rFonts w:cs="Arial"/>
                <w:sz w:val="22"/>
              </w:rPr>
              <w:t>Low user adoption</w:t>
            </w:r>
          </w:p>
        </w:tc>
        <w:tc>
          <w:tcPr>
            <w:tcW w:w="2592" w:type="dxa"/>
          </w:tcPr>
          <w:p w14:paraId="52EC54F6"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4F843ECD"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1F6A2BB8" w14:textId="77777777" w:rsidR="00B7512C" w:rsidRPr="00582AE6" w:rsidRDefault="00000000" w:rsidP="00A7329D">
            <w:pPr>
              <w:spacing w:line="360" w:lineRule="auto"/>
              <w:rPr>
                <w:rFonts w:cs="Arial"/>
                <w:sz w:val="22"/>
              </w:rPr>
            </w:pPr>
            <w:r w:rsidRPr="00582AE6">
              <w:rPr>
                <w:rFonts w:cs="Arial"/>
                <w:sz w:val="22"/>
              </w:rPr>
              <w:t>Training, guidance, stakeholder briefings and feedback channels</w:t>
            </w:r>
          </w:p>
        </w:tc>
      </w:tr>
      <w:tr w:rsidR="00B7512C" w:rsidRPr="00582AE6" w14:paraId="58848FCD" w14:textId="77777777">
        <w:trPr>
          <w:jc w:val="center"/>
        </w:trPr>
        <w:tc>
          <w:tcPr>
            <w:tcW w:w="2592" w:type="dxa"/>
          </w:tcPr>
          <w:p w14:paraId="1901D55F" w14:textId="77777777" w:rsidR="00B7512C" w:rsidRPr="00582AE6" w:rsidRDefault="00000000" w:rsidP="00A7329D">
            <w:pPr>
              <w:spacing w:line="360" w:lineRule="auto"/>
              <w:rPr>
                <w:rFonts w:cs="Arial"/>
                <w:sz w:val="22"/>
              </w:rPr>
            </w:pPr>
            <w:r w:rsidRPr="00582AE6">
              <w:rPr>
                <w:rFonts w:cs="Arial"/>
                <w:sz w:val="22"/>
              </w:rPr>
              <w:t>Digital exclusion</w:t>
            </w:r>
          </w:p>
        </w:tc>
        <w:tc>
          <w:tcPr>
            <w:tcW w:w="2592" w:type="dxa"/>
          </w:tcPr>
          <w:p w14:paraId="766359AD"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5C743C94"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7244E7FB" w14:textId="77777777" w:rsidR="00B7512C" w:rsidRPr="00582AE6" w:rsidRDefault="00000000" w:rsidP="00A7329D">
            <w:pPr>
              <w:spacing w:line="360" w:lineRule="auto"/>
              <w:rPr>
                <w:rFonts w:cs="Arial"/>
                <w:sz w:val="22"/>
              </w:rPr>
            </w:pPr>
            <w:r w:rsidRPr="00582AE6">
              <w:rPr>
                <w:rFonts w:cs="Arial"/>
                <w:sz w:val="22"/>
              </w:rPr>
              <w:t>Screens, printed guidance, helpline and accessible formats</w:t>
            </w:r>
          </w:p>
        </w:tc>
      </w:tr>
      <w:tr w:rsidR="00B7512C" w:rsidRPr="00582AE6" w14:paraId="63DB4EE9" w14:textId="77777777">
        <w:trPr>
          <w:jc w:val="center"/>
        </w:trPr>
        <w:tc>
          <w:tcPr>
            <w:tcW w:w="2592" w:type="dxa"/>
          </w:tcPr>
          <w:p w14:paraId="708DA2FB" w14:textId="77777777" w:rsidR="00B7512C" w:rsidRPr="00582AE6" w:rsidRDefault="00000000" w:rsidP="00A7329D">
            <w:pPr>
              <w:spacing w:line="360" w:lineRule="auto"/>
              <w:rPr>
                <w:rFonts w:cs="Arial"/>
                <w:sz w:val="22"/>
              </w:rPr>
            </w:pPr>
            <w:r w:rsidRPr="00582AE6">
              <w:rPr>
                <w:rFonts w:cs="Arial"/>
                <w:sz w:val="22"/>
              </w:rPr>
              <w:lastRenderedPageBreak/>
              <w:t>Supplier delay or weak performance</w:t>
            </w:r>
          </w:p>
        </w:tc>
        <w:tc>
          <w:tcPr>
            <w:tcW w:w="2592" w:type="dxa"/>
          </w:tcPr>
          <w:p w14:paraId="04B26C86"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4BFA158A" w14:textId="77777777" w:rsidR="00B7512C" w:rsidRPr="00582AE6" w:rsidRDefault="00000000" w:rsidP="00A7329D">
            <w:pPr>
              <w:spacing w:line="360" w:lineRule="auto"/>
              <w:rPr>
                <w:rFonts w:cs="Arial"/>
                <w:sz w:val="22"/>
              </w:rPr>
            </w:pPr>
            <w:r w:rsidRPr="00582AE6">
              <w:rPr>
                <w:rFonts w:cs="Arial"/>
                <w:sz w:val="22"/>
              </w:rPr>
              <w:t>High</w:t>
            </w:r>
          </w:p>
        </w:tc>
        <w:tc>
          <w:tcPr>
            <w:tcW w:w="2592" w:type="dxa"/>
          </w:tcPr>
          <w:p w14:paraId="54192633" w14:textId="77777777" w:rsidR="00B7512C" w:rsidRPr="00582AE6" w:rsidRDefault="00000000" w:rsidP="00A7329D">
            <w:pPr>
              <w:spacing w:line="360" w:lineRule="auto"/>
              <w:rPr>
                <w:rFonts w:cs="Arial"/>
                <w:sz w:val="22"/>
              </w:rPr>
            </w:pPr>
            <w:r w:rsidRPr="00582AE6">
              <w:rPr>
                <w:rFonts w:cs="Arial"/>
                <w:sz w:val="22"/>
              </w:rPr>
              <w:t>Milestones, service levels, reviews and contingency</w:t>
            </w:r>
          </w:p>
        </w:tc>
      </w:tr>
      <w:tr w:rsidR="00B7512C" w:rsidRPr="00582AE6" w14:paraId="2D35FCBD" w14:textId="77777777">
        <w:trPr>
          <w:jc w:val="center"/>
        </w:trPr>
        <w:tc>
          <w:tcPr>
            <w:tcW w:w="2592" w:type="dxa"/>
          </w:tcPr>
          <w:p w14:paraId="6F6F3F6C" w14:textId="77777777" w:rsidR="00B7512C" w:rsidRPr="00582AE6" w:rsidRDefault="00000000" w:rsidP="00A7329D">
            <w:pPr>
              <w:spacing w:line="360" w:lineRule="auto"/>
              <w:rPr>
                <w:rFonts w:cs="Arial"/>
                <w:sz w:val="22"/>
              </w:rPr>
            </w:pPr>
            <w:r w:rsidRPr="00582AE6">
              <w:rPr>
                <w:rFonts w:cs="Arial"/>
                <w:sz w:val="22"/>
              </w:rPr>
              <w:t>Stakeholder disagreement</w:t>
            </w:r>
          </w:p>
        </w:tc>
        <w:tc>
          <w:tcPr>
            <w:tcW w:w="2592" w:type="dxa"/>
          </w:tcPr>
          <w:p w14:paraId="19E0F8F7"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66BBD067"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4E36F3DB" w14:textId="77777777" w:rsidR="00B7512C" w:rsidRPr="00582AE6" w:rsidRDefault="00000000" w:rsidP="00A7329D">
            <w:pPr>
              <w:spacing w:line="360" w:lineRule="auto"/>
              <w:rPr>
                <w:rFonts w:cs="Arial"/>
                <w:sz w:val="22"/>
              </w:rPr>
            </w:pPr>
            <w:r w:rsidRPr="00582AE6">
              <w:rPr>
                <w:rFonts w:cs="Arial"/>
                <w:sz w:val="22"/>
              </w:rPr>
              <w:t>Governance meetings, escalation routes and data protocols</w:t>
            </w:r>
          </w:p>
        </w:tc>
      </w:tr>
      <w:tr w:rsidR="00B7512C" w:rsidRPr="00582AE6" w14:paraId="04CA1645" w14:textId="77777777">
        <w:trPr>
          <w:jc w:val="center"/>
        </w:trPr>
        <w:tc>
          <w:tcPr>
            <w:tcW w:w="2592" w:type="dxa"/>
          </w:tcPr>
          <w:p w14:paraId="0B2DB2E2" w14:textId="77777777" w:rsidR="00B7512C" w:rsidRPr="00582AE6" w:rsidRDefault="00000000" w:rsidP="00A7329D">
            <w:pPr>
              <w:spacing w:line="360" w:lineRule="auto"/>
              <w:rPr>
                <w:rFonts w:cs="Arial"/>
                <w:sz w:val="22"/>
              </w:rPr>
            </w:pPr>
            <w:r w:rsidRPr="00582AE6">
              <w:rPr>
                <w:rFonts w:cs="Arial"/>
                <w:sz w:val="22"/>
              </w:rPr>
              <w:t>Public dissatisfaction during rollout</w:t>
            </w:r>
          </w:p>
        </w:tc>
        <w:tc>
          <w:tcPr>
            <w:tcW w:w="2592" w:type="dxa"/>
          </w:tcPr>
          <w:p w14:paraId="733441DE" w14:textId="77777777" w:rsidR="00B7512C" w:rsidRPr="00582AE6" w:rsidRDefault="00000000" w:rsidP="00A7329D">
            <w:pPr>
              <w:spacing w:line="360" w:lineRule="auto"/>
              <w:rPr>
                <w:rFonts w:cs="Arial"/>
                <w:sz w:val="22"/>
              </w:rPr>
            </w:pPr>
            <w:r w:rsidRPr="00582AE6">
              <w:rPr>
                <w:rFonts w:cs="Arial"/>
                <w:sz w:val="22"/>
              </w:rPr>
              <w:t>Med</w:t>
            </w:r>
          </w:p>
        </w:tc>
        <w:tc>
          <w:tcPr>
            <w:tcW w:w="2592" w:type="dxa"/>
          </w:tcPr>
          <w:p w14:paraId="36CFE393" w14:textId="77777777" w:rsidR="00B7512C" w:rsidRPr="00582AE6" w:rsidRDefault="00000000" w:rsidP="00A7329D">
            <w:pPr>
              <w:spacing w:line="360" w:lineRule="auto"/>
              <w:rPr>
                <w:rFonts w:cs="Arial"/>
                <w:sz w:val="22"/>
              </w:rPr>
            </w:pPr>
            <w:r w:rsidRPr="00582AE6">
              <w:rPr>
                <w:rFonts w:cs="Arial"/>
                <w:sz w:val="22"/>
              </w:rPr>
              <w:t>High</w:t>
            </w:r>
          </w:p>
        </w:tc>
        <w:tc>
          <w:tcPr>
            <w:tcW w:w="2592" w:type="dxa"/>
          </w:tcPr>
          <w:p w14:paraId="605A570A" w14:textId="77777777" w:rsidR="00B7512C" w:rsidRPr="00582AE6" w:rsidRDefault="00000000" w:rsidP="00A7329D">
            <w:pPr>
              <w:spacing w:line="360" w:lineRule="auto"/>
              <w:rPr>
                <w:rFonts w:cs="Arial"/>
                <w:sz w:val="22"/>
              </w:rPr>
            </w:pPr>
            <w:r w:rsidRPr="00582AE6">
              <w:rPr>
                <w:rFonts w:cs="Arial"/>
                <w:sz w:val="22"/>
              </w:rPr>
              <w:t>Pilot first, communicate clearly and resolve issues quickly</w:t>
            </w:r>
          </w:p>
        </w:tc>
      </w:tr>
    </w:tbl>
    <w:p w14:paraId="57C4FD4D" w14:textId="77777777" w:rsidR="00B7512C" w:rsidRPr="00582AE6" w:rsidRDefault="00000000" w:rsidP="00A7329D">
      <w:pPr>
        <w:spacing w:after="120" w:line="360" w:lineRule="auto"/>
        <w:rPr>
          <w:rFonts w:cs="Arial"/>
          <w:sz w:val="22"/>
        </w:rPr>
      </w:pPr>
      <w:r w:rsidRPr="00582AE6">
        <w:rPr>
          <w:rFonts w:cs="Arial"/>
          <w:sz w:val="22"/>
        </w:rPr>
        <w:t xml:space="preserve">The </w:t>
      </w:r>
      <w:proofErr w:type="gramStart"/>
      <w:r w:rsidRPr="00582AE6">
        <w:rPr>
          <w:rFonts w:cs="Arial"/>
          <w:sz w:val="22"/>
        </w:rPr>
        <w:t>highest-priority</w:t>
      </w:r>
      <w:proofErr w:type="gramEnd"/>
      <w:r w:rsidRPr="00582AE6">
        <w:rPr>
          <w:rFonts w:cs="Arial"/>
          <w:sz w:val="22"/>
        </w:rPr>
        <w:t xml:space="preserve"> risks are integration failure, poor data quality, cybersecurity threats and supplier delay because they affect system reliability and public confidence. Risk control will use regular reviews, supplier performance meetings, pilot testing, issue logs and stakeholder reporting. The register remains live throughout procurement, development, testing and rollout. Each high-priority risk requires a named owner, review date and escalation route so that warning signs are acted on early rather than after disruption becomes visible to passengers or freight users.</w:t>
      </w:r>
    </w:p>
    <w:p w14:paraId="3B366191" w14:textId="77777777" w:rsidR="00B7512C" w:rsidRPr="00582AE6" w:rsidRDefault="00000000" w:rsidP="00A7329D">
      <w:pPr>
        <w:pStyle w:val="Heading1"/>
        <w:spacing w:before="200" w:after="80" w:line="360" w:lineRule="auto"/>
        <w:rPr>
          <w:rFonts w:ascii="Arial" w:hAnsi="Arial" w:cs="Arial"/>
          <w:sz w:val="22"/>
          <w:szCs w:val="22"/>
        </w:rPr>
      </w:pPr>
      <w:bookmarkStart w:id="37" w:name="_Toc234495349"/>
      <w:bookmarkStart w:id="38" w:name="_Toc235347409"/>
      <w:bookmarkStart w:id="39" w:name="_Toc235347757"/>
      <w:r w:rsidRPr="00582AE6">
        <w:rPr>
          <w:rFonts w:ascii="Arial" w:eastAsia="Arial" w:hAnsi="Arial" w:cs="Arial"/>
          <w:sz w:val="22"/>
          <w:szCs w:val="22"/>
        </w:rPr>
        <w:t>Conclusion</w:t>
      </w:r>
      <w:bookmarkEnd w:id="37"/>
      <w:bookmarkEnd w:id="38"/>
      <w:bookmarkEnd w:id="39"/>
    </w:p>
    <w:p w14:paraId="0C959373" w14:textId="08BD7A78" w:rsidR="00A7329D" w:rsidRPr="00582AE6" w:rsidRDefault="00A7329D" w:rsidP="00A7329D">
      <w:pPr>
        <w:spacing w:after="120" w:line="360" w:lineRule="auto"/>
        <w:rPr>
          <w:rFonts w:cs="Arial"/>
          <w:sz w:val="22"/>
          <w:lang w:val="en-GB"/>
        </w:rPr>
      </w:pPr>
      <w:r w:rsidRPr="00582AE6">
        <w:rPr>
          <w:rFonts w:cs="Arial"/>
          <w:sz w:val="22"/>
        </w:rPr>
        <w:t xml:space="preserve">In conclusion, </w:t>
      </w:r>
      <w:r w:rsidRPr="00582AE6">
        <w:rPr>
          <w:rFonts w:cs="Arial"/>
          <w:sz w:val="22"/>
          <w:lang w:val="en-GB"/>
        </w:rPr>
        <w:t xml:space="preserve">this Project Management Plan proposes a controlled and structured approach for delivering the </w:t>
      </w:r>
      <w:r w:rsidRPr="00582AE6">
        <w:rPr>
          <w:rFonts w:cs="Arial"/>
          <w:b/>
          <w:bCs/>
          <w:sz w:val="22"/>
          <w:lang w:val="en-GB"/>
        </w:rPr>
        <w:t>digital modernisation of passenger flow and logistics coordination</w:t>
      </w:r>
      <w:r w:rsidRPr="00582AE6">
        <w:rPr>
          <w:rFonts w:cs="Arial"/>
          <w:sz w:val="22"/>
          <w:lang w:val="en-GB"/>
        </w:rPr>
        <w:t xml:space="preserve"> following the closure of a major UK metropolitan transport hub. The project is justified because the closure has created urgent disruption for passengers, freight operators, local businesses, transport providers and public authorities. While full physical redevelopment is likely to require significant time, funding, planning approval and construction activity, digital modernisation offers a faster and more practical operational response. It can improve coordination during the closure period while also supporting the wider regeneration programme.</w:t>
      </w:r>
    </w:p>
    <w:p w14:paraId="61465CEC" w14:textId="77777777" w:rsidR="00A7329D" w:rsidRPr="00582AE6" w:rsidRDefault="00A7329D" w:rsidP="00A7329D">
      <w:pPr>
        <w:spacing w:after="120" w:line="360" w:lineRule="auto"/>
        <w:rPr>
          <w:rFonts w:cs="Arial"/>
          <w:sz w:val="22"/>
          <w:lang w:val="en-GB"/>
        </w:rPr>
      </w:pPr>
      <w:r w:rsidRPr="00582AE6">
        <w:rPr>
          <w:rFonts w:cs="Arial"/>
          <w:sz w:val="22"/>
          <w:lang w:val="en-GB"/>
        </w:rPr>
        <w:t>The proposed project will deliver real-time passenger information, passenger-flow monitoring, freight scheduling, an integrated operational dashboard, secure data-sharing arrangements, staff training and stakeholder communication. These outputs are designed to reduce uncertainty, improve operational visibility and support more effective decision-making across the transport network. The project also contributes to wider strategic objectives by supporting accessibility, resilience, economic recovery, sustainability and public confidence.</w:t>
      </w:r>
    </w:p>
    <w:p w14:paraId="6367A1C6" w14:textId="77777777" w:rsidR="00A7329D" w:rsidRPr="00582AE6" w:rsidRDefault="00A7329D" w:rsidP="00A7329D">
      <w:pPr>
        <w:spacing w:after="120" w:line="360" w:lineRule="auto"/>
        <w:rPr>
          <w:rFonts w:cs="Arial"/>
          <w:sz w:val="22"/>
          <w:lang w:val="en-GB"/>
        </w:rPr>
      </w:pPr>
      <w:r w:rsidRPr="00582AE6">
        <w:rPr>
          <w:rFonts w:cs="Arial"/>
          <w:sz w:val="22"/>
          <w:lang w:val="en-GB"/>
        </w:rPr>
        <w:t xml:space="preserve">The plan applies a range of project management tools to demonstrate how the project will be delivered successfully. The Work Breakdown Structure defines the main work packages and deliverables, while the Quad Chart summarises the project’s purpose, stakeholders, desired results and success measures. The Gantt Chart provides a nine-month implementation schedule, and the stakeholder analysis and RACI matrix clarify involvement, accountability and communication requirements. The resource plan identifies </w:t>
      </w:r>
      <w:r w:rsidRPr="00582AE6">
        <w:rPr>
          <w:rFonts w:cs="Arial"/>
          <w:sz w:val="22"/>
          <w:lang w:val="en-GB"/>
        </w:rPr>
        <w:lastRenderedPageBreak/>
        <w:t>the people, technology, financial resources and specialist expertise needed, while the risk register supports proactive management of technical, operational, cybersecurity, supplier and adoption risks.</w:t>
      </w:r>
    </w:p>
    <w:p w14:paraId="19B6132E" w14:textId="77777777" w:rsidR="00A7329D" w:rsidRPr="00582AE6" w:rsidRDefault="00A7329D" w:rsidP="00A7329D">
      <w:pPr>
        <w:spacing w:after="120" w:line="360" w:lineRule="auto"/>
        <w:rPr>
          <w:rFonts w:cs="Arial"/>
          <w:sz w:val="22"/>
          <w:lang w:val="en-GB"/>
        </w:rPr>
      </w:pPr>
      <w:r w:rsidRPr="00582AE6">
        <w:rPr>
          <w:rFonts w:cs="Arial"/>
          <w:sz w:val="22"/>
          <w:lang w:val="en-GB"/>
        </w:rPr>
        <w:t>Successful implementation depends on strong governance, clear responsibilities, secure data sharing, stakeholder cooperation, accessible communication and continuous monitoring throughout the project lifecycle. If delivered effectively, the digital coordination system will reduce disruption, improve passenger and freight coordination, support affected users and provide local authorities with better evidence for managing the wider regeneration programme. Overall, the proposal provides a realistic and value-focused project response to the transport hub closure.</w:t>
      </w:r>
    </w:p>
    <w:p w14:paraId="3049D56A" w14:textId="790A94EA" w:rsidR="00B7512C" w:rsidRPr="00582AE6" w:rsidRDefault="00B7512C" w:rsidP="00A7329D">
      <w:pPr>
        <w:spacing w:after="120" w:line="360" w:lineRule="auto"/>
        <w:rPr>
          <w:rFonts w:cs="Arial"/>
          <w:sz w:val="22"/>
        </w:rPr>
      </w:pPr>
    </w:p>
    <w:p w14:paraId="1B8CFFE7" w14:textId="77777777" w:rsidR="00B7512C" w:rsidRPr="00582AE6" w:rsidRDefault="00000000" w:rsidP="00A7329D">
      <w:pPr>
        <w:spacing w:line="360" w:lineRule="auto"/>
        <w:rPr>
          <w:rFonts w:cs="Arial"/>
          <w:sz w:val="22"/>
        </w:rPr>
      </w:pPr>
      <w:r w:rsidRPr="00582AE6">
        <w:rPr>
          <w:rFonts w:cs="Arial"/>
          <w:sz w:val="22"/>
        </w:rPr>
        <w:br w:type="page"/>
      </w:r>
    </w:p>
    <w:p w14:paraId="0B4203D5" w14:textId="77777777" w:rsidR="00B7512C" w:rsidRPr="00582AE6" w:rsidRDefault="00000000" w:rsidP="00A7329D">
      <w:pPr>
        <w:pStyle w:val="Heading1"/>
        <w:spacing w:before="200" w:after="80" w:line="360" w:lineRule="auto"/>
        <w:rPr>
          <w:rFonts w:ascii="Arial" w:eastAsia="Arial" w:hAnsi="Arial" w:cs="Arial"/>
          <w:sz w:val="22"/>
          <w:szCs w:val="22"/>
        </w:rPr>
      </w:pPr>
      <w:bookmarkStart w:id="40" w:name="_Toc234495350"/>
      <w:bookmarkStart w:id="41" w:name="_Toc235347410"/>
      <w:bookmarkStart w:id="42" w:name="_Toc235347758"/>
      <w:r w:rsidRPr="00582AE6">
        <w:rPr>
          <w:rFonts w:ascii="Arial" w:eastAsia="Arial" w:hAnsi="Arial" w:cs="Arial"/>
          <w:sz w:val="22"/>
          <w:szCs w:val="22"/>
        </w:rPr>
        <w:lastRenderedPageBreak/>
        <w:t>References</w:t>
      </w:r>
      <w:bookmarkEnd w:id="40"/>
      <w:bookmarkEnd w:id="41"/>
      <w:bookmarkEnd w:id="42"/>
    </w:p>
    <w:p w14:paraId="278B96C2" w14:textId="77777777" w:rsidR="008677E3" w:rsidRPr="00582AE6" w:rsidRDefault="008677E3" w:rsidP="00A7329D">
      <w:pPr>
        <w:spacing w:line="360" w:lineRule="auto"/>
        <w:rPr>
          <w:rFonts w:cs="Arial"/>
          <w:sz w:val="22"/>
          <w:lang w:val="en-GB"/>
        </w:rPr>
      </w:pPr>
      <w:r w:rsidRPr="00582AE6">
        <w:rPr>
          <w:rFonts w:cs="Arial"/>
          <w:sz w:val="22"/>
          <w:lang w:val="en-GB"/>
        </w:rPr>
        <w:t xml:space="preserve">Bharadwaj, A., El </w:t>
      </w:r>
      <w:proofErr w:type="spellStart"/>
      <w:r w:rsidRPr="00582AE6">
        <w:rPr>
          <w:rFonts w:cs="Arial"/>
          <w:sz w:val="22"/>
          <w:lang w:val="en-GB"/>
        </w:rPr>
        <w:t>Sawy</w:t>
      </w:r>
      <w:proofErr w:type="spellEnd"/>
      <w:r w:rsidRPr="00582AE6">
        <w:rPr>
          <w:rFonts w:cs="Arial"/>
          <w:sz w:val="22"/>
          <w:lang w:val="en-GB"/>
        </w:rPr>
        <w:t xml:space="preserve">, O.A., Pavlou, P.A. and Venkatraman, N. (2013) ‘Digital business strategy: toward a next generation of insights’, </w:t>
      </w:r>
      <w:r w:rsidRPr="00582AE6">
        <w:rPr>
          <w:rFonts w:cs="Arial"/>
          <w:i/>
          <w:iCs/>
          <w:sz w:val="22"/>
          <w:lang w:val="en-GB"/>
        </w:rPr>
        <w:t>MIS Quarterly</w:t>
      </w:r>
      <w:r w:rsidRPr="00582AE6">
        <w:rPr>
          <w:rFonts w:cs="Arial"/>
          <w:sz w:val="22"/>
          <w:lang w:val="en-GB"/>
        </w:rPr>
        <w:t>, 37(2), pp. 471–482.</w:t>
      </w:r>
    </w:p>
    <w:p w14:paraId="3123593C" w14:textId="77777777" w:rsidR="008677E3" w:rsidRPr="00582AE6" w:rsidRDefault="008677E3" w:rsidP="00A7329D">
      <w:pPr>
        <w:spacing w:line="360" w:lineRule="auto"/>
        <w:rPr>
          <w:rFonts w:cs="Arial"/>
          <w:sz w:val="22"/>
          <w:lang w:val="en-GB"/>
        </w:rPr>
      </w:pPr>
      <w:r w:rsidRPr="00582AE6">
        <w:rPr>
          <w:rFonts w:cs="Arial"/>
          <w:sz w:val="22"/>
          <w:lang w:val="en-GB"/>
        </w:rPr>
        <w:t xml:space="preserve">Bourne, L. (2016) </w:t>
      </w:r>
      <w:r w:rsidRPr="00582AE6">
        <w:rPr>
          <w:rFonts w:cs="Arial"/>
          <w:i/>
          <w:iCs/>
          <w:sz w:val="22"/>
          <w:lang w:val="en-GB"/>
        </w:rPr>
        <w:t>Stakeholder Relationship Management: A Maturity Model for Organisational Implementation</w:t>
      </w:r>
      <w:r w:rsidRPr="00582AE6">
        <w:rPr>
          <w:rFonts w:cs="Arial"/>
          <w:sz w:val="22"/>
          <w:lang w:val="en-GB"/>
        </w:rPr>
        <w:t xml:space="preserve">. 2nd </w:t>
      </w:r>
      <w:proofErr w:type="spellStart"/>
      <w:r w:rsidRPr="00582AE6">
        <w:rPr>
          <w:rFonts w:cs="Arial"/>
          <w:sz w:val="22"/>
          <w:lang w:val="en-GB"/>
        </w:rPr>
        <w:t>edn</w:t>
      </w:r>
      <w:proofErr w:type="spellEnd"/>
      <w:r w:rsidRPr="00582AE6">
        <w:rPr>
          <w:rFonts w:cs="Arial"/>
          <w:sz w:val="22"/>
          <w:lang w:val="en-GB"/>
        </w:rPr>
        <w:t>. London: Routledge.</w:t>
      </w:r>
    </w:p>
    <w:p w14:paraId="34231496" w14:textId="77777777" w:rsidR="008677E3" w:rsidRPr="00582AE6" w:rsidRDefault="008677E3" w:rsidP="00A7329D">
      <w:pPr>
        <w:spacing w:line="360" w:lineRule="auto"/>
        <w:rPr>
          <w:rFonts w:cs="Arial"/>
          <w:sz w:val="22"/>
          <w:lang w:val="en-GB"/>
        </w:rPr>
      </w:pPr>
      <w:r w:rsidRPr="00582AE6">
        <w:rPr>
          <w:rFonts w:cs="Arial"/>
          <w:sz w:val="22"/>
          <w:lang w:val="en-GB"/>
        </w:rPr>
        <w:t xml:space="preserve">Chapman, C. and Ward, S. (2011) </w:t>
      </w:r>
      <w:r w:rsidRPr="00582AE6">
        <w:rPr>
          <w:rFonts w:cs="Arial"/>
          <w:i/>
          <w:iCs/>
          <w:sz w:val="22"/>
          <w:lang w:val="en-GB"/>
        </w:rPr>
        <w:t>How to Manage Project Opportunity and Risk: Why Uncertainty Management Can Be a Much Better Approach than Risk Management</w:t>
      </w:r>
      <w:r w:rsidRPr="00582AE6">
        <w:rPr>
          <w:rFonts w:cs="Arial"/>
          <w:sz w:val="22"/>
          <w:lang w:val="en-GB"/>
        </w:rPr>
        <w:t xml:space="preserve">. 3rd </w:t>
      </w:r>
      <w:proofErr w:type="spellStart"/>
      <w:r w:rsidRPr="00582AE6">
        <w:rPr>
          <w:rFonts w:cs="Arial"/>
          <w:sz w:val="22"/>
          <w:lang w:val="en-GB"/>
        </w:rPr>
        <w:t>edn</w:t>
      </w:r>
      <w:proofErr w:type="spellEnd"/>
      <w:r w:rsidRPr="00582AE6">
        <w:rPr>
          <w:rFonts w:cs="Arial"/>
          <w:sz w:val="22"/>
          <w:lang w:val="en-GB"/>
        </w:rPr>
        <w:t>. Chichester: Wiley.</w:t>
      </w:r>
    </w:p>
    <w:p w14:paraId="40D98467" w14:textId="77777777" w:rsidR="008677E3" w:rsidRPr="00582AE6" w:rsidRDefault="008677E3" w:rsidP="00A7329D">
      <w:pPr>
        <w:spacing w:line="360" w:lineRule="auto"/>
        <w:rPr>
          <w:rFonts w:cs="Arial"/>
          <w:sz w:val="22"/>
          <w:lang w:val="en-GB"/>
        </w:rPr>
      </w:pPr>
      <w:r w:rsidRPr="00582AE6">
        <w:rPr>
          <w:rFonts w:cs="Arial"/>
          <w:sz w:val="22"/>
          <w:lang w:val="en-GB"/>
        </w:rPr>
        <w:t xml:space="preserve">Crawford, L. (2005) ‘Senior management perceptions of project management competence’, </w:t>
      </w:r>
      <w:r w:rsidRPr="00582AE6">
        <w:rPr>
          <w:rFonts w:cs="Arial"/>
          <w:i/>
          <w:iCs/>
          <w:sz w:val="22"/>
          <w:lang w:val="en-GB"/>
        </w:rPr>
        <w:t>International Journal of Project Management</w:t>
      </w:r>
      <w:r w:rsidRPr="00582AE6">
        <w:rPr>
          <w:rFonts w:cs="Arial"/>
          <w:sz w:val="22"/>
          <w:lang w:val="en-GB"/>
        </w:rPr>
        <w:t>, 23(1), pp. 7–16.</w:t>
      </w:r>
    </w:p>
    <w:p w14:paraId="73B928F3" w14:textId="77777777" w:rsidR="008677E3" w:rsidRPr="00582AE6" w:rsidRDefault="008677E3" w:rsidP="00A7329D">
      <w:pPr>
        <w:spacing w:line="360" w:lineRule="auto"/>
        <w:rPr>
          <w:rFonts w:cs="Arial"/>
          <w:sz w:val="22"/>
          <w:lang w:val="en-GB"/>
        </w:rPr>
      </w:pPr>
      <w:r w:rsidRPr="00582AE6">
        <w:rPr>
          <w:rFonts w:cs="Arial"/>
          <w:sz w:val="22"/>
          <w:lang w:val="en-GB"/>
        </w:rPr>
        <w:t xml:space="preserve">Freeman, R.E. (1984) </w:t>
      </w:r>
      <w:r w:rsidRPr="00582AE6">
        <w:rPr>
          <w:rFonts w:cs="Arial"/>
          <w:i/>
          <w:iCs/>
          <w:sz w:val="22"/>
          <w:lang w:val="en-GB"/>
        </w:rPr>
        <w:t>Strategic Management: A Stakeholder Approach</w:t>
      </w:r>
      <w:r w:rsidRPr="00582AE6">
        <w:rPr>
          <w:rFonts w:cs="Arial"/>
          <w:sz w:val="22"/>
          <w:lang w:val="en-GB"/>
        </w:rPr>
        <w:t>. Boston: Pitman.</w:t>
      </w:r>
    </w:p>
    <w:p w14:paraId="2164E1B3" w14:textId="77777777" w:rsidR="008677E3" w:rsidRPr="00582AE6" w:rsidRDefault="008677E3" w:rsidP="00A7329D">
      <w:pPr>
        <w:spacing w:line="360" w:lineRule="auto"/>
        <w:rPr>
          <w:rFonts w:cs="Arial"/>
          <w:sz w:val="22"/>
          <w:lang w:val="en-GB"/>
        </w:rPr>
      </w:pPr>
      <w:r w:rsidRPr="00582AE6">
        <w:rPr>
          <w:rFonts w:cs="Arial"/>
          <w:sz w:val="22"/>
          <w:lang w:val="en-GB"/>
        </w:rPr>
        <w:t xml:space="preserve">Hillson, D. and Simon, P. (2020) </w:t>
      </w:r>
      <w:r w:rsidRPr="00582AE6">
        <w:rPr>
          <w:rFonts w:cs="Arial"/>
          <w:i/>
          <w:iCs/>
          <w:sz w:val="22"/>
          <w:lang w:val="en-GB"/>
        </w:rPr>
        <w:t>Practical Project Risk Management: The ATOM Methodology</w:t>
      </w:r>
      <w:r w:rsidRPr="00582AE6">
        <w:rPr>
          <w:rFonts w:cs="Arial"/>
          <w:sz w:val="22"/>
          <w:lang w:val="en-GB"/>
        </w:rPr>
        <w:t xml:space="preserve">. 3rd </w:t>
      </w:r>
      <w:proofErr w:type="spellStart"/>
      <w:r w:rsidRPr="00582AE6">
        <w:rPr>
          <w:rFonts w:cs="Arial"/>
          <w:sz w:val="22"/>
          <w:lang w:val="en-GB"/>
        </w:rPr>
        <w:t>edn</w:t>
      </w:r>
      <w:proofErr w:type="spellEnd"/>
      <w:r w:rsidRPr="00582AE6">
        <w:rPr>
          <w:rFonts w:cs="Arial"/>
          <w:sz w:val="22"/>
          <w:lang w:val="en-GB"/>
        </w:rPr>
        <w:t>. Oakland: Berrett-Koehler.</w:t>
      </w:r>
    </w:p>
    <w:p w14:paraId="36334766" w14:textId="77777777" w:rsidR="008677E3" w:rsidRPr="00582AE6" w:rsidRDefault="008677E3" w:rsidP="00A7329D">
      <w:pPr>
        <w:spacing w:line="360" w:lineRule="auto"/>
        <w:rPr>
          <w:rFonts w:cs="Arial"/>
          <w:sz w:val="22"/>
          <w:lang w:val="en-GB"/>
        </w:rPr>
      </w:pPr>
      <w:r w:rsidRPr="00582AE6">
        <w:rPr>
          <w:rFonts w:cs="Arial"/>
          <w:sz w:val="22"/>
          <w:lang w:val="en-GB"/>
        </w:rPr>
        <w:t xml:space="preserve">Kerzner, H. (2022) </w:t>
      </w:r>
      <w:r w:rsidRPr="00582AE6">
        <w:rPr>
          <w:rFonts w:cs="Arial"/>
          <w:i/>
          <w:iCs/>
          <w:sz w:val="22"/>
          <w:lang w:val="en-GB"/>
        </w:rPr>
        <w:t>Project Management: A Systems Approach to Planning, Scheduling, and Controlling</w:t>
      </w:r>
      <w:r w:rsidRPr="00582AE6">
        <w:rPr>
          <w:rFonts w:cs="Arial"/>
          <w:sz w:val="22"/>
          <w:lang w:val="en-GB"/>
        </w:rPr>
        <w:t xml:space="preserve">. 13th </w:t>
      </w:r>
      <w:proofErr w:type="spellStart"/>
      <w:r w:rsidRPr="00582AE6">
        <w:rPr>
          <w:rFonts w:cs="Arial"/>
          <w:sz w:val="22"/>
          <w:lang w:val="en-GB"/>
        </w:rPr>
        <w:t>edn</w:t>
      </w:r>
      <w:proofErr w:type="spellEnd"/>
      <w:r w:rsidRPr="00582AE6">
        <w:rPr>
          <w:rFonts w:cs="Arial"/>
          <w:sz w:val="22"/>
          <w:lang w:val="en-GB"/>
        </w:rPr>
        <w:t>. Hoboken: Wiley.</w:t>
      </w:r>
    </w:p>
    <w:p w14:paraId="6846F6CF" w14:textId="77777777" w:rsidR="008677E3" w:rsidRPr="00582AE6" w:rsidRDefault="008677E3" w:rsidP="00A7329D">
      <w:pPr>
        <w:spacing w:line="360" w:lineRule="auto"/>
        <w:rPr>
          <w:rFonts w:cs="Arial"/>
          <w:sz w:val="22"/>
          <w:lang w:val="en-GB"/>
        </w:rPr>
      </w:pPr>
      <w:r w:rsidRPr="00582AE6">
        <w:rPr>
          <w:rFonts w:cs="Arial"/>
          <w:sz w:val="22"/>
          <w:lang w:val="en-GB"/>
        </w:rPr>
        <w:t xml:space="preserve">Larson, E.W. and Gray, C.F. (2021) </w:t>
      </w:r>
      <w:r w:rsidRPr="00582AE6">
        <w:rPr>
          <w:rFonts w:cs="Arial"/>
          <w:i/>
          <w:iCs/>
          <w:sz w:val="22"/>
          <w:lang w:val="en-GB"/>
        </w:rPr>
        <w:t>Project Management: The Managerial Process</w:t>
      </w:r>
      <w:r w:rsidRPr="00582AE6">
        <w:rPr>
          <w:rFonts w:cs="Arial"/>
          <w:sz w:val="22"/>
          <w:lang w:val="en-GB"/>
        </w:rPr>
        <w:t xml:space="preserve">. 8th </w:t>
      </w:r>
      <w:proofErr w:type="spellStart"/>
      <w:r w:rsidRPr="00582AE6">
        <w:rPr>
          <w:rFonts w:cs="Arial"/>
          <w:sz w:val="22"/>
          <w:lang w:val="en-GB"/>
        </w:rPr>
        <w:t>edn</w:t>
      </w:r>
      <w:proofErr w:type="spellEnd"/>
      <w:r w:rsidRPr="00582AE6">
        <w:rPr>
          <w:rFonts w:cs="Arial"/>
          <w:sz w:val="22"/>
          <w:lang w:val="en-GB"/>
        </w:rPr>
        <w:t>. New York: McGraw-Hill Education.</w:t>
      </w:r>
    </w:p>
    <w:p w14:paraId="05774C7A" w14:textId="77777777" w:rsidR="008677E3" w:rsidRPr="00582AE6" w:rsidRDefault="008677E3" w:rsidP="00A7329D">
      <w:pPr>
        <w:spacing w:line="360" w:lineRule="auto"/>
        <w:rPr>
          <w:rFonts w:cs="Arial"/>
          <w:sz w:val="22"/>
          <w:lang w:val="en-GB"/>
        </w:rPr>
      </w:pPr>
      <w:r w:rsidRPr="00582AE6">
        <w:rPr>
          <w:rFonts w:cs="Arial"/>
          <w:sz w:val="22"/>
          <w:lang w:val="en-GB"/>
        </w:rPr>
        <w:t xml:space="preserve">Lock, D. (2020) </w:t>
      </w:r>
      <w:r w:rsidRPr="00582AE6">
        <w:rPr>
          <w:rFonts w:cs="Arial"/>
          <w:i/>
          <w:iCs/>
          <w:sz w:val="22"/>
          <w:lang w:val="en-GB"/>
        </w:rPr>
        <w:t>Project Management</w:t>
      </w:r>
      <w:r w:rsidRPr="00582AE6">
        <w:rPr>
          <w:rFonts w:cs="Arial"/>
          <w:sz w:val="22"/>
          <w:lang w:val="en-GB"/>
        </w:rPr>
        <w:t xml:space="preserve">. 11th </w:t>
      </w:r>
      <w:proofErr w:type="spellStart"/>
      <w:r w:rsidRPr="00582AE6">
        <w:rPr>
          <w:rFonts w:cs="Arial"/>
          <w:sz w:val="22"/>
          <w:lang w:val="en-GB"/>
        </w:rPr>
        <w:t>edn</w:t>
      </w:r>
      <w:proofErr w:type="spellEnd"/>
      <w:r w:rsidRPr="00582AE6">
        <w:rPr>
          <w:rFonts w:cs="Arial"/>
          <w:sz w:val="22"/>
          <w:lang w:val="en-GB"/>
        </w:rPr>
        <w:t>. London: Routledge.</w:t>
      </w:r>
    </w:p>
    <w:p w14:paraId="5E26B1FC" w14:textId="28D19E0C" w:rsidR="000B3B88" w:rsidRPr="00582AE6" w:rsidRDefault="000B3B88" w:rsidP="00A7329D">
      <w:pPr>
        <w:spacing w:line="360" w:lineRule="auto"/>
        <w:rPr>
          <w:rFonts w:cs="Arial"/>
          <w:sz w:val="22"/>
          <w:lang w:val="en-GB"/>
        </w:rPr>
      </w:pPr>
      <w:r w:rsidRPr="00582AE6">
        <w:rPr>
          <w:rFonts w:cs="Arial"/>
          <w:sz w:val="22"/>
        </w:rPr>
        <w:t xml:space="preserve">Modi, S. (2024) ‘Achieve your research goals: a project management toolkit for graduate studies’, </w:t>
      </w:r>
      <w:r w:rsidRPr="00582AE6">
        <w:rPr>
          <w:rFonts w:cs="Arial"/>
          <w:i/>
          <w:iCs/>
          <w:sz w:val="22"/>
        </w:rPr>
        <w:t>Trends in Genetics</w:t>
      </w:r>
      <w:r w:rsidRPr="00582AE6">
        <w:rPr>
          <w:rFonts w:cs="Arial"/>
          <w:sz w:val="22"/>
        </w:rPr>
        <w:t>, 40(10), pp. 811–814.</w:t>
      </w:r>
    </w:p>
    <w:p w14:paraId="4CBD9FAA" w14:textId="77777777" w:rsidR="008677E3" w:rsidRPr="00582AE6" w:rsidRDefault="008677E3" w:rsidP="00A7329D">
      <w:pPr>
        <w:spacing w:line="360" w:lineRule="auto"/>
        <w:rPr>
          <w:rFonts w:cs="Arial"/>
          <w:sz w:val="22"/>
          <w:lang w:val="en-GB"/>
        </w:rPr>
      </w:pPr>
      <w:r w:rsidRPr="00582AE6">
        <w:rPr>
          <w:rFonts w:cs="Arial"/>
          <w:sz w:val="22"/>
          <w:lang w:val="en-GB"/>
        </w:rPr>
        <w:t xml:space="preserve">Maylor, H. (2010) </w:t>
      </w:r>
      <w:r w:rsidRPr="00582AE6">
        <w:rPr>
          <w:rFonts w:cs="Arial"/>
          <w:i/>
          <w:iCs/>
          <w:sz w:val="22"/>
          <w:lang w:val="en-GB"/>
        </w:rPr>
        <w:t>Project Management</w:t>
      </w:r>
      <w:r w:rsidRPr="00582AE6">
        <w:rPr>
          <w:rFonts w:cs="Arial"/>
          <w:sz w:val="22"/>
          <w:lang w:val="en-GB"/>
        </w:rPr>
        <w:t xml:space="preserve">. 4th </w:t>
      </w:r>
      <w:proofErr w:type="spellStart"/>
      <w:r w:rsidRPr="00582AE6">
        <w:rPr>
          <w:rFonts w:cs="Arial"/>
          <w:sz w:val="22"/>
          <w:lang w:val="en-GB"/>
        </w:rPr>
        <w:t>edn</w:t>
      </w:r>
      <w:proofErr w:type="spellEnd"/>
      <w:r w:rsidRPr="00582AE6">
        <w:rPr>
          <w:rFonts w:cs="Arial"/>
          <w:sz w:val="22"/>
          <w:lang w:val="en-GB"/>
        </w:rPr>
        <w:t>. Harlow: Pearson Education.</w:t>
      </w:r>
    </w:p>
    <w:p w14:paraId="21A31134" w14:textId="19B7547E" w:rsidR="008677E3" w:rsidRPr="00582AE6" w:rsidRDefault="008677E3" w:rsidP="00A7329D">
      <w:pPr>
        <w:spacing w:line="360" w:lineRule="auto"/>
        <w:rPr>
          <w:rFonts w:cs="Arial"/>
          <w:sz w:val="22"/>
          <w:lang w:val="en-GB"/>
        </w:rPr>
      </w:pPr>
      <w:r w:rsidRPr="00582AE6">
        <w:rPr>
          <w:rFonts w:cs="Arial"/>
          <w:sz w:val="22"/>
          <w:lang w:val="en-GB"/>
        </w:rPr>
        <w:t xml:space="preserve">National Cyber Security Centre (2021) </w:t>
      </w:r>
      <w:r w:rsidRPr="00582AE6">
        <w:rPr>
          <w:rFonts w:cs="Arial"/>
          <w:i/>
          <w:iCs/>
          <w:sz w:val="22"/>
          <w:lang w:val="en-GB"/>
        </w:rPr>
        <w:t>Connected Places Cyber Security Principles</w:t>
      </w:r>
      <w:r w:rsidRPr="00582AE6">
        <w:rPr>
          <w:rFonts w:cs="Arial"/>
          <w:sz w:val="22"/>
          <w:lang w:val="en-GB"/>
        </w:rPr>
        <w:t xml:space="preserve">. London: NCSC. Available at: </w:t>
      </w:r>
      <w:hyperlink r:id="rId9" w:tgtFrame="_new" w:history="1">
        <w:r w:rsidRPr="00582AE6">
          <w:rPr>
            <w:rStyle w:val="Hyperlink"/>
            <w:rFonts w:cs="Arial"/>
            <w:sz w:val="22"/>
            <w:lang w:val="en-GB"/>
          </w:rPr>
          <w:t>https://www.ncsc.gov.uk/collection/connected-places-security-principles</w:t>
        </w:r>
      </w:hyperlink>
      <w:r w:rsidRPr="00582AE6">
        <w:rPr>
          <w:rFonts w:cs="Arial"/>
          <w:sz w:val="22"/>
          <w:lang w:val="en-GB"/>
        </w:rPr>
        <w:t xml:space="preserve"> </w:t>
      </w:r>
    </w:p>
    <w:p w14:paraId="07D7C692" w14:textId="77777777" w:rsidR="008677E3" w:rsidRPr="00582AE6" w:rsidRDefault="008677E3" w:rsidP="00A7329D">
      <w:pPr>
        <w:spacing w:line="360" w:lineRule="auto"/>
        <w:rPr>
          <w:rFonts w:cs="Arial"/>
          <w:sz w:val="22"/>
          <w:lang w:val="en-GB"/>
        </w:rPr>
      </w:pPr>
      <w:r w:rsidRPr="00582AE6">
        <w:rPr>
          <w:rFonts w:cs="Arial"/>
          <w:sz w:val="22"/>
          <w:lang w:val="en-GB"/>
        </w:rPr>
        <w:t xml:space="preserve">Project Management Institute (2021) </w:t>
      </w:r>
      <w:r w:rsidRPr="00582AE6">
        <w:rPr>
          <w:rFonts w:cs="Arial"/>
          <w:i/>
          <w:iCs/>
          <w:sz w:val="22"/>
          <w:lang w:val="en-GB"/>
        </w:rPr>
        <w:t>A Guide to the Project Management Body of Knowledge (PMBOK Guide)</w:t>
      </w:r>
      <w:r w:rsidRPr="00582AE6">
        <w:rPr>
          <w:rFonts w:cs="Arial"/>
          <w:sz w:val="22"/>
          <w:lang w:val="en-GB"/>
        </w:rPr>
        <w:t xml:space="preserve">. 7th </w:t>
      </w:r>
      <w:proofErr w:type="spellStart"/>
      <w:r w:rsidRPr="00582AE6">
        <w:rPr>
          <w:rFonts w:cs="Arial"/>
          <w:sz w:val="22"/>
          <w:lang w:val="en-GB"/>
        </w:rPr>
        <w:t>edn</w:t>
      </w:r>
      <w:proofErr w:type="spellEnd"/>
      <w:r w:rsidRPr="00582AE6">
        <w:rPr>
          <w:rFonts w:cs="Arial"/>
          <w:sz w:val="22"/>
          <w:lang w:val="en-GB"/>
        </w:rPr>
        <w:t>. Newtown Square: Project Management Institute.</w:t>
      </w:r>
    </w:p>
    <w:p w14:paraId="7BE977DF" w14:textId="77777777" w:rsidR="008677E3" w:rsidRPr="00582AE6" w:rsidRDefault="008677E3" w:rsidP="00A7329D">
      <w:pPr>
        <w:spacing w:line="360" w:lineRule="auto"/>
        <w:rPr>
          <w:rFonts w:cs="Arial"/>
          <w:sz w:val="22"/>
          <w:lang w:val="en-GB"/>
        </w:rPr>
      </w:pPr>
      <w:proofErr w:type="spellStart"/>
      <w:r w:rsidRPr="00582AE6">
        <w:rPr>
          <w:rFonts w:cs="Arial"/>
          <w:sz w:val="22"/>
          <w:lang w:val="en-GB"/>
        </w:rPr>
        <w:t>Shenhar</w:t>
      </w:r>
      <w:proofErr w:type="spellEnd"/>
      <w:r w:rsidRPr="00582AE6">
        <w:rPr>
          <w:rFonts w:cs="Arial"/>
          <w:sz w:val="22"/>
          <w:lang w:val="en-GB"/>
        </w:rPr>
        <w:t xml:space="preserve">, A.J. and Dvir, D. (2007) </w:t>
      </w:r>
      <w:r w:rsidRPr="00582AE6">
        <w:rPr>
          <w:rFonts w:cs="Arial"/>
          <w:i/>
          <w:iCs/>
          <w:sz w:val="22"/>
          <w:lang w:val="en-GB"/>
        </w:rPr>
        <w:t>Reinventing Project Management: The Diamond Approach to Successful Growth and Innovation</w:t>
      </w:r>
      <w:r w:rsidRPr="00582AE6">
        <w:rPr>
          <w:rFonts w:cs="Arial"/>
          <w:sz w:val="22"/>
          <w:lang w:val="en-GB"/>
        </w:rPr>
        <w:t>. Boston: Harvard Business School Press.</w:t>
      </w:r>
    </w:p>
    <w:p w14:paraId="46A8A5FD" w14:textId="77777777" w:rsidR="008677E3" w:rsidRPr="00582AE6" w:rsidRDefault="008677E3" w:rsidP="00A7329D">
      <w:pPr>
        <w:spacing w:line="360" w:lineRule="auto"/>
        <w:rPr>
          <w:rFonts w:cs="Arial"/>
          <w:sz w:val="22"/>
          <w:lang w:val="en-GB"/>
        </w:rPr>
      </w:pPr>
      <w:r w:rsidRPr="00582AE6">
        <w:rPr>
          <w:rFonts w:cs="Arial"/>
          <w:sz w:val="22"/>
          <w:lang w:val="en-GB"/>
        </w:rPr>
        <w:t xml:space="preserve">Turner, J.R. (2014) </w:t>
      </w:r>
      <w:r w:rsidRPr="00582AE6">
        <w:rPr>
          <w:rFonts w:cs="Arial"/>
          <w:i/>
          <w:iCs/>
          <w:sz w:val="22"/>
          <w:lang w:val="en-GB"/>
        </w:rPr>
        <w:t>Handbook of Project-Based Management: Leading Strategic Change in Organizations</w:t>
      </w:r>
      <w:r w:rsidRPr="00582AE6">
        <w:rPr>
          <w:rFonts w:cs="Arial"/>
          <w:sz w:val="22"/>
          <w:lang w:val="en-GB"/>
        </w:rPr>
        <w:t xml:space="preserve">. 4th </w:t>
      </w:r>
      <w:proofErr w:type="spellStart"/>
      <w:r w:rsidRPr="00582AE6">
        <w:rPr>
          <w:rFonts w:cs="Arial"/>
          <w:sz w:val="22"/>
          <w:lang w:val="en-GB"/>
        </w:rPr>
        <w:t>edn</w:t>
      </w:r>
      <w:proofErr w:type="spellEnd"/>
      <w:r w:rsidRPr="00582AE6">
        <w:rPr>
          <w:rFonts w:cs="Arial"/>
          <w:sz w:val="22"/>
          <w:lang w:val="en-GB"/>
        </w:rPr>
        <w:t>. New York: McGraw-Hill.</w:t>
      </w:r>
    </w:p>
    <w:p w14:paraId="4EF4BE0A" w14:textId="77777777" w:rsidR="008677E3" w:rsidRPr="00582AE6" w:rsidRDefault="008677E3" w:rsidP="00A7329D">
      <w:pPr>
        <w:spacing w:line="360" w:lineRule="auto"/>
        <w:rPr>
          <w:rFonts w:cs="Arial"/>
          <w:sz w:val="22"/>
          <w:lang w:val="en-GB"/>
        </w:rPr>
      </w:pPr>
      <w:r w:rsidRPr="00582AE6">
        <w:rPr>
          <w:rFonts w:cs="Arial"/>
          <w:sz w:val="22"/>
          <w:lang w:val="en-GB"/>
        </w:rPr>
        <w:lastRenderedPageBreak/>
        <w:t xml:space="preserve">Vial, G. (2019) ‘Understanding digital transformation: a review and a research agenda’, </w:t>
      </w:r>
      <w:r w:rsidRPr="00582AE6">
        <w:rPr>
          <w:rFonts w:cs="Arial"/>
          <w:i/>
          <w:iCs/>
          <w:sz w:val="22"/>
          <w:lang w:val="en-GB"/>
        </w:rPr>
        <w:t>The Journal of Strategic Information Systems</w:t>
      </w:r>
      <w:r w:rsidRPr="00582AE6">
        <w:rPr>
          <w:rFonts w:cs="Arial"/>
          <w:sz w:val="22"/>
          <w:lang w:val="en-GB"/>
        </w:rPr>
        <w:t>, 28(2), pp. 118–144</w:t>
      </w:r>
    </w:p>
    <w:p w14:paraId="533C548A" w14:textId="77777777" w:rsidR="008677E3" w:rsidRPr="00A7329D" w:rsidRDefault="008677E3" w:rsidP="00A7329D">
      <w:pPr>
        <w:spacing w:line="360" w:lineRule="auto"/>
        <w:rPr>
          <w:rFonts w:ascii="Times New Roman" w:hAnsi="Times New Roman" w:cs="Times New Roman"/>
          <w:sz w:val="22"/>
        </w:rPr>
      </w:pPr>
    </w:p>
    <w:sectPr w:rsidR="008677E3" w:rsidRPr="00A7329D" w:rsidSect="008677E3">
      <w:pgSz w:w="12240" w:h="15840"/>
      <w:pgMar w:top="936" w:right="936" w:bottom="936" w:left="936"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52053234">
    <w:abstractNumId w:val="8"/>
  </w:num>
  <w:num w:numId="2" w16cid:durableId="1798989787">
    <w:abstractNumId w:val="6"/>
  </w:num>
  <w:num w:numId="3" w16cid:durableId="1851680298">
    <w:abstractNumId w:val="5"/>
  </w:num>
  <w:num w:numId="4" w16cid:durableId="1955139423">
    <w:abstractNumId w:val="4"/>
  </w:num>
  <w:num w:numId="5" w16cid:durableId="880367381">
    <w:abstractNumId w:val="7"/>
  </w:num>
  <w:num w:numId="6" w16cid:durableId="1573005845">
    <w:abstractNumId w:val="3"/>
  </w:num>
  <w:num w:numId="7" w16cid:durableId="1698194938">
    <w:abstractNumId w:val="2"/>
  </w:num>
  <w:num w:numId="8" w16cid:durableId="263415414">
    <w:abstractNumId w:val="1"/>
  </w:num>
  <w:num w:numId="9" w16cid:durableId="1468426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03A9"/>
    <w:rsid w:val="000B3B88"/>
    <w:rsid w:val="0015074B"/>
    <w:rsid w:val="0029639D"/>
    <w:rsid w:val="00326F90"/>
    <w:rsid w:val="003B387A"/>
    <w:rsid w:val="0048308A"/>
    <w:rsid w:val="00582AE6"/>
    <w:rsid w:val="00594791"/>
    <w:rsid w:val="008677E3"/>
    <w:rsid w:val="00904AE4"/>
    <w:rsid w:val="00A425AD"/>
    <w:rsid w:val="00A7329D"/>
    <w:rsid w:val="00AA1D8D"/>
    <w:rsid w:val="00B068DD"/>
    <w:rsid w:val="00B47730"/>
    <w:rsid w:val="00B7512C"/>
    <w:rsid w:val="00B96522"/>
    <w:rsid w:val="00CB0664"/>
    <w:rsid w:val="00DF697A"/>
    <w:rsid w:val="00E240E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61A173"/>
  <w14:defaultImageDpi w14:val="300"/>
  <w15:docId w15:val="{0BCE7843-9444-498B-AA93-4F9463BF2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8677E3"/>
  </w:style>
  <w:style w:type="paragraph" w:styleId="TOC1">
    <w:name w:val="toc 1"/>
    <w:basedOn w:val="Normal"/>
    <w:next w:val="Normal"/>
    <w:autoRedefine/>
    <w:uiPriority w:val="39"/>
    <w:unhideWhenUsed/>
    <w:rsid w:val="008677E3"/>
    <w:pPr>
      <w:spacing w:after="100"/>
    </w:pPr>
  </w:style>
  <w:style w:type="character" w:styleId="Hyperlink">
    <w:name w:val="Hyperlink"/>
    <w:basedOn w:val="DefaultParagraphFont"/>
    <w:uiPriority w:val="99"/>
    <w:unhideWhenUsed/>
    <w:rsid w:val="008677E3"/>
    <w:rPr>
      <w:color w:val="0000FF" w:themeColor="hyperlink"/>
      <w:u w:val="single"/>
    </w:rPr>
  </w:style>
  <w:style w:type="paragraph" w:styleId="NormalWeb">
    <w:name w:val="Normal (Web)"/>
    <w:basedOn w:val="Normal"/>
    <w:uiPriority w:val="99"/>
    <w:semiHidden/>
    <w:unhideWhenUsed/>
    <w:rsid w:val="008677E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867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sc.gov.uk/collection/connected-places-security-principl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4286</Words>
  <Characters>24434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LCLM5003 - Project Management Plan</vt:lpstr>
    </vt:vector>
  </TitlesOfParts>
  <Manager/>
  <Company/>
  <LinksUpToDate>false</LinksUpToDate>
  <CharactersWithSpaces>28663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 5003 – Project Portfolio</dc:title>
  <dc:subject>Mohammed Razzaque - 2126598</dc:subject>
  <dc:creator>python-docx</dc:creator>
  <cp:keywords/>
  <dc:description>generated by python-docx</dc:description>
  <cp:lastModifiedBy>Mohammed Razzaque (2126598)</cp:lastModifiedBy>
  <cp:revision>4</cp:revision>
  <dcterms:created xsi:type="dcterms:W3CDTF">2026-07-19T08:59:00Z</dcterms:created>
  <dcterms:modified xsi:type="dcterms:W3CDTF">2026-07-19T09:04:00Z</dcterms:modified>
  <cp:category/>
</cp:coreProperties>
</file>