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9E48A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9E48A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9E48AB">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9E48AB">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9E48AB">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9E48AB">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9E48AB">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9E48AB">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9E48AB">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8067FE"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4529923" w:rsidR="00AA666E" w:rsidRDefault="00025650" w:rsidP="00340E9A">
      <w:pPr>
        <w:ind w:right="237"/>
        <w:jc w:val="both"/>
        <w:rPr>
          <w:b/>
          <w:sz w:val="24"/>
          <w:szCs w:val="24"/>
        </w:rPr>
      </w:pPr>
      <w:r w:rsidRPr="00025650">
        <w:rPr>
          <w:b/>
          <w:sz w:val="24"/>
          <w:szCs w:val="24"/>
        </w:rPr>
        <w:t>ANSWER:</w:t>
      </w:r>
    </w:p>
    <w:p w14:paraId="03079558" w14:textId="77777777" w:rsidR="005B6B57" w:rsidRDefault="005B6B57" w:rsidP="005B6B57">
      <w:pPr>
        <w:spacing w:line="360" w:lineRule="auto"/>
        <w:rPr>
          <w:i/>
          <w:color w:val="auto"/>
        </w:rPr>
      </w:pPr>
      <w:r>
        <w:t>Throughout this assignment, I will reflect on the impact that the police organisation culture has had on my resilience and wellbeing. I will demonstrate how I have conformed and adapted to fit the organisational culture, and demonstrate strategies that I have adopted to maintain resilience and wellbeing. The policing organisation is a structure build on hierarchy (College of Policing, 2016), therefore, all officers must show respect and obey orders from officers higher in rank than them. This may be done by standing when an inspector enters the room, or following the instruction that they provide you with, even if you do not agree with their decision. I was previously a police Community Support Officer within the police organisation before joining as a Police Constable; therefore, I was already familiar with the strict ranking structure and knew that there were certain departments of expertise (College of Policing 2016). Johnson, Scholes and Wittington (2008) stated that “</w:t>
      </w:r>
      <w:r>
        <w:rPr>
          <w:i/>
        </w:rPr>
        <w:t xml:space="preserve">aligning strategic positioning and organisational culture is a critical feature of successful organisations”. </w:t>
      </w:r>
    </w:p>
    <w:p w14:paraId="54F8FBE7" w14:textId="77777777" w:rsidR="005B6B57" w:rsidRDefault="005B6B57" w:rsidP="005B6B57">
      <w:pPr>
        <w:spacing w:line="360" w:lineRule="auto"/>
      </w:pPr>
      <w:r>
        <w:t>All officers are assessed prior to being offered the role as a Police Constable on the Code of Ethics, meaning that the police force want individuals to demonstrate that their ethics and morals are somewhat that of what is expected of a Police Constable. This may encounter honesty and integrity, showing willingness to challenge unacceptable behaviour and report it, also showing some level of resilience. Therefore, prior to joining, the force are selective on who joins (College of Policing, 2016). It can be argued that these recruits have the ability to conform to the organisational culture as they have been selected based on the competency and values framework (College of Policing, 2016). However, it can be argued that new recruits join a new team and look up to the more experienced members of the team for guidance and follow their patterns and behaviours. Huczynski and Buchanan (2007) states “</w:t>
      </w:r>
      <w:r>
        <w:rPr>
          <w:i/>
        </w:rPr>
        <w:t>the collection of relatively uniform and enduring values, customs, beliefs, traditions and practices that are shared by an organisations members, learned by new recruits and transmitted from one generation of employees to the next”</w:t>
      </w:r>
      <w:r>
        <w:t xml:space="preserve">(Organisational Behaviour, 2007). I found that I was guided by the more experienced officers and looked to them for guidance on how to behave, and deal with my workload. I asked them for help when I was struggling. </w:t>
      </w:r>
    </w:p>
    <w:p w14:paraId="6EE4A9D4" w14:textId="77777777" w:rsidR="005B6B57" w:rsidRDefault="005B6B57" w:rsidP="005B6B57">
      <w:pPr>
        <w:spacing w:line="360" w:lineRule="auto"/>
      </w:pPr>
      <w:r>
        <w:t xml:space="preserve">However, one barrier that I faced early on in moving teams was that many experienced officers also had a negative attitude towards work. Certain team members would complain that they had to be in </w:t>
      </w:r>
      <w:r>
        <w:lastRenderedPageBreak/>
        <w:t xml:space="preserve">work. The theory of Betari’s Box demonstrates how one person’s attitude effects another’s, and this affects their actions and behaviour then (College of Policing, 2016). I usually find that I am a very positive and enthusiastic character; however, when being around several negative characters, I found it challenging. In order to work through this, I ensured that I continued to exercise daily after work. The Foundation for Medical Education and Research (2021) found that exercise and just general moving relieves stress. They found that being active, can boost positive endorphins and distract people from their daily worries. I found that I did not go home worrying about work, but if I was paired with particular colleagues, I was leaving work feeling flat and unmotivated, therefore, I decided to start a new sport. I began to do boxing in my spare time. This allowed me to have another focus and drive, but also helped me to relieve aggression if I had dealt with a challenging situation in work. </w:t>
      </w:r>
    </w:p>
    <w:p w14:paraId="555423D9" w14:textId="77777777" w:rsidR="005B6B57" w:rsidRDefault="005B6B57" w:rsidP="005B6B57">
      <w:pPr>
        <w:spacing w:line="360" w:lineRule="auto"/>
      </w:pPr>
      <w:r>
        <w:t>One reason for why some officers on my team were negative is because police officers are facing a lot of stress in relation to the volume of calls which they attend. Also, in recent years there has been a budget cut, therefore, there are less officers on the street, but the expectation of the organisation is increasing (Bradford and Quinton, 2014). However, if an officer is negative on shift, then it should be down to the supervisor to acknowledge the negative morale, and to manage it.</w:t>
      </w:r>
    </w:p>
    <w:p w14:paraId="17F02329" w14:textId="77777777" w:rsidR="005B6B57" w:rsidRDefault="005B6B57" w:rsidP="005B6B57">
      <w:pPr>
        <w:spacing w:line="360" w:lineRule="auto"/>
      </w:pPr>
      <w:r>
        <w:t xml:space="preserve">I very quickly discovered that officers use ‘dark humour’ to build team bonding and to deal with the traumatic incidents, which they have attended. Often close team bond are created in the police vehicles when they use dry, clinical and dark humour to joke about the incidents or members of the public that they have dealt with (Graner, 2014). I found this difficult because I feel that I am a talkative and happy person, however at first I felt that every police officer only spoke when they were belittling the public or showing a lack of sympathy for the victims. However, Graner (2014) found that this attitude and behaviour from officers was common as they use a derogatory and belittling sense of humour to create a divide between them and the suspects. This causes the police officers to lack the ability to empathize with victims. I knew that I did not want to conform to being negative about my job as I am proud to be a police officer, and remembered my supervisors from when I was a Police Community Support Officer warning me about negative characters. My previous inspector told me not to change my outlook on the world, so I felt that it was a shame that so many officers lacked empathy and drive in work. I knew I did not want to conform to this part of the organisational culture. </w:t>
      </w:r>
    </w:p>
    <w:p w14:paraId="7281A1E0" w14:textId="77777777" w:rsidR="005B6B57" w:rsidRDefault="005B6B57" w:rsidP="005B6B57">
      <w:pPr>
        <w:spacing w:line="360" w:lineRule="auto"/>
      </w:pPr>
      <w:r>
        <w:t xml:space="preserve">Another way on which I dealt with the challenges of the negative attitude and stresses from response policing was by keeping in touch with friends and socialising. It is easy to get drawn in to only dealing with the negativity and the people who have made poor decisions in life. Members of the public only contact the police when something has gone wrong in their lives (College of Policing, 2016). Therefore, I found it vital that I spoke to my friends daily and made efforts to see them weekly to remind me that not everyone is bad or negative. It gave me a sense of normality. Humans are generally social beings (Mental Help, 2021). Therefore, by speaking to a friend or going out and enjoying the day in their company and laughing with release positive endorphins, and decreases a sense of loneliness and boosts the feelings of belonging and enjoyment (Mental Help, 2021). I found that when I first began working shifts, I struggled to see my friend as they did not all work the same shifts as I did. This is when I realised the importance of planning my time and being good at time management. </w:t>
      </w:r>
    </w:p>
    <w:p w14:paraId="722C013D" w14:textId="77777777" w:rsidR="005B6B57" w:rsidRDefault="005B6B57" w:rsidP="005B6B57">
      <w:pPr>
        <w:spacing w:line="360" w:lineRule="auto"/>
      </w:pPr>
      <w:r>
        <w:lastRenderedPageBreak/>
        <w:t xml:space="preserve">In conclusion, when joining a new shift and becoming independent, I noticed that the police organisation culture is a large aspect of your working life. The police force are like a family of its own, and it can be very welcoming and make you as a new officer feel safe and well looked after. I have been grateful and feel that I have conformed to the majority of my colleagues morals and values and looked up to the more motivated and enthusiastic officers for guidance and leadership. I feel that many officers have taken me under their wing, and that I am now repaying that favour by helping the officers who are now newer than I on shift am. However, certain days are more challenging than others are; therefore, I use my friends as a crutch to relieve stress and to help me forget about my work challenges. I also exercise daily so that I can release any tension or aggression that I may have. </w:t>
      </w:r>
    </w:p>
    <w:p w14:paraId="1D386C89" w14:textId="77777777" w:rsidR="005B6B57" w:rsidRDefault="005B6B57" w:rsidP="005B6B57">
      <w:pPr>
        <w:spacing w:line="360" w:lineRule="auto"/>
      </w:pPr>
    </w:p>
    <w:p w14:paraId="18A8827D" w14:textId="77777777" w:rsidR="005B6B57" w:rsidRDefault="005B6B57" w:rsidP="005B6B57">
      <w:pPr>
        <w:spacing w:line="360" w:lineRule="auto"/>
      </w:pPr>
      <w:r>
        <w:t>Word - 1268</w:t>
      </w:r>
    </w:p>
    <w:p w14:paraId="1FC9C2B0" w14:textId="77777777" w:rsidR="005B6B57" w:rsidRPr="00025650" w:rsidRDefault="005B6B57"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5B6B57">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2EF5945B" w:rsidR="00AA666E" w:rsidRDefault="00AA666E" w:rsidP="00340E9A">
      <w:pPr>
        <w:ind w:right="237"/>
        <w:jc w:val="both"/>
        <w:rPr>
          <w:sz w:val="24"/>
          <w:szCs w:val="24"/>
        </w:rPr>
      </w:pPr>
    </w:p>
    <w:p w14:paraId="34B1EB5A" w14:textId="77777777" w:rsidR="00631A27" w:rsidRPr="00FA0B83" w:rsidRDefault="00631A27" w:rsidP="00631A27">
      <w:pPr>
        <w:spacing w:line="360" w:lineRule="auto"/>
      </w:pPr>
      <w:r w:rsidRPr="00FA0B83">
        <w:t>Throughout this assignment, I will be reflecting on a domestic incident that I attended with a colleague whilst on mobile patrol. I will be addressing the complex decisions made throughout the incident when circumstances changed unpredictably, and will demonstrative good use of dynamic risk assessments through use of the national decision model (College of Policing, 2016). I will also demonstrate how police officers have the ability to use their discretion in situations whereby it may be deemed necessary, meaning that officers are authorised to use their judgment and ability to assess a situation and can make decisions, which they believe best fit the situation (Turner and Rowe, BSC Policing Network, 2020).</w:t>
      </w:r>
    </w:p>
    <w:p w14:paraId="289E9C23" w14:textId="77777777" w:rsidR="00631A27" w:rsidRPr="00FA0B83" w:rsidRDefault="00631A27" w:rsidP="00631A27">
      <w:pPr>
        <w:spacing w:line="360" w:lineRule="auto"/>
      </w:pPr>
      <w:r w:rsidRPr="00FA0B83">
        <w:t xml:space="preserve">Whilst on duty on mobile patrol in full police uniform, my colleague and I were asked to attend an emergency response call. The nature of the call was that a male had reported that his partner had assaulted him. Whilst on route to the call, I requested further information and intelligence via my radio to the control room, in regards to the 999 call. The operator advised me that the male sounded distressed on the phone and stated that his wife had pushed him to the floor and punched him numerous times; he later stated that officers must go through the back door as the front was locked,  then line then cleared. When I requested for information in regards to any warning markers on either person who is residing at the address, the operator informed me that there had been no previous calls from either party or from the property. Therefore, I did not know the profiled behaviour of the subject or victim. </w:t>
      </w:r>
    </w:p>
    <w:p w14:paraId="67D8A648" w14:textId="77777777" w:rsidR="00631A27" w:rsidRPr="00FA0B83" w:rsidRDefault="00631A27" w:rsidP="00631A27">
      <w:pPr>
        <w:spacing w:line="360" w:lineRule="auto"/>
      </w:pPr>
      <w:r w:rsidRPr="00FA0B83">
        <w:t xml:space="preserve"> I was now starting to take in to consideration that my colleague and I would need to ensure that there is an easy exit route, so needed to ensure that the back of the property was easily accessible and that </w:t>
      </w:r>
      <w:r w:rsidRPr="00FA0B83">
        <w:lastRenderedPageBreak/>
        <w:t xml:space="preserve">the door remains insecure. Following receiving this information, I then began to assess the threat and risk for my colleague and myself. The address which we were attending was in the valleys, therefore any possible back up from officers would be a substantial amount of time, so I would need to keep eyes on my colleague at all times also, ensuring officer safety (College of Policing, 2016). </w:t>
      </w:r>
    </w:p>
    <w:p w14:paraId="7D700181" w14:textId="77777777" w:rsidR="00631A27" w:rsidRPr="00FA0B83" w:rsidRDefault="00631A27" w:rsidP="00631A27">
      <w:pPr>
        <w:spacing w:line="360" w:lineRule="auto"/>
      </w:pPr>
      <w:r w:rsidRPr="00FA0B83">
        <w:t>Whilst on our way, my colleague and I were discussing the offences which had been reported, there was a report of the male being assaulted, however, the extent of injuries was unknown at this point, and so the level of the offence was unestablished. South Wales Police’s force policy is that officers must always take positive action when attending at any domestic related incident, no matter what the severity may be (South Wales Police, 2021). Domestic abuse is described as ‘</w:t>
      </w:r>
      <w:r w:rsidRPr="00FA0B83">
        <w:rPr>
          <w:i/>
        </w:rPr>
        <w:t xml:space="preserve">Any incident or pattern of incidents of controlling, coercive or threatening behaviour, violence or abuse between those aged 16 or over, who are or have been intimate partners or family members regardless of gender or sexuality. This can encompass but it not limited to the following types of abuse: psychological, physical, sexual, financial, emotional’ </w:t>
      </w:r>
      <w:r w:rsidRPr="00FA0B83">
        <w:t>(The Home Office, 2013), however, there is specific offence for ‘domestic abuse’ under criminal law, but many forms of domestic abuse are crimes. In this instance, from what was disclosed, there was a possible offence of assault.</w:t>
      </w:r>
    </w:p>
    <w:p w14:paraId="4CF69A8A" w14:textId="77777777" w:rsidR="00631A27" w:rsidRPr="00FA0B83" w:rsidRDefault="00631A27" w:rsidP="00631A27">
      <w:pPr>
        <w:spacing w:line="360" w:lineRule="auto"/>
      </w:pPr>
      <w:r w:rsidRPr="00FA0B83">
        <w:t xml:space="preserve">The Home Office also states that police have a duty and responsibility under the Care Act 2014 to safeguard a vulnerable adult ensuring that they are free from abuse and neglect (The Home Office, 2013). Therefore, I knew that following gathering as much information and intelligence that I could at this point, the one thing that we could not do, was nothing. </w:t>
      </w:r>
    </w:p>
    <w:p w14:paraId="2B937088" w14:textId="77777777" w:rsidR="00631A27" w:rsidRPr="00FA0B83" w:rsidRDefault="00631A27" w:rsidP="00631A27">
      <w:pPr>
        <w:spacing w:line="360" w:lineRule="auto"/>
      </w:pPr>
      <w:r w:rsidRPr="00FA0B83">
        <w:t>Upon arriving at the scene, it is force policy to activate our body worn cameras at all domestic related incidents, therefore this was activated (South Wales Police, 2021). This shows that I am honest and transparent in my working (College of Policing, 2016). When I entered the address, I saw a female standing in the kitchen looking distressed, and could hear a man screaming. I entered the living room to find a male laying on his back, kicking the air and crying. He began to cower over, and repeatedly begged me not to hurt him. He disclosed to me that his wife had pushed him over, and had hit him numerous times with a closed left fist to the face. He sustained no injuries or marks. This information which he provided me with, married that which was provided to me via the police operator. Therefore, my initial though process was that I am to arrest the female for domestic related common assault.</w:t>
      </w:r>
    </w:p>
    <w:p w14:paraId="5250E76C" w14:textId="77777777" w:rsidR="00631A27" w:rsidRPr="00FA0B83" w:rsidRDefault="00631A27" w:rsidP="00631A27">
      <w:pPr>
        <w:spacing w:line="360" w:lineRule="auto"/>
      </w:pPr>
      <w:r w:rsidRPr="00FA0B83">
        <w:t>However, when I them spoke with the female, she disclosed to me that she and her husband had been married for over forty years. She stated that he has control over all of the finances, and does not allow her to leave the address. She also disclosed that he had isolated her from her friends and family as he took her mobile from her. During today’s events, she informed me that when she had begged to speak with her daughter, her husband then strangled her and pushed her against the kitchen wall at force; causing her to struggle to breathe. This is when she has pushed him back to attempt to get him off her. However, he has then slapped her with an open palm numerous times to the face and then ran to call the police. The female said that she stayed hidden in the kitchen away from him in hope that officers would not be too long. I could see that there was evidence of the female account being more truthful than the males, as there were signs of a disturbance in the kitchen as there were many broken household items. She also had reddening to her neck and face which looked like hand marks. However, the male had no injuries or marks to his person.</w:t>
      </w:r>
    </w:p>
    <w:p w14:paraId="04CB0828" w14:textId="77777777" w:rsidR="00631A27" w:rsidRPr="00FA0B83" w:rsidRDefault="00631A27" w:rsidP="00631A27">
      <w:pPr>
        <w:spacing w:line="360" w:lineRule="auto"/>
      </w:pPr>
      <w:r w:rsidRPr="00FA0B83">
        <w:lastRenderedPageBreak/>
        <w:t>It was at this point that I needed to work my way through the policing pneumonic: ‘THRIVE’. The threat for this female was evidentially high, and she had already been subjected to a large amount of harm and was, in my opinion at high risk of further injury or violence occurring; therefore it was my duty to safeguard and protect her as a vulnerable person. I needed to safeguard and protect both parties, and needed to separate them in order for me to investigate what had occurred. The information that was provided initially was different to that which I was now presented with. So I dynamically risk assessed the circumstance which I was now presented with. The circumstances had changed. The male was still shouting abusive names about the female, so I decided to take action by arresting the male and get him out of the property in order for me to gather further information with the victim. I could see that she was frightened of him and that he was trying to make her aware that he was still present. I believed that he was trying to dominate her still and control the situation.</w:t>
      </w:r>
    </w:p>
    <w:p w14:paraId="7C04ABE9" w14:textId="77777777" w:rsidR="00631A27" w:rsidRPr="00FA0B83" w:rsidRDefault="00631A27" w:rsidP="00631A27">
      <w:pPr>
        <w:spacing w:line="360" w:lineRule="auto"/>
      </w:pPr>
      <w:r w:rsidRPr="00FA0B83">
        <w:t xml:space="preserve"> I was not going to use any discretion in this circumstance in regards to the male because two serious offences were reported to me that he was suspect for. I had now developed my working strategy, which would be to transport the male to custody, then obtain a statement from the female and complete a public protection notification report. I had the power to arrest the male as the female had disclosed to me on body worn camera numerous offences that she had been victim to: coercive controlling behaviour, several elements of domestic abuse and common assault.</w:t>
      </w:r>
    </w:p>
    <w:p w14:paraId="5A44117D" w14:textId="77777777" w:rsidR="00631A27" w:rsidRPr="00FA0B83" w:rsidRDefault="00631A27" w:rsidP="00631A27">
      <w:pPr>
        <w:spacing w:line="360" w:lineRule="auto"/>
      </w:pPr>
      <w:r w:rsidRPr="00FA0B83">
        <w:t>In order to work best with victims of domestic abuse, it is vital that attending officers are aware of barriers to reporting domestic abuse. Some of which may be that they fear the abuser, and what he/she may do, this can be based on previous experiences. In addition, they may have low self-esteem; the victim may fear that they will be on their own because the perpetrator has isolated them from their surroundings (Adult Safeguarding and Domestic Abuse, 2015). Furthermore, the female had been dependant on the male for the majority of her life, therefore she knew no different and was manipulated and conditioned by the perpetrator (Women’s Aid, 2008). The risks of victims not seeking help and support are high. Between the years 2012 and 2014, Standing Together found that of 32 homicide reviews, eight of those were victims who were disabled or elderly (Jacobs, N. Standing Together). The victim repeatedly told me that she is used to the male being like this and not to worry. Hague (2008) from Women’s Aid found that loss of independence and low self-esteem affects victims of domestic abuse the most. It was found that perpetrators would internalise psychological messages to the victims, causing the victims to repeat phrases such as “</w:t>
      </w:r>
      <w:r w:rsidRPr="00FA0B83">
        <w:rPr>
          <w:i/>
        </w:rPr>
        <w:t>it’s my fault he gets angry”</w:t>
      </w:r>
      <w:r w:rsidRPr="00FA0B83">
        <w:t xml:space="preserve"> (Hague, G., Thiara, R., Magowan, P. and Mullendar, A. 2008).</w:t>
      </w:r>
    </w:p>
    <w:p w14:paraId="005FCE64" w14:textId="77777777" w:rsidR="00631A27" w:rsidRPr="00FA0B83" w:rsidRDefault="00631A27" w:rsidP="00631A27">
      <w:pPr>
        <w:spacing w:line="360" w:lineRule="auto"/>
      </w:pPr>
      <w:r w:rsidRPr="00FA0B83">
        <w:t xml:space="preserve">When I returned to the victim’s home address, she was very reluctant to provide me with much information. I tried my best to build up a rapport with her and put her at ease prior to obtaining a statement or completing a public protection notification report, however, she was very distressed and stated that she could not live without her husband. She would not allow me to photograph any injuries or any damage caused to the house. The only evidence that I had in relation to this matter was the initial disclosure, which I captured on my body worn camera.  At this point, I began to consider other options and contingencies again whilst working my way back through the national division model (College of Policing, 2016), such as contacting an independent domestic violence assistant (IDVA). I </w:t>
      </w:r>
      <w:r w:rsidRPr="00FA0B83">
        <w:lastRenderedPageBreak/>
        <w:t>knew that I had completed my primary responsibility by initially protecting and safeguarding the female as the male was removed from the property. However, I was now facing the barrier of obtaining her account. By contacting and IDVA whilst the male is in custody, they work as the victim’s primary point of contact and are an impartial partner agency who work with the police, but are not a police officer. They work with high-risk victims to assess their risk and develop a safety plan. They also keep the victim’s concerns and perspectives at the core of their role. Studies have found that when high-risk victims work with an IDVA, there is a clear reduction in repeat victims and an increased on maintaining their safety, often an IDVA can persuade a victim to provide evidence to the police if it is in their best safety interest (SafeLifes, 2014).</w:t>
      </w:r>
    </w:p>
    <w:p w14:paraId="767D8DF8" w14:textId="128D5C8B" w:rsidR="00631A27" w:rsidRPr="00FA0B83" w:rsidRDefault="00631A27" w:rsidP="00631A27">
      <w:pPr>
        <w:spacing w:line="360" w:lineRule="auto"/>
      </w:pPr>
      <w:r w:rsidRPr="00FA0B83">
        <w:t xml:space="preserve">In conclusion, when making my decision to arrest the male, I took in to consideration the change in circumstances and feel that I displayed positive use of dynamic risk assessments. When attending the call initially, my intention was to be arresting the female in order to protect the male. However, upon arrival and discovering further information in relation to the incident, I worked my way back through the national decision model, and decided that the best action to take would be to arrest the male and removed him from the address in order to obtain best evidence and to safeguard both persons involved. Throughout this incident, I learnt not to have my mind set on one course of action prior to attendance and to always dynamically risk </w:t>
      </w:r>
      <w:r w:rsidR="008067FE">
        <w:t>assess as circumstances change as the Police and Criminal Evidence Act states that all officers must treat suspects with fairness and equality (College of Policing, 2016).</w:t>
      </w:r>
    </w:p>
    <w:p w14:paraId="49BC536A" w14:textId="77777777" w:rsidR="00631A27" w:rsidRPr="00FA0B83" w:rsidRDefault="00631A27" w:rsidP="00631A27">
      <w:pPr>
        <w:spacing w:line="360" w:lineRule="auto"/>
      </w:pPr>
    </w:p>
    <w:p w14:paraId="58D8D629" w14:textId="77777777" w:rsidR="00631A27" w:rsidRPr="00FA0B83" w:rsidRDefault="00631A27" w:rsidP="00631A27">
      <w:pPr>
        <w:spacing w:line="360" w:lineRule="auto"/>
      </w:pPr>
      <w:r w:rsidRPr="00FA0B83">
        <w:t>Words - 1924</w:t>
      </w:r>
    </w:p>
    <w:p w14:paraId="1E49330A" w14:textId="77777777" w:rsidR="00631A27" w:rsidRPr="00270EEB" w:rsidRDefault="00631A27"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0698D147" w:rsidR="00711A70" w:rsidRDefault="00711A70" w:rsidP="00340E9A">
      <w:pPr>
        <w:ind w:right="237"/>
        <w:jc w:val="both"/>
        <w:rPr>
          <w:b/>
          <w:sz w:val="24"/>
          <w:szCs w:val="24"/>
        </w:rPr>
      </w:pPr>
      <w:r w:rsidRPr="00450C83">
        <w:rPr>
          <w:b/>
          <w:sz w:val="24"/>
          <w:szCs w:val="24"/>
        </w:rPr>
        <w:t>ANSWER:</w:t>
      </w:r>
    </w:p>
    <w:p w14:paraId="7250F0CE" w14:textId="77777777" w:rsidR="005B6B57" w:rsidRDefault="005B6B57" w:rsidP="005B6B57">
      <w:pPr>
        <w:spacing w:line="360" w:lineRule="auto"/>
        <w:rPr>
          <w:color w:val="auto"/>
        </w:rPr>
      </w:pPr>
      <w:r>
        <w:t xml:space="preserve">Throughout this assignment, I will evaluate team dynamics within the police force and the way in which this can develop team cohesion. The structure, dynamic and atmosphere on a team will have a large impact on the way in which the team functions, and will determine what each team members attitude towards work is, and will shape their work ethic (Bradford et al 2013). Bradford (2013) found that an employee’s attitude and behaviour towards work is largely shaped by the organisation’s way of treating them with fairness and respect. The way in which South Wales Police aim to comply with professional standard’s requirements, is by enforcing the Code of Ethics and the ten principles of policing (College of Policing, 2016).These are taught and enforced into all police officers when they are recruited to join the job, however, often once on a shift, these principles may slip when a new officer is trying to conform to the goals and values of the new team (Colquitt et al. 2001). </w:t>
      </w:r>
    </w:p>
    <w:p w14:paraId="2632F172" w14:textId="77777777" w:rsidR="005B6B57" w:rsidRDefault="005B6B57" w:rsidP="005B6B57">
      <w:pPr>
        <w:spacing w:line="360" w:lineRule="auto"/>
      </w:pPr>
    </w:p>
    <w:p w14:paraId="0B655764" w14:textId="77777777" w:rsidR="005B6B57" w:rsidRDefault="005B6B57" w:rsidP="005B6B57">
      <w:pPr>
        <w:spacing w:line="360" w:lineRule="auto"/>
      </w:pPr>
      <w:r>
        <w:t xml:space="preserve">Emberlin (2018) states that when members of a team are invested in their role, then there is a higher chance of success. If a police officers in invested and dedicated towards their work, then this will reflect in their attitude and behaviour; in turn this will increase the public confidence and public’s perception of the police (Emberlin, 2018). Colquitt et al (2001) found that an officer’s perception of fairness and respect within the organisation could have a positive impact on their attitudes and behaviour. The main way in which a team’s dynamic can remain positive is by having a fair and approachable manager. Bradford and Quinton (2014) found that fair treatment from supervisory level encouraged officers to follow organisational values, rather than following a police subculture. If one officer has a good attitude towards work, the moral in work is likely to be lifted. The theory of batari’s box demonstrates how a person’s attitude about work will reflect in their external behaviours, </w:t>
      </w:r>
      <w:r>
        <w:lastRenderedPageBreak/>
        <w:t xml:space="preserve">therefore this will then have an influence on other team member’s attitudes and behaviour (Changing Minds, 2002). Often if one person has a bad attitude towards work, then this will affect the rest of the team’s attitude and mood. Certain team members may refuse to work with certain members due to their attitude or poor work ethic, therefore this can cause friction and conflict on the team. </w:t>
      </w:r>
    </w:p>
    <w:p w14:paraId="49D65AEA" w14:textId="77777777" w:rsidR="005B6B57" w:rsidRDefault="005B6B57" w:rsidP="005B6B57">
      <w:pPr>
        <w:spacing w:line="360" w:lineRule="auto"/>
      </w:pPr>
      <w:r>
        <w:t>One barrier when trying to develop team cohesion is interpersonal conflict, whereby there is conflict amongst the team. Police officers are under a lot of stress and pressure in relation to their role as a constable, in recent years there has been a budget on funding for officers and there is pressure on forces to do ’the same with less’ (Bradford and Quinton, 2014). This means that each officer will carry a larger workload, and there is a greater demand on each officer. Interpersonal conflict may also occur when considering that some officers may be deemed more lazy, and others may be more enthusiastic. If officers are supported by their manager, it will boost the team’s morale, and will encourage the officers to want to ‘go the extra mile’, and will reduce counter productivity in the workplace and withdrawal from the shift. Professer Graner found that officers go to a large amount of members of the public who do not like the police, therefore a stigma of “it’s us against them” arises.</w:t>
      </w:r>
    </w:p>
    <w:p w14:paraId="3F6A96B4" w14:textId="77777777" w:rsidR="005B6B57" w:rsidRDefault="005B6B57" w:rsidP="005B6B57">
      <w:pPr>
        <w:spacing w:line="360" w:lineRule="auto"/>
      </w:pPr>
      <w:r>
        <w:t>Graner (2014) found that officers use dry, cynical and dark humour to distance themselves emotionally. However, he found that officers have an ‘abstract perspective’ on the world. Officers will often use derogatory and belittling humour about suspects in order to create distance between themselves and the public. This can be a concern when considering how officers view other members of society and showing their lack of ability to empathize (Graner, 2014).</w:t>
      </w:r>
    </w:p>
    <w:p w14:paraId="77244D1B" w14:textId="77777777" w:rsidR="005B6B57" w:rsidRDefault="005B6B57" w:rsidP="005B6B57">
      <w:pPr>
        <w:spacing w:line="360" w:lineRule="auto"/>
      </w:pPr>
      <w:r>
        <w:t xml:space="preserve">Tuckman (1965) theory of Five stages of team development demonstrates how team performance can be enhanced. However, it is evident that should one stage fail, then this would result in the police failing to comply with the professional standards required of them.  Tuckman (1965) along with Jenson (1977) found that the five stages of team development enables a team to function effectively and deliver their results to a high standards. They agreed with Bradford and Quinton in regards to team members needing a good supervisory to ensure that there is a good atmosphere and that members want to work hard for the organisation. </w:t>
      </w:r>
    </w:p>
    <w:p w14:paraId="46AEFD38" w14:textId="77777777" w:rsidR="005B6B57" w:rsidRDefault="005B6B57" w:rsidP="005B6B57">
      <w:pPr>
        <w:spacing w:line="360" w:lineRule="auto"/>
      </w:pPr>
      <w:r>
        <w:t xml:space="preserve">The first four stages to this theory were produced by Tuckman (1956) which are: forming, storming, norming and performing. Later in 1977 Tuckman and Jenson added a final stage, which is known as the adjourning stage. </w:t>
      </w:r>
    </w:p>
    <w:p w14:paraId="42352349" w14:textId="77777777" w:rsidR="005B6B57" w:rsidRDefault="005B6B57" w:rsidP="005B6B57">
      <w:pPr>
        <w:spacing w:line="360" w:lineRule="auto"/>
      </w:pPr>
      <w:r>
        <w:t>During the forming stage, this is when the team go through their initial team growth stage. A variation of different characters with different backgrounds and interests come together and meet. They discuss their interests and begin to ‘feel each other out’ (Tuckman, 1965). They begin to see how well they will potentially work together and the team leader sets clear goals and expectations. In the police force, these will be known as the 10 standards of policing, and the code of ethics. However, it can be argued that all police officers are assessed in relation to the code of ethics when going through the recruitment process; therefore, the majority of officers should have similar morals and ethics to one another. The Sergeant’s job is to delegate out individual duties and jobs, in order to allow the team to conform and work effectively together (Abudi, 2010).</w:t>
      </w:r>
    </w:p>
    <w:p w14:paraId="0B978E79" w14:textId="77777777" w:rsidR="005B6B57" w:rsidRDefault="005B6B57" w:rsidP="005B6B57">
      <w:pPr>
        <w:spacing w:line="360" w:lineRule="auto"/>
      </w:pPr>
      <w:r>
        <w:t xml:space="preserve">The second stage is called storming. All teams will go through this stage, however if a member does not like conflict, then this stage is a difficult stage to see through. Often certain teams will not make it </w:t>
      </w:r>
      <w:r>
        <w:lastRenderedPageBreak/>
        <w:t xml:space="preserve">past this stage if their make-up is of characters who are professionally immature, which means that the team is high in conflict and low in morale and motivation (Abudi, 2010). In this stage, officers will be competing with one another for status and acceptance, they will often all want to be the best, for example, certain officers are figure driven, so they will always try to have the most amount of arrests through the team instead of sharing them with colleagues. Members start solving problems as a team. It is essential that the leader ensures that there are no over powering characters, and no characters who are work shy and try to dodge to the hard work, as this is when the teams morale declines (Tuckman, 1965). Bradford and Quinton (2014) found that fair treatment from supervisory level encouraged officers to follow organisational values, rather than following a police subculture. This stage is about learning each other’s working strategies, strengths and weaknesses, and how they can compliment one another for the best results. </w:t>
      </w:r>
    </w:p>
    <w:p w14:paraId="50418176" w14:textId="77777777" w:rsidR="005B6B57" w:rsidRDefault="005B6B57" w:rsidP="005B6B57">
      <w:pPr>
        <w:spacing w:line="360" w:lineRule="auto"/>
      </w:pPr>
      <w:r>
        <w:t>If a team is developing effectively, then they will now enter the third stage; norming. During this stage, the team is now working effectively as a team rather than individuals. They have began to respect one another’s opinions, and value their differences (Abudi, 2010). It is vital that officers identify this, as this is what will make two individuals work best together, for example, if one officer is good at showing compassion, whereas the other is better at dealing with conflict, then they are a good working team when policing the streets, as they can deal with a wide variety of incidents between them. Officers have now began to seek advice and help from each other and do not need guidance from the leader. However, it should be down to the sergeant to identify who would work best together and who can help strengthen each other’s weaknesses. The team are now working towards a common goal (Tuckman, 1965).</w:t>
      </w:r>
    </w:p>
    <w:p w14:paraId="7C106CF9" w14:textId="77777777" w:rsidR="005B6B57" w:rsidRDefault="005B6B57" w:rsidP="005B6B57">
      <w:pPr>
        <w:spacing w:line="360" w:lineRule="auto"/>
      </w:pPr>
      <w:r>
        <w:t>The last initial stage of the four is performing. The team are now functioning at a high level, they have started to trust one another. Unfortunately, not all teams make it to this stage. The team needs to be made-up of highly motivated individuals and they have all conformed to being good decision makers and problem solvers. This is necessary to be a police officer. When the team members disagree over a matter, they now discuss it, and resolve the issue. The team members are all familiar and recognise their place and role within the team dynamic, and they work well together. The team is now creating a bond. Police officers often go to traumatic incidents; it is important that as a shift, officers look after one another and take care of each other’s wellbeing. Kvittingen (2017) found that laughter often helps officers cope with their work. Officers will often refer to ‘dark humour’ to deal with traumatic things that they have witnessed or dealt with. This is done after dealing with an incident professionally and are back in the car or the station. Kvittingen (2014) states, “</w:t>
      </w:r>
      <w:r>
        <w:rPr>
          <w:i/>
        </w:rPr>
        <w:t xml:space="preserve">it’s all necessary to handle a stressful kind of work”. </w:t>
      </w:r>
      <w:r>
        <w:t xml:space="preserve">Professer Graner (2014) found that officers need a strong team spirit. He found that officers go to a large amount of members of the public who do not like the police; therefore, a stigma of “it’s us against them” arises. Dark humour helps officers to deal with and cope with the challenges that occur during the working shift. (Graner, 2014). Graner (2014) also found that dark humour is dependent on the situation, but it allows officers to make tragic events less dramatic. Samuelsen agrees that humour helps build a team’s cohesion, well-being and energy. </w:t>
      </w:r>
    </w:p>
    <w:p w14:paraId="1D3175E2" w14:textId="77777777" w:rsidR="005B6B57" w:rsidRDefault="005B6B57" w:rsidP="005B6B57">
      <w:pPr>
        <w:spacing w:line="360" w:lineRule="auto"/>
      </w:pPr>
    </w:p>
    <w:p w14:paraId="0D842876" w14:textId="77777777" w:rsidR="005B6B57" w:rsidRDefault="005B6B57" w:rsidP="005B6B57">
      <w:pPr>
        <w:spacing w:line="360" w:lineRule="auto"/>
      </w:pPr>
      <w:r>
        <w:lastRenderedPageBreak/>
        <w:t xml:space="preserve">Tuckman and Jenson in 1977 added on the final stage of ‘adjoining’. This is when the project is complete, and all members now revert to going their separate ways (Abudi, 2010). All officers are allocated a response shift to work on for at least their probation period, however, after this time; they are free to apply for any specialist departments. Tuckman (1977) found that this stage could be a sad time for team members. Officers work closely with one another and go to a lot of tragic and traumatising incidents, which creates tighter relationships and bonds, so when a member leaves the team, it can be distressing and feel that there is now an empty space. Tuckman (1956) also found that at any point throughout this development phase, the team could revert to a previous stage, for example, when new members join the team, they will revert to the forming stage again. This is why some teams struggle to work through all stages. Many officers are ‘old school’, and have negative opinions on new young in service officers. These officer’s attitudes and behaviours make it impossible for the team to norm. Therefore, it is the sergeant’s responsibility to monitor and control this. </w:t>
      </w:r>
    </w:p>
    <w:p w14:paraId="2210E3AD" w14:textId="77777777" w:rsidR="005B6B57" w:rsidRDefault="005B6B57" w:rsidP="005B6B57">
      <w:pPr>
        <w:spacing w:line="360" w:lineRule="auto"/>
      </w:pPr>
      <w:r>
        <w:t xml:space="preserve">In conclusion, in order for a team’s dynamic to develop and create cohesion, then all members need to work well together and embrace one another’s strengths, weaknesses and differences (Tuckman, 1965). However, this is all dependent on the team having a positive work environment, and being led by a good sergeant who makes them want to work and achieve positive outcomes (Graner, 2014). When lacking any of these, it makes it difficult for the team to progress through the stages of team development. </w:t>
      </w:r>
    </w:p>
    <w:p w14:paraId="7CFB2F26" w14:textId="77777777" w:rsidR="005B6B57" w:rsidRDefault="005B6B57" w:rsidP="005B6B57">
      <w:pPr>
        <w:spacing w:line="360" w:lineRule="auto"/>
      </w:pPr>
    </w:p>
    <w:p w14:paraId="4B4CB3B3" w14:textId="77777777" w:rsidR="005B6B57" w:rsidRDefault="005B6B57" w:rsidP="005B6B57">
      <w:pPr>
        <w:spacing w:line="360" w:lineRule="auto"/>
      </w:pPr>
      <w:r>
        <w:t>Words - 1867</w:t>
      </w:r>
    </w:p>
    <w:p w14:paraId="2FA151E8" w14:textId="77777777" w:rsidR="005B6B57" w:rsidRPr="00450C83" w:rsidRDefault="005B6B57" w:rsidP="00340E9A">
      <w:pPr>
        <w:ind w:right="237"/>
        <w:jc w:val="both"/>
        <w:rPr>
          <w:b/>
          <w:sz w:val="24"/>
          <w:szCs w:val="24"/>
        </w:rPr>
      </w:pP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29A39EE4" w:rsidR="003C458C" w:rsidRDefault="003C458C" w:rsidP="00340E9A">
      <w:pPr>
        <w:ind w:right="237"/>
        <w:jc w:val="both"/>
        <w:rPr>
          <w:b/>
          <w:sz w:val="24"/>
          <w:szCs w:val="24"/>
        </w:rPr>
      </w:pPr>
      <w:r w:rsidRPr="00450C83">
        <w:rPr>
          <w:b/>
          <w:sz w:val="24"/>
          <w:szCs w:val="24"/>
        </w:rPr>
        <w:t>ANSWER:</w:t>
      </w:r>
    </w:p>
    <w:p w14:paraId="66E6070D" w14:textId="77777777" w:rsidR="005B6B57" w:rsidRDefault="005B6B57" w:rsidP="005B6B57">
      <w:pPr>
        <w:spacing w:line="360" w:lineRule="auto"/>
        <w:rPr>
          <w:color w:val="auto"/>
        </w:rPr>
      </w:pPr>
      <w:r>
        <w:t xml:space="preserve">Throughout this assignment I will be discussing how policing the roads can effectively disrupt criminal activity such as county lines and human trafficking. I will identify how by gathering information and intelligence can aid this, and how ANPR can be used as an investigative resource when disrupting criminal activity. Throughout England and Wales there are 43 territorial police forces (Policing in the UK, 2021). Criminals do not always only stick to their own town or city when committing crime, often they will travel across towns, cities and force areas in order to peruse their criminal activity. Therefore, there needs to be a database whereby forces can share information on persons of interest. This database which shares information and intelligence on known criminals between force areas is known as the Police National Computer. </w:t>
      </w:r>
    </w:p>
    <w:p w14:paraId="21A9693F" w14:textId="77777777" w:rsidR="005B6B57" w:rsidRDefault="005B6B57" w:rsidP="005B6B57">
      <w:pPr>
        <w:spacing w:line="360" w:lineRule="auto"/>
      </w:pPr>
      <w:r>
        <w:t xml:space="preserve">When police officers know certain individuals to be involved in criminal activity, officers will gather information and intelligence on the person and their known associates, places of interest, and where they frequent often. This is to allow the police to establish the bigger picture in regards to the criminal activity (Lisa M. Palmieri, 2005). Information is described as raw material and anything which is not sanitised, this may be information from a neighbour that various vehicles have been coming and going from an address. Intelligence is when the information has been analysed and sanitised by the police. By gathering this, it allows officers to establish who may be engaging in criminal activity. The collection and development of intelligence within the policing organisations allow decisions to be made about priorities and how to address particular issues. Gathering intelligence is a continuous process, and in certain cases, there may be requirements for it to be recorded, and reported in a specific way (College of Policing, 2013). If intelligence is gathered in relation to a vehicle or a person, and it is of interest or concern, then it will also be recorded on the Police National Computer system (College of Policing, 2013), this means that it can be shared between different police forces through England and Wales. England and Wales share the same laws and legislations, so are bound by the Supreme Court (College of Policing, 2013). If criminal activity crosses through police forces, then it is </w:t>
      </w:r>
      <w:r>
        <w:lastRenderedPageBreak/>
        <w:t>usually established or serious crime, such as drug smuggling, human trafficking or county lines. Throughout this assignment, I will demonstrate how roads policing can disrupt county lines.</w:t>
      </w:r>
    </w:p>
    <w:p w14:paraId="7B376276" w14:textId="77777777" w:rsidR="005B6B57" w:rsidRDefault="005B6B57" w:rsidP="005B6B57">
      <w:pPr>
        <w:spacing w:line="360" w:lineRule="auto"/>
      </w:pPr>
      <w:r>
        <w:t>The NPCC (2018) defines county lines as being gangs of individuals of organised criminal networks who target vulnerable adults and child to be coerced into exporting and importing illegal drugs from one area of the UK to another area of the UK. The ‘runners’ will often need to use a mode of transport in order to transport the drugs from one area to another, therefore this will be done by means of the road. The gang will be organised and led by using one mobile phone or ‘dead line’ to inform other individuals of the location and availability of drugs (National Crime Agency, 2020). These organised illegal drug-dealing networks will distribute drugs from main cities such as Manchester or London, to more rural areas and smaller towns; going across different police forces (Crime Stoppers, 2021). The main criminals leading the gang will not get directly involved in handling the drugs or any money on the ground, therefore they are less likely to be caught. They will use coercion, intimidation, violence and weapons to ascertain and keep power and control over any person involved in the county lines (National Crime Agency, 2020).</w:t>
      </w:r>
    </w:p>
    <w:p w14:paraId="16C93B23" w14:textId="77777777" w:rsidR="005B6B57" w:rsidRDefault="005B6B57" w:rsidP="005B6B57">
      <w:pPr>
        <w:spacing w:line="360" w:lineRule="auto"/>
      </w:pPr>
      <w:r>
        <w:t xml:space="preserve">Often these criminals will use a base in rural areas to store their drugs. They will target a vulnerable person who may have drug misuse problems of their own, or be disabled (Crime Stoppers, 2021). This is when the local neighbourhood policing teams will engage with neighbours and partner agencies to gather information and intelligence in relation to persons and vehicles coming and going from the property (College of Policing, 2016). This allows officers to build a larger picture of what is occurring in the local area. If a vehicle check in conducted in relation to a vehicle coming from the address and it is linked to another force area, then this will be recorded on the Police National Computer. By conducted a vehicle check through the Police National Computer, officers can see who the registered owner is, where the vehicle is registered and insured to, if it has an up to date MOT and can see any other named drivers (College of Policing, 2016). Officers can also see if the vehicle has been involved in any crime and if there has been any intelligence submitted in relation to the vehicle or the driver, such as whether it is involved in the supply of drugs. </w:t>
      </w:r>
    </w:p>
    <w:p w14:paraId="40EE6157" w14:textId="77777777" w:rsidR="005B6B57" w:rsidRDefault="005B6B57" w:rsidP="005B6B57">
      <w:pPr>
        <w:spacing w:line="360" w:lineRule="auto"/>
      </w:pPr>
      <w:r>
        <w:t xml:space="preserve">Once a police officer submits an police intelligence submission form if they believe the vehicle to be involved in drug supply, this information will be shared across the forces. Police forces use ANPR (automatic number place recognition) cameras across the UK to help detect, deter and disrupt criminal activity (Police.uk, 2021). Any vehicle which passes and ANPR camera is checked against the records stored on vehicles across all forces. However, there is legislation in place, such as; National ANPR standards for Policing and Law Enforcement, and the National Compliance and Audit Standards for Law Enforcement ANPR, these laws have clear rules and regulations in regards to who can access ANPR records, and what for. This ensures that no abuse of power or unlawful activity is conducted (Police.uk, 2021). Most staff only have access to the data if it is relevant to their role, also the data is only usually accessible 90 days from when the data was recorded, unless the data is to be used in relation to serious or organised crime; then it may be accessed for up to a year with authorisation from a senior officer. </w:t>
      </w:r>
    </w:p>
    <w:p w14:paraId="14192638" w14:textId="77777777" w:rsidR="005B6B57" w:rsidRDefault="005B6B57" w:rsidP="005B6B57">
      <w:pPr>
        <w:spacing w:line="360" w:lineRule="auto"/>
      </w:pPr>
      <w:r>
        <w:t xml:space="preserve">ANPR is used at a local, national and regional level of policing, meaning that it can address local criminal activity, such as small drug dealers who may be the local drug supplier in the town. </w:t>
      </w:r>
      <w:r>
        <w:lastRenderedPageBreak/>
        <w:t xml:space="preserve">Therefore, this person will be clocked by the ANPR cameras in their town, but will not venture out so often. However, when addressing criminal activity at a national level, the ‘runners’ or higher up drug suppliers may be using vehicles to commute and transport large quantities of drugs or cash from one city to another. Therefore, these persons may alert several ANPR cameras across several different police forcing areas (College of Policing, 2016). Criminals will often use the road networks to avoid being caught. Often drug related criminals will use particular car hire companies to commute from one city to another, they do this as they believe it to be a way to hide their identity because when officers conduct a vehicle check on these vehicles, often the registered or loaned driver is not linked to the vehicle, it is only the hire company which is linked and the area which it is hired from (College of Policing, 2016). Roads policing officers take action in relation to addressing any ongoing county lines activity because they may conduct a vehicle check on the Police National Computer, if this vehicle is shown as being of interest in relation to being involved in the supply of drugs, a roads policing officer may stop the vehicle and become a nuisance for the driver. Under S.23 Misuse of Drugs Act, the officer may stop search the driver and the vehicle if they have reasonable grounds to believe that they are involved in drug supply, or may have drugs on them, or be under the influence of drugs (college of Policing, 2016). This is disrupting any criminal activity, and informing the driver that officers are aware of the on goings even if the search is a negative outcome. </w:t>
      </w:r>
    </w:p>
    <w:p w14:paraId="23DBDD21" w14:textId="77777777" w:rsidR="005B6B57" w:rsidRDefault="005B6B57" w:rsidP="005B6B57">
      <w:pPr>
        <w:spacing w:line="360" w:lineRule="auto"/>
      </w:pPr>
      <w:r>
        <w:t>Roads policing officers also may come across persons of interest unintentionally. Traffic officers are driving along the main roads such as motorways all day. These are the roads which county line runners will use to travel back and fore for business. If an officer identifies someone driving in a manner which is unsafe, or they may only have a headlight not working, then the officer has ground to stop the vehicle. The officer at this point may later establish further offences when engaging with the driver. The officers may smell cannabis in the vehicle, or see items which may link the driver to be involved in the concern of supply of drugs. Officers may then begin asking questions in relation to the drivers intentions of the journey and their reasons and connections for heading from Manchester for example, to Port Talbot.</w:t>
      </w:r>
    </w:p>
    <w:p w14:paraId="44BF09F6" w14:textId="77777777" w:rsidR="005B6B57" w:rsidRDefault="005B6B57" w:rsidP="005B6B57">
      <w:pPr>
        <w:spacing w:line="360" w:lineRule="auto"/>
      </w:pPr>
    </w:p>
    <w:p w14:paraId="6FEE0D70" w14:textId="77777777" w:rsidR="005B6B57" w:rsidRDefault="005B6B57" w:rsidP="005B6B57">
      <w:pPr>
        <w:spacing w:line="360" w:lineRule="auto"/>
      </w:pPr>
      <w:r>
        <w:t xml:space="preserve">Another way in which ANPR can detect criminal activity, is by monitoring and noticing people’s patterns of behaviour. For example, if a particular vehicle only hits one ANPR camera for four days of the week as the driver is only doing small runs around their local town, however, every Thursday and Sunday the vehicle hits numerous ANPR cameras on a route to Manchester and back to Port Talbot, then this is relevant intelligence. If this, combined with the local neighbourhood policing team’s intelligence builds a larger picture that the person may be involved in the supply of drugs, then this can aid officers when applying to the Magistrates Court for a warrant on the person’s address and vehicle (College of Policing, 2016). </w:t>
      </w:r>
    </w:p>
    <w:p w14:paraId="1A86712F" w14:textId="77777777" w:rsidR="005B6B57" w:rsidRDefault="005B6B57" w:rsidP="005B6B57">
      <w:pPr>
        <w:spacing w:line="360" w:lineRule="auto"/>
      </w:pPr>
    </w:p>
    <w:p w14:paraId="32B0D657" w14:textId="77777777" w:rsidR="005B6B57" w:rsidRDefault="005B6B57" w:rsidP="005B6B57">
      <w:pPr>
        <w:spacing w:line="360" w:lineRule="auto"/>
      </w:pPr>
      <w:r>
        <w:t xml:space="preserve">ANPR provides officers with lines of enquiry and evidence in relation to ongoing investigations. It is used by forces in England, Wales, Scotland and Northern Ireland (Police.uk, 2021). The way in which this is done, is that when a vehicle passes and ANPR camera, the vehicle’s registration number is </w:t>
      </w:r>
      <w:r>
        <w:lastRenderedPageBreak/>
        <w:t xml:space="preserve">checked against the database of records of vehicles of interest. Vehicles of interest are logged on this database when officers across forces have submitted the relevant intelligence. If a vehicle comes back as being of interest, then roads policing officers may stop the vehicle and the driver if necessary, and arrest if required to do so (Police.uk, 2021). ANPR cameras are fixed cameras in particular locations. If forces want to request for more cameras, then they must evidence that the camera will be effective at addressing and deterring criminal activity in particular areas. </w:t>
      </w:r>
    </w:p>
    <w:p w14:paraId="451B9F46" w14:textId="77777777" w:rsidR="005B6B57" w:rsidRDefault="005B6B57" w:rsidP="005B6B57">
      <w:pPr>
        <w:spacing w:line="360" w:lineRule="auto"/>
      </w:pPr>
    </w:p>
    <w:p w14:paraId="4FBA07D6" w14:textId="77777777" w:rsidR="005B6B57" w:rsidRDefault="005B6B57" w:rsidP="005B6B57">
      <w:pPr>
        <w:spacing w:line="360" w:lineRule="auto"/>
      </w:pPr>
      <w:r>
        <w:t>In conclusion, often serious and organised crime occurs across police forces, therefore it is essential that all forces share information and intelligence in relation to persons and vehicles of interest in order to detect, deter and dismantle any criminal activity such as county lines (College of Policing, 2016). Roads policing is a tool which needs to be utilised and taken advantage of in order to stop persons of interest when traveling along the main roads across the UK. ANPR cameras are a vital tool, which help store information and intelligence in relation to vehicles of interest and allow forces to identify person’s patterns of behaviour and their usual routes to engage in criminal activity. This over time will enhance officer’s chances of having positive outcomes when disrupting the crime and catching the criminals in the act, eventually boosting the public’s confidence in the police nationally for disrupting major crime. Often, criminal activity, which happens across different force’s will be more established and serious (Policing in the UK, 2021).</w:t>
      </w:r>
    </w:p>
    <w:p w14:paraId="2ECB7A8E" w14:textId="77777777" w:rsidR="005B6B57" w:rsidRDefault="005B6B57" w:rsidP="005B6B57">
      <w:pPr>
        <w:spacing w:line="360" w:lineRule="auto"/>
      </w:pPr>
    </w:p>
    <w:p w14:paraId="4F295CF2" w14:textId="77777777" w:rsidR="005B6B57" w:rsidRDefault="005B6B57" w:rsidP="005B6B57">
      <w:pPr>
        <w:spacing w:line="360" w:lineRule="auto"/>
      </w:pPr>
      <w:r>
        <w:t>Words - 1887</w:t>
      </w:r>
    </w:p>
    <w:p w14:paraId="05135A0A" w14:textId="77777777" w:rsidR="005B6B57" w:rsidRPr="00450C83" w:rsidRDefault="005B6B57" w:rsidP="00340E9A">
      <w:pPr>
        <w:ind w:right="237"/>
        <w:jc w:val="both"/>
        <w:rPr>
          <w:b/>
          <w:sz w:val="24"/>
          <w:szCs w:val="24"/>
        </w:rPr>
      </w:pP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5B6B57">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A18A0A1"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84D2D24" w14:textId="3B27681D" w:rsidR="000E3758" w:rsidRPr="00FE5420" w:rsidRDefault="000E3758"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951E440"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BCB15AA" w14:textId="5E25EDD5" w:rsidR="000E3758" w:rsidRPr="00FE5420" w:rsidRDefault="000E3758"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6584447"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0E3758">
              <w:rPr>
                <w:sz w:val="22"/>
                <w:szCs w:val="22"/>
                <w:lang w:eastAsia="zh-TW"/>
              </w:rPr>
              <w:t xml:space="preserve">I feel that my knowledge of legislation has developed rapidly since being independent. I feel that this is because I am now being partnered with different team members daily, and often I am partnered with officers with less experience than me, meaning that they are now looking towards me as the know knowledgeable officer. This has forced me to step outside of my comfort zone and take lead at most calls and </w:t>
            </w:r>
            <w:r w:rsidR="000E3758">
              <w:rPr>
                <w:sz w:val="22"/>
                <w:szCs w:val="22"/>
                <w:lang w:eastAsia="zh-TW"/>
              </w:rPr>
              <w:lastRenderedPageBreak/>
              <w:t xml:space="preserve">work my way through the national decision model and come to a decision of my own. </w:t>
            </w:r>
          </w:p>
          <w:p w14:paraId="419EFF08" w14:textId="7029C114" w:rsidR="000E3758" w:rsidRDefault="000E3758" w:rsidP="00FE5420">
            <w:pPr>
              <w:overflowPunct/>
              <w:autoSpaceDE/>
              <w:autoSpaceDN/>
              <w:adjustRightInd/>
              <w:rPr>
                <w:sz w:val="22"/>
                <w:szCs w:val="22"/>
                <w:lang w:eastAsia="zh-TW"/>
              </w:rPr>
            </w:pPr>
            <w:r>
              <w:rPr>
                <w:sz w:val="22"/>
                <w:szCs w:val="22"/>
                <w:lang w:eastAsia="zh-TW"/>
              </w:rPr>
              <w:t xml:space="preserve">The issue which I have noticed, is that often the types of calls that we attend are of similar nature, therefore, there is a risk of complacency. For example, when attending a domestic related incident, I feel very confident with how to deal with it and what action needs to be taken in regards to safeguarding, and when discretion is an option, or when there is no option other than to arrest. However, if I come across something more challenging, such as a nasty dog bite, I still require a lot of guidance from my supervisor. I am confident with the things that I deal with almost day to day, but if I need to put a whole file together and go to the CPS for advise, I feel that I do not have the confidence in myself to make a mistake on certain forms. </w:t>
            </w:r>
          </w:p>
          <w:p w14:paraId="204489E5" w14:textId="77777777" w:rsidR="000E3758" w:rsidRDefault="000E3758" w:rsidP="00FE5420">
            <w:pPr>
              <w:overflowPunct/>
              <w:autoSpaceDE/>
              <w:autoSpaceDN/>
              <w:adjustRightInd/>
              <w:rPr>
                <w:sz w:val="22"/>
                <w:szCs w:val="22"/>
                <w:lang w:eastAsia="zh-TW"/>
              </w:rPr>
            </w:pPr>
            <w:r>
              <w:rPr>
                <w:sz w:val="22"/>
                <w:szCs w:val="22"/>
                <w:lang w:eastAsia="zh-TW"/>
              </w:rPr>
              <w:t xml:space="preserve">I am stile agar and enthusiastic to attend all of the calls, and will always ask for incidents which will challenge me and push me to think more. I still thrive to be the best officer on the team. </w:t>
            </w:r>
          </w:p>
          <w:p w14:paraId="29A2A56B" w14:textId="58BA3D05" w:rsidR="000E3758" w:rsidRPr="00FE5420" w:rsidRDefault="000E3758"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 need to develop my skills at being proactive when we have chance to do so. I have developed my proactive policing skills slightly this year, as in the past I have shied away from doing any </w:t>
            </w:r>
            <w:r>
              <w:rPr>
                <w:sz w:val="22"/>
                <w:szCs w:val="22"/>
                <w:lang w:eastAsia="zh-TW"/>
              </w:rPr>
              <w:lastRenderedPageBreak/>
              <w:t xml:space="preserve">stop searches because I was not confident at the procedure, however, when given the opportunity with certain individuals of interest, I have completed a few. But I have done nowhere near enough. My goal by March 2022 is to build my figures in relation to stop searches and intelligence submissions. I am to submit three pieces of intel per set, and to do two stop searches a month.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D605BC4"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C242629" w14:textId="40309299" w:rsidR="005E3C5E" w:rsidRPr="00FE5420" w:rsidRDefault="005E3C5E"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D3D213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3334C9E" w14:textId="4ED602CC" w:rsidR="005E3C5E" w:rsidRPr="00FE5420" w:rsidRDefault="005E3C5E" w:rsidP="00FE5420">
            <w:pPr>
              <w:overflowPunct/>
              <w:autoSpaceDE/>
              <w:autoSpaceDN/>
              <w:adjustRightInd/>
              <w:rPr>
                <w:rFonts w:ascii="Times New Roman" w:hAnsi="Times New Roman" w:cs="Times New Roman"/>
                <w:sz w:val="24"/>
                <w:szCs w:val="24"/>
                <w:lang w:eastAsia="zh-TW"/>
              </w:rPr>
            </w:pPr>
            <w:r>
              <w:rPr>
                <w:sz w:val="22"/>
                <w:szCs w:val="22"/>
                <w:lang w:eastAsia="zh-TW"/>
              </w:rPr>
              <w:t>6</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F58537B"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0E3758">
              <w:rPr>
                <w:sz w:val="22"/>
                <w:szCs w:val="22"/>
                <w:lang w:eastAsia="zh-TW"/>
              </w:rPr>
              <w:t xml:space="preserve">I have began to familiarise myself with my patch, and now know roughly where everything is. My patch is extremely big, so I do not know each street, but I know the valleys apart now. </w:t>
            </w:r>
          </w:p>
          <w:p w14:paraId="7A952CEB" w14:textId="77777777" w:rsidR="005E3C5E" w:rsidRDefault="005E3C5E" w:rsidP="00FE5420">
            <w:pPr>
              <w:overflowPunct/>
              <w:autoSpaceDE/>
              <w:autoSpaceDN/>
              <w:adjustRightInd/>
              <w:rPr>
                <w:sz w:val="22"/>
                <w:szCs w:val="22"/>
                <w:lang w:eastAsia="zh-TW"/>
              </w:rPr>
            </w:pPr>
            <w:r>
              <w:rPr>
                <w:sz w:val="22"/>
                <w:szCs w:val="22"/>
                <w:lang w:eastAsia="zh-TW"/>
              </w:rPr>
              <w:t xml:space="preserve">As previously said, I am no longer the new officer on shift, I am one of the only girls, so the supervisor often pairs me with new officers. This has build my confidence and skills rapidly because I am the primary decision maker and it tests my knowledge and confidence in certain areas when the new officers are asking me for help and advice in relation to the calls or their workload. I feel that my skills are tested when I am having to explain things to them, which conforms with myself that I know what I am doing. </w:t>
            </w:r>
          </w:p>
          <w:p w14:paraId="492198ED" w14:textId="77777777" w:rsidR="005E3C5E" w:rsidRDefault="005E3C5E" w:rsidP="00FE5420">
            <w:pPr>
              <w:overflowPunct/>
              <w:autoSpaceDE/>
              <w:autoSpaceDN/>
              <w:adjustRightInd/>
              <w:rPr>
                <w:sz w:val="22"/>
                <w:szCs w:val="22"/>
                <w:lang w:eastAsia="zh-TW"/>
              </w:rPr>
            </w:pPr>
            <w:r>
              <w:rPr>
                <w:sz w:val="22"/>
                <w:szCs w:val="22"/>
                <w:lang w:eastAsia="zh-TW"/>
              </w:rPr>
              <w:t xml:space="preserve">I have been to some dangerous and challenging calls when I have been the most experienced, and on reviewing it after the call, </w:t>
            </w:r>
            <w:r>
              <w:rPr>
                <w:sz w:val="22"/>
                <w:szCs w:val="22"/>
                <w:lang w:eastAsia="zh-TW"/>
              </w:rPr>
              <w:lastRenderedPageBreak/>
              <w:t>I noticed that some decisions which I made, I would not make again.</w:t>
            </w:r>
          </w:p>
          <w:p w14:paraId="52A4EEFF" w14:textId="77777777" w:rsidR="005E3C5E" w:rsidRDefault="005E3C5E" w:rsidP="00FE5420">
            <w:pPr>
              <w:overflowPunct/>
              <w:autoSpaceDE/>
              <w:autoSpaceDN/>
              <w:adjustRightInd/>
              <w:rPr>
                <w:sz w:val="22"/>
                <w:szCs w:val="22"/>
                <w:lang w:eastAsia="zh-TW"/>
              </w:rPr>
            </w:pPr>
            <w:r>
              <w:rPr>
                <w:sz w:val="22"/>
                <w:szCs w:val="22"/>
                <w:lang w:eastAsia="zh-TW"/>
              </w:rPr>
              <w:t>I have now been taser trained and response trained. This is a big responsibility.</w:t>
            </w:r>
          </w:p>
          <w:p w14:paraId="6445E6E3" w14:textId="42A1FCDE" w:rsidR="005E3C5E" w:rsidRDefault="005E3C5E" w:rsidP="00FE5420">
            <w:pPr>
              <w:overflowPunct/>
              <w:autoSpaceDE/>
              <w:autoSpaceDN/>
              <w:adjustRightInd/>
              <w:rPr>
                <w:sz w:val="22"/>
                <w:szCs w:val="22"/>
                <w:lang w:eastAsia="zh-TW"/>
              </w:rPr>
            </w:pPr>
            <w:r>
              <w:rPr>
                <w:sz w:val="22"/>
                <w:szCs w:val="22"/>
                <w:lang w:eastAsia="zh-TW"/>
              </w:rPr>
              <w:t xml:space="preserve">However, I feel that the majority of calls that we attend are either to do with malicious communications, or domestic related. Often the supervisor does not give me anything extremely challenging. My aim by March 2022 is to successfully complete two NGAP files without guidance from my supervisor or old tutor. </w:t>
            </w:r>
          </w:p>
          <w:p w14:paraId="5B6EBBF2" w14:textId="5A09779F" w:rsidR="005E3C5E" w:rsidRDefault="005E3C5E" w:rsidP="00FE5420">
            <w:pPr>
              <w:overflowPunct/>
              <w:autoSpaceDE/>
              <w:autoSpaceDN/>
              <w:adjustRightInd/>
              <w:rPr>
                <w:sz w:val="22"/>
                <w:szCs w:val="22"/>
                <w:lang w:eastAsia="zh-TW"/>
              </w:rPr>
            </w:pPr>
            <w:r>
              <w:rPr>
                <w:sz w:val="22"/>
                <w:szCs w:val="22"/>
                <w:lang w:eastAsia="zh-TW"/>
              </w:rPr>
              <w:t xml:space="preserve">I know that my communication skills are my biggest quality, and that these skills have got me out of a lot of tricky situations and calmed many incidents down. However, again, I need to have more confidence in my ability. </w:t>
            </w:r>
          </w:p>
          <w:p w14:paraId="7DF7D6E0" w14:textId="0B1FF477" w:rsidR="005E3C5E" w:rsidRPr="00FE5420" w:rsidRDefault="005E3C5E" w:rsidP="00FE5420">
            <w:pPr>
              <w:overflowPunct/>
              <w:autoSpaceDE/>
              <w:autoSpaceDN/>
              <w:adjustRightInd/>
              <w:rPr>
                <w:rFonts w:ascii="Times New Roman" w:hAnsi="Times New Roman" w:cs="Times New Roman"/>
                <w:sz w:val="24"/>
                <w:szCs w:val="24"/>
                <w:lang w:eastAsia="zh-TW"/>
              </w:rPr>
            </w:pP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0CAC246"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277763A" w14:textId="38011813" w:rsidR="005E3C5E" w:rsidRPr="00FE5420" w:rsidRDefault="005E3C5E" w:rsidP="00FE5420">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764BCF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353E2B2" w14:textId="5326E5F9" w:rsidR="005E3C5E" w:rsidRPr="00FE5420" w:rsidRDefault="005E3C5E" w:rsidP="00FE5420">
            <w:pPr>
              <w:overflowPunct/>
              <w:autoSpaceDE/>
              <w:autoSpaceDN/>
              <w:adjustRightInd/>
              <w:rPr>
                <w:rFonts w:ascii="Times New Roman" w:hAnsi="Times New Roman" w:cs="Times New Roman"/>
                <w:sz w:val="24"/>
                <w:szCs w:val="24"/>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C9C5AE5"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5E3C5E">
              <w:rPr>
                <w:sz w:val="22"/>
                <w:szCs w:val="22"/>
                <w:lang w:eastAsia="zh-TW"/>
              </w:rPr>
              <w:t xml:space="preserve">I have not completed many of my attachments. The only one which I have completed is the Hub attachment, which I did not enjoy. My tutor was an ex-hub officers, therefore, every hand-on or interview which came to our shift was given to me. This is useful as I do feel confident when interviewing and deciding what actions to take prior to interview, however, it is not something which I enjoy. </w:t>
            </w:r>
          </w:p>
          <w:p w14:paraId="1B2A54F1" w14:textId="77777777" w:rsidR="005E3C5E" w:rsidRDefault="005E3C5E" w:rsidP="00FE5420">
            <w:pPr>
              <w:overflowPunct/>
              <w:autoSpaceDE/>
              <w:autoSpaceDN/>
              <w:adjustRightInd/>
              <w:rPr>
                <w:sz w:val="22"/>
                <w:szCs w:val="22"/>
                <w:lang w:eastAsia="zh-TW"/>
              </w:rPr>
            </w:pPr>
            <w:r>
              <w:rPr>
                <w:sz w:val="22"/>
                <w:szCs w:val="22"/>
                <w:lang w:eastAsia="zh-TW"/>
              </w:rPr>
              <w:t xml:space="preserve">I need to complete the rest of my attachments, and my aim is to do this by January 2022. </w:t>
            </w:r>
          </w:p>
          <w:p w14:paraId="7213A0FD" w14:textId="77777777" w:rsidR="005E3C5E" w:rsidRDefault="005E3C5E" w:rsidP="00FE5420">
            <w:pPr>
              <w:overflowPunct/>
              <w:autoSpaceDE/>
              <w:autoSpaceDN/>
              <w:adjustRightInd/>
              <w:rPr>
                <w:sz w:val="22"/>
                <w:szCs w:val="22"/>
                <w:lang w:eastAsia="zh-TW"/>
              </w:rPr>
            </w:pPr>
            <w:r>
              <w:rPr>
                <w:sz w:val="22"/>
                <w:szCs w:val="22"/>
                <w:lang w:eastAsia="zh-TW"/>
              </w:rPr>
              <w:lastRenderedPageBreak/>
              <w:t xml:space="preserve">I have done a lot of over time with Neighbourhood Policing. On one shift we completed a warrant, and the s.23 Misuse of Drugs warrant was positive, therefore during this 22 hour shift, we arrested four persons for drug supply and being concerned in the supply of drugs, we searched two properties, seized almost 100 exhibits, interviewed all persons, remanded one and released three under investigation. This warrant was great experience for me and helped me to identify what needs to be considered when completing a warrant. It also taught me that every little bit of intelligence will build a bigger picture. I have a great interest in being involved in the proactive drugs teams, therefore, my goal is to assist in as many dug warrants as possible whilst in my probation. I know that the neighbourhood officers rate my ability as he recommended that I took his position to the inspector. But I want to work on my proactive policing skills and statistics first. </w:t>
            </w:r>
          </w:p>
          <w:p w14:paraId="5BF68BB3" w14:textId="77777777" w:rsidR="005E3C5E" w:rsidRDefault="005E3C5E" w:rsidP="00FE5420">
            <w:pPr>
              <w:overflowPunct/>
              <w:autoSpaceDE/>
              <w:autoSpaceDN/>
              <w:adjustRightInd/>
              <w:rPr>
                <w:sz w:val="22"/>
                <w:szCs w:val="22"/>
                <w:lang w:eastAsia="zh-TW"/>
              </w:rPr>
            </w:pPr>
            <w:r>
              <w:rPr>
                <w:sz w:val="22"/>
                <w:szCs w:val="22"/>
                <w:lang w:eastAsia="zh-TW"/>
              </w:rPr>
              <w:t xml:space="preserve">I also try to work at least three over time shifts a month so that I can watch other teams working styles and see how different people police. </w:t>
            </w:r>
          </w:p>
          <w:p w14:paraId="4B21BF28" w14:textId="1F767B5B" w:rsidR="005E3C5E" w:rsidRPr="00FE5420" w:rsidRDefault="005E3C5E"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My goal is to complete all of my specialist </w:t>
            </w:r>
            <w:r>
              <w:rPr>
                <w:sz w:val="22"/>
                <w:szCs w:val="22"/>
                <w:lang w:eastAsia="zh-TW"/>
              </w:rPr>
              <w:lastRenderedPageBreak/>
              <w:t xml:space="preserve">department attachments within 5 months.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54C037B3"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D25AC23" w14:textId="5892B44D" w:rsidR="009E48AB" w:rsidRDefault="009E48AB" w:rsidP="00340E9A">
      <w:pPr>
        <w:keepNext/>
        <w:spacing w:before="240" w:after="60"/>
        <w:ind w:right="237"/>
        <w:jc w:val="both"/>
        <w:rPr>
          <w:sz w:val="24"/>
          <w:szCs w:val="24"/>
        </w:rPr>
      </w:pPr>
    </w:p>
    <w:p w14:paraId="094DEAAC" w14:textId="77777777" w:rsidR="009E48AB" w:rsidRPr="000E267D" w:rsidRDefault="009E48AB" w:rsidP="009E48AB">
      <w:pPr>
        <w:pStyle w:val="ListParagraph"/>
        <w:numPr>
          <w:ilvl w:val="0"/>
          <w:numId w:val="5"/>
        </w:numPr>
        <w:overflowPunct/>
        <w:autoSpaceDE/>
        <w:autoSpaceDN/>
        <w:adjustRightInd/>
        <w:spacing w:after="160" w:line="360" w:lineRule="auto"/>
        <w:textAlignment w:val="auto"/>
        <w:rPr>
          <w:sz w:val="24"/>
          <w:szCs w:val="24"/>
        </w:rPr>
      </w:pPr>
      <w:r w:rsidRPr="000E267D">
        <w:rPr>
          <w:sz w:val="24"/>
          <w:szCs w:val="24"/>
        </w:rPr>
        <w:t xml:space="preserve">Boyce. G, and Davids. C 2009. </w:t>
      </w:r>
      <w:r w:rsidRPr="000E267D">
        <w:rPr>
          <w:i/>
          <w:sz w:val="24"/>
          <w:szCs w:val="24"/>
        </w:rPr>
        <w:t>Conflict of Interest in Policing and the public Sector.</w:t>
      </w:r>
      <w:r w:rsidRPr="000E267D">
        <w:rPr>
          <w:sz w:val="24"/>
          <w:szCs w:val="24"/>
        </w:rPr>
        <w:t xml:space="preserve"> Accessed on 25.07.2021. Available at: </w:t>
      </w:r>
      <w:hyperlink r:id="rId26" w:history="1">
        <w:r w:rsidRPr="000E267D">
          <w:rPr>
            <w:rStyle w:val="Hyperlink"/>
            <w:sz w:val="24"/>
            <w:szCs w:val="24"/>
          </w:rPr>
          <w:t>https://www.tandfonline.com/doi/abs/10.1080/14719030902798255</w:t>
        </w:r>
      </w:hyperlink>
    </w:p>
    <w:p w14:paraId="0D308D7F" w14:textId="77777777" w:rsidR="009E48AB" w:rsidRDefault="009E48AB" w:rsidP="009E48AB">
      <w:pPr>
        <w:pStyle w:val="ListParagraph"/>
        <w:numPr>
          <w:ilvl w:val="0"/>
          <w:numId w:val="5"/>
        </w:numPr>
        <w:overflowPunct/>
        <w:autoSpaceDE/>
        <w:autoSpaceDN/>
        <w:adjustRightInd/>
        <w:spacing w:after="160" w:line="360" w:lineRule="auto"/>
        <w:textAlignment w:val="auto"/>
        <w:rPr>
          <w:sz w:val="24"/>
          <w:szCs w:val="24"/>
        </w:rPr>
      </w:pPr>
      <w:r w:rsidRPr="000E267D">
        <w:rPr>
          <w:sz w:val="24"/>
          <w:szCs w:val="24"/>
        </w:rPr>
        <w:t xml:space="preserve">Brown. J, 2021. UK Parliament. </w:t>
      </w:r>
      <w:r w:rsidRPr="000E267D">
        <w:rPr>
          <w:i/>
          <w:sz w:val="24"/>
          <w:szCs w:val="24"/>
        </w:rPr>
        <w:t xml:space="preserve">Policing in the UK. </w:t>
      </w:r>
      <w:r w:rsidRPr="000E267D">
        <w:rPr>
          <w:sz w:val="24"/>
          <w:szCs w:val="24"/>
        </w:rPr>
        <w:t xml:space="preserve">Accessed on 21.09.2021. Available at: </w:t>
      </w:r>
      <w:hyperlink r:id="rId27" w:history="1">
        <w:r w:rsidRPr="000E267D">
          <w:rPr>
            <w:rStyle w:val="Hyperlink"/>
            <w:sz w:val="24"/>
            <w:szCs w:val="24"/>
          </w:rPr>
          <w:t>https://</w:t>
        </w:r>
        <w:r w:rsidRPr="000E267D">
          <w:rPr>
            <w:rStyle w:val="Hyperlink"/>
            <w:sz w:val="24"/>
            <w:szCs w:val="24"/>
          </w:rPr>
          <w:t>c</w:t>
        </w:r>
        <w:r w:rsidRPr="000E267D">
          <w:rPr>
            <w:rStyle w:val="Hyperlink"/>
            <w:sz w:val="24"/>
            <w:szCs w:val="24"/>
          </w:rPr>
          <w:t>ommonslibrary.parliament.uk/research-briefings/cbp-8582/</w:t>
        </w:r>
      </w:hyperlink>
    </w:p>
    <w:p w14:paraId="1AB0FFC8" w14:textId="77777777" w:rsidR="009E48AB" w:rsidRPr="000E267D" w:rsidRDefault="009E48AB" w:rsidP="009E48AB">
      <w:pPr>
        <w:pStyle w:val="ListParagraph"/>
        <w:numPr>
          <w:ilvl w:val="0"/>
          <w:numId w:val="5"/>
        </w:numPr>
        <w:overflowPunct/>
        <w:autoSpaceDE/>
        <w:autoSpaceDN/>
        <w:adjustRightInd/>
        <w:spacing w:after="160" w:line="360" w:lineRule="auto"/>
        <w:textAlignment w:val="auto"/>
        <w:rPr>
          <w:sz w:val="24"/>
          <w:szCs w:val="24"/>
        </w:rPr>
      </w:pPr>
      <w:r w:rsidRPr="000E267D">
        <w:rPr>
          <w:sz w:val="24"/>
          <w:szCs w:val="24"/>
        </w:rPr>
        <w:t xml:space="preserve">Change Minds, 2020. </w:t>
      </w:r>
      <w:r w:rsidRPr="000E267D">
        <w:rPr>
          <w:i/>
          <w:sz w:val="24"/>
          <w:szCs w:val="24"/>
        </w:rPr>
        <w:t xml:space="preserve">The Betaris Box. </w:t>
      </w:r>
      <w:r w:rsidRPr="000E267D">
        <w:rPr>
          <w:sz w:val="24"/>
          <w:szCs w:val="24"/>
        </w:rPr>
        <w:t xml:space="preserve">Accessed on 21.09.2021. Available at: </w:t>
      </w:r>
      <w:hyperlink r:id="rId28" w:history="1">
        <w:r w:rsidRPr="000E267D">
          <w:rPr>
            <w:rStyle w:val="Hyperlink"/>
            <w:sz w:val="24"/>
            <w:szCs w:val="24"/>
          </w:rPr>
          <w:t>http:/</w:t>
        </w:r>
        <w:r w:rsidRPr="000E267D">
          <w:rPr>
            <w:rStyle w:val="Hyperlink"/>
            <w:sz w:val="24"/>
            <w:szCs w:val="24"/>
          </w:rPr>
          <w:t>/</w:t>
        </w:r>
        <w:r w:rsidRPr="000E267D">
          <w:rPr>
            <w:rStyle w:val="Hyperlink"/>
            <w:sz w:val="24"/>
            <w:szCs w:val="24"/>
          </w:rPr>
          <w:t>changingminds.org/explanations/behaviors/betari_box.htm</w:t>
        </w:r>
      </w:hyperlink>
    </w:p>
    <w:p w14:paraId="13514971" w14:textId="77777777" w:rsidR="009E48AB" w:rsidRPr="000E267D" w:rsidRDefault="009E48AB" w:rsidP="009E48AB">
      <w:pPr>
        <w:pStyle w:val="ListParagraph"/>
        <w:numPr>
          <w:ilvl w:val="0"/>
          <w:numId w:val="5"/>
        </w:numPr>
        <w:overflowPunct/>
        <w:spacing w:before="100" w:after="100" w:line="360" w:lineRule="auto"/>
        <w:textAlignment w:val="auto"/>
        <w:rPr>
          <w:sz w:val="24"/>
          <w:szCs w:val="24"/>
        </w:rPr>
      </w:pPr>
      <w:r w:rsidRPr="000E267D">
        <w:rPr>
          <w:sz w:val="24"/>
          <w:szCs w:val="24"/>
        </w:rPr>
        <w:t xml:space="preserve">College of Policing (2013) available at: </w:t>
      </w:r>
      <w:hyperlink r:id="rId29" w:history="1">
        <w:r w:rsidRPr="000E267D">
          <w:rPr>
            <w:rStyle w:val="Hyperlink"/>
            <w:sz w:val="24"/>
            <w:szCs w:val="24"/>
          </w:rPr>
          <w:t>https://www.app.college.police.uk/app-content/intelligence-management/intelligence-cycle/</w:t>
        </w:r>
      </w:hyperlink>
    </w:p>
    <w:p w14:paraId="307B26DA" w14:textId="77777777" w:rsidR="009E48AB" w:rsidRPr="000E267D" w:rsidRDefault="009E48AB" w:rsidP="009E48AB">
      <w:pPr>
        <w:pStyle w:val="ListParagraph"/>
        <w:numPr>
          <w:ilvl w:val="0"/>
          <w:numId w:val="5"/>
        </w:numPr>
        <w:overflowPunct/>
        <w:spacing w:before="100" w:after="100" w:line="360" w:lineRule="auto"/>
        <w:textAlignment w:val="auto"/>
        <w:rPr>
          <w:sz w:val="24"/>
          <w:szCs w:val="24"/>
        </w:rPr>
      </w:pPr>
      <w:r w:rsidRPr="000E267D">
        <w:rPr>
          <w:sz w:val="24"/>
          <w:szCs w:val="24"/>
        </w:rPr>
        <w:t xml:space="preserve">College of Policing, 2016. </w:t>
      </w:r>
      <w:r w:rsidRPr="000E267D">
        <w:rPr>
          <w:i/>
          <w:sz w:val="24"/>
          <w:szCs w:val="24"/>
        </w:rPr>
        <w:t xml:space="preserve">Competencies and Values. </w:t>
      </w:r>
      <w:r w:rsidRPr="000E267D">
        <w:rPr>
          <w:sz w:val="24"/>
          <w:szCs w:val="24"/>
        </w:rPr>
        <w:t xml:space="preserve">Accessed on 30.09.2021. Available at: </w:t>
      </w:r>
      <w:hyperlink r:id="rId30" w:history="1">
        <w:r w:rsidRPr="000E267D">
          <w:rPr>
            <w:rStyle w:val="Hyperlink"/>
            <w:sz w:val="24"/>
            <w:szCs w:val="24"/>
          </w:rPr>
          <w:t>https:/</w:t>
        </w:r>
        <w:r w:rsidRPr="000E267D">
          <w:rPr>
            <w:rStyle w:val="Hyperlink"/>
            <w:sz w:val="24"/>
            <w:szCs w:val="24"/>
          </w:rPr>
          <w:t>/</w:t>
        </w:r>
        <w:r w:rsidRPr="000E267D">
          <w:rPr>
            <w:rStyle w:val="Hyperlink"/>
            <w:sz w:val="24"/>
            <w:szCs w:val="24"/>
          </w:rPr>
          <w:t>profdev.college.police.uk/competency-values/</w:t>
        </w:r>
      </w:hyperlink>
    </w:p>
    <w:p w14:paraId="7F8E58E0" w14:textId="77777777" w:rsidR="009E48AB" w:rsidRPr="000E267D" w:rsidRDefault="009E48AB" w:rsidP="009E48AB">
      <w:pPr>
        <w:pStyle w:val="ListParagraph"/>
        <w:numPr>
          <w:ilvl w:val="0"/>
          <w:numId w:val="5"/>
        </w:numPr>
        <w:overflowPunct/>
        <w:autoSpaceDE/>
        <w:autoSpaceDN/>
        <w:adjustRightInd/>
        <w:spacing w:after="160" w:line="360" w:lineRule="auto"/>
        <w:textAlignment w:val="auto"/>
        <w:rPr>
          <w:sz w:val="24"/>
          <w:szCs w:val="24"/>
        </w:rPr>
      </w:pPr>
      <w:r w:rsidRPr="000E267D">
        <w:rPr>
          <w:sz w:val="24"/>
          <w:szCs w:val="24"/>
        </w:rPr>
        <w:t xml:space="preserve">Emberlin. R, 2018. </w:t>
      </w:r>
      <w:r w:rsidRPr="000E267D">
        <w:rPr>
          <w:i/>
          <w:sz w:val="24"/>
          <w:szCs w:val="24"/>
        </w:rPr>
        <w:t xml:space="preserve">Lessons in leadership; How real police leaders empower teams. </w:t>
      </w:r>
      <w:r w:rsidRPr="000E267D">
        <w:rPr>
          <w:sz w:val="24"/>
          <w:szCs w:val="24"/>
        </w:rPr>
        <w:t xml:space="preserve">Accessed on 24.09.2021. Available at: </w:t>
      </w:r>
      <w:hyperlink r:id="rId31" w:history="1">
        <w:r w:rsidRPr="000E267D">
          <w:rPr>
            <w:rStyle w:val="Hyperlink"/>
            <w:sz w:val="24"/>
            <w:szCs w:val="24"/>
          </w:rPr>
          <w:t>https:</w:t>
        </w:r>
        <w:r w:rsidRPr="000E267D">
          <w:rPr>
            <w:rStyle w:val="Hyperlink"/>
            <w:sz w:val="24"/>
            <w:szCs w:val="24"/>
          </w:rPr>
          <w:t>/</w:t>
        </w:r>
        <w:r w:rsidRPr="000E267D">
          <w:rPr>
            <w:rStyle w:val="Hyperlink"/>
            <w:sz w:val="24"/>
            <w:szCs w:val="24"/>
          </w:rPr>
          <w:t>/www.police1.com/chiefs-sheriffs/articles/lessons-in-leadership-how-real-police-leaders-empower-teams-kaLHDoRAZlPr80Sc/</w:t>
        </w:r>
      </w:hyperlink>
    </w:p>
    <w:p w14:paraId="12F487DB" w14:textId="77777777" w:rsidR="009E48AB" w:rsidRPr="000E267D" w:rsidRDefault="009E48AB" w:rsidP="009E48AB">
      <w:pPr>
        <w:pStyle w:val="ListParagraph"/>
        <w:numPr>
          <w:ilvl w:val="0"/>
          <w:numId w:val="5"/>
        </w:numPr>
        <w:overflowPunct/>
        <w:autoSpaceDE/>
        <w:autoSpaceDN/>
        <w:adjustRightInd/>
        <w:spacing w:after="160" w:line="360" w:lineRule="auto"/>
        <w:textAlignment w:val="auto"/>
        <w:rPr>
          <w:sz w:val="24"/>
          <w:szCs w:val="24"/>
        </w:rPr>
      </w:pPr>
      <w:r w:rsidRPr="000E267D">
        <w:rPr>
          <w:sz w:val="24"/>
          <w:szCs w:val="24"/>
        </w:rPr>
        <w:t xml:space="preserve">Goldstein. H, 2008. </w:t>
      </w:r>
      <w:r w:rsidRPr="000E267D">
        <w:rPr>
          <w:i/>
          <w:sz w:val="24"/>
          <w:szCs w:val="24"/>
        </w:rPr>
        <w:t>Problem-oriented policing and environmental criminology.</w:t>
      </w:r>
      <w:r w:rsidRPr="000E267D">
        <w:rPr>
          <w:sz w:val="24"/>
          <w:szCs w:val="24"/>
        </w:rPr>
        <w:t xml:space="preserve"> Accessed 25.07.2021. Available at:. </w:t>
      </w:r>
      <w:hyperlink r:id="rId32" w:history="1">
        <w:r w:rsidRPr="000E267D">
          <w:rPr>
            <w:rStyle w:val="Hyperlink"/>
            <w:sz w:val="24"/>
            <w:szCs w:val="24"/>
          </w:rPr>
          <w:t>Problem-oriented policing and environmental criminology | Taylor &amp; Francis Group (taylorfrancis.com)</w:t>
        </w:r>
      </w:hyperlink>
    </w:p>
    <w:p w14:paraId="4A0CA769" w14:textId="77777777" w:rsidR="009E48AB" w:rsidRPr="000E267D" w:rsidRDefault="009E48AB" w:rsidP="009E48AB">
      <w:pPr>
        <w:pStyle w:val="ListParagraph"/>
        <w:numPr>
          <w:ilvl w:val="0"/>
          <w:numId w:val="5"/>
        </w:numPr>
        <w:overflowPunct/>
        <w:spacing w:before="100" w:after="100" w:line="360" w:lineRule="auto"/>
        <w:textAlignment w:val="auto"/>
        <w:rPr>
          <w:sz w:val="24"/>
          <w:szCs w:val="24"/>
        </w:rPr>
      </w:pPr>
      <w:r w:rsidRPr="000E267D">
        <w:rPr>
          <w:sz w:val="24"/>
          <w:szCs w:val="24"/>
        </w:rPr>
        <w:t xml:space="preserve">Huczynski, A., &amp; Buchanan, D. (2007). </w:t>
      </w:r>
      <w:r w:rsidRPr="000E267D">
        <w:rPr>
          <w:i/>
          <w:iCs/>
          <w:sz w:val="24"/>
          <w:szCs w:val="24"/>
        </w:rPr>
        <w:t xml:space="preserve">Organizational Behaviour. </w:t>
      </w:r>
      <w:r w:rsidRPr="000E267D">
        <w:rPr>
          <w:sz w:val="24"/>
          <w:szCs w:val="24"/>
        </w:rPr>
        <w:t>Harlow: Pearson Ed.</w:t>
      </w:r>
    </w:p>
    <w:p w14:paraId="627F5297" w14:textId="77777777" w:rsidR="009E48AB" w:rsidRPr="000E267D" w:rsidRDefault="009E48AB" w:rsidP="009E48AB">
      <w:pPr>
        <w:pStyle w:val="ListParagraph"/>
        <w:numPr>
          <w:ilvl w:val="0"/>
          <w:numId w:val="5"/>
        </w:numPr>
        <w:overflowPunct/>
        <w:spacing w:before="100" w:after="100" w:line="360" w:lineRule="auto"/>
        <w:textAlignment w:val="auto"/>
        <w:rPr>
          <w:sz w:val="24"/>
          <w:szCs w:val="24"/>
        </w:rPr>
      </w:pPr>
      <w:r>
        <w:rPr>
          <w:sz w:val="24"/>
          <w:szCs w:val="24"/>
        </w:rPr>
        <w:t>Johnson, G., Scholes, K</w:t>
      </w:r>
      <w:r w:rsidRPr="000E267D">
        <w:rPr>
          <w:sz w:val="24"/>
          <w:szCs w:val="24"/>
        </w:rPr>
        <w:t xml:space="preserve">, &amp; Whittington, R. (2008). </w:t>
      </w:r>
      <w:r w:rsidRPr="000E267D">
        <w:rPr>
          <w:i/>
          <w:iCs/>
          <w:sz w:val="24"/>
          <w:szCs w:val="24"/>
        </w:rPr>
        <w:t xml:space="preserve">Exploring Corporate Strategy 8th Edition. </w:t>
      </w:r>
      <w:r w:rsidRPr="000E267D">
        <w:rPr>
          <w:sz w:val="24"/>
          <w:szCs w:val="24"/>
        </w:rPr>
        <w:t>London: Pearson Education.</w:t>
      </w:r>
    </w:p>
    <w:p w14:paraId="499056D4" w14:textId="77777777" w:rsidR="009E48AB" w:rsidRPr="00C904E6" w:rsidRDefault="009E48AB" w:rsidP="009E48AB">
      <w:pPr>
        <w:pStyle w:val="ListParagraph"/>
        <w:numPr>
          <w:ilvl w:val="0"/>
          <w:numId w:val="5"/>
        </w:numPr>
        <w:overflowPunct/>
        <w:autoSpaceDE/>
        <w:autoSpaceDN/>
        <w:adjustRightInd/>
        <w:spacing w:after="160" w:line="360" w:lineRule="auto"/>
        <w:textAlignment w:val="auto"/>
        <w:rPr>
          <w:sz w:val="24"/>
          <w:szCs w:val="24"/>
        </w:rPr>
      </w:pPr>
      <w:r w:rsidRPr="000E267D">
        <w:rPr>
          <w:sz w:val="24"/>
          <w:szCs w:val="24"/>
        </w:rPr>
        <w:t xml:space="preserve">Kvittingen. I, 2014. </w:t>
      </w:r>
      <w:r w:rsidRPr="000E267D">
        <w:rPr>
          <w:i/>
          <w:sz w:val="24"/>
          <w:szCs w:val="24"/>
        </w:rPr>
        <w:t xml:space="preserve">Laughter helps policemen cope with their work. </w:t>
      </w:r>
      <w:r w:rsidRPr="000E267D">
        <w:rPr>
          <w:sz w:val="24"/>
          <w:szCs w:val="24"/>
        </w:rPr>
        <w:t xml:space="preserve">Accessed on 24.09.2021. Available at: </w:t>
      </w:r>
      <w:hyperlink r:id="rId33" w:history="1">
        <w:r w:rsidRPr="000E267D">
          <w:rPr>
            <w:rStyle w:val="Hyperlink"/>
            <w:sz w:val="24"/>
            <w:szCs w:val="24"/>
          </w:rPr>
          <w:t>https</w:t>
        </w:r>
        <w:r w:rsidRPr="000E267D">
          <w:rPr>
            <w:rStyle w:val="Hyperlink"/>
            <w:sz w:val="24"/>
            <w:szCs w:val="24"/>
          </w:rPr>
          <w:t>:</w:t>
        </w:r>
        <w:r w:rsidRPr="000E267D">
          <w:rPr>
            <w:rStyle w:val="Hyperlink"/>
            <w:sz w:val="24"/>
            <w:szCs w:val="24"/>
          </w:rPr>
          <w:t>//sciencenordic.com/behaviour-forskningno-job-stress/laughter-helps-policemen-cope-with-their-work/1407658</w:t>
        </w:r>
      </w:hyperlink>
    </w:p>
    <w:p w14:paraId="415FD30A" w14:textId="77777777" w:rsidR="009E48AB" w:rsidRPr="00C904E6" w:rsidRDefault="009E48AB" w:rsidP="009E48AB">
      <w:pPr>
        <w:pStyle w:val="ListParagraph"/>
        <w:numPr>
          <w:ilvl w:val="0"/>
          <w:numId w:val="5"/>
        </w:numPr>
        <w:overflowPunct/>
        <w:autoSpaceDE/>
        <w:autoSpaceDN/>
        <w:adjustRightInd/>
        <w:spacing w:after="160" w:line="360" w:lineRule="auto"/>
        <w:textAlignment w:val="auto"/>
        <w:rPr>
          <w:rStyle w:val="Hyperlink"/>
          <w:color w:val="auto"/>
          <w:sz w:val="24"/>
          <w:szCs w:val="24"/>
          <w:u w:val="none"/>
        </w:rPr>
      </w:pPr>
      <w:r w:rsidRPr="000E267D">
        <w:rPr>
          <w:sz w:val="24"/>
          <w:szCs w:val="24"/>
        </w:rPr>
        <w:lastRenderedPageBreak/>
        <w:t xml:space="preserve">L. Turner, and M. Rowe. </w:t>
      </w:r>
      <w:r w:rsidRPr="000E267D">
        <w:rPr>
          <w:i/>
          <w:sz w:val="24"/>
          <w:szCs w:val="24"/>
        </w:rPr>
        <w:t>BSC Policing Network</w:t>
      </w:r>
      <w:r w:rsidRPr="000E267D">
        <w:rPr>
          <w:sz w:val="24"/>
          <w:szCs w:val="24"/>
        </w:rPr>
        <w:t xml:space="preserve"> (2016) accessed on 21.09.2021. Available at: </w:t>
      </w:r>
      <w:hyperlink r:id="rId34" w:history="1">
        <w:r w:rsidRPr="000E267D">
          <w:rPr>
            <w:rStyle w:val="Hyperlink"/>
            <w:sz w:val="24"/>
            <w:szCs w:val="24"/>
          </w:rPr>
          <w:t>https://bscpolic</w:t>
        </w:r>
        <w:r w:rsidRPr="000E267D">
          <w:rPr>
            <w:rStyle w:val="Hyperlink"/>
            <w:sz w:val="24"/>
            <w:szCs w:val="24"/>
          </w:rPr>
          <w:t>i</w:t>
        </w:r>
        <w:r w:rsidRPr="000E267D">
          <w:rPr>
            <w:rStyle w:val="Hyperlink"/>
            <w:sz w:val="24"/>
            <w:szCs w:val="24"/>
          </w:rPr>
          <w:t>ngnetwork.com/2020/04/21/police-discretion-and-the-coronavirus-pandemic/</w:t>
        </w:r>
      </w:hyperlink>
    </w:p>
    <w:p w14:paraId="1430002D" w14:textId="77777777" w:rsidR="009E48AB" w:rsidRPr="000E267D" w:rsidRDefault="009E48AB" w:rsidP="009E48AB">
      <w:pPr>
        <w:pStyle w:val="ListParagraph"/>
        <w:numPr>
          <w:ilvl w:val="0"/>
          <w:numId w:val="5"/>
        </w:numPr>
        <w:overflowPunct/>
        <w:spacing w:before="100" w:after="100" w:line="360" w:lineRule="auto"/>
        <w:textAlignment w:val="auto"/>
        <w:rPr>
          <w:sz w:val="24"/>
          <w:szCs w:val="24"/>
        </w:rPr>
      </w:pPr>
      <w:r w:rsidRPr="000E267D">
        <w:rPr>
          <w:sz w:val="24"/>
          <w:szCs w:val="24"/>
        </w:rPr>
        <w:t xml:space="preserve">Lisa M. Palmieri  </w:t>
      </w:r>
      <w:r w:rsidRPr="000E267D">
        <w:rPr>
          <w:i/>
          <w:sz w:val="24"/>
          <w:szCs w:val="24"/>
        </w:rPr>
        <w:t>Information. Vs. Intelligence.</w:t>
      </w:r>
      <w:r w:rsidRPr="000E267D">
        <w:rPr>
          <w:sz w:val="24"/>
          <w:szCs w:val="24"/>
        </w:rPr>
        <w:t xml:space="preserve"> 2005 available at: </w:t>
      </w:r>
      <w:hyperlink r:id="rId35" w:history="1">
        <w:r w:rsidRPr="000E267D">
          <w:rPr>
            <w:rStyle w:val="Hyperlink"/>
            <w:sz w:val="24"/>
            <w:szCs w:val="24"/>
          </w:rPr>
          <w:t>https://www.ojp.gov/ncjrs/virtual-library/abstracts/information-vs-intelligence-what-police-executives-need-know</w:t>
        </w:r>
      </w:hyperlink>
      <w:r w:rsidRPr="000E267D">
        <w:rPr>
          <w:sz w:val="24"/>
          <w:szCs w:val="24"/>
        </w:rPr>
        <w:t xml:space="preserve"> </w:t>
      </w:r>
    </w:p>
    <w:p w14:paraId="10837426" w14:textId="77777777" w:rsidR="009E48AB" w:rsidRPr="000E267D" w:rsidRDefault="009E48AB" w:rsidP="009E48AB">
      <w:pPr>
        <w:pStyle w:val="ListParagraph"/>
        <w:numPr>
          <w:ilvl w:val="0"/>
          <w:numId w:val="5"/>
        </w:numPr>
        <w:overflowPunct/>
        <w:spacing w:before="100" w:after="100" w:line="360" w:lineRule="auto"/>
        <w:textAlignment w:val="auto"/>
        <w:rPr>
          <w:sz w:val="24"/>
          <w:szCs w:val="24"/>
        </w:rPr>
      </w:pPr>
      <w:r w:rsidRPr="000E267D">
        <w:rPr>
          <w:sz w:val="24"/>
          <w:szCs w:val="24"/>
        </w:rPr>
        <w:t xml:space="preserve">Mayo Clinic, 2021. </w:t>
      </w:r>
      <w:r w:rsidRPr="000E267D">
        <w:rPr>
          <w:i/>
          <w:sz w:val="24"/>
          <w:szCs w:val="24"/>
        </w:rPr>
        <w:t xml:space="preserve">Healthy lifestyles: Stress management. </w:t>
      </w:r>
      <w:r w:rsidRPr="000E267D">
        <w:rPr>
          <w:sz w:val="24"/>
          <w:szCs w:val="24"/>
        </w:rPr>
        <w:t xml:space="preserve">Accessed on 30.09.2021. Available at: </w:t>
      </w:r>
      <w:hyperlink r:id="rId36" w:history="1">
        <w:r w:rsidRPr="000E267D">
          <w:rPr>
            <w:rStyle w:val="Hyperlink"/>
            <w:sz w:val="24"/>
            <w:szCs w:val="24"/>
          </w:rPr>
          <w:t>https</w:t>
        </w:r>
        <w:r w:rsidRPr="000E267D">
          <w:rPr>
            <w:rStyle w:val="Hyperlink"/>
            <w:sz w:val="24"/>
            <w:szCs w:val="24"/>
          </w:rPr>
          <w:t>:</w:t>
        </w:r>
        <w:r w:rsidRPr="000E267D">
          <w:rPr>
            <w:rStyle w:val="Hyperlink"/>
            <w:sz w:val="24"/>
            <w:szCs w:val="24"/>
          </w:rPr>
          <w:t>//www.mayoclinic.org/healthy-lifestyle/stress-management/in-depth/exercise-and-stress/art-20044469</w:t>
        </w:r>
      </w:hyperlink>
    </w:p>
    <w:p w14:paraId="1E0B9951" w14:textId="77777777" w:rsidR="009E48AB" w:rsidRPr="000E267D" w:rsidRDefault="009E48AB" w:rsidP="009E48AB">
      <w:pPr>
        <w:pStyle w:val="ListParagraph"/>
        <w:numPr>
          <w:ilvl w:val="0"/>
          <w:numId w:val="5"/>
        </w:numPr>
        <w:overflowPunct/>
        <w:spacing w:before="100" w:after="100" w:line="360" w:lineRule="auto"/>
        <w:textAlignment w:val="auto"/>
        <w:rPr>
          <w:sz w:val="24"/>
          <w:szCs w:val="24"/>
        </w:rPr>
      </w:pPr>
      <w:r w:rsidRPr="000E267D">
        <w:rPr>
          <w:sz w:val="24"/>
          <w:szCs w:val="24"/>
        </w:rPr>
        <w:t xml:space="preserve">MentalHelp, 2021. </w:t>
      </w:r>
      <w:r w:rsidRPr="000E267D">
        <w:rPr>
          <w:i/>
          <w:sz w:val="24"/>
          <w:szCs w:val="24"/>
        </w:rPr>
        <w:t xml:space="preserve">Socialisation and Altruistic Acts of Stress relief. </w:t>
      </w:r>
      <w:r w:rsidRPr="000E267D">
        <w:rPr>
          <w:sz w:val="24"/>
          <w:szCs w:val="24"/>
        </w:rPr>
        <w:t xml:space="preserve">Accessed on 20.09.2021. Available at: </w:t>
      </w:r>
      <w:hyperlink r:id="rId37" w:history="1">
        <w:r w:rsidRPr="000E267D">
          <w:rPr>
            <w:rStyle w:val="Hyperlink"/>
            <w:sz w:val="24"/>
            <w:szCs w:val="24"/>
          </w:rPr>
          <w:t>https://</w:t>
        </w:r>
        <w:r w:rsidRPr="000E267D">
          <w:rPr>
            <w:rStyle w:val="Hyperlink"/>
            <w:sz w:val="24"/>
            <w:szCs w:val="24"/>
          </w:rPr>
          <w:t>w</w:t>
        </w:r>
        <w:r w:rsidRPr="000E267D">
          <w:rPr>
            <w:rStyle w:val="Hyperlink"/>
            <w:sz w:val="24"/>
            <w:szCs w:val="24"/>
          </w:rPr>
          <w:t>ww.mentalhelp.net/stress/socialization-and-altruistic-acts-as-stress-relief/</w:t>
        </w:r>
      </w:hyperlink>
    </w:p>
    <w:p w14:paraId="3E058527" w14:textId="77777777" w:rsidR="009E48AB" w:rsidRDefault="009E48AB" w:rsidP="009E48AB">
      <w:pPr>
        <w:pStyle w:val="ListParagraph"/>
        <w:numPr>
          <w:ilvl w:val="0"/>
          <w:numId w:val="5"/>
        </w:numPr>
        <w:overflowPunct/>
        <w:autoSpaceDE/>
        <w:autoSpaceDN/>
        <w:adjustRightInd/>
        <w:spacing w:after="160" w:line="360" w:lineRule="auto"/>
        <w:textAlignment w:val="auto"/>
        <w:rPr>
          <w:sz w:val="24"/>
          <w:szCs w:val="24"/>
        </w:rPr>
      </w:pPr>
      <w:r w:rsidRPr="000E267D">
        <w:rPr>
          <w:sz w:val="24"/>
          <w:szCs w:val="24"/>
        </w:rPr>
        <w:t xml:space="preserve">Police.uk. 2021. </w:t>
      </w:r>
      <w:r w:rsidRPr="000E267D">
        <w:rPr>
          <w:i/>
          <w:sz w:val="24"/>
          <w:szCs w:val="24"/>
        </w:rPr>
        <w:t xml:space="preserve">Automatic Number Plate Recognition. </w:t>
      </w:r>
      <w:r w:rsidRPr="000E267D">
        <w:rPr>
          <w:sz w:val="24"/>
          <w:szCs w:val="24"/>
        </w:rPr>
        <w:t>Accessed on 01.10.2021. Available at:</w:t>
      </w:r>
      <w:r w:rsidRPr="000E267D">
        <w:rPr>
          <w:i/>
          <w:sz w:val="24"/>
          <w:szCs w:val="24"/>
        </w:rPr>
        <w:t xml:space="preserve"> </w:t>
      </w:r>
      <w:hyperlink r:id="rId38" w:history="1">
        <w:r w:rsidRPr="000E267D">
          <w:rPr>
            <w:rStyle w:val="Hyperlink"/>
            <w:sz w:val="24"/>
            <w:szCs w:val="24"/>
          </w:rPr>
          <w:t>http</w:t>
        </w:r>
        <w:r w:rsidRPr="000E267D">
          <w:rPr>
            <w:rStyle w:val="Hyperlink"/>
            <w:sz w:val="24"/>
            <w:szCs w:val="24"/>
          </w:rPr>
          <w:t>s</w:t>
        </w:r>
        <w:r w:rsidRPr="000E267D">
          <w:rPr>
            <w:rStyle w:val="Hyperlink"/>
            <w:sz w:val="24"/>
            <w:szCs w:val="24"/>
          </w:rPr>
          <w:t>://www.police.uk/advice/advice-and-information/rs/road-safety/automatic-number-plate-recognition-anpr/</w:t>
        </w:r>
      </w:hyperlink>
    </w:p>
    <w:p w14:paraId="74D20301" w14:textId="77777777" w:rsidR="009E48AB" w:rsidRPr="00C904E6" w:rsidRDefault="009E48AB" w:rsidP="009E48AB">
      <w:pPr>
        <w:pStyle w:val="ListParagraph"/>
        <w:numPr>
          <w:ilvl w:val="0"/>
          <w:numId w:val="5"/>
        </w:numPr>
        <w:overflowPunct/>
        <w:autoSpaceDE/>
        <w:autoSpaceDN/>
        <w:adjustRightInd/>
        <w:spacing w:after="160" w:line="360" w:lineRule="auto"/>
        <w:textAlignment w:val="auto"/>
        <w:rPr>
          <w:sz w:val="24"/>
          <w:szCs w:val="24"/>
        </w:rPr>
      </w:pPr>
      <w:r w:rsidRPr="00ED0E7C">
        <w:rPr>
          <w:sz w:val="24"/>
          <w:szCs w:val="24"/>
        </w:rPr>
        <w:t xml:space="preserve">Quinton. E, 2018. </w:t>
      </w:r>
      <w:r w:rsidRPr="00ED0E7C">
        <w:rPr>
          <w:i/>
          <w:sz w:val="24"/>
          <w:szCs w:val="24"/>
        </w:rPr>
        <w:t>Organisational Justice Behaviour and Ethical Policing – An interpretive evidence commentary.</w:t>
      </w:r>
      <w:r w:rsidRPr="00ED0E7C">
        <w:rPr>
          <w:sz w:val="24"/>
          <w:szCs w:val="24"/>
        </w:rPr>
        <w:t xml:space="preserve"> Accessed 25.07.2021. Available at:. </w:t>
      </w:r>
      <w:hyperlink r:id="rId39" w:history="1">
        <w:r w:rsidRPr="00ED0E7C">
          <w:rPr>
            <w:rStyle w:val="Hyperlink"/>
            <w:sz w:val="24"/>
            <w:szCs w:val="24"/>
          </w:rPr>
          <w:t>https://www.researchgate.net/profile/Paul-Quinton/publication/283350869_Fair_Cop_2_Organisational_Justice_Behaviour_and_Ethical_Policing_An_Interpretative_Evidence_Commentary/links/5636503308ae88cf81bd1100/Fair-Cop-2-Organisational-Justice-Behaviour-and-Ethical-Policing-An-Interpretative-Evidence-Commentary.pdf</w:t>
        </w:r>
      </w:hyperlink>
    </w:p>
    <w:p w14:paraId="37CA3566" w14:textId="77777777" w:rsidR="009E48AB" w:rsidRPr="00C904E6" w:rsidRDefault="009E48AB" w:rsidP="009E48AB">
      <w:pPr>
        <w:pStyle w:val="ListParagraph"/>
        <w:numPr>
          <w:ilvl w:val="0"/>
          <w:numId w:val="5"/>
        </w:numPr>
        <w:overflowPunct/>
        <w:autoSpaceDE/>
        <w:autoSpaceDN/>
        <w:adjustRightInd/>
        <w:spacing w:after="160" w:line="360" w:lineRule="auto"/>
        <w:textAlignment w:val="auto"/>
        <w:rPr>
          <w:sz w:val="24"/>
          <w:szCs w:val="24"/>
        </w:rPr>
      </w:pPr>
      <w:r w:rsidRPr="000E267D">
        <w:rPr>
          <w:sz w:val="24"/>
          <w:szCs w:val="24"/>
        </w:rPr>
        <w:t xml:space="preserve">SaveLives, 2014 </w:t>
      </w:r>
      <w:r w:rsidRPr="000E267D">
        <w:rPr>
          <w:i/>
          <w:sz w:val="24"/>
          <w:szCs w:val="24"/>
        </w:rPr>
        <w:t xml:space="preserve">National definition of IDVA work. </w:t>
      </w:r>
      <w:r w:rsidRPr="000E267D">
        <w:rPr>
          <w:sz w:val="24"/>
          <w:szCs w:val="24"/>
        </w:rPr>
        <w:t xml:space="preserve">Accessed on 21.09.2021. Available at: </w:t>
      </w:r>
      <w:hyperlink r:id="rId40" w:history="1">
        <w:r w:rsidRPr="000E267D">
          <w:rPr>
            <w:rStyle w:val="Hyperlink"/>
            <w:sz w:val="24"/>
            <w:szCs w:val="24"/>
          </w:rPr>
          <w:t>https://saf</w:t>
        </w:r>
        <w:r w:rsidRPr="000E267D">
          <w:rPr>
            <w:rStyle w:val="Hyperlink"/>
            <w:sz w:val="24"/>
            <w:szCs w:val="24"/>
          </w:rPr>
          <w:t>e</w:t>
        </w:r>
        <w:r w:rsidRPr="000E267D">
          <w:rPr>
            <w:rStyle w:val="Hyperlink"/>
            <w:sz w:val="24"/>
            <w:szCs w:val="24"/>
          </w:rPr>
          <w:t>lives.org.uk/sites/default/files/resources/National%20definition%20of%20IDVA%20work%20FINAL.pdf</w:t>
        </w:r>
      </w:hyperlink>
    </w:p>
    <w:p w14:paraId="636F6398" w14:textId="77777777" w:rsidR="009E48AB" w:rsidRPr="000E267D" w:rsidRDefault="009E48AB" w:rsidP="009E48AB">
      <w:pPr>
        <w:pStyle w:val="ListParagraph"/>
        <w:numPr>
          <w:ilvl w:val="0"/>
          <w:numId w:val="5"/>
        </w:numPr>
        <w:overflowPunct/>
        <w:autoSpaceDE/>
        <w:autoSpaceDN/>
        <w:adjustRightInd/>
        <w:spacing w:after="160" w:line="360" w:lineRule="auto"/>
        <w:textAlignment w:val="auto"/>
        <w:rPr>
          <w:sz w:val="24"/>
          <w:szCs w:val="24"/>
        </w:rPr>
      </w:pPr>
      <w:r w:rsidRPr="000E267D">
        <w:rPr>
          <w:sz w:val="24"/>
          <w:szCs w:val="24"/>
        </w:rPr>
        <w:t xml:space="preserve">South Wales Police. 2021, </w:t>
      </w:r>
      <w:r w:rsidRPr="000E267D">
        <w:rPr>
          <w:i/>
          <w:sz w:val="24"/>
          <w:szCs w:val="24"/>
        </w:rPr>
        <w:t>Domestic Abuse.</w:t>
      </w:r>
      <w:r w:rsidRPr="000E267D">
        <w:rPr>
          <w:sz w:val="24"/>
          <w:szCs w:val="24"/>
        </w:rPr>
        <w:t xml:space="preserve"> Accessed on 30.09.2021. Available at: </w:t>
      </w:r>
      <w:hyperlink r:id="rId41" w:history="1">
        <w:r w:rsidRPr="000E267D">
          <w:rPr>
            <w:rStyle w:val="Hyperlink"/>
            <w:sz w:val="24"/>
            <w:szCs w:val="24"/>
          </w:rPr>
          <w:t>htt</w:t>
        </w:r>
        <w:r w:rsidRPr="000E267D">
          <w:rPr>
            <w:rStyle w:val="Hyperlink"/>
            <w:sz w:val="24"/>
            <w:szCs w:val="24"/>
          </w:rPr>
          <w:t>p</w:t>
        </w:r>
        <w:r w:rsidRPr="000E267D">
          <w:rPr>
            <w:rStyle w:val="Hyperlink"/>
            <w:sz w:val="24"/>
            <w:szCs w:val="24"/>
          </w:rPr>
          <w:t>s://www.south-wales.police.uk/advice/advice-and-information/daa/domestic-abuse/</w:t>
        </w:r>
      </w:hyperlink>
    </w:p>
    <w:p w14:paraId="0F1BC963" w14:textId="77777777" w:rsidR="009E48AB" w:rsidRPr="00270EEB" w:rsidRDefault="009E48AB" w:rsidP="00340E9A">
      <w:pPr>
        <w:keepNext/>
        <w:spacing w:before="240" w:after="60"/>
        <w:ind w:right="237"/>
        <w:jc w:val="both"/>
        <w:rPr>
          <w:b/>
          <w:sz w:val="24"/>
          <w:szCs w:val="24"/>
        </w:rPr>
      </w:pPr>
      <w:bookmarkStart w:id="12" w:name="_GoBack"/>
      <w:bookmarkEnd w:id="12"/>
    </w:p>
    <w:p w14:paraId="65314E5D" w14:textId="3F434C97" w:rsidR="6A1ACC1F" w:rsidRDefault="6A1ACC1F" w:rsidP="00B459FC"/>
    <w:sectPr w:rsidR="6A1ACC1F" w:rsidSect="005B6B57">
      <w:headerReference w:type="even" r:id="rId42"/>
      <w:headerReference w:type="default" r:id="rId43"/>
      <w:footerReference w:type="even" r:id="rId44"/>
      <w:footerReference w:type="default" r:id="rId45"/>
      <w:headerReference w:type="first" r:id="rId46"/>
      <w:footerReference w:type="first" r:id="rId4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982BC" w14:textId="77777777" w:rsidR="00211A90" w:rsidRDefault="00211A90">
      <w:r>
        <w:separator/>
      </w:r>
    </w:p>
  </w:endnote>
  <w:endnote w:type="continuationSeparator" w:id="0">
    <w:p w14:paraId="36AD5DC8" w14:textId="77777777" w:rsidR="00211A90" w:rsidRDefault="00211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7A9C3A" w14:textId="01D03C2B" w:rsidR="00211A90" w:rsidRDefault="00B90DC9" w:rsidP="00B90DC9">
    <w:pPr>
      <w:pStyle w:val="Footer"/>
      <w:rPr>
        <w:sz w:val="17"/>
      </w:rPr>
    </w:pPr>
    <w:bookmarkStart w:id="2" w:name="TITUS1FooterEvenPages"/>
    <w:r>
      <w:rPr>
        <w:sz w:val="17"/>
      </w:rPr>
      <w:t> </w:t>
    </w:r>
  </w:p>
  <w:bookmarkEnd w:id="2"/>
  <w:p w14:paraId="1FE1370D" w14:textId="3AEB87B2" w:rsidR="00211A90" w:rsidRDefault="00211A90" w:rsidP="005B6B57">
    <w:pPr>
      <w:pStyle w:val="Footer"/>
      <w:jc w:val="right"/>
    </w:pPr>
    <w:r>
      <w:fldChar w:fldCharType="begin"/>
    </w:r>
    <w:r>
      <w:instrText xml:space="preserve"> PAGE   \* MERGEFORMAT </w:instrText>
    </w:r>
    <w:r>
      <w:fldChar w:fldCharType="separate"/>
    </w:r>
    <w:r w:rsidR="00B90DC9">
      <w:rPr>
        <w:noProof/>
      </w:rPr>
      <w:t>6</w:t>
    </w:r>
    <w:r>
      <w:rPr>
        <w:noProof/>
      </w:rPr>
      <w:fldChar w:fldCharType="end"/>
    </w:r>
  </w:p>
  <w:p w14:paraId="1E09A266" w14:textId="77777777" w:rsidR="00211A90" w:rsidRPr="00BB5EAA" w:rsidRDefault="00211A90" w:rsidP="005B6B57">
    <w:pPr>
      <w:pStyle w:val="Footer"/>
      <w:ind w:right="360"/>
      <w:jc w:val="center"/>
    </w:pPr>
  </w:p>
  <w:p w14:paraId="69AFDB9A" w14:textId="77777777" w:rsidR="00211A90" w:rsidRDefault="00211A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1FB02" w14:textId="717A61FE" w:rsidR="00211A90" w:rsidRDefault="00B90DC9" w:rsidP="00B90DC9">
    <w:pPr>
      <w:pStyle w:val="Footer"/>
      <w:rPr>
        <w:sz w:val="17"/>
      </w:rPr>
    </w:pPr>
    <w:bookmarkStart w:id="3" w:name="TITUS1FooterPrimary"/>
    <w:r>
      <w:rPr>
        <w:sz w:val="17"/>
      </w:rPr>
      <w:t> </w:t>
    </w:r>
  </w:p>
  <w:bookmarkEnd w:id="3"/>
  <w:p w14:paraId="50521BFA" w14:textId="4D32054D" w:rsidR="00211A90" w:rsidRDefault="00211A90">
    <w:pPr>
      <w:pStyle w:val="Footer"/>
      <w:jc w:val="right"/>
    </w:pPr>
    <w:r>
      <w:fldChar w:fldCharType="begin"/>
    </w:r>
    <w:r>
      <w:instrText xml:space="preserve"> PAGE   \* MERGEFORMAT </w:instrText>
    </w:r>
    <w:r>
      <w:fldChar w:fldCharType="separate"/>
    </w:r>
    <w:r w:rsidR="00B90DC9">
      <w:rPr>
        <w:noProof/>
      </w:rPr>
      <w:t>7</w:t>
    </w:r>
    <w:r>
      <w:rPr>
        <w:noProof/>
      </w:rPr>
      <w:fldChar w:fldCharType="end"/>
    </w:r>
  </w:p>
  <w:p w14:paraId="790812FF" w14:textId="77777777" w:rsidR="00211A90" w:rsidRPr="00BB5EAA" w:rsidRDefault="00211A9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93F9FD" w14:textId="4B9FD525" w:rsidR="00211A90" w:rsidRDefault="00B90DC9" w:rsidP="00B90DC9">
    <w:pPr>
      <w:pStyle w:val="Footer"/>
      <w:rPr>
        <w:sz w:val="17"/>
      </w:rPr>
    </w:pPr>
    <w:bookmarkStart w:id="5" w:name="TITUS1FooterFirstPage"/>
    <w:r>
      <w:rPr>
        <w:sz w:val="17"/>
      </w:rPr>
      <w:t> </w:t>
    </w:r>
  </w:p>
  <w:bookmarkEnd w:id="5"/>
  <w:p w14:paraId="426A5688" w14:textId="316323E1" w:rsidR="00211A90" w:rsidRDefault="00211A90" w:rsidP="005B6B57">
    <w:pPr>
      <w:pStyle w:val="Footer"/>
      <w:jc w:val="right"/>
    </w:pPr>
    <w:r>
      <w:fldChar w:fldCharType="begin"/>
    </w:r>
    <w:r>
      <w:instrText xml:space="preserve"> PAGE   \* MERGEFORMAT </w:instrText>
    </w:r>
    <w:r>
      <w:fldChar w:fldCharType="separate"/>
    </w:r>
    <w:r w:rsidR="00B90DC9">
      <w:rPr>
        <w:noProof/>
      </w:rPr>
      <w:t>1</w:t>
    </w:r>
    <w:r>
      <w:rPr>
        <w:noProof/>
      </w:rPr>
      <w:fldChar w:fldCharType="end"/>
    </w:r>
  </w:p>
  <w:p w14:paraId="048665D8" w14:textId="77777777" w:rsidR="00211A90" w:rsidRPr="00BB5EAA" w:rsidRDefault="00211A90" w:rsidP="005B6B57">
    <w:pPr>
      <w:pStyle w:val="Footer"/>
      <w:ind w:right="360"/>
      <w:jc w:val="center"/>
    </w:pPr>
  </w:p>
  <w:p w14:paraId="531D7C73" w14:textId="77777777" w:rsidR="00211A90" w:rsidRDefault="00211A90">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32972" w14:textId="0BE3F041" w:rsidR="00211A90" w:rsidRDefault="00B90DC9" w:rsidP="00B90DC9">
    <w:pPr>
      <w:pStyle w:val="Footer"/>
      <w:rPr>
        <w:sz w:val="17"/>
      </w:rPr>
    </w:pPr>
    <w:bookmarkStart w:id="8" w:name="TITUS2FooterEvenPages"/>
    <w:r>
      <w:rPr>
        <w:sz w:val="17"/>
      </w:rPr>
      <w:t> </w:t>
    </w:r>
  </w:p>
  <w:bookmarkEnd w:id="8"/>
  <w:p w14:paraId="571D18DA" w14:textId="77777777" w:rsidR="00211A90" w:rsidRDefault="00211A90" w:rsidP="005B6B57">
    <w:pPr>
      <w:pStyle w:val="Footer"/>
      <w:jc w:val="right"/>
    </w:pPr>
  </w:p>
  <w:p w14:paraId="25E9C246" w14:textId="20272638" w:rsidR="00211A90" w:rsidRDefault="00211A90" w:rsidP="005B6B57">
    <w:pPr>
      <w:pStyle w:val="Footer"/>
      <w:jc w:val="right"/>
    </w:pPr>
    <w:r>
      <w:fldChar w:fldCharType="begin"/>
    </w:r>
    <w:r>
      <w:instrText xml:space="preserve"> PAGE   \* MERGEFORMAT </w:instrText>
    </w:r>
    <w:r>
      <w:fldChar w:fldCharType="separate"/>
    </w:r>
    <w:r w:rsidR="00B90DC9">
      <w:rPr>
        <w:noProof/>
      </w:rPr>
      <w:t>18</w:t>
    </w:r>
    <w:r>
      <w:rPr>
        <w:noProof/>
      </w:rPr>
      <w:fldChar w:fldCharType="end"/>
    </w:r>
  </w:p>
  <w:p w14:paraId="13CEB254" w14:textId="77777777" w:rsidR="00211A90" w:rsidRPr="00BB5EAA" w:rsidRDefault="00211A90" w:rsidP="005B6B57">
    <w:pPr>
      <w:pStyle w:val="Footer"/>
      <w:ind w:right="360"/>
      <w:jc w:val="center"/>
    </w:pPr>
  </w:p>
  <w:p w14:paraId="7B9BEB26" w14:textId="77777777" w:rsidR="00211A90" w:rsidRDefault="00211A90">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B9423" w14:textId="3C17CA96" w:rsidR="00211A90" w:rsidRDefault="00B90DC9" w:rsidP="00B90DC9">
    <w:pPr>
      <w:pStyle w:val="Footer"/>
      <w:rPr>
        <w:sz w:val="17"/>
      </w:rPr>
    </w:pPr>
    <w:bookmarkStart w:id="9" w:name="TITUS2FooterPrimary"/>
    <w:r>
      <w:rPr>
        <w:sz w:val="17"/>
      </w:rPr>
      <w:t> </w:t>
    </w:r>
  </w:p>
  <w:bookmarkEnd w:id="9"/>
  <w:p w14:paraId="1177CCC8" w14:textId="77777777" w:rsidR="00211A90" w:rsidRDefault="00211A90">
    <w:pPr>
      <w:pStyle w:val="Footer"/>
      <w:jc w:val="right"/>
    </w:pPr>
  </w:p>
  <w:p w14:paraId="0C4EBD63" w14:textId="20378516" w:rsidR="00211A90" w:rsidRDefault="00211A90">
    <w:pPr>
      <w:pStyle w:val="Footer"/>
      <w:jc w:val="right"/>
    </w:pPr>
    <w:r>
      <w:fldChar w:fldCharType="begin"/>
    </w:r>
    <w:r>
      <w:instrText xml:space="preserve"> PAGE   \* MERGEFORMAT </w:instrText>
    </w:r>
    <w:r>
      <w:fldChar w:fldCharType="separate"/>
    </w:r>
    <w:r w:rsidR="00B90DC9">
      <w:rPr>
        <w:noProof/>
      </w:rPr>
      <w:t>19</w:t>
    </w:r>
    <w:r>
      <w:rPr>
        <w:noProof/>
      </w:rPr>
      <w:fldChar w:fldCharType="end"/>
    </w:r>
  </w:p>
  <w:p w14:paraId="43C43B0F" w14:textId="77777777" w:rsidR="00211A90" w:rsidRPr="00BB5EAA" w:rsidRDefault="00211A90"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8DA3A" w14:textId="486A2274" w:rsidR="00211A90" w:rsidRDefault="00B90DC9" w:rsidP="00B90DC9">
    <w:pPr>
      <w:pStyle w:val="Footer"/>
      <w:rPr>
        <w:sz w:val="17"/>
      </w:rPr>
    </w:pPr>
    <w:bookmarkStart w:id="11" w:name="TITUS2FooterFirstPage"/>
    <w:r>
      <w:rPr>
        <w:sz w:val="17"/>
      </w:rPr>
      <w:t> </w:t>
    </w:r>
  </w:p>
  <w:bookmarkEnd w:id="11"/>
  <w:p w14:paraId="2C784920" w14:textId="77777777" w:rsidR="00211A90" w:rsidRDefault="00211A90" w:rsidP="005B6B57">
    <w:pPr>
      <w:pStyle w:val="Footer"/>
      <w:jc w:val="right"/>
    </w:pPr>
  </w:p>
  <w:p w14:paraId="6898C406" w14:textId="33DEE347" w:rsidR="00211A90" w:rsidRDefault="00211A90" w:rsidP="005B6B57">
    <w:pPr>
      <w:pStyle w:val="Footer"/>
      <w:jc w:val="right"/>
    </w:pPr>
    <w:r>
      <w:fldChar w:fldCharType="begin"/>
    </w:r>
    <w:r>
      <w:instrText xml:space="preserve"> PAGE   \* MERGEFORMAT </w:instrText>
    </w:r>
    <w:r>
      <w:fldChar w:fldCharType="separate"/>
    </w:r>
    <w:r w:rsidR="00B90DC9">
      <w:rPr>
        <w:noProof/>
      </w:rPr>
      <w:t>8</w:t>
    </w:r>
    <w:r>
      <w:rPr>
        <w:noProof/>
      </w:rPr>
      <w:fldChar w:fldCharType="end"/>
    </w:r>
  </w:p>
  <w:p w14:paraId="47A51C08" w14:textId="77777777" w:rsidR="00211A90" w:rsidRPr="00BB5EAA" w:rsidRDefault="00211A90" w:rsidP="005B6B57">
    <w:pPr>
      <w:pStyle w:val="Footer"/>
      <w:ind w:right="360"/>
      <w:jc w:val="center"/>
    </w:pPr>
  </w:p>
  <w:p w14:paraId="74AD5B09" w14:textId="77777777" w:rsidR="00211A90" w:rsidRDefault="00211A90">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CC465A" w14:textId="58E424E0" w:rsidR="00211A90" w:rsidRDefault="00B90DC9" w:rsidP="00B90DC9">
    <w:pPr>
      <w:pStyle w:val="Footer"/>
      <w:rPr>
        <w:sz w:val="17"/>
      </w:rPr>
    </w:pPr>
    <w:bookmarkStart w:id="15" w:name="TITUS3FooterEvenPages"/>
    <w:r>
      <w:rPr>
        <w:sz w:val="17"/>
      </w:rPr>
      <w:t> </w:t>
    </w:r>
  </w:p>
  <w:bookmarkEnd w:id="15"/>
  <w:p w14:paraId="4A0BA62E" w14:textId="77777777" w:rsidR="00211A90" w:rsidRDefault="00211A90" w:rsidP="005B6B57">
    <w:pPr>
      <w:pStyle w:val="Footer"/>
      <w:jc w:val="right"/>
    </w:pPr>
  </w:p>
  <w:p w14:paraId="5CB3DE62" w14:textId="6FD12418" w:rsidR="00211A90" w:rsidRDefault="00211A90" w:rsidP="005B6B57">
    <w:pPr>
      <w:pStyle w:val="Footer"/>
      <w:jc w:val="right"/>
    </w:pPr>
    <w:r>
      <w:fldChar w:fldCharType="begin"/>
    </w:r>
    <w:r>
      <w:instrText xml:space="preserve"> PAGE   \* MERGEFORMAT </w:instrText>
    </w:r>
    <w:r>
      <w:fldChar w:fldCharType="separate"/>
    </w:r>
    <w:r w:rsidR="00B90DC9">
      <w:rPr>
        <w:noProof/>
      </w:rPr>
      <w:t>28</w:t>
    </w:r>
    <w:r>
      <w:rPr>
        <w:noProof/>
      </w:rPr>
      <w:fldChar w:fldCharType="end"/>
    </w:r>
  </w:p>
  <w:p w14:paraId="7B6740D2" w14:textId="77777777" w:rsidR="00211A90" w:rsidRPr="00BB5EAA" w:rsidRDefault="00211A90" w:rsidP="005B6B57">
    <w:pPr>
      <w:pStyle w:val="Footer"/>
      <w:ind w:right="360"/>
      <w:jc w:val="center"/>
    </w:pPr>
  </w:p>
  <w:p w14:paraId="432EB5B8" w14:textId="77777777" w:rsidR="00211A90" w:rsidRDefault="00211A90">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58F30" w14:textId="668BB8A6" w:rsidR="00211A90" w:rsidRDefault="00B90DC9" w:rsidP="00B90DC9">
    <w:pPr>
      <w:pStyle w:val="Footer"/>
      <w:rPr>
        <w:sz w:val="17"/>
      </w:rPr>
    </w:pPr>
    <w:bookmarkStart w:id="16" w:name="TITUS3FooterPrimary"/>
    <w:r>
      <w:rPr>
        <w:sz w:val="17"/>
      </w:rPr>
      <w:t> </w:t>
    </w:r>
  </w:p>
  <w:bookmarkEnd w:id="16"/>
  <w:p w14:paraId="21C44BAC" w14:textId="77777777" w:rsidR="00211A90" w:rsidRDefault="00211A90">
    <w:pPr>
      <w:pStyle w:val="Footer"/>
      <w:jc w:val="right"/>
    </w:pPr>
  </w:p>
  <w:p w14:paraId="46831D72" w14:textId="095025BD" w:rsidR="00211A90" w:rsidRDefault="00211A90">
    <w:pPr>
      <w:pStyle w:val="Footer"/>
      <w:jc w:val="right"/>
    </w:pPr>
    <w:r>
      <w:fldChar w:fldCharType="begin"/>
    </w:r>
    <w:r>
      <w:instrText xml:space="preserve"> PAGE   \* MERGEFORMAT </w:instrText>
    </w:r>
    <w:r>
      <w:fldChar w:fldCharType="separate"/>
    </w:r>
    <w:r w:rsidR="00B90DC9">
      <w:rPr>
        <w:noProof/>
      </w:rPr>
      <w:t>27</w:t>
    </w:r>
    <w:r>
      <w:rPr>
        <w:noProof/>
      </w:rPr>
      <w:fldChar w:fldCharType="end"/>
    </w:r>
  </w:p>
  <w:p w14:paraId="2F0D85BE" w14:textId="77777777" w:rsidR="00211A90" w:rsidRPr="00BB5EAA" w:rsidRDefault="00211A90"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0C58A" w14:textId="718D5AD4" w:rsidR="00211A90" w:rsidRDefault="00B90DC9" w:rsidP="00B90DC9">
    <w:pPr>
      <w:pStyle w:val="Footer"/>
      <w:rPr>
        <w:sz w:val="17"/>
      </w:rPr>
    </w:pPr>
    <w:bookmarkStart w:id="18" w:name="TITUS3FooterFirstPage"/>
    <w:r>
      <w:rPr>
        <w:sz w:val="17"/>
      </w:rPr>
      <w:t> </w:t>
    </w:r>
  </w:p>
  <w:bookmarkEnd w:id="18"/>
  <w:p w14:paraId="02F80471" w14:textId="77777777" w:rsidR="00211A90" w:rsidRDefault="00211A90" w:rsidP="005B6B57">
    <w:pPr>
      <w:pStyle w:val="Footer"/>
      <w:jc w:val="right"/>
    </w:pPr>
  </w:p>
  <w:p w14:paraId="4B7708F0" w14:textId="35786317" w:rsidR="00211A90" w:rsidRDefault="00211A90" w:rsidP="005B6B57">
    <w:pPr>
      <w:pStyle w:val="Footer"/>
      <w:jc w:val="right"/>
    </w:pPr>
    <w:r>
      <w:fldChar w:fldCharType="begin"/>
    </w:r>
    <w:r>
      <w:instrText xml:space="preserve"> PAGE   \* MERGEFORMAT </w:instrText>
    </w:r>
    <w:r>
      <w:fldChar w:fldCharType="separate"/>
    </w:r>
    <w:r w:rsidR="00B90DC9">
      <w:rPr>
        <w:noProof/>
      </w:rPr>
      <w:t>20</w:t>
    </w:r>
    <w:r>
      <w:rPr>
        <w:noProof/>
      </w:rPr>
      <w:fldChar w:fldCharType="end"/>
    </w:r>
  </w:p>
  <w:p w14:paraId="309EB5CE" w14:textId="77777777" w:rsidR="00211A90" w:rsidRPr="00BB5EAA" w:rsidRDefault="00211A90" w:rsidP="005B6B57">
    <w:pPr>
      <w:pStyle w:val="Footer"/>
      <w:ind w:right="360"/>
      <w:jc w:val="center"/>
    </w:pPr>
  </w:p>
  <w:p w14:paraId="3CB3C11A" w14:textId="77777777" w:rsidR="00211A90" w:rsidRDefault="00211A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BCBB66" w14:textId="77777777" w:rsidR="00211A90" w:rsidRDefault="00211A90">
      <w:r>
        <w:separator/>
      </w:r>
    </w:p>
  </w:footnote>
  <w:footnote w:type="continuationSeparator" w:id="0">
    <w:p w14:paraId="151EB676" w14:textId="77777777" w:rsidR="00211A90" w:rsidRDefault="00211A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B0FCC" w14:textId="52A67BCB" w:rsidR="00211A90" w:rsidRDefault="00B90DC9" w:rsidP="00B90DC9">
    <w:pPr>
      <w:pStyle w:val="Header"/>
      <w:rPr>
        <w:sz w:val="17"/>
      </w:rPr>
    </w:pPr>
    <w:bookmarkStart w:id="0" w:name="TITUS1HeaderEvenPages"/>
    <w:r>
      <w:rPr>
        <w:sz w:val="17"/>
      </w:rPr>
      <w:t> </w:t>
    </w:r>
  </w:p>
  <w:bookmarkEnd w:id="0"/>
  <w:p w14:paraId="73666158" w14:textId="77777777" w:rsidR="00211A90" w:rsidRDefault="00211A90" w:rsidP="00631A27">
    <w:pPr>
      <w:pStyle w:val="Header"/>
    </w:pPr>
  </w:p>
  <w:p w14:paraId="3EAB9270" w14:textId="77777777" w:rsidR="00211A90" w:rsidRDefault="00211A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B89E6" w14:textId="076B420E" w:rsidR="00211A90" w:rsidRDefault="00B90DC9" w:rsidP="00B90DC9">
    <w:pPr>
      <w:pStyle w:val="Header"/>
      <w:rPr>
        <w:sz w:val="17"/>
      </w:rPr>
    </w:pPr>
    <w:bookmarkStart w:id="1" w:name="TITUS1HeaderPrimary"/>
    <w:r>
      <w:rPr>
        <w:sz w:val="17"/>
      </w:rPr>
      <w:t> </w:t>
    </w:r>
  </w:p>
  <w:bookmarkEnd w:id="1"/>
  <w:p w14:paraId="1A8AFA57" w14:textId="77777777" w:rsidR="00211A90" w:rsidRDefault="00211A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67701" w14:textId="0C31A913" w:rsidR="00211A90" w:rsidRDefault="00B90DC9" w:rsidP="00B90DC9">
    <w:pPr>
      <w:pStyle w:val="Header"/>
      <w:rPr>
        <w:sz w:val="17"/>
      </w:rPr>
    </w:pPr>
    <w:bookmarkStart w:id="4" w:name="TITUS1HeaderFirstPage"/>
    <w:r>
      <w:rPr>
        <w:sz w:val="17"/>
      </w:rPr>
      <w:t> </w:t>
    </w:r>
  </w:p>
  <w:bookmarkEnd w:id="4"/>
  <w:p w14:paraId="479E2CF2" w14:textId="77777777" w:rsidR="00211A90" w:rsidRDefault="00211A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0A1E3" w14:textId="36297509" w:rsidR="00211A90" w:rsidRDefault="00B90DC9" w:rsidP="00B90DC9">
    <w:pPr>
      <w:pStyle w:val="Header"/>
      <w:rPr>
        <w:sz w:val="17"/>
      </w:rPr>
    </w:pPr>
    <w:bookmarkStart w:id="6" w:name="TITUS2HeaderEvenPages"/>
    <w:r>
      <w:rPr>
        <w:sz w:val="17"/>
      </w:rPr>
      <w:t> </w:t>
    </w:r>
  </w:p>
  <w:bookmarkEnd w:id="6"/>
  <w:p w14:paraId="7DC54EDC" w14:textId="77777777" w:rsidR="00211A90" w:rsidRDefault="00211A90" w:rsidP="005B6B57">
    <w:pPr>
      <w:pStyle w:val="Header"/>
    </w:pPr>
  </w:p>
  <w:p w14:paraId="00B5D6F5" w14:textId="77777777" w:rsidR="00211A90" w:rsidRDefault="00211A9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203D5" w14:textId="2A635371" w:rsidR="00211A90" w:rsidRDefault="00B90DC9" w:rsidP="00B90DC9">
    <w:pPr>
      <w:pStyle w:val="Header"/>
      <w:rPr>
        <w:sz w:val="17"/>
      </w:rPr>
    </w:pPr>
    <w:bookmarkStart w:id="7" w:name="TITUS2HeaderPrimary"/>
    <w:r>
      <w:rPr>
        <w:sz w:val="17"/>
      </w:rPr>
      <w:t> </w:t>
    </w:r>
  </w:p>
  <w:bookmarkEnd w:id="7"/>
  <w:p w14:paraId="7FB2F3F9" w14:textId="77777777" w:rsidR="00211A90" w:rsidRDefault="00211A9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AFA78" w14:textId="592B7854" w:rsidR="00211A90" w:rsidRDefault="00B90DC9" w:rsidP="00B90DC9">
    <w:pPr>
      <w:pStyle w:val="Header"/>
      <w:rPr>
        <w:sz w:val="17"/>
      </w:rPr>
    </w:pPr>
    <w:bookmarkStart w:id="10" w:name="TITUS2HeaderFirstPage"/>
    <w:r>
      <w:rPr>
        <w:sz w:val="17"/>
      </w:rPr>
      <w:t> </w:t>
    </w:r>
  </w:p>
  <w:bookmarkEnd w:id="10"/>
  <w:p w14:paraId="11117F17" w14:textId="77777777" w:rsidR="00211A90" w:rsidRDefault="00211A90" w:rsidP="005B6B57">
    <w:pPr>
      <w:pStyle w:val="Header"/>
    </w:pPr>
  </w:p>
  <w:p w14:paraId="49A6B85E" w14:textId="77777777" w:rsidR="00211A90" w:rsidRDefault="00211A9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305E2" w14:textId="1B42D7CE" w:rsidR="00211A90" w:rsidRDefault="00B90DC9" w:rsidP="00B90DC9">
    <w:pPr>
      <w:pStyle w:val="Header"/>
      <w:rPr>
        <w:sz w:val="17"/>
      </w:rPr>
    </w:pPr>
    <w:bookmarkStart w:id="13" w:name="TITUS3HeaderEvenPages"/>
    <w:r>
      <w:rPr>
        <w:sz w:val="17"/>
      </w:rPr>
      <w:t> </w:t>
    </w:r>
  </w:p>
  <w:bookmarkEnd w:id="13"/>
  <w:p w14:paraId="60A37D93" w14:textId="77777777" w:rsidR="00211A90" w:rsidRDefault="00211A90" w:rsidP="005B6B57">
    <w:pPr>
      <w:pStyle w:val="Header"/>
    </w:pPr>
  </w:p>
  <w:p w14:paraId="1B7570F7" w14:textId="77777777" w:rsidR="00211A90" w:rsidRDefault="00211A9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AA1CB" w14:textId="660C83CC" w:rsidR="00211A90" w:rsidRDefault="00B90DC9" w:rsidP="00B90DC9">
    <w:pPr>
      <w:pStyle w:val="Header"/>
      <w:rPr>
        <w:sz w:val="17"/>
      </w:rPr>
    </w:pPr>
    <w:bookmarkStart w:id="14" w:name="TITUS3HeaderPrimary"/>
    <w:r>
      <w:rPr>
        <w:sz w:val="17"/>
      </w:rPr>
      <w:t> </w:t>
    </w:r>
  </w:p>
  <w:bookmarkEnd w:id="14"/>
  <w:p w14:paraId="0540231B" w14:textId="77777777" w:rsidR="00211A90" w:rsidRDefault="00211A90">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CFBFDD" w14:textId="5991B38A" w:rsidR="00211A90" w:rsidRDefault="00B90DC9" w:rsidP="00B90DC9">
    <w:pPr>
      <w:pStyle w:val="Header"/>
      <w:rPr>
        <w:sz w:val="17"/>
      </w:rPr>
    </w:pPr>
    <w:bookmarkStart w:id="17" w:name="TITUS3HeaderFirstPage"/>
    <w:r>
      <w:rPr>
        <w:sz w:val="17"/>
      </w:rPr>
      <w:t> </w:t>
    </w:r>
  </w:p>
  <w:bookmarkEnd w:id="17"/>
  <w:p w14:paraId="60E6954B" w14:textId="77777777" w:rsidR="00211A90" w:rsidRDefault="00211A90" w:rsidP="005B6B57">
    <w:pPr>
      <w:pStyle w:val="Header"/>
    </w:pPr>
  </w:p>
  <w:p w14:paraId="31E5FC51" w14:textId="77777777" w:rsidR="00211A90" w:rsidRDefault="00211A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387C23D3"/>
    <w:multiLevelType w:val="hybridMultilevel"/>
    <w:tmpl w:val="4364B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E3758"/>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A90"/>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B6B57"/>
    <w:rsid w:val="005C1567"/>
    <w:rsid w:val="005C6CE5"/>
    <w:rsid w:val="005D3F07"/>
    <w:rsid w:val="005D583E"/>
    <w:rsid w:val="005E13EA"/>
    <w:rsid w:val="005E3C5E"/>
    <w:rsid w:val="005E53BD"/>
    <w:rsid w:val="00606E27"/>
    <w:rsid w:val="006108C9"/>
    <w:rsid w:val="00615C7E"/>
    <w:rsid w:val="0062158D"/>
    <w:rsid w:val="00630F39"/>
    <w:rsid w:val="00631A27"/>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63C"/>
    <w:rsid w:val="007D0A07"/>
    <w:rsid w:val="007D0C96"/>
    <w:rsid w:val="007D133D"/>
    <w:rsid w:val="007D3EB4"/>
    <w:rsid w:val="007D3F16"/>
    <w:rsid w:val="007D78CC"/>
    <w:rsid w:val="007E2846"/>
    <w:rsid w:val="007E4FC2"/>
    <w:rsid w:val="007F3F7E"/>
    <w:rsid w:val="007F5497"/>
    <w:rsid w:val="008067FE"/>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8AB"/>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0DC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9E48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4851889">
      <w:bodyDiv w:val="1"/>
      <w:marLeft w:val="0"/>
      <w:marRight w:val="0"/>
      <w:marTop w:val="0"/>
      <w:marBottom w:val="0"/>
      <w:divBdr>
        <w:top w:val="none" w:sz="0" w:space="0" w:color="auto"/>
        <w:left w:val="none" w:sz="0" w:space="0" w:color="auto"/>
        <w:bottom w:val="none" w:sz="0" w:space="0" w:color="auto"/>
        <w:right w:val="none" w:sz="0" w:space="0" w:color="auto"/>
      </w:divBdr>
    </w:div>
    <w:div w:id="1423262562">
      <w:bodyDiv w:val="1"/>
      <w:marLeft w:val="0"/>
      <w:marRight w:val="0"/>
      <w:marTop w:val="0"/>
      <w:marBottom w:val="0"/>
      <w:divBdr>
        <w:top w:val="none" w:sz="0" w:space="0" w:color="auto"/>
        <w:left w:val="none" w:sz="0" w:space="0" w:color="auto"/>
        <w:bottom w:val="none" w:sz="0" w:space="0" w:color="auto"/>
        <w:right w:val="none" w:sz="0" w:space="0" w:color="auto"/>
      </w:divBdr>
    </w:div>
    <w:div w:id="168914296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tandfonline.com/doi/abs/10.1080/14719030902798255" TargetMode="External"/><Relationship Id="rId39" Type="http://schemas.openxmlformats.org/officeDocument/2006/relationships/hyperlink" Target="https://www.researchgate.net/profile/Paul-Quinton/publication/283350869_Fair_Cop_2_Organisational_Justice_Behaviour_and_Ethical_Policing_An_Interpretative_Evidence_Commentary/links/5636503308ae88cf81bd1100/Fair-Cop-2-Organisational-Justice-Behaviour-and-Ethical-Policing-An-Interpretative-Evidence-Commentary.pdf" TargetMode="Externa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yperlink" Target="https://bscpolicingnetwork.com/2020/04/21/police-discretion-and-the-coronavirus-pandemic/" TargetMode="External"/><Relationship Id="rId42" Type="http://schemas.openxmlformats.org/officeDocument/2006/relationships/header" Target="header7.xml"/><Relationship Id="rId47" Type="http://schemas.openxmlformats.org/officeDocument/2006/relationships/footer" Target="footer9.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sciencenordic.com/behaviour-forskningno-job-stress/laughter-helps-policemen-cope-with-their-work/1407658" TargetMode="External"/><Relationship Id="rId38" Type="http://schemas.openxmlformats.org/officeDocument/2006/relationships/hyperlink" Target="https://www.police.uk/advice/advice-and-information/rs/road-safety/automatic-number-plate-recognition-anpr/"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app.college.police.uk/app-content/intelligence-management/intelligence-cycle/" TargetMode="External"/><Relationship Id="rId41" Type="http://schemas.openxmlformats.org/officeDocument/2006/relationships/hyperlink" Target="https://www.south-wales.police.uk/advice/advice-and-information/daa/domestic-abu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taylorfrancis.com/chapters/edit/10.4324/9780203118214-22/problem-oriented-policing-environmental-criminology-michael-scott-john-eck-johannes-knutsson-herman-goldstein" TargetMode="External"/><Relationship Id="rId37" Type="http://schemas.openxmlformats.org/officeDocument/2006/relationships/hyperlink" Target="https://www.mentalhelp.net/stress/socialization-and-altruistic-acts-as-stress-relief/" TargetMode="External"/><Relationship Id="rId40" Type="http://schemas.openxmlformats.org/officeDocument/2006/relationships/hyperlink" Target="https://safelives.org.uk/sites/default/files/resources/National%20definition%20of%20IDVA%20work%20FINAL.pdf" TargetMode="External"/><Relationship Id="rId45"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changingminds.org/explanations/behaviors/betari_box.htm" TargetMode="External"/><Relationship Id="rId36" Type="http://schemas.openxmlformats.org/officeDocument/2006/relationships/hyperlink" Target="https://www.mayoclinic.org/healthy-lifestyle/stress-management/in-depth/exercise-and-stress/art-20044469"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police1.com/chiefs-sheriffs/articles/lessons-in-leadership-how-real-police-leaders-empower-teams-kaLHDoRAZlPr80Sc/" TargetMode="External"/><Relationship Id="rId44"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commonslibrary.parliament.uk/research-briefings/cbp-8582/" TargetMode="External"/><Relationship Id="rId30" Type="http://schemas.openxmlformats.org/officeDocument/2006/relationships/hyperlink" Target="https://profdev.college.police.uk/competency-values/" TargetMode="External"/><Relationship Id="rId35" Type="http://schemas.openxmlformats.org/officeDocument/2006/relationships/hyperlink" Target="https://www.ojp.gov/ncjrs/virtual-library/abstracts/information-vs-intelligence-what-police-executives-need-know" TargetMode="External"/><Relationship Id="rId43" Type="http://schemas.openxmlformats.org/officeDocument/2006/relationships/header" Target="header8.xml"/><Relationship Id="rId48"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2e89cfda-a374-4413-9f0d-8b601eddeb70"/>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1ecf5648-3750-43f5-867d-bfaa16e6e17e"/>
    <ds:schemaRef ds:uri="http://www.w3.org/XML/1998/namespac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FDD5542-1832-4BA7-A0D0-38B6588CA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28</Pages>
  <Words>9606</Words>
  <Characters>52844</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Miller,Tasha swp6655</cp:lastModifiedBy>
  <cp:revision>5</cp:revision>
  <cp:lastPrinted>2014-08-26T08:55:00Z</cp:lastPrinted>
  <dcterms:created xsi:type="dcterms:W3CDTF">2021-09-30T18:44:00Z</dcterms:created>
  <dcterms:modified xsi:type="dcterms:W3CDTF">2021-10-04T09:39:00Z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a42410b4-0178-455c-aad4-b3259e834cfe</vt:lpwstr>
  </property>
  <property fmtid="{D5CDD505-2E9C-101B-9397-08002B2CF9AE}" pid="4" name="Classification">
    <vt:lpwstr>OFFICIAL</vt:lpwstr>
  </property>
  <property fmtid="{D5CDD505-2E9C-101B-9397-08002B2CF9AE}" pid="5" name="Visibility">
    <vt:lpwstr>NOT VISIBLE</vt:lpwstr>
  </property>
</Properties>
</file>