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288A3" w14:textId="5E9643A0" w:rsidR="00901C5D" w:rsidRDefault="00205DF2">
      <w:pPr>
        <w:rPr>
          <w:b/>
          <w:bCs/>
        </w:rPr>
      </w:pPr>
      <w:r>
        <w:t xml:space="preserve">                                          </w:t>
      </w:r>
      <w:r w:rsidR="00C607CD">
        <w:rPr>
          <w:b/>
          <w:bCs/>
        </w:rPr>
        <w:t xml:space="preserve">Brittany </w:t>
      </w:r>
      <w:r w:rsidR="00672F9B">
        <w:rPr>
          <w:b/>
          <w:bCs/>
        </w:rPr>
        <w:t>and</w:t>
      </w:r>
      <w:r>
        <w:rPr>
          <w:b/>
          <w:bCs/>
        </w:rPr>
        <w:t xml:space="preserve"> T</w:t>
      </w:r>
      <w:r w:rsidR="004C4D0A" w:rsidRPr="004C4D0A">
        <w:rPr>
          <w:b/>
          <w:bCs/>
        </w:rPr>
        <w:t xml:space="preserve">he </w:t>
      </w:r>
      <w:r>
        <w:rPr>
          <w:b/>
          <w:bCs/>
        </w:rPr>
        <w:t>T</w:t>
      </w:r>
      <w:r w:rsidR="004C4D0A" w:rsidRPr="004C4D0A">
        <w:rPr>
          <w:b/>
          <w:bCs/>
        </w:rPr>
        <w:t xml:space="preserve">heme of </w:t>
      </w:r>
      <w:r>
        <w:rPr>
          <w:b/>
          <w:bCs/>
        </w:rPr>
        <w:t>D</w:t>
      </w:r>
      <w:r w:rsidR="004C4D0A" w:rsidRPr="004C4D0A">
        <w:rPr>
          <w:b/>
          <w:bCs/>
        </w:rPr>
        <w:t xml:space="preserve">eath </w:t>
      </w:r>
    </w:p>
    <w:p w14:paraId="1EBDBE42" w14:textId="40604E97" w:rsidR="00672F9B" w:rsidRPr="00DF0406" w:rsidRDefault="00672F9B">
      <w:r w:rsidRPr="00DF0406">
        <w:t xml:space="preserve">This essay will discuss the cliches around the theme of death in </w:t>
      </w:r>
      <w:r w:rsidR="00786BF3" w:rsidRPr="00DF0406">
        <w:t xml:space="preserve">two of the </w:t>
      </w:r>
      <w:r w:rsidRPr="00DF0406">
        <w:t xml:space="preserve">nineteenth century </w:t>
      </w:r>
      <w:r w:rsidR="00786BF3" w:rsidRPr="00DF0406">
        <w:t xml:space="preserve">works that were produced by writers that highlighted </w:t>
      </w:r>
      <w:r w:rsidR="00C90F6E" w:rsidRPr="00DF0406">
        <w:t xml:space="preserve">the beliefs around </w:t>
      </w:r>
      <w:r w:rsidR="00DF0406" w:rsidRPr="00DF0406">
        <w:t xml:space="preserve">death in the region of </w:t>
      </w:r>
      <w:r w:rsidR="009B39F9" w:rsidRPr="00DF0406">
        <w:t>Brittany</w:t>
      </w:r>
      <w:r w:rsidR="009B39F9">
        <w:t>. The</w:t>
      </w:r>
      <w:r w:rsidR="00DF0406">
        <w:t xml:space="preserve"> authors that will be discussed in relation to t</w:t>
      </w:r>
      <w:r w:rsidR="00DC6F4F">
        <w:t>his</w:t>
      </w:r>
      <w:r w:rsidR="00DF0406">
        <w:t xml:space="preserve"> theme are Villiers </w:t>
      </w:r>
      <w:r w:rsidR="009B39F9">
        <w:t>D L’Isle Adam and Anatole Le Braz.The essay will also focus on what t</w:t>
      </w:r>
      <w:r w:rsidR="00DC6F4F">
        <w:t>hey wrote about the region in their representation of Brittany.</w:t>
      </w:r>
    </w:p>
    <w:p w14:paraId="62031F7A" w14:textId="1B35BA2E" w:rsidR="00C87E10" w:rsidRDefault="008F77FE" w:rsidP="00270066">
      <w:r w:rsidRPr="00DC22FA">
        <w:t xml:space="preserve">Brittany has </w:t>
      </w:r>
      <w:r w:rsidR="004E2074" w:rsidRPr="00DC22FA">
        <w:t>been represented</w:t>
      </w:r>
      <w:r w:rsidR="00AB690C">
        <w:t xml:space="preserve"> in some </w:t>
      </w:r>
      <w:r w:rsidR="00260BA1">
        <w:t xml:space="preserve">works of </w:t>
      </w:r>
      <w:r w:rsidR="004E2074" w:rsidRPr="00DC22FA">
        <w:t xml:space="preserve">literature as a region </w:t>
      </w:r>
      <w:r w:rsidR="00DC22FA" w:rsidRPr="00DC22FA">
        <w:t xml:space="preserve">that possessed a strong tradition </w:t>
      </w:r>
      <w:r w:rsidR="00A57B0E" w:rsidRPr="00DC22FA">
        <w:t>about</w:t>
      </w:r>
      <w:r w:rsidR="00DC22FA" w:rsidRPr="00DC22FA">
        <w:t xml:space="preserve"> the theme of </w:t>
      </w:r>
      <w:r w:rsidR="0067293D" w:rsidRPr="00DC22FA">
        <w:t>deat</w:t>
      </w:r>
      <w:r w:rsidR="0067293D">
        <w:t>h. Brittany’s</w:t>
      </w:r>
      <w:r w:rsidR="00CF0E45">
        <w:t xml:space="preserve"> </w:t>
      </w:r>
      <w:r w:rsidR="000F0FFE">
        <w:t xml:space="preserve">inhabitants were </w:t>
      </w:r>
      <w:r w:rsidR="00A65FDE">
        <w:t>des</w:t>
      </w:r>
      <w:r w:rsidR="008C2193">
        <w:t>c</w:t>
      </w:r>
      <w:r w:rsidR="00A65FDE">
        <w:t xml:space="preserve">ribed as </w:t>
      </w:r>
      <w:r w:rsidR="00C3200B">
        <w:t xml:space="preserve">existing in close proximity </w:t>
      </w:r>
      <w:r w:rsidR="000F0FFE">
        <w:t>with th</w:t>
      </w:r>
      <w:r w:rsidR="00A65FDE">
        <w:t xml:space="preserve">ose that had </w:t>
      </w:r>
      <w:r w:rsidR="00690982">
        <w:t>passed away</w:t>
      </w:r>
      <w:r w:rsidR="000F0FFE">
        <w:t>.</w:t>
      </w:r>
      <w:r w:rsidR="000F0FFE">
        <w:rPr>
          <w:rStyle w:val="FootnoteReference"/>
        </w:rPr>
        <w:footnoteReference w:id="1"/>
      </w:r>
      <w:r w:rsidR="00690982">
        <w:t>Many who</w:t>
      </w:r>
      <w:r w:rsidR="00B561AD">
        <w:t xml:space="preserve"> wrote about the region </w:t>
      </w:r>
      <w:r w:rsidR="002F322E">
        <w:t xml:space="preserve">during the eighteenth and nineteenth century </w:t>
      </w:r>
      <w:r w:rsidR="00ED5F78">
        <w:t>highlighte</w:t>
      </w:r>
      <w:r w:rsidR="00DC7C28">
        <w:t>d th</w:t>
      </w:r>
      <w:r w:rsidR="0036720E">
        <w:t>e</w:t>
      </w:r>
      <w:r w:rsidR="00853D17">
        <w:t xml:space="preserve"> </w:t>
      </w:r>
      <w:r w:rsidR="00690982">
        <w:t>Breton people’s</w:t>
      </w:r>
      <w:r w:rsidR="00853D17">
        <w:t xml:space="preserve"> </w:t>
      </w:r>
      <w:r w:rsidR="006F10D7">
        <w:t xml:space="preserve">beliefs </w:t>
      </w:r>
      <w:r w:rsidR="00C3200B">
        <w:t>and traditions</w:t>
      </w:r>
      <w:r w:rsidR="00DC7C28">
        <w:t xml:space="preserve"> </w:t>
      </w:r>
      <w:r w:rsidR="00FB5B14">
        <w:t>that were linked to the cliché of death.</w:t>
      </w:r>
      <w:r w:rsidR="00110004">
        <w:t xml:space="preserve"> </w:t>
      </w:r>
      <w:r w:rsidR="007743BD">
        <w:t xml:space="preserve">Prior to those writing in the nineteenth century </w:t>
      </w:r>
      <w:r w:rsidR="00B81B3F">
        <w:t xml:space="preserve">earlier writers of the region </w:t>
      </w:r>
      <w:r w:rsidR="00C87E10">
        <w:t xml:space="preserve">had documented Brittany’s </w:t>
      </w:r>
      <w:r w:rsidR="0036720E">
        <w:t xml:space="preserve">traditions </w:t>
      </w:r>
      <w:r w:rsidR="00C87E10">
        <w:t>related to death</w:t>
      </w:r>
      <w:r w:rsidR="00CC6E0E">
        <w:t>. The</w:t>
      </w:r>
      <w:r w:rsidR="00110004">
        <w:t xml:space="preserve"> </w:t>
      </w:r>
      <w:r w:rsidR="005A0DB1">
        <w:t xml:space="preserve">antiquarian Jaques Cambry </w:t>
      </w:r>
      <w:r w:rsidR="00F21DC0">
        <w:t xml:space="preserve">was </w:t>
      </w:r>
      <w:r w:rsidR="00C87E10">
        <w:t>one earlier</w:t>
      </w:r>
      <w:r w:rsidR="001861CD">
        <w:t xml:space="preserve"> </w:t>
      </w:r>
      <w:r w:rsidR="00EC22F8">
        <w:t>individual.</w:t>
      </w:r>
      <w:r w:rsidR="00BC451A">
        <w:t xml:space="preserve"> </w:t>
      </w:r>
    </w:p>
    <w:p w14:paraId="13EF3DBB" w14:textId="1755CBD8" w:rsidR="001B37BB" w:rsidRPr="00C87E10" w:rsidRDefault="00C87E10" w:rsidP="00270066">
      <w:pPr>
        <w:rPr>
          <w:b/>
          <w:bCs/>
        </w:rPr>
      </w:pPr>
      <w:r>
        <w:t xml:space="preserve">Jaques </w:t>
      </w:r>
      <w:r w:rsidR="00EC22F8">
        <w:t xml:space="preserve">Cambry </w:t>
      </w:r>
      <w:r w:rsidR="001861CD">
        <w:t xml:space="preserve">wrote </w:t>
      </w:r>
      <w:r>
        <w:t xml:space="preserve">of Brittany </w:t>
      </w:r>
      <w:r w:rsidR="001908AB">
        <w:t xml:space="preserve"> in</w:t>
      </w:r>
      <w:r w:rsidR="0056273C">
        <w:t xml:space="preserve"> his </w:t>
      </w:r>
      <w:r>
        <w:t xml:space="preserve">text </w:t>
      </w:r>
      <w:r w:rsidR="005A0DB1" w:rsidRPr="00801671">
        <w:rPr>
          <w:i/>
          <w:iCs/>
        </w:rPr>
        <w:t xml:space="preserve">voyage Dans Le </w:t>
      </w:r>
      <w:r w:rsidRPr="00801671">
        <w:rPr>
          <w:i/>
          <w:iCs/>
        </w:rPr>
        <w:t>Finistere</w:t>
      </w:r>
      <w:r>
        <w:rPr>
          <w:i/>
          <w:iCs/>
        </w:rPr>
        <w:t>,</w:t>
      </w:r>
      <w:r w:rsidRPr="00C87E10">
        <w:t xml:space="preserve"> a</w:t>
      </w:r>
      <w:r w:rsidR="0015784A" w:rsidRPr="00C87E10">
        <w:t xml:space="preserve"> t</w:t>
      </w:r>
      <w:r w:rsidR="0015784A">
        <w:t xml:space="preserve">ravelogue of </w:t>
      </w:r>
      <w:r w:rsidR="005A0DB1">
        <w:t>1799</w:t>
      </w:r>
      <w:r w:rsidR="0015784A">
        <w:t>.</w:t>
      </w:r>
      <w:r w:rsidR="0015784A">
        <w:rPr>
          <w:rStyle w:val="FootnoteReference"/>
        </w:rPr>
        <w:footnoteReference w:id="2"/>
      </w:r>
      <w:r w:rsidR="00F94295">
        <w:t xml:space="preserve"> </w:t>
      </w:r>
      <w:r w:rsidR="009A14B7">
        <w:t xml:space="preserve">He </w:t>
      </w:r>
      <w:r w:rsidR="001479F3">
        <w:t>stated</w:t>
      </w:r>
      <w:r w:rsidR="00EC22F8">
        <w:t xml:space="preserve"> on the</w:t>
      </w:r>
      <w:r w:rsidR="00BC451A">
        <w:t xml:space="preserve"> beliefs around death in Brittany that</w:t>
      </w:r>
      <w:r w:rsidR="005A0DB1" w:rsidRPr="00801671">
        <w:rPr>
          <w:i/>
          <w:iCs/>
        </w:rPr>
        <w:t xml:space="preserve"> ‘The Breton nation is remarkable for its piety for the dead’’</w:t>
      </w:r>
      <w:r w:rsidR="005A0DB1">
        <w:t>.</w:t>
      </w:r>
      <w:r w:rsidR="005A0DB1">
        <w:rPr>
          <w:rStyle w:val="FootnoteReference"/>
        </w:rPr>
        <w:footnoteReference w:id="3"/>
      </w:r>
      <w:r w:rsidR="00500EA5">
        <w:t>He</w:t>
      </w:r>
      <w:r w:rsidR="004B759B">
        <w:t xml:space="preserve"> </w:t>
      </w:r>
      <w:r w:rsidR="005A0DB1">
        <w:t xml:space="preserve">also described </w:t>
      </w:r>
      <w:r w:rsidR="000D4413">
        <w:t xml:space="preserve">the location </w:t>
      </w:r>
      <w:r w:rsidR="004B759B">
        <w:t>a</w:t>
      </w:r>
      <w:r w:rsidR="005A0DB1">
        <w:t>s</w:t>
      </w:r>
      <w:r w:rsidR="004B759B">
        <w:t xml:space="preserve"> a</w:t>
      </w:r>
      <w:r w:rsidR="005A0DB1">
        <w:t xml:space="preserve">’’ remote, </w:t>
      </w:r>
      <w:r w:rsidR="005A0DB1" w:rsidRPr="00271F6B">
        <w:t>wild sites of mysterious ritual</w:t>
      </w:r>
      <w:r w:rsidR="005A0DB1" w:rsidRPr="00271F6B">
        <w:rPr>
          <w:b/>
          <w:bCs/>
        </w:rPr>
        <w:t>.’’</w:t>
      </w:r>
      <w:r w:rsidR="005A0DB1" w:rsidRPr="00271F6B">
        <w:rPr>
          <w:rStyle w:val="FootnoteReference"/>
          <w:b/>
          <w:bCs/>
        </w:rPr>
        <w:footnoteReference w:id="4"/>
      </w:r>
      <w:r w:rsidR="00444AC9" w:rsidRPr="00271F6B">
        <w:rPr>
          <w:b/>
          <w:bCs/>
        </w:rPr>
        <w:t xml:space="preserve"> </w:t>
      </w:r>
      <w:r w:rsidR="00CD2CB1" w:rsidRPr="00CD2CB1">
        <w:t>Jacques</w:t>
      </w:r>
      <w:r w:rsidR="00CD2CB1">
        <w:rPr>
          <w:b/>
          <w:bCs/>
        </w:rPr>
        <w:t xml:space="preserve"> </w:t>
      </w:r>
      <w:r w:rsidR="00A66D65">
        <w:t xml:space="preserve">Cambry </w:t>
      </w:r>
      <w:r w:rsidR="00D52164">
        <w:t>was</w:t>
      </w:r>
      <w:r w:rsidR="00D3247B">
        <w:t xml:space="preserve"> later</w:t>
      </w:r>
      <w:r w:rsidR="00D52164">
        <w:t xml:space="preserve"> involved </w:t>
      </w:r>
      <w:r w:rsidR="00D3247B">
        <w:t>in</w:t>
      </w:r>
      <w:r w:rsidR="00D52164">
        <w:t xml:space="preserve"> the work of the Academie Celtique </w:t>
      </w:r>
      <w:r w:rsidR="004B759B">
        <w:t xml:space="preserve">whose publication of </w:t>
      </w:r>
      <w:r w:rsidR="000A051A">
        <w:t>180</w:t>
      </w:r>
      <w:r w:rsidR="00850F6A">
        <w:t>7 was</w:t>
      </w:r>
      <w:r w:rsidR="00971989">
        <w:t xml:space="preserve"> the initial</w:t>
      </w:r>
      <w:r w:rsidR="00D52164">
        <w:t xml:space="preserve"> </w:t>
      </w:r>
      <w:r w:rsidR="00FC4834">
        <w:t xml:space="preserve">programme </w:t>
      </w:r>
      <w:r w:rsidR="00B65E0D">
        <w:t>t</w:t>
      </w:r>
      <w:r w:rsidR="004B759B">
        <w:t>o</w:t>
      </w:r>
      <w:r w:rsidR="00BC451A">
        <w:t xml:space="preserve"> inspect </w:t>
      </w:r>
      <w:r w:rsidR="004E43B9">
        <w:t>the</w:t>
      </w:r>
      <w:r w:rsidR="00713EFE" w:rsidRPr="00713EFE">
        <w:t xml:space="preserve"> past</w:t>
      </w:r>
      <w:r w:rsidR="00713EFE">
        <w:t xml:space="preserve"> of France</w:t>
      </w:r>
      <w:r w:rsidR="00CF2E40">
        <w:t xml:space="preserve"> </w:t>
      </w:r>
      <w:r w:rsidR="00713EFE">
        <w:t>.</w:t>
      </w:r>
      <w:r w:rsidR="00713EFE">
        <w:rPr>
          <w:rStyle w:val="FootnoteReference"/>
        </w:rPr>
        <w:footnoteReference w:id="5"/>
      </w:r>
      <w:r w:rsidR="00FE48AC">
        <w:t xml:space="preserve"> </w:t>
      </w:r>
      <w:r w:rsidR="00D3247B">
        <w:t xml:space="preserve">The </w:t>
      </w:r>
      <w:r w:rsidR="00CD6535">
        <w:t xml:space="preserve">objective of </w:t>
      </w:r>
      <w:r w:rsidR="009A14B7">
        <w:lastRenderedPageBreak/>
        <w:t xml:space="preserve"> the Academie </w:t>
      </w:r>
      <w:r w:rsidR="00A3428D">
        <w:t>was said to have been to</w:t>
      </w:r>
      <w:r w:rsidR="00F106CA">
        <w:t xml:space="preserve"> gather</w:t>
      </w:r>
      <w:r w:rsidR="00BA6725">
        <w:t xml:space="preserve"> information on </w:t>
      </w:r>
      <w:r w:rsidR="0020263A">
        <w:t xml:space="preserve">a variety of </w:t>
      </w:r>
      <w:r w:rsidR="00725F3F">
        <w:t xml:space="preserve">subjects around </w:t>
      </w:r>
      <w:r w:rsidR="0020263A">
        <w:t xml:space="preserve">all of </w:t>
      </w:r>
      <w:r w:rsidR="00725F3F">
        <w:t xml:space="preserve">France </w:t>
      </w:r>
      <w:r w:rsidR="0020263A">
        <w:t xml:space="preserve">and to </w:t>
      </w:r>
      <w:r w:rsidR="00725F3F">
        <w:t>re</w:t>
      </w:r>
      <w:r w:rsidR="005943B1">
        <w:t xml:space="preserve">cord </w:t>
      </w:r>
      <w:r w:rsidR="0020263A">
        <w:t>i</w:t>
      </w:r>
      <w:r w:rsidR="005943B1">
        <w:t xml:space="preserve">nformation </w:t>
      </w:r>
      <w:r w:rsidR="0020263A">
        <w:t xml:space="preserve">in order </w:t>
      </w:r>
      <w:r w:rsidR="00945AFB">
        <w:t xml:space="preserve">to preserve </w:t>
      </w:r>
      <w:r w:rsidR="009A5E31">
        <w:t>it</w:t>
      </w:r>
      <w:r w:rsidR="001B37BB">
        <w:t xml:space="preserve"> prior to its extinction by progress</w:t>
      </w:r>
      <w:r w:rsidR="0020263A">
        <w:t>.</w:t>
      </w:r>
      <w:r w:rsidR="0020263A">
        <w:rPr>
          <w:rStyle w:val="FootnoteReference"/>
        </w:rPr>
        <w:footnoteReference w:id="6"/>
      </w:r>
      <w:r w:rsidR="00355A95">
        <w:t xml:space="preserve"> </w:t>
      </w:r>
      <w:r w:rsidR="001B37BB">
        <w:t xml:space="preserve">Some of the results of this </w:t>
      </w:r>
      <w:r w:rsidR="009A14B7">
        <w:t xml:space="preserve">study was to have an impact on </w:t>
      </w:r>
      <w:r w:rsidR="001B37BB">
        <w:t>many of the later</w:t>
      </w:r>
      <w:r w:rsidR="00A45AC7">
        <w:t xml:space="preserve"> writers who chose to write about </w:t>
      </w:r>
      <w:r w:rsidR="001B37BB">
        <w:t>Brittany in regard</w:t>
      </w:r>
      <w:r w:rsidR="00A45AC7">
        <w:t xml:space="preserve"> </w:t>
      </w:r>
      <w:r w:rsidR="001B37BB">
        <w:t>to i</w:t>
      </w:r>
      <w:r w:rsidR="00A45AC7">
        <w:t>ts relationship with death.</w:t>
      </w:r>
      <w:r w:rsidR="00A45AC7">
        <w:rPr>
          <w:rStyle w:val="FootnoteReference"/>
        </w:rPr>
        <w:footnoteReference w:id="7"/>
      </w:r>
    </w:p>
    <w:p w14:paraId="356C5BFC" w14:textId="26DA443D" w:rsidR="00423376" w:rsidRDefault="001B37BB" w:rsidP="00270066">
      <w:r>
        <w:t xml:space="preserve"> Several </w:t>
      </w:r>
      <w:r w:rsidR="00111877">
        <w:t>years after</w:t>
      </w:r>
      <w:r w:rsidR="00423376">
        <w:t xml:space="preserve"> the </w:t>
      </w:r>
      <w:r w:rsidR="00A13DC2">
        <w:t xml:space="preserve">Academie’s study saw the </w:t>
      </w:r>
      <w:r w:rsidR="002B49BA">
        <w:t>work</w:t>
      </w:r>
      <w:r w:rsidR="00866523">
        <w:t xml:space="preserve"> </w:t>
      </w:r>
      <w:r w:rsidR="002B49BA">
        <w:t xml:space="preserve">of Ernst </w:t>
      </w:r>
      <w:r w:rsidR="00E261C8">
        <w:t>Renan.</w:t>
      </w:r>
      <w:r w:rsidR="00E261C8" w:rsidRPr="00E261C8">
        <w:t xml:space="preserve"> </w:t>
      </w:r>
      <w:r>
        <w:t>Ernst Renan</w:t>
      </w:r>
      <w:r w:rsidR="008B0D55">
        <w:t xml:space="preserve"> is also said to have </w:t>
      </w:r>
      <w:r w:rsidR="0046716B">
        <w:t>had an effect on later writers</w:t>
      </w:r>
      <w:r w:rsidR="008B0D55">
        <w:t xml:space="preserve"> on</w:t>
      </w:r>
      <w:r w:rsidR="009659CF">
        <w:t xml:space="preserve"> Brittany</w:t>
      </w:r>
      <w:r w:rsidR="00866523">
        <w:t>.</w:t>
      </w:r>
      <w:r w:rsidR="00866523">
        <w:rPr>
          <w:rStyle w:val="FootnoteReference"/>
        </w:rPr>
        <w:footnoteReference w:id="8"/>
      </w:r>
      <w:r w:rsidR="00866523">
        <w:t xml:space="preserve"> </w:t>
      </w:r>
      <w:r w:rsidR="00866523" w:rsidRPr="00E502F6">
        <w:t xml:space="preserve">Renan </w:t>
      </w:r>
      <w:r w:rsidR="00866523">
        <w:t xml:space="preserve">‘s essay entitled </w:t>
      </w:r>
      <w:r w:rsidR="00866523" w:rsidRPr="000169EC">
        <w:rPr>
          <w:i/>
          <w:iCs/>
        </w:rPr>
        <w:t xml:space="preserve">The Poetry of The </w:t>
      </w:r>
      <w:r w:rsidR="00866523" w:rsidRPr="000169EC">
        <w:rPr>
          <w:i/>
          <w:iCs/>
        </w:rPr>
        <w:lastRenderedPageBreak/>
        <w:t>Celtic Races</w:t>
      </w:r>
      <w:r w:rsidR="00866523">
        <w:t xml:space="preserve"> </w:t>
      </w:r>
      <w:r w:rsidR="00734EF2">
        <w:t>was published in 1854</w:t>
      </w:r>
      <w:r w:rsidR="000F3802">
        <w:t xml:space="preserve">. </w:t>
      </w:r>
      <w:r w:rsidR="000F3802">
        <w:rPr>
          <w:rStyle w:val="FootnoteReference"/>
        </w:rPr>
        <w:footnoteReference w:id="9"/>
      </w:r>
      <w:r w:rsidR="000F3802">
        <w:t>Renan d</w:t>
      </w:r>
      <w:r w:rsidR="00866523">
        <w:t xml:space="preserve">eclared </w:t>
      </w:r>
      <w:r w:rsidR="00674DC9">
        <w:t>in this essay</w:t>
      </w:r>
      <w:r w:rsidR="00C203BC">
        <w:t xml:space="preserve"> </w:t>
      </w:r>
      <w:r w:rsidR="00866523">
        <w:t xml:space="preserve"> </w:t>
      </w:r>
      <w:r w:rsidR="00D34D95">
        <w:t>of the beliefs of th</w:t>
      </w:r>
      <w:r w:rsidR="00E53EAA">
        <w:t xml:space="preserve">e inhabitants of the location that </w:t>
      </w:r>
      <w:r w:rsidR="00866523">
        <w:t>‘</w:t>
      </w:r>
      <w:r w:rsidR="00866523" w:rsidRPr="004777CC">
        <w:rPr>
          <w:i/>
          <w:iCs/>
        </w:rPr>
        <w:t>’Nowhere has reverence for the dead been greater than among the Breton people’’</w:t>
      </w:r>
      <w:r w:rsidR="00866523">
        <w:t>.</w:t>
      </w:r>
      <w:r w:rsidR="00866523">
        <w:rPr>
          <w:rStyle w:val="FootnoteReference"/>
        </w:rPr>
        <w:footnoteReference w:id="10"/>
      </w:r>
      <w:r w:rsidR="00866523">
        <w:t xml:space="preserve"> </w:t>
      </w:r>
      <w:r w:rsidR="00E261C8">
        <w:t xml:space="preserve">He </w:t>
      </w:r>
      <w:r w:rsidR="00794FF9">
        <w:t xml:space="preserve"> additionally held the belief that Breton</w:t>
      </w:r>
      <w:r w:rsidR="00B15468">
        <w:t>s were</w:t>
      </w:r>
      <w:r w:rsidR="00866523">
        <w:t xml:space="preserve">‘ </w:t>
      </w:r>
      <w:r w:rsidR="00866523" w:rsidRPr="0072344E">
        <w:rPr>
          <w:i/>
          <w:iCs/>
        </w:rPr>
        <w:t xml:space="preserve">‘A </w:t>
      </w:r>
      <w:r w:rsidR="00866523">
        <w:rPr>
          <w:i/>
          <w:iCs/>
        </w:rPr>
        <w:t>mysteri</w:t>
      </w:r>
      <w:r w:rsidR="00866523" w:rsidRPr="0072344E">
        <w:rPr>
          <w:i/>
          <w:iCs/>
        </w:rPr>
        <w:t>ous race, possessing a</w:t>
      </w:r>
      <w:r w:rsidR="00866523">
        <w:rPr>
          <w:i/>
          <w:iCs/>
        </w:rPr>
        <w:t xml:space="preserve">n understanding </w:t>
      </w:r>
      <w:r w:rsidR="00866523" w:rsidRPr="0072344E">
        <w:rPr>
          <w:i/>
          <w:iCs/>
        </w:rPr>
        <w:t>of the future and the secret of death</w:t>
      </w:r>
      <w:r w:rsidR="00866523">
        <w:rPr>
          <w:i/>
          <w:iCs/>
        </w:rPr>
        <w:t>’</w:t>
      </w:r>
      <w:r w:rsidR="00866523" w:rsidRPr="0072344E">
        <w:rPr>
          <w:i/>
          <w:iCs/>
        </w:rPr>
        <w:t>’.</w:t>
      </w:r>
      <w:r w:rsidR="00866523">
        <w:rPr>
          <w:rStyle w:val="FootnoteReference"/>
          <w:i/>
          <w:iCs/>
        </w:rPr>
        <w:footnoteReference w:id="11"/>
      </w:r>
      <w:r w:rsidR="00866523">
        <w:rPr>
          <w:i/>
          <w:iCs/>
        </w:rPr>
        <w:t xml:space="preserve"> </w:t>
      </w:r>
      <w:r w:rsidR="00AD523C">
        <w:rPr>
          <w:i/>
          <w:iCs/>
        </w:rPr>
        <w:t xml:space="preserve">In </w:t>
      </w:r>
      <w:r w:rsidR="00AD523C">
        <w:t>h</w:t>
      </w:r>
      <w:r w:rsidR="00C34425">
        <w:t>is later</w:t>
      </w:r>
      <w:r w:rsidR="00A23EB4">
        <w:t xml:space="preserve"> </w:t>
      </w:r>
      <w:r w:rsidR="00AD523C">
        <w:t xml:space="preserve">autobiography </w:t>
      </w:r>
      <w:r w:rsidR="00624A45">
        <w:t xml:space="preserve">entitled </w:t>
      </w:r>
      <w:r w:rsidR="003770D0" w:rsidRPr="00AD523C">
        <w:rPr>
          <w:i/>
          <w:iCs/>
        </w:rPr>
        <w:t>Recollections</w:t>
      </w:r>
      <w:r w:rsidR="001C0310" w:rsidRPr="00AD523C">
        <w:rPr>
          <w:i/>
          <w:iCs/>
        </w:rPr>
        <w:t xml:space="preserve"> of My Youth</w:t>
      </w:r>
      <w:r w:rsidR="001C0310">
        <w:t xml:space="preserve"> </w:t>
      </w:r>
      <w:r w:rsidR="003770D0">
        <w:t>published in</w:t>
      </w:r>
      <w:r w:rsidR="00C34425">
        <w:t>1883</w:t>
      </w:r>
      <w:r w:rsidR="00603D5F">
        <w:t xml:space="preserve"> </w:t>
      </w:r>
      <w:r w:rsidR="00EE3391">
        <w:t>Renan’s mournful descriptions</w:t>
      </w:r>
      <w:r w:rsidR="006B003E">
        <w:t xml:space="preserve"> </w:t>
      </w:r>
      <w:r w:rsidR="00322ED3">
        <w:t xml:space="preserve">of the region </w:t>
      </w:r>
      <w:r w:rsidR="00E261C8">
        <w:t>could</w:t>
      </w:r>
      <w:r w:rsidR="006B003E">
        <w:t xml:space="preserve"> be seen as a </w:t>
      </w:r>
      <w:r w:rsidR="00DD3564">
        <w:t>framework for</w:t>
      </w:r>
      <w:r w:rsidR="00322ED3">
        <w:t xml:space="preserve"> him to</w:t>
      </w:r>
      <w:r w:rsidR="00DD3564">
        <w:t xml:space="preserve"> </w:t>
      </w:r>
      <w:r w:rsidR="00EF575B">
        <w:t>referenc</w:t>
      </w:r>
      <w:r w:rsidR="00322ED3">
        <w:t>e the</w:t>
      </w:r>
      <w:r w:rsidR="00EF575B">
        <w:t xml:space="preserve"> </w:t>
      </w:r>
      <w:r w:rsidR="00FA4478">
        <w:t xml:space="preserve">Breton </w:t>
      </w:r>
      <w:r w:rsidR="007714AD">
        <w:t>connection</w:t>
      </w:r>
      <w:r w:rsidR="00322ED3">
        <w:t xml:space="preserve">s </w:t>
      </w:r>
      <w:r w:rsidR="007714AD">
        <w:t xml:space="preserve">to </w:t>
      </w:r>
      <w:r w:rsidR="009D0BC7">
        <w:t>the supernatural and its</w:t>
      </w:r>
      <w:r w:rsidR="007714AD">
        <w:t xml:space="preserve"> spirituality.</w:t>
      </w:r>
      <w:r w:rsidR="000A192F">
        <w:rPr>
          <w:rStyle w:val="FootnoteReference"/>
        </w:rPr>
        <w:footnoteReference w:id="12"/>
      </w:r>
      <w:r w:rsidR="00E610D4">
        <w:t xml:space="preserve"> </w:t>
      </w:r>
      <w:r w:rsidR="00423376">
        <w:t xml:space="preserve">Several </w:t>
      </w:r>
      <w:r w:rsidR="00C6098B">
        <w:t xml:space="preserve">of the </w:t>
      </w:r>
      <w:r w:rsidR="00603D5F">
        <w:t xml:space="preserve">cliches </w:t>
      </w:r>
      <w:r w:rsidR="00C6098B">
        <w:t xml:space="preserve">that have been </w:t>
      </w:r>
      <w:r w:rsidR="00603D5F">
        <w:t xml:space="preserve">attributed to the </w:t>
      </w:r>
      <w:r w:rsidR="00B02B76">
        <w:t>region</w:t>
      </w:r>
      <w:r w:rsidR="00C6098B">
        <w:t xml:space="preserve"> </w:t>
      </w:r>
      <w:r w:rsidR="00C46DCD">
        <w:t>came into being as a</w:t>
      </w:r>
      <w:r w:rsidR="00D20734">
        <w:t xml:space="preserve"> result of </w:t>
      </w:r>
      <w:r w:rsidR="00B02B76">
        <w:t xml:space="preserve">Renan’s </w:t>
      </w:r>
      <w:r w:rsidR="00D20734">
        <w:lastRenderedPageBreak/>
        <w:t>works</w:t>
      </w:r>
      <w:r w:rsidR="00B02B76">
        <w:t>.</w:t>
      </w:r>
      <w:r w:rsidR="00B02B76">
        <w:rPr>
          <w:rStyle w:val="FootnoteReference"/>
        </w:rPr>
        <w:footnoteReference w:id="13"/>
      </w:r>
    </w:p>
    <w:p w14:paraId="453A9E01" w14:textId="2BF45412" w:rsidR="00AC2D1C" w:rsidRPr="00B24E6B" w:rsidRDefault="008C5238" w:rsidP="00270066">
      <w:r>
        <w:t xml:space="preserve">The </w:t>
      </w:r>
      <w:r w:rsidR="005E45CC">
        <w:t xml:space="preserve">Later </w:t>
      </w:r>
      <w:r w:rsidR="00700D25">
        <w:t>writers</w:t>
      </w:r>
      <w:r w:rsidR="00423376">
        <w:t xml:space="preserve"> </w:t>
      </w:r>
      <w:r>
        <w:t>that had been i</w:t>
      </w:r>
      <w:r w:rsidR="00B31DDE">
        <w:t>mpelled by</w:t>
      </w:r>
      <w:r w:rsidR="00F43C79">
        <w:t xml:space="preserve"> </w:t>
      </w:r>
      <w:r w:rsidR="00C4135D">
        <w:t xml:space="preserve">earlier accounts </w:t>
      </w:r>
      <w:r w:rsidR="00FA4478">
        <w:t xml:space="preserve">of the region </w:t>
      </w:r>
      <w:r w:rsidR="00C4135D">
        <w:t xml:space="preserve">began </w:t>
      </w:r>
      <w:r w:rsidR="007B0063">
        <w:t xml:space="preserve">their </w:t>
      </w:r>
      <w:r w:rsidR="00C4135D">
        <w:t xml:space="preserve">own </w:t>
      </w:r>
      <w:r w:rsidR="00C26B6B">
        <w:t>investigation</w:t>
      </w:r>
      <w:r w:rsidR="00C4135D">
        <w:t xml:space="preserve">s </w:t>
      </w:r>
      <w:r w:rsidR="00423376">
        <w:t>on</w:t>
      </w:r>
      <w:r w:rsidR="00322ED3">
        <w:t xml:space="preserve"> th</w:t>
      </w:r>
      <w:r w:rsidR="000450E1">
        <w:t>ose</w:t>
      </w:r>
      <w:r w:rsidR="006E64EA">
        <w:t xml:space="preserve"> cliches </w:t>
      </w:r>
      <w:r w:rsidR="0056184F">
        <w:t xml:space="preserve">linked to </w:t>
      </w:r>
      <w:r w:rsidR="000450E1">
        <w:t xml:space="preserve">the theme </w:t>
      </w:r>
      <w:r w:rsidR="00E3609A">
        <w:t xml:space="preserve">of </w:t>
      </w:r>
      <w:r w:rsidR="006E64EA">
        <w:t xml:space="preserve">death </w:t>
      </w:r>
      <w:r w:rsidR="00322ED3">
        <w:t>incl</w:t>
      </w:r>
      <w:r w:rsidR="00423376">
        <w:t>uding</w:t>
      </w:r>
      <w:r w:rsidR="00322ED3">
        <w:t xml:space="preserve"> </w:t>
      </w:r>
      <w:r w:rsidR="00423376">
        <w:t>spirituality, the</w:t>
      </w:r>
      <w:r w:rsidR="006E64EA">
        <w:t xml:space="preserve"> otherworld,</w:t>
      </w:r>
      <w:r w:rsidR="00423376">
        <w:t xml:space="preserve"> </w:t>
      </w:r>
      <w:r w:rsidR="00E26B7F">
        <w:t>premonitions, mourning</w:t>
      </w:r>
      <w:r w:rsidR="00F43C79">
        <w:t xml:space="preserve"> </w:t>
      </w:r>
      <w:r w:rsidR="00CF0E45">
        <w:t>and</w:t>
      </w:r>
      <w:r w:rsidR="00F43C79">
        <w:t xml:space="preserve"> </w:t>
      </w:r>
      <w:r w:rsidR="00322ED3">
        <w:t xml:space="preserve">figures that were associated with the </w:t>
      </w:r>
      <w:r w:rsidR="00E26B7F">
        <w:t>cliches of death</w:t>
      </w:r>
      <w:r w:rsidR="00322ED3">
        <w:t xml:space="preserve">. </w:t>
      </w:r>
      <w:r w:rsidR="00E3235D">
        <w:t>The process of d</w:t>
      </w:r>
      <w:r w:rsidR="00423376">
        <w:t>ocumenting the region for</w:t>
      </w:r>
      <w:r w:rsidR="004A00D9">
        <w:t xml:space="preserve"> its traditions around death was</w:t>
      </w:r>
      <w:r w:rsidR="00294390">
        <w:t xml:space="preserve"> </w:t>
      </w:r>
      <w:r w:rsidR="00E3235D">
        <w:t>popular</w:t>
      </w:r>
      <w:r w:rsidR="00294390">
        <w:t xml:space="preserve"> </w:t>
      </w:r>
      <w:r w:rsidR="00E3235D">
        <w:t>among</w:t>
      </w:r>
      <w:r w:rsidR="00294390">
        <w:t xml:space="preserve"> </w:t>
      </w:r>
      <w:r w:rsidR="001E413E">
        <w:t xml:space="preserve"> authors </w:t>
      </w:r>
      <w:r w:rsidR="00C252F6">
        <w:t>who</w:t>
      </w:r>
      <w:r w:rsidR="00104AF2" w:rsidRPr="00104AF2">
        <w:t xml:space="preserve"> were </w:t>
      </w:r>
      <w:r w:rsidR="00C30CBF">
        <w:t xml:space="preserve">also </w:t>
      </w:r>
      <w:r w:rsidR="00B13B53">
        <w:t xml:space="preserve">eager to document </w:t>
      </w:r>
      <w:r w:rsidR="00322ED3">
        <w:t>the subject</w:t>
      </w:r>
      <w:r w:rsidR="008A7E98">
        <w:t xml:space="preserve"> </w:t>
      </w:r>
      <w:r w:rsidR="003C655D">
        <w:t xml:space="preserve">before </w:t>
      </w:r>
      <w:r w:rsidR="00FC0748">
        <w:t>it</w:t>
      </w:r>
      <w:r w:rsidR="002F69CF">
        <w:t xml:space="preserve"> </w:t>
      </w:r>
      <w:r w:rsidR="008A7E98">
        <w:t>died out.</w:t>
      </w:r>
      <w:r w:rsidR="008A7E98">
        <w:rPr>
          <w:rStyle w:val="FootnoteReference"/>
        </w:rPr>
        <w:footnoteReference w:id="14"/>
      </w:r>
      <w:r w:rsidR="00294390">
        <w:t xml:space="preserve">Two such writers </w:t>
      </w:r>
      <w:r w:rsidR="00D92960">
        <w:t xml:space="preserve">to </w:t>
      </w:r>
      <w:r w:rsidR="0064052A">
        <w:t xml:space="preserve">record and later write </w:t>
      </w:r>
      <w:r w:rsidR="0056184F">
        <w:t xml:space="preserve">work </w:t>
      </w:r>
      <w:r w:rsidR="00294390">
        <w:t xml:space="preserve">about Brittany’s death </w:t>
      </w:r>
      <w:r w:rsidR="00D92960">
        <w:t>customs</w:t>
      </w:r>
      <w:r w:rsidR="00294390">
        <w:t xml:space="preserve"> were </w:t>
      </w:r>
      <w:r w:rsidR="00842CEA" w:rsidRPr="00842CEA">
        <w:t>Jean-Marie-Mathias</w:t>
      </w:r>
      <w:r w:rsidR="00842CEA">
        <w:t xml:space="preserve"> </w:t>
      </w:r>
      <w:r w:rsidR="00842CEA" w:rsidRPr="00842CEA">
        <w:t>Philippe</w:t>
      </w:r>
      <w:r w:rsidR="00842CEA">
        <w:t xml:space="preserve"> </w:t>
      </w:r>
      <w:r w:rsidR="00842CEA" w:rsidRPr="00842CEA">
        <w:t xml:space="preserve">Auguste, </w:t>
      </w:r>
      <w:r w:rsidR="00B26E26">
        <w:t>C</w:t>
      </w:r>
      <w:r w:rsidR="00842CEA" w:rsidRPr="00842CEA">
        <w:t>omte de Villiers de l'Isle</w:t>
      </w:r>
      <w:r w:rsidR="00B26E26">
        <w:t xml:space="preserve"> </w:t>
      </w:r>
      <w:r w:rsidR="00842CEA" w:rsidRPr="00842CEA">
        <w:t>Adam</w:t>
      </w:r>
      <w:r w:rsidR="00B26E26">
        <w:t xml:space="preserve"> and Anatole Le Braz</w:t>
      </w:r>
      <w:r w:rsidR="00B24E6B">
        <w:t>.</w:t>
      </w:r>
      <w:r w:rsidR="00B24E6B">
        <w:rPr>
          <w:rStyle w:val="FootnoteReference"/>
        </w:rPr>
        <w:footnoteReference w:id="15"/>
      </w:r>
    </w:p>
    <w:p w14:paraId="3244D676" w14:textId="737D7CBF" w:rsidR="00AD5A28" w:rsidRDefault="00022347" w:rsidP="006C306D">
      <w:r>
        <w:t xml:space="preserve">One title </w:t>
      </w:r>
      <w:r>
        <w:t>that highlight</w:t>
      </w:r>
      <w:r w:rsidR="00F43160">
        <w:t>ed</w:t>
      </w:r>
      <w:r>
        <w:t xml:space="preserve"> Brittany i</w:t>
      </w:r>
      <w:r w:rsidR="0064052A">
        <w:t>n nineteenth Century</w:t>
      </w:r>
      <w:r>
        <w:t xml:space="preserve"> literature </w:t>
      </w:r>
      <w:r w:rsidR="00CF0E45">
        <w:t>about</w:t>
      </w:r>
      <w:r>
        <w:t xml:space="preserve"> the theme of death</w:t>
      </w:r>
      <w:r w:rsidR="002F6EBC">
        <w:t xml:space="preserve"> was</w:t>
      </w:r>
      <w:r>
        <w:t xml:space="preserve"> </w:t>
      </w:r>
      <w:r w:rsidR="00B9682D" w:rsidRPr="00351552">
        <w:rPr>
          <w:i/>
          <w:iCs/>
        </w:rPr>
        <w:t>The Sign</w:t>
      </w:r>
      <w:r w:rsidR="00B9682D">
        <w:t xml:space="preserve"> by </w:t>
      </w:r>
      <w:r w:rsidR="0064052A">
        <w:t>Villiers</w:t>
      </w:r>
      <w:r w:rsidR="0064052A">
        <w:t xml:space="preserve"> </w:t>
      </w:r>
      <w:r w:rsidR="00B9682D">
        <w:t xml:space="preserve">De I ‘Isle </w:t>
      </w:r>
      <w:r w:rsidR="005907C8">
        <w:t>Adam. Villiers</w:t>
      </w:r>
      <w:r w:rsidR="002F6EBC">
        <w:t xml:space="preserve"> was</w:t>
      </w:r>
      <w:r w:rsidR="0064052A">
        <w:t xml:space="preserve"> known as a writer of short stories and poems.</w:t>
      </w:r>
      <w:r w:rsidR="0064052A">
        <w:rPr>
          <w:rStyle w:val="FootnoteReference"/>
        </w:rPr>
        <w:footnoteReference w:id="16"/>
      </w:r>
      <w:r w:rsidR="009879E6" w:rsidRPr="009879E6">
        <w:t xml:space="preserve"> </w:t>
      </w:r>
      <w:r w:rsidR="005907C8">
        <w:t xml:space="preserve">He </w:t>
      </w:r>
      <w:r w:rsidR="009879E6">
        <w:t>was born in Saint Bruic</w:t>
      </w:r>
      <w:r w:rsidR="00351552">
        <w:t>,</w:t>
      </w:r>
      <w:r w:rsidR="009879E6">
        <w:t xml:space="preserve"> Brittany.</w:t>
      </w:r>
      <w:r w:rsidR="009879E6">
        <w:rPr>
          <w:rStyle w:val="FootnoteReference"/>
        </w:rPr>
        <w:footnoteReference w:id="17"/>
      </w:r>
      <w:r w:rsidR="009879E6" w:rsidRPr="00A05B07">
        <w:t xml:space="preserve"> </w:t>
      </w:r>
      <w:r w:rsidR="0064052A">
        <w:t>Villiers</w:t>
      </w:r>
      <w:r w:rsidR="00704004">
        <w:t xml:space="preserve">’ </w:t>
      </w:r>
      <w:r w:rsidR="00285A10" w:rsidRPr="00704004">
        <w:rPr>
          <w:i/>
          <w:iCs/>
        </w:rPr>
        <w:t>The sign</w:t>
      </w:r>
      <w:r w:rsidR="00285A10">
        <w:t xml:space="preserve"> was part of his </w:t>
      </w:r>
      <w:r w:rsidR="009C7055">
        <w:t xml:space="preserve">larger </w:t>
      </w:r>
      <w:r w:rsidR="0064052A">
        <w:t xml:space="preserve">collection of </w:t>
      </w:r>
      <w:r w:rsidR="0064052A" w:rsidRPr="00EE156C">
        <w:t>short stories</w:t>
      </w:r>
      <w:r w:rsidR="00285A10">
        <w:t xml:space="preserve"> entitled </w:t>
      </w:r>
      <w:r w:rsidR="0064052A" w:rsidRPr="00FD4A87">
        <w:rPr>
          <w:i/>
          <w:iCs/>
        </w:rPr>
        <w:t>Cruel Tale</w:t>
      </w:r>
      <w:r w:rsidR="00AD5A28">
        <w:rPr>
          <w:i/>
          <w:iCs/>
        </w:rPr>
        <w:t>s</w:t>
      </w:r>
      <w:r w:rsidR="0064052A">
        <w:t>.</w:t>
      </w:r>
      <w:r w:rsidR="0064052A">
        <w:rPr>
          <w:rStyle w:val="FootnoteReference"/>
        </w:rPr>
        <w:footnoteReference w:id="18"/>
      </w:r>
      <w:r w:rsidR="00636551">
        <w:t>The author</w:t>
      </w:r>
      <w:r w:rsidR="00636551" w:rsidRPr="003803D5">
        <w:t xml:space="preserve"> </w:t>
      </w:r>
      <w:r w:rsidR="00636551">
        <w:t xml:space="preserve">and </w:t>
      </w:r>
      <w:r w:rsidR="00636551" w:rsidRPr="003803D5">
        <w:t>poet</w:t>
      </w:r>
      <w:r w:rsidR="00636551">
        <w:t xml:space="preserve"> penned</w:t>
      </w:r>
      <w:r w:rsidR="00636551" w:rsidRPr="00AF17F0">
        <w:rPr>
          <w:i/>
          <w:iCs/>
        </w:rPr>
        <w:t xml:space="preserve"> </w:t>
      </w:r>
      <w:r w:rsidR="003A77C8">
        <w:rPr>
          <w:i/>
          <w:iCs/>
        </w:rPr>
        <w:t>t</w:t>
      </w:r>
      <w:r w:rsidR="00AE126B" w:rsidRPr="00AF17F0">
        <w:rPr>
          <w:i/>
          <w:iCs/>
        </w:rPr>
        <w:t>h</w:t>
      </w:r>
      <w:r w:rsidR="00704004">
        <w:rPr>
          <w:i/>
          <w:iCs/>
        </w:rPr>
        <w:t>is work</w:t>
      </w:r>
      <w:r w:rsidR="00832B73">
        <w:t xml:space="preserve"> in </w:t>
      </w:r>
      <w:r w:rsidR="00832B73">
        <w:lastRenderedPageBreak/>
        <w:t>18</w:t>
      </w:r>
      <w:r w:rsidR="002B6E54">
        <w:t>8</w:t>
      </w:r>
      <w:r w:rsidR="00832B73">
        <w:t>3.</w:t>
      </w:r>
      <w:r w:rsidR="00832B73">
        <w:rPr>
          <w:rStyle w:val="FootnoteReference"/>
        </w:rPr>
        <w:footnoteReference w:id="19"/>
      </w:r>
      <w:r w:rsidR="005E5AD8">
        <w:t xml:space="preserve"> </w:t>
      </w:r>
      <w:r w:rsidR="00704004">
        <w:t xml:space="preserve">Villiers </w:t>
      </w:r>
      <w:r w:rsidR="00AF17F0">
        <w:t xml:space="preserve">utilised </w:t>
      </w:r>
      <w:r w:rsidR="00C1362B">
        <w:t>the location of</w:t>
      </w:r>
      <w:r w:rsidR="00285F90">
        <w:t xml:space="preserve"> Brittany </w:t>
      </w:r>
      <w:r w:rsidR="00DF7F8E">
        <w:t>in order to provide the</w:t>
      </w:r>
      <w:r w:rsidR="00285F90">
        <w:t xml:space="preserve"> ba</w:t>
      </w:r>
      <w:r w:rsidR="008A7378">
        <w:t>ckdrop</w:t>
      </w:r>
      <w:r w:rsidR="00285F90">
        <w:t xml:space="preserve"> </w:t>
      </w:r>
      <w:r w:rsidR="00B03F59">
        <w:t>for</w:t>
      </w:r>
      <w:r w:rsidR="00285F90">
        <w:t xml:space="preserve"> his </w:t>
      </w:r>
      <w:r w:rsidR="003803D5">
        <w:t xml:space="preserve">short story </w:t>
      </w:r>
      <w:r w:rsidR="00FD4A87">
        <w:t>by</w:t>
      </w:r>
      <w:r w:rsidR="00B06273">
        <w:t xml:space="preserve"> selecting</w:t>
      </w:r>
      <w:r w:rsidR="006E2979">
        <w:t xml:space="preserve"> it as a respite location for </w:t>
      </w:r>
      <w:r w:rsidR="008874A5">
        <w:t>his character</w:t>
      </w:r>
      <w:r w:rsidR="00DF7F8E">
        <w:t xml:space="preserve"> </w:t>
      </w:r>
      <w:r w:rsidR="00636551">
        <w:t xml:space="preserve">in the work he names </w:t>
      </w:r>
      <w:r w:rsidR="006E2979">
        <w:t>Baron Xavier</w:t>
      </w:r>
      <w:r w:rsidR="008874A5">
        <w:t>.</w:t>
      </w:r>
      <w:r w:rsidR="00F40C3B">
        <w:t xml:space="preserve"> </w:t>
      </w:r>
      <w:r w:rsidR="00AF17F0">
        <w:t xml:space="preserve">Brittany is </w:t>
      </w:r>
      <w:r w:rsidR="00C857CB">
        <w:t>the</w:t>
      </w:r>
      <w:r w:rsidR="006A1A06">
        <w:t xml:space="preserve"> </w:t>
      </w:r>
      <w:r w:rsidR="00C857CB">
        <w:t>idyllic location</w:t>
      </w:r>
      <w:r w:rsidR="00224D09">
        <w:t xml:space="preserve"> </w:t>
      </w:r>
      <w:r w:rsidR="00DF7F8E">
        <w:t xml:space="preserve">for the Baron </w:t>
      </w:r>
      <w:r w:rsidR="006A1A06">
        <w:t>from</w:t>
      </w:r>
      <w:r w:rsidR="00224D09">
        <w:t xml:space="preserve"> </w:t>
      </w:r>
      <w:r w:rsidR="004E0C0D">
        <w:t xml:space="preserve">the </w:t>
      </w:r>
      <w:r w:rsidR="00891B06">
        <w:t xml:space="preserve">depression </w:t>
      </w:r>
      <w:r w:rsidR="004E0C0D">
        <w:t>of the French Capital</w:t>
      </w:r>
      <w:r w:rsidR="0096706D">
        <w:t>.</w:t>
      </w:r>
      <w:r w:rsidR="00642C95">
        <w:rPr>
          <w:rStyle w:val="FootnoteReference"/>
        </w:rPr>
        <w:footnoteReference w:id="20"/>
      </w:r>
      <w:r w:rsidR="00DF7F8E">
        <w:t xml:space="preserve"> </w:t>
      </w:r>
      <w:r w:rsidR="00682E58">
        <w:t xml:space="preserve">The Baron </w:t>
      </w:r>
      <w:r w:rsidR="00C857CB">
        <w:t xml:space="preserve">recalls this trip </w:t>
      </w:r>
      <w:r w:rsidR="00B06273">
        <w:t xml:space="preserve">later </w:t>
      </w:r>
      <w:r w:rsidR="00C857CB">
        <w:t xml:space="preserve">to a </w:t>
      </w:r>
      <w:r w:rsidR="00212C0D">
        <w:t xml:space="preserve">few </w:t>
      </w:r>
      <w:r w:rsidR="005B17BF">
        <w:t>companions</w:t>
      </w:r>
      <w:r w:rsidR="00B06273">
        <w:t xml:space="preserve"> and he begins with</w:t>
      </w:r>
      <w:r w:rsidR="005B17BF">
        <w:t xml:space="preserve"> </w:t>
      </w:r>
      <w:r w:rsidR="00C71BE5">
        <w:t>‘’</w:t>
      </w:r>
      <w:r w:rsidR="00C71BE5" w:rsidRPr="00DC3DEB">
        <w:rPr>
          <w:i/>
          <w:iCs/>
        </w:rPr>
        <w:t>I</w:t>
      </w:r>
      <w:r w:rsidR="00C71BE5">
        <w:rPr>
          <w:i/>
          <w:iCs/>
        </w:rPr>
        <w:t xml:space="preserve"> d</w:t>
      </w:r>
      <w:r w:rsidR="00C71BE5" w:rsidRPr="00DC3DEB">
        <w:rPr>
          <w:i/>
          <w:iCs/>
        </w:rPr>
        <w:t xml:space="preserve">ecided, as an experiment, to leave Paris, to go and take a nature cure far away, and to indulge in some violent exercise, a few healthy shooting parties for instance, in order to introduce a little variety into my life’ </w:t>
      </w:r>
      <w:r w:rsidR="00C71BE5">
        <w:t>’</w:t>
      </w:r>
      <w:r w:rsidR="00C71BE5">
        <w:rPr>
          <w:rStyle w:val="FootnoteReference"/>
        </w:rPr>
        <w:footnoteReference w:id="21"/>
      </w:r>
      <w:r w:rsidR="00AD5A28">
        <w:t xml:space="preserve"> </w:t>
      </w:r>
    </w:p>
    <w:p w14:paraId="0E9C37F7" w14:textId="616EEFBF" w:rsidR="007E0F95" w:rsidRPr="00AD5A28" w:rsidRDefault="00C71BE5" w:rsidP="006C306D">
      <w:r>
        <w:t xml:space="preserve">Villiers begins the Barons </w:t>
      </w:r>
      <w:r w:rsidR="00AD5A28">
        <w:t xml:space="preserve">his </w:t>
      </w:r>
      <w:r w:rsidR="001B625E">
        <w:t xml:space="preserve">holiday expectations in </w:t>
      </w:r>
      <w:r w:rsidR="00960A37">
        <w:t xml:space="preserve">a way that many potential visitors would </w:t>
      </w:r>
      <w:r w:rsidR="008621DF">
        <w:t>have</w:t>
      </w:r>
      <w:r w:rsidR="00960A37">
        <w:t xml:space="preserve"> </w:t>
      </w:r>
      <w:r w:rsidR="00701FC6">
        <w:t xml:space="preserve">imagined the region to be because of </w:t>
      </w:r>
      <w:r w:rsidR="00DC0B5D">
        <w:t>some of the</w:t>
      </w:r>
      <w:r w:rsidR="00701FC6">
        <w:t xml:space="preserve"> texts </w:t>
      </w:r>
      <w:r w:rsidR="00DC0B5D">
        <w:t>that they had read</w:t>
      </w:r>
      <w:r w:rsidR="00701FC6">
        <w:t xml:space="preserve"> on the region</w:t>
      </w:r>
      <w:r w:rsidR="000B65A3">
        <w:t>.</w:t>
      </w:r>
      <w:r w:rsidR="00CC7A79">
        <w:rPr>
          <w:rStyle w:val="FootnoteReference"/>
        </w:rPr>
        <w:footnoteReference w:id="22"/>
      </w:r>
      <w:r w:rsidR="00EF1D46">
        <w:t xml:space="preserve">Auguste </w:t>
      </w:r>
      <w:r w:rsidR="00272156">
        <w:t>Villiers</w:t>
      </w:r>
      <w:r w:rsidR="00CC7A79">
        <w:t xml:space="preserve"> </w:t>
      </w:r>
      <w:r w:rsidR="00B84A78">
        <w:t xml:space="preserve">relays a </w:t>
      </w:r>
      <w:r w:rsidR="00272156">
        <w:t xml:space="preserve">detailed description of </w:t>
      </w:r>
      <w:r w:rsidR="009C386C">
        <w:t xml:space="preserve">the </w:t>
      </w:r>
      <w:r w:rsidR="0012375C">
        <w:t>Baron</w:t>
      </w:r>
      <w:r w:rsidR="009C386C">
        <w:t>’s</w:t>
      </w:r>
      <w:r w:rsidR="0012375C">
        <w:t xml:space="preserve"> </w:t>
      </w:r>
      <w:r w:rsidR="009A781D">
        <w:t xml:space="preserve">arrival </w:t>
      </w:r>
      <w:r w:rsidR="00EF1D46">
        <w:t xml:space="preserve">at </w:t>
      </w:r>
      <w:r w:rsidR="009C386C">
        <w:t xml:space="preserve">the </w:t>
      </w:r>
      <w:r w:rsidR="00EF1D46">
        <w:t>presbytery</w:t>
      </w:r>
      <w:r w:rsidR="001049AD">
        <w:t>.</w:t>
      </w:r>
      <w:r w:rsidR="00775594">
        <w:t xml:space="preserve"> </w:t>
      </w:r>
      <w:r w:rsidR="001049AD">
        <w:rPr>
          <w:rStyle w:val="FootnoteReference"/>
        </w:rPr>
        <w:footnoteReference w:id="23"/>
      </w:r>
      <w:r w:rsidR="00B84A78">
        <w:t xml:space="preserve">An idyllic </w:t>
      </w:r>
      <w:r w:rsidR="00BD6FFD">
        <w:t xml:space="preserve">place of respite </w:t>
      </w:r>
      <w:r w:rsidR="006F5DD3">
        <w:t xml:space="preserve">is given </w:t>
      </w:r>
      <w:r w:rsidR="00BD6FFD">
        <w:t xml:space="preserve">as the </w:t>
      </w:r>
      <w:r w:rsidR="00F049F5">
        <w:t xml:space="preserve">Baron praises </w:t>
      </w:r>
      <w:r w:rsidR="00EF1D46">
        <w:t xml:space="preserve">Abbe Maucombes </w:t>
      </w:r>
      <w:r w:rsidR="00F049F5">
        <w:t xml:space="preserve">home and </w:t>
      </w:r>
      <w:r w:rsidR="00C22AA1">
        <w:t xml:space="preserve">its </w:t>
      </w:r>
      <w:r w:rsidR="001049AD">
        <w:t>surroundings</w:t>
      </w:r>
      <w:r w:rsidR="00C22AA1">
        <w:t>,</w:t>
      </w:r>
      <w:r w:rsidR="008630D9">
        <w:t xml:space="preserve"> ’</w:t>
      </w:r>
      <w:r w:rsidR="008630D9" w:rsidRPr="0012715B">
        <w:rPr>
          <w:i/>
          <w:iCs/>
        </w:rPr>
        <w:t>The</w:t>
      </w:r>
      <w:r w:rsidR="009A781D" w:rsidRPr="0012715B">
        <w:rPr>
          <w:i/>
          <w:iCs/>
        </w:rPr>
        <w:t xml:space="preserve"> rustic appearance of the </w:t>
      </w:r>
      <w:r w:rsidR="009A781D" w:rsidRPr="0012715B">
        <w:rPr>
          <w:i/>
          <w:iCs/>
        </w:rPr>
        <w:lastRenderedPageBreak/>
        <w:t>house</w:t>
      </w:r>
      <w:r w:rsidR="006467C5">
        <w:rPr>
          <w:i/>
          <w:iCs/>
        </w:rPr>
        <w:t>,</w:t>
      </w:r>
      <w:r w:rsidR="009A781D" w:rsidRPr="0012715B">
        <w:rPr>
          <w:i/>
          <w:iCs/>
        </w:rPr>
        <w:t xml:space="preserve"> the windows with their green blinds, the three sandstone steps, the ivy, the clematis, the tea-roses clambering up the walls</w:t>
      </w:r>
      <w:r w:rsidR="0012715B" w:rsidRPr="0012715B">
        <w:rPr>
          <w:i/>
          <w:iCs/>
        </w:rPr>
        <w:t xml:space="preserve"> </w:t>
      </w:r>
      <w:r w:rsidR="009A781D" w:rsidRPr="0012715B">
        <w:rPr>
          <w:i/>
          <w:iCs/>
        </w:rPr>
        <w:t xml:space="preserve">as </w:t>
      </w:r>
      <w:r w:rsidR="0012715B" w:rsidRPr="0012715B">
        <w:rPr>
          <w:i/>
          <w:iCs/>
        </w:rPr>
        <w:t>f</w:t>
      </w:r>
      <w:r w:rsidR="009A781D" w:rsidRPr="0012715B">
        <w:rPr>
          <w:i/>
          <w:iCs/>
        </w:rPr>
        <w:t>ar as the roof, where a little cloud of smoke was rising from a revolving chimney-cowl, filled one with ideas of meditation, health, and profound peace</w:t>
      </w:r>
      <w:r w:rsidR="00204A9D">
        <w:rPr>
          <w:i/>
          <w:iCs/>
        </w:rPr>
        <w:t>’.</w:t>
      </w:r>
      <w:r w:rsidR="00204A9D">
        <w:rPr>
          <w:rStyle w:val="FootnoteReference"/>
          <w:i/>
          <w:iCs/>
        </w:rPr>
        <w:footnoteReference w:id="24"/>
      </w:r>
      <w:r w:rsidR="00766CA4">
        <w:rPr>
          <w:i/>
          <w:iCs/>
        </w:rPr>
        <w:t xml:space="preserve"> </w:t>
      </w:r>
      <w:r w:rsidR="00272156">
        <w:t>The</w:t>
      </w:r>
      <w:r w:rsidR="006C306D">
        <w:rPr>
          <w:i/>
          <w:iCs/>
        </w:rPr>
        <w:t xml:space="preserve"> </w:t>
      </w:r>
      <w:r w:rsidR="006C306D" w:rsidRPr="006F5DD3">
        <w:t xml:space="preserve">Baron </w:t>
      </w:r>
      <w:r w:rsidR="00CE1C19" w:rsidRPr="006F5DD3">
        <w:t xml:space="preserve">tells his </w:t>
      </w:r>
      <w:r w:rsidR="00DF2B56" w:rsidRPr="006F5DD3">
        <w:t xml:space="preserve">audience </w:t>
      </w:r>
      <w:r w:rsidR="00272156" w:rsidRPr="006F5DD3">
        <w:t>about the presbytery</w:t>
      </w:r>
      <w:r w:rsidR="00272156">
        <w:rPr>
          <w:i/>
          <w:iCs/>
        </w:rPr>
        <w:t>,</w:t>
      </w:r>
      <w:r w:rsidR="00D63A17">
        <w:rPr>
          <w:i/>
          <w:iCs/>
        </w:rPr>
        <w:t xml:space="preserve"> ’</w:t>
      </w:r>
      <w:r w:rsidR="00D63A17" w:rsidRPr="006C306D">
        <w:rPr>
          <w:i/>
          <w:iCs/>
        </w:rPr>
        <w:t>The</w:t>
      </w:r>
      <w:r w:rsidR="006C306D" w:rsidRPr="006C306D">
        <w:rPr>
          <w:i/>
          <w:iCs/>
        </w:rPr>
        <w:t xml:space="preserve"> two windows of the single upper storey shone with </w:t>
      </w:r>
      <w:bookmarkStart w:id="2" w:name="_Hlk212668624"/>
      <w:r w:rsidR="006C306D" w:rsidRPr="006C306D">
        <w:rPr>
          <w:i/>
          <w:iCs/>
        </w:rPr>
        <w:t>the fires of the setting su</w:t>
      </w:r>
      <w:bookmarkEnd w:id="2"/>
      <w:r w:rsidR="006C306D" w:rsidRPr="006C306D">
        <w:rPr>
          <w:i/>
          <w:iCs/>
        </w:rPr>
        <w:t>n;</w:t>
      </w:r>
      <w:r w:rsidR="00B95A1D">
        <w:rPr>
          <w:i/>
          <w:iCs/>
        </w:rPr>
        <w:t>’’</w:t>
      </w:r>
      <w:r w:rsidR="00706073">
        <w:rPr>
          <w:rStyle w:val="FootnoteReference"/>
          <w:i/>
          <w:iCs/>
        </w:rPr>
        <w:footnoteReference w:id="25"/>
      </w:r>
    </w:p>
    <w:p w14:paraId="11F1AACB" w14:textId="68C048FB" w:rsidR="008C69DF" w:rsidRPr="00481D20" w:rsidRDefault="00C23B70" w:rsidP="00B40928">
      <w:r w:rsidRPr="007E0F95">
        <w:t xml:space="preserve">The next </w:t>
      </w:r>
      <w:r w:rsidR="001F74A0" w:rsidRPr="007E0F95">
        <w:t>p</w:t>
      </w:r>
      <w:r w:rsidR="00084F75">
        <w:t xml:space="preserve">aragraph </w:t>
      </w:r>
      <w:r w:rsidR="003461CF">
        <w:t>of The Sign</w:t>
      </w:r>
      <w:r w:rsidR="00E32154">
        <w:t xml:space="preserve"> </w:t>
      </w:r>
      <w:r w:rsidR="003461CF" w:rsidRPr="007E0F95">
        <w:t>h</w:t>
      </w:r>
      <w:r w:rsidR="003461CF">
        <w:t>owever</w:t>
      </w:r>
      <w:r w:rsidR="00E139A2">
        <w:t xml:space="preserve"> takes</w:t>
      </w:r>
      <w:r w:rsidR="00EB3BFC" w:rsidRPr="007E0F95">
        <w:t xml:space="preserve"> a sudden</w:t>
      </w:r>
      <w:r w:rsidR="00EB3BFC">
        <w:t xml:space="preserve"> shift </w:t>
      </w:r>
      <w:r w:rsidR="00084F75">
        <w:t xml:space="preserve">when Villiers </w:t>
      </w:r>
      <w:r w:rsidR="00E60C8A">
        <w:rPr>
          <w:i/>
          <w:iCs/>
        </w:rPr>
        <w:t xml:space="preserve">abruptly </w:t>
      </w:r>
      <w:r w:rsidR="00E60C8A">
        <w:rPr>
          <w:i/>
          <w:iCs/>
        </w:rPr>
        <w:t>alt</w:t>
      </w:r>
      <w:r w:rsidR="00E60C8A">
        <w:rPr>
          <w:i/>
          <w:iCs/>
        </w:rPr>
        <w:t xml:space="preserve">ers </w:t>
      </w:r>
      <w:r w:rsidR="00E60C8A" w:rsidRPr="00E139A2">
        <w:t>the narrative</w:t>
      </w:r>
      <w:r w:rsidR="00706073" w:rsidRPr="00E139A2">
        <w:t xml:space="preserve"> and </w:t>
      </w:r>
      <w:r w:rsidR="003F0079" w:rsidRPr="00E139A2">
        <w:t>begins</w:t>
      </w:r>
      <w:r w:rsidR="003F0079">
        <w:t xml:space="preserve"> to introduce</w:t>
      </w:r>
      <w:r w:rsidR="00084F75">
        <w:t xml:space="preserve"> </w:t>
      </w:r>
      <w:r w:rsidR="00E139A2">
        <w:t xml:space="preserve">the familiar </w:t>
      </w:r>
      <w:r w:rsidR="00E32154">
        <w:t>c</w:t>
      </w:r>
      <w:r w:rsidR="00E636CE">
        <w:t xml:space="preserve">liché of the supernatural </w:t>
      </w:r>
      <w:r w:rsidR="003F0079">
        <w:t xml:space="preserve">as the </w:t>
      </w:r>
      <w:r w:rsidR="002144E6">
        <w:t xml:space="preserve">scenery </w:t>
      </w:r>
      <w:r w:rsidR="00D32946">
        <w:t xml:space="preserve">becomes a sinister scene </w:t>
      </w:r>
      <w:r w:rsidR="00936177">
        <w:t xml:space="preserve">as </w:t>
      </w:r>
      <w:r w:rsidR="002144E6">
        <w:t>day turns to evening</w:t>
      </w:r>
      <w:r w:rsidR="00C36CA5">
        <w:t xml:space="preserve"> and </w:t>
      </w:r>
      <w:r w:rsidR="002144E6">
        <w:t>the Baron</w:t>
      </w:r>
      <w:r w:rsidR="00940166">
        <w:t xml:space="preserve"> exclaims </w:t>
      </w:r>
      <w:r w:rsidR="000B0E82">
        <w:t xml:space="preserve"> </w:t>
      </w:r>
      <w:r w:rsidR="002144E6">
        <w:t>‘</w:t>
      </w:r>
      <w:r w:rsidR="005E5583" w:rsidRPr="00D63A17">
        <w:rPr>
          <w:i/>
          <w:iCs/>
        </w:rPr>
        <w:t>‘Traveller</w:t>
      </w:r>
      <w:r w:rsidR="005B5289" w:rsidRPr="00D63A17">
        <w:rPr>
          <w:i/>
          <w:iCs/>
        </w:rPr>
        <w:t xml:space="preserve"> so joyful when you set off and now so gloomy; heart made for other exiles than those whose </w:t>
      </w:r>
      <w:r w:rsidR="0083427C" w:rsidRPr="00D63A17">
        <w:rPr>
          <w:i/>
          <w:iCs/>
        </w:rPr>
        <w:t>bitterness</w:t>
      </w:r>
      <w:r w:rsidR="005B5289" w:rsidRPr="00D63A17">
        <w:rPr>
          <w:i/>
          <w:iCs/>
        </w:rPr>
        <w:t xml:space="preserve"> you now share with evil </w:t>
      </w:r>
      <w:r w:rsidR="0062438C" w:rsidRPr="00D63A17">
        <w:rPr>
          <w:i/>
          <w:iCs/>
        </w:rPr>
        <w:t>brethren-behold!</w:t>
      </w:r>
      <w:r w:rsidR="00C65A57">
        <w:rPr>
          <w:i/>
          <w:iCs/>
        </w:rPr>
        <w:t>’’.</w:t>
      </w:r>
      <w:r w:rsidR="00C65A57">
        <w:rPr>
          <w:rStyle w:val="FootnoteReference"/>
          <w:i/>
          <w:iCs/>
        </w:rPr>
        <w:footnoteReference w:id="26"/>
      </w:r>
      <w:r w:rsidR="0062438C">
        <w:rPr>
          <w:i/>
          <w:iCs/>
        </w:rPr>
        <w:t xml:space="preserve"> </w:t>
      </w:r>
      <w:r w:rsidR="0062438C" w:rsidRPr="0062438C">
        <w:t>Villiers</w:t>
      </w:r>
      <w:r w:rsidR="00CD7F19" w:rsidRPr="0062438C">
        <w:t xml:space="preserve"> highlights that night time in the region </w:t>
      </w:r>
      <w:r w:rsidR="001143B3">
        <w:t xml:space="preserve">presented </w:t>
      </w:r>
      <w:r w:rsidR="006F5DD3">
        <w:t xml:space="preserve"> a different </w:t>
      </w:r>
      <w:r w:rsidR="00FC2CC8">
        <w:t>atmosphere. ’</w:t>
      </w:r>
      <w:r w:rsidR="00FC2CC8" w:rsidRPr="00D63A17">
        <w:rPr>
          <w:i/>
          <w:iCs/>
        </w:rPr>
        <w:t>Here</w:t>
      </w:r>
      <w:r w:rsidR="005B5289" w:rsidRPr="00D63A17">
        <w:rPr>
          <w:i/>
          <w:iCs/>
        </w:rPr>
        <w:t xml:space="preserve"> you can sit on the stone of melancholy </w:t>
      </w:r>
      <w:r w:rsidR="00C56303" w:rsidRPr="00D63A17">
        <w:rPr>
          <w:i/>
          <w:iCs/>
        </w:rPr>
        <w:t>!her</w:t>
      </w:r>
      <w:r w:rsidR="001142AA">
        <w:rPr>
          <w:i/>
          <w:iCs/>
        </w:rPr>
        <w:t>e</w:t>
      </w:r>
      <w:r w:rsidR="00C56303" w:rsidRPr="00D63A17">
        <w:rPr>
          <w:i/>
          <w:iCs/>
        </w:rPr>
        <w:t xml:space="preserve"> dead </w:t>
      </w:r>
      <w:r w:rsidR="001F74A0" w:rsidRPr="00D63A17">
        <w:rPr>
          <w:i/>
          <w:iCs/>
        </w:rPr>
        <w:t>dreams revive’’</w:t>
      </w:r>
      <w:r w:rsidR="001F74A0">
        <w:t>.</w:t>
      </w:r>
      <w:r w:rsidR="001F74A0">
        <w:rPr>
          <w:rStyle w:val="FootnoteReference"/>
        </w:rPr>
        <w:footnoteReference w:id="27"/>
      </w:r>
      <w:r w:rsidR="00880EA2">
        <w:t xml:space="preserve"> </w:t>
      </w:r>
      <w:r w:rsidR="00CC1219">
        <w:t xml:space="preserve">Villiers describes </w:t>
      </w:r>
      <w:r w:rsidR="00A540BF">
        <w:t xml:space="preserve">how the Abbe </w:t>
      </w:r>
      <w:r w:rsidR="00486678">
        <w:t xml:space="preserve">Maucombes </w:t>
      </w:r>
      <w:r w:rsidR="00DF07B6">
        <w:t>presbytery</w:t>
      </w:r>
      <w:r w:rsidR="00A540BF">
        <w:t xml:space="preserve"> has </w:t>
      </w:r>
      <w:r w:rsidR="001C0EDF">
        <w:t>changed</w:t>
      </w:r>
      <w:r w:rsidR="00AA3AFB">
        <w:t xml:space="preserve"> </w:t>
      </w:r>
      <w:r w:rsidR="00A540BF">
        <w:t xml:space="preserve">to </w:t>
      </w:r>
      <w:r w:rsidR="00C35F57">
        <w:t xml:space="preserve">become a site to evoke fear </w:t>
      </w:r>
      <w:r w:rsidR="00575EC9">
        <w:t>‘’This building had an unfamiliar look;</w:t>
      </w:r>
      <w:r w:rsidR="00C11A4A">
        <w:t>’’</w:t>
      </w:r>
      <w:r w:rsidR="00575EC9">
        <w:t xml:space="preserve"> the window-panes lit up by the dying rays of the evening </w:t>
      </w:r>
      <w:r w:rsidR="00575EC9">
        <w:lastRenderedPageBreak/>
        <w:t>were</w:t>
      </w:r>
      <w:r w:rsidR="00EB138E">
        <w:t xml:space="preserve"> </w:t>
      </w:r>
      <w:r w:rsidR="00575EC9">
        <w:t>bu</w:t>
      </w:r>
      <w:r w:rsidR="00DE4ABC">
        <w:t>rn</w:t>
      </w:r>
      <w:r w:rsidR="00575EC9">
        <w:t>ing with a fierce glow</w:t>
      </w:r>
      <w:r w:rsidR="003C7F85">
        <w:t>’’,</w:t>
      </w:r>
      <w:r w:rsidR="003C7F85">
        <w:rPr>
          <w:rStyle w:val="FootnoteReference"/>
        </w:rPr>
        <w:footnoteReference w:id="28"/>
      </w:r>
      <w:r w:rsidR="00AD1DDA" w:rsidRPr="00AD1DDA">
        <w:t xml:space="preserve"> </w:t>
      </w:r>
      <w:r w:rsidR="00DF7E27">
        <w:t xml:space="preserve">The </w:t>
      </w:r>
      <w:r w:rsidR="00C35F57">
        <w:t xml:space="preserve">picturesque </w:t>
      </w:r>
      <w:r w:rsidR="00DF7E27">
        <w:t>fires of the setting sun</w:t>
      </w:r>
      <w:r w:rsidR="00DF07B6">
        <w:t xml:space="preserve"> had</w:t>
      </w:r>
      <w:r w:rsidR="00DF7E27">
        <w:t xml:space="preserve"> </w:t>
      </w:r>
      <w:r w:rsidR="00FD35BF">
        <w:t xml:space="preserve">all of a sudden </w:t>
      </w:r>
      <w:r w:rsidR="00F9786E">
        <w:t>turned into ‘’</w:t>
      </w:r>
      <w:r w:rsidR="00C35F57">
        <w:t xml:space="preserve">the </w:t>
      </w:r>
      <w:r w:rsidR="006B39BA">
        <w:t>dying rays</w:t>
      </w:r>
      <w:r w:rsidR="00C35F57">
        <w:t xml:space="preserve"> of the evening</w:t>
      </w:r>
      <w:r w:rsidR="00F9786E">
        <w:t>’’</w:t>
      </w:r>
      <w:r w:rsidR="00C35F57">
        <w:t xml:space="preserve"> a cold and </w:t>
      </w:r>
      <w:r w:rsidR="0021051D">
        <w:t>fearful scene</w:t>
      </w:r>
      <w:r w:rsidR="00374EB0">
        <w:t>.</w:t>
      </w:r>
      <w:r w:rsidR="00374EB0">
        <w:rPr>
          <w:rStyle w:val="FootnoteReference"/>
        </w:rPr>
        <w:footnoteReference w:id="29"/>
      </w:r>
      <w:r w:rsidR="00374EB0">
        <w:t>T</w:t>
      </w:r>
      <w:r w:rsidR="00FC5A71">
        <w:t xml:space="preserve">he </w:t>
      </w:r>
      <w:r w:rsidR="00F23604">
        <w:t xml:space="preserve">Sandstone </w:t>
      </w:r>
      <w:r w:rsidR="00DF07B6">
        <w:t xml:space="preserve">steps </w:t>
      </w:r>
      <w:r w:rsidR="00481D20">
        <w:t xml:space="preserve"> also t</w:t>
      </w:r>
      <w:r w:rsidR="001143B3">
        <w:t>ook</w:t>
      </w:r>
      <w:r w:rsidR="00481D20">
        <w:t xml:space="preserve"> on a </w:t>
      </w:r>
      <w:r w:rsidR="00784860">
        <w:t>deathl</w:t>
      </w:r>
      <w:r w:rsidR="00241C9C">
        <w:t xml:space="preserve">y </w:t>
      </w:r>
      <w:r w:rsidR="00481D20">
        <w:t xml:space="preserve">tone </w:t>
      </w:r>
      <w:r w:rsidR="00784860">
        <w:t xml:space="preserve">to become </w:t>
      </w:r>
      <w:r w:rsidR="007E259C">
        <w:t>grave stone</w:t>
      </w:r>
      <w:r w:rsidR="00784860">
        <w:t>s</w:t>
      </w:r>
      <w:r w:rsidR="006E2AFC" w:rsidRPr="00033B52">
        <w:rPr>
          <w:i/>
          <w:iCs/>
        </w:rPr>
        <w:t>, ‘fixing</w:t>
      </w:r>
      <w:r w:rsidR="00DE4ABC" w:rsidRPr="00033B52">
        <w:rPr>
          <w:i/>
          <w:iCs/>
        </w:rPr>
        <w:t xml:space="preserve"> my attention on those grey </w:t>
      </w:r>
      <w:r w:rsidR="00451D26" w:rsidRPr="00033B52">
        <w:rPr>
          <w:i/>
          <w:iCs/>
        </w:rPr>
        <w:t>flagstones, I</w:t>
      </w:r>
      <w:r w:rsidR="00DE4ABC" w:rsidRPr="00033B52">
        <w:rPr>
          <w:i/>
          <w:iCs/>
        </w:rPr>
        <w:t xml:space="preserve"> saw that they had just been polished and that the trace of carved lettering remained on them; and I realized that they came from the nearby graveyard, whose black crosses now appeared to be very close, a hundred yards away</w:t>
      </w:r>
      <w:r w:rsidR="00DE4ABC">
        <w:t>.</w:t>
      </w:r>
      <w:r w:rsidR="00DE4ABC">
        <w:rPr>
          <w:rStyle w:val="FootnoteReference"/>
        </w:rPr>
        <w:footnoteReference w:id="30"/>
      </w:r>
      <w:r w:rsidR="00D60FD5">
        <w:t xml:space="preserve"> </w:t>
      </w:r>
      <w:r w:rsidR="009B6523">
        <w:t>These recollections by the Baron s</w:t>
      </w:r>
      <w:r w:rsidR="00812C8A">
        <w:t xml:space="preserve">ees Villiers set the tone that was to become the rest of the short story </w:t>
      </w:r>
      <w:r w:rsidR="00366F00">
        <w:t>an</w:t>
      </w:r>
      <w:r w:rsidR="00650298">
        <w:t>d allow the</w:t>
      </w:r>
      <w:r w:rsidR="00366F00">
        <w:t xml:space="preserve"> theme of death into </w:t>
      </w:r>
      <w:r w:rsidR="00650298">
        <w:t>the</w:t>
      </w:r>
      <w:r w:rsidR="00366F00">
        <w:t xml:space="preserve"> work.</w:t>
      </w:r>
    </w:p>
    <w:p w14:paraId="11A58471" w14:textId="2D27FC42" w:rsidR="006B0BB8" w:rsidRPr="007C2B85" w:rsidRDefault="008C69DF" w:rsidP="00327A45">
      <w:r>
        <w:t xml:space="preserve">Villiers </w:t>
      </w:r>
      <w:r w:rsidR="00084ACF">
        <w:t xml:space="preserve">moves </w:t>
      </w:r>
      <w:r w:rsidR="009E1A58">
        <w:t xml:space="preserve">the story into </w:t>
      </w:r>
      <w:r w:rsidR="00380FEE">
        <w:t>the</w:t>
      </w:r>
      <w:r w:rsidR="009E1A58">
        <w:t xml:space="preserve"> </w:t>
      </w:r>
      <w:r w:rsidR="00CE1CA3">
        <w:t xml:space="preserve">presbytery </w:t>
      </w:r>
      <w:r w:rsidR="009E1A58">
        <w:t xml:space="preserve">where Baron Xavier </w:t>
      </w:r>
      <w:r w:rsidR="004A2EBE">
        <w:t>describes</w:t>
      </w:r>
      <w:r w:rsidR="00750252">
        <w:t xml:space="preserve"> the Abbe’s </w:t>
      </w:r>
      <w:r w:rsidR="004A2EBE">
        <w:t xml:space="preserve">physical </w:t>
      </w:r>
      <w:r w:rsidR="00EE1CF1">
        <w:t xml:space="preserve">appearance </w:t>
      </w:r>
      <w:r w:rsidR="00F869D9">
        <w:t>one</w:t>
      </w:r>
      <w:r w:rsidR="00EE1CF1">
        <w:t xml:space="preserve"> cliché around death </w:t>
      </w:r>
      <w:r w:rsidR="00F869D9">
        <w:t xml:space="preserve">now becomes clear </w:t>
      </w:r>
      <w:r w:rsidR="00CE1CA3">
        <w:t xml:space="preserve">by Villiers </w:t>
      </w:r>
      <w:r w:rsidR="00EE1CF1">
        <w:t xml:space="preserve">when </w:t>
      </w:r>
      <w:r w:rsidR="00CE1CA3">
        <w:t>the Baron declares</w:t>
      </w:r>
      <w:r w:rsidR="004A2EBE">
        <w:t xml:space="preserve"> </w:t>
      </w:r>
      <w:r w:rsidR="00A3204C">
        <w:t xml:space="preserve"> ’H</w:t>
      </w:r>
      <w:r w:rsidR="00A3204C" w:rsidRPr="003E53DE">
        <w:t>is</w:t>
      </w:r>
      <w:r w:rsidR="002B563E" w:rsidRPr="003E53DE">
        <w:t xml:space="preserve"> eyes shone with mystical intelligence</w:t>
      </w:r>
      <w:r w:rsidR="00F940C0">
        <w:t>,</w:t>
      </w:r>
      <w:r w:rsidR="002B563E">
        <w:t>’’</w:t>
      </w:r>
      <w:r w:rsidR="002B563E">
        <w:rPr>
          <w:rStyle w:val="FootnoteReference"/>
        </w:rPr>
        <w:footnoteReference w:id="31"/>
      </w:r>
      <w:r w:rsidR="00CA46B4">
        <w:t xml:space="preserve"> </w:t>
      </w:r>
      <w:r w:rsidR="00B76660">
        <w:t xml:space="preserve">This part of the narrative sees </w:t>
      </w:r>
      <w:r w:rsidR="004B519F">
        <w:t xml:space="preserve">Villiers </w:t>
      </w:r>
      <w:r w:rsidR="00B76660">
        <w:t>use the</w:t>
      </w:r>
      <w:r w:rsidR="00F869D9">
        <w:t xml:space="preserve"> cliché of</w:t>
      </w:r>
      <w:r w:rsidR="003155BA">
        <w:t xml:space="preserve"> spirituality</w:t>
      </w:r>
      <w:r w:rsidR="00F869D9">
        <w:t xml:space="preserve"> through the</w:t>
      </w:r>
      <w:r w:rsidR="003F61BA">
        <w:t xml:space="preserve"> Abbes</w:t>
      </w:r>
      <w:r w:rsidR="001C7125">
        <w:t xml:space="preserve"> </w:t>
      </w:r>
      <w:r w:rsidR="007E4D37">
        <w:t>religious beliefs and role</w:t>
      </w:r>
      <w:r w:rsidR="00F869D9">
        <w:t>. A</w:t>
      </w:r>
      <w:r w:rsidR="00F940C0">
        <w:t xml:space="preserve">nother </w:t>
      </w:r>
      <w:r w:rsidR="00A873E0">
        <w:t xml:space="preserve">cliché </w:t>
      </w:r>
      <w:r w:rsidR="00F869D9">
        <w:t xml:space="preserve">also appears </w:t>
      </w:r>
      <w:r w:rsidR="00BC3B9A">
        <w:t>when the</w:t>
      </w:r>
      <w:r w:rsidR="007A3D08">
        <w:t xml:space="preserve"> Baron observes</w:t>
      </w:r>
      <w:r w:rsidR="00AF157F">
        <w:t xml:space="preserve"> </w:t>
      </w:r>
      <w:r w:rsidR="007954E5">
        <w:t xml:space="preserve">the </w:t>
      </w:r>
      <w:r w:rsidR="007C2B85">
        <w:t xml:space="preserve">housekeepers </w:t>
      </w:r>
      <w:r w:rsidR="00EC0D20">
        <w:t>Coif</w:t>
      </w:r>
      <w:r w:rsidR="00AF157F">
        <w:t>fe</w:t>
      </w:r>
      <w:r w:rsidR="00CE1CA3">
        <w:t xml:space="preserve"> as</w:t>
      </w:r>
      <w:r w:rsidR="003271C3">
        <w:t xml:space="preserve"> ‘’</w:t>
      </w:r>
      <w:r w:rsidR="007C2B85">
        <w:t xml:space="preserve"> </w:t>
      </w:r>
      <w:r w:rsidR="00327A45">
        <w:t xml:space="preserve">flapping like </w:t>
      </w:r>
      <w:r w:rsidR="00327A45">
        <w:lastRenderedPageBreak/>
        <w:t xml:space="preserve">a pair of </w:t>
      </w:r>
      <w:r w:rsidR="00BB2BA4">
        <w:t xml:space="preserve">wings’’. </w:t>
      </w:r>
      <w:r w:rsidR="00BC3B9A">
        <w:t xml:space="preserve">The </w:t>
      </w:r>
      <w:r w:rsidR="00063A34">
        <w:t xml:space="preserve">cliché of loss and </w:t>
      </w:r>
      <w:r w:rsidR="00920B9E">
        <w:t>mourning was</w:t>
      </w:r>
      <w:r w:rsidR="00C87E10">
        <w:t xml:space="preserve"> also e</w:t>
      </w:r>
      <w:r w:rsidR="00063A34">
        <w:t xml:space="preserve">xplored </w:t>
      </w:r>
      <w:r w:rsidR="00920B9E">
        <w:t xml:space="preserve">with </w:t>
      </w:r>
      <w:r w:rsidR="00063A34">
        <w:t>Villiers</w:t>
      </w:r>
      <w:r w:rsidR="00BC3B9A">
        <w:t xml:space="preserve"> reference</w:t>
      </w:r>
      <w:r w:rsidR="00666DDF">
        <w:t>s</w:t>
      </w:r>
      <w:r w:rsidR="00920B9E">
        <w:t xml:space="preserve"> of</w:t>
      </w:r>
      <w:r w:rsidR="00BC3B9A">
        <w:t xml:space="preserve"> </w:t>
      </w:r>
      <w:r w:rsidR="00AF157F">
        <w:t xml:space="preserve">women </w:t>
      </w:r>
      <w:r w:rsidR="00796936">
        <w:t xml:space="preserve">undoing the ties of </w:t>
      </w:r>
      <w:r w:rsidR="008274E0">
        <w:t>the</w:t>
      </w:r>
      <w:r w:rsidR="00063A34">
        <w:t>ir coiffes</w:t>
      </w:r>
      <w:r w:rsidR="003271C3">
        <w:t xml:space="preserve"> to show that the</w:t>
      </w:r>
      <w:r w:rsidR="008274E0">
        <w:t xml:space="preserve">y were </w:t>
      </w:r>
      <w:r w:rsidR="003271C3">
        <w:t xml:space="preserve">in the state of </w:t>
      </w:r>
      <w:r w:rsidR="008621DF">
        <w:t>mourning for</w:t>
      </w:r>
      <w:r w:rsidR="00941588">
        <w:t xml:space="preserve"> </w:t>
      </w:r>
      <w:r w:rsidR="00BB2BA4">
        <w:t>a loved one.</w:t>
      </w:r>
      <w:r w:rsidR="00BB2BA4">
        <w:rPr>
          <w:rStyle w:val="FootnoteReference"/>
        </w:rPr>
        <w:footnoteReference w:id="32"/>
      </w:r>
    </w:p>
    <w:p w14:paraId="71BD2A37" w14:textId="075DFC65" w:rsidR="001D281A" w:rsidRDefault="00CF0E45" w:rsidP="001D281A">
      <w:r>
        <w:t>Later</w:t>
      </w:r>
      <w:r w:rsidR="008621DF">
        <w:t>,</w:t>
      </w:r>
      <w:r w:rsidR="00796936">
        <w:t xml:space="preserve"> </w:t>
      </w:r>
      <w:r w:rsidR="00666DDF">
        <w:t xml:space="preserve">sees </w:t>
      </w:r>
      <w:r w:rsidR="0050689B">
        <w:t>the</w:t>
      </w:r>
      <w:r w:rsidR="00544139">
        <w:t xml:space="preserve"> </w:t>
      </w:r>
      <w:r w:rsidR="0050689B">
        <w:t>Baron retire</w:t>
      </w:r>
      <w:r w:rsidR="00964110">
        <w:t xml:space="preserve"> and Villiers </w:t>
      </w:r>
      <w:r w:rsidR="007A7DE4">
        <w:t xml:space="preserve">bring the </w:t>
      </w:r>
      <w:r w:rsidR="00873936">
        <w:t>cliches</w:t>
      </w:r>
      <w:r w:rsidR="007A7DE4">
        <w:t xml:space="preserve"> further into the story. Midnigh</w:t>
      </w:r>
      <w:r w:rsidR="00690982">
        <w:t xml:space="preserve">t and the full moon in the Brittany skies invites </w:t>
      </w:r>
      <w:r w:rsidR="0050689B">
        <w:t xml:space="preserve">a knock on the </w:t>
      </w:r>
      <w:r w:rsidR="00873936">
        <w:t xml:space="preserve">Barons bedroom </w:t>
      </w:r>
      <w:r w:rsidR="0050689B">
        <w:t xml:space="preserve">door </w:t>
      </w:r>
      <w:r w:rsidR="00C009AE">
        <w:t xml:space="preserve">and </w:t>
      </w:r>
      <w:r w:rsidR="00873936">
        <w:t xml:space="preserve">yet </w:t>
      </w:r>
      <w:r w:rsidR="00E43E8D">
        <w:t>another</w:t>
      </w:r>
      <w:r w:rsidR="00080A75">
        <w:t xml:space="preserve"> strange experience </w:t>
      </w:r>
      <w:r w:rsidR="00873936">
        <w:t xml:space="preserve">is described </w:t>
      </w:r>
      <w:r w:rsidR="00080A75">
        <w:t>when he</w:t>
      </w:r>
      <w:r w:rsidR="00E43E8D">
        <w:t xml:space="preserve"> opens it to a</w:t>
      </w:r>
      <w:r w:rsidR="00080A75">
        <w:t xml:space="preserve"> faceless fig</w:t>
      </w:r>
      <w:r w:rsidR="00080A75">
        <w:lastRenderedPageBreak/>
        <w:t xml:space="preserve">ure </w:t>
      </w:r>
      <w:r w:rsidR="005206B0">
        <w:t xml:space="preserve">with a three cornered hat who he thought was the Abbe but unlike him this figure </w:t>
      </w:r>
      <w:r w:rsidR="00A24888">
        <w:t>with</w:t>
      </w:r>
      <w:r w:rsidR="00E43E8D" w:rsidRPr="00182991">
        <w:rPr>
          <w:i/>
          <w:iCs/>
        </w:rPr>
        <w:t xml:space="preserve"> ‘’An</w:t>
      </w:r>
      <w:r w:rsidR="00623DBA" w:rsidRPr="00182991">
        <w:rPr>
          <w:i/>
          <w:iCs/>
        </w:rPr>
        <w:t xml:space="preserve"> otherworldly atmosphere surrounded this visitor; his attitude filled me with foreboding’</w:t>
      </w:r>
      <w:r w:rsidR="00623DBA">
        <w:t>’</w:t>
      </w:r>
      <w:r w:rsidR="00623DBA">
        <w:rPr>
          <w:rStyle w:val="FootnoteReference"/>
        </w:rPr>
        <w:footnoteReference w:id="33"/>
      </w:r>
      <w:r w:rsidR="00062EDF">
        <w:t xml:space="preserve"> </w:t>
      </w:r>
      <w:r w:rsidR="00D61551">
        <w:t>the Baron adds that just as the figure was going to pass him a cloak</w:t>
      </w:r>
      <w:r w:rsidR="00F03BCF">
        <w:t xml:space="preserve"> </w:t>
      </w:r>
      <w:r w:rsidR="00CE1CA3">
        <w:rPr>
          <w:i/>
          <w:iCs/>
        </w:rPr>
        <w:t>‘’</w:t>
      </w:r>
      <w:r w:rsidR="001D281A" w:rsidRPr="00182991">
        <w:rPr>
          <w:i/>
          <w:iCs/>
        </w:rPr>
        <w:t>a bird of night, with a horrible cry, passed between us, and the wind of its wings, brushing against my eyes, made me open them again’’</w:t>
      </w:r>
      <w:r w:rsidR="001D281A">
        <w:t>.</w:t>
      </w:r>
      <w:r w:rsidR="001D281A">
        <w:rPr>
          <w:rStyle w:val="FootnoteReference"/>
        </w:rPr>
        <w:footnoteReference w:id="34"/>
      </w:r>
      <w:r w:rsidR="00E43E8D">
        <w:t xml:space="preserve"> </w:t>
      </w:r>
      <w:r w:rsidR="00686210">
        <w:t xml:space="preserve">Villiers in this scene </w:t>
      </w:r>
      <w:r w:rsidR="004F14A8">
        <w:t>highlights the</w:t>
      </w:r>
      <w:r w:rsidR="004F7A85">
        <w:t xml:space="preserve"> beliefs in the re</w:t>
      </w:r>
      <w:r w:rsidR="00557B7C">
        <w:t>gion</w:t>
      </w:r>
      <w:r w:rsidR="004F7A85">
        <w:t xml:space="preserve"> that birds foretold death</w:t>
      </w:r>
      <w:r w:rsidR="00557B7C">
        <w:t>.</w:t>
      </w:r>
      <w:r w:rsidR="00263ECC">
        <w:rPr>
          <w:rStyle w:val="FootnoteReference"/>
        </w:rPr>
        <w:footnoteReference w:id="35"/>
      </w:r>
    </w:p>
    <w:p w14:paraId="261A5C68" w14:textId="01BCA5EA" w:rsidR="00617DA8" w:rsidRPr="000F48E6" w:rsidRDefault="00E956AC" w:rsidP="00C52B8C">
      <w:pPr>
        <w:rPr>
          <w:i/>
          <w:iCs/>
        </w:rPr>
      </w:pPr>
      <w:r>
        <w:t xml:space="preserve">The final scene </w:t>
      </w:r>
      <w:r w:rsidR="003B44CB">
        <w:t>from Villiers sees the</w:t>
      </w:r>
      <w:r w:rsidR="00E87A87">
        <w:t xml:space="preserve"> Baron</w:t>
      </w:r>
      <w:r w:rsidR="00F3663C">
        <w:t>’s</w:t>
      </w:r>
      <w:r w:rsidR="00E87A87">
        <w:t xml:space="preserve"> </w:t>
      </w:r>
      <w:r w:rsidR="003571FC">
        <w:t>re</w:t>
      </w:r>
      <w:r w:rsidR="00F3663C">
        <w:t>turn</w:t>
      </w:r>
      <w:r w:rsidR="003571FC">
        <w:t xml:space="preserve"> to </w:t>
      </w:r>
      <w:r w:rsidR="00E90ACD">
        <w:t>Paris</w:t>
      </w:r>
      <w:r w:rsidR="000F2122">
        <w:t xml:space="preserve"> and the</w:t>
      </w:r>
      <w:r w:rsidR="000F4284">
        <w:t xml:space="preserve"> Abbe </w:t>
      </w:r>
      <w:r w:rsidR="00690982">
        <w:t>go with</w:t>
      </w:r>
      <w:r w:rsidR="00F3663C">
        <w:t xml:space="preserve"> </w:t>
      </w:r>
      <w:r w:rsidR="000F4284">
        <w:t xml:space="preserve">him </w:t>
      </w:r>
      <w:r w:rsidR="00F03BCF">
        <w:t>a short way</w:t>
      </w:r>
      <w:r w:rsidR="003B44CB">
        <w:t xml:space="preserve"> </w:t>
      </w:r>
      <w:r w:rsidR="00F03BCF">
        <w:t>to a</w:t>
      </w:r>
      <w:r w:rsidR="00690982">
        <w:t xml:space="preserve"> nearby </w:t>
      </w:r>
      <w:r w:rsidR="00AA2F35">
        <w:t>Inn. Here s</w:t>
      </w:r>
      <w:r w:rsidR="00B34F11">
        <w:t xml:space="preserve">everal eerie </w:t>
      </w:r>
      <w:r w:rsidR="0093776C">
        <w:t>coincidences</w:t>
      </w:r>
      <w:r w:rsidR="00690982">
        <w:t xml:space="preserve"> start</w:t>
      </w:r>
      <w:r w:rsidR="0093776C">
        <w:t xml:space="preserve"> </w:t>
      </w:r>
      <w:r w:rsidR="00AA2F35">
        <w:t>when</w:t>
      </w:r>
      <w:r w:rsidR="00690982">
        <w:t>,</w:t>
      </w:r>
      <w:r w:rsidR="00AA2F35">
        <w:t xml:space="preserve"> as he is </w:t>
      </w:r>
      <w:r w:rsidR="008621DF">
        <w:t>about to</w:t>
      </w:r>
      <w:r w:rsidR="00C2017D">
        <w:t xml:space="preserve"> leave the Baron </w:t>
      </w:r>
      <w:r w:rsidR="0009472C">
        <w:t>t</w:t>
      </w:r>
      <w:r w:rsidR="00AA2F35">
        <w:t>he</w:t>
      </w:r>
      <w:r w:rsidR="005F5D50">
        <w:t xml:space="preserve"> </w:t>
      </w:r>
      <w:r w:rsidR="0009472C">
        <w:t xml:space="preserve">Abbe </w:t>
      </w:r>
      <w:r w:rsidR="0069479D">
        <w:t>loans</w:t>
      </w:r>
      <w:r w:rsidR="00682D30">
        <w:t xml:space="preserve"> </w:t>
      </w:r>
      <w:r w:rsidR="006B0C11">
        <w:t xml:space="preserve">him </w:t>
      </w:r>
      <w:r w:rsidR="00175D9C">
        <w:t xml:space="preserve">his </w:t>
      </w:r>
      <w:r w:rsidR="0009472C">
        <w:t>cloak. Villiers</w:t>
      </w:r>
      <w:r w:rsidR="00E839FD">
        <w:t xml:space="preserve"> </w:t>
      </w:r>
      <w:r w:rsidR="0009472C">
        <w:t>goes on to</w:t>
      </w:r>
      <w:r w:rsidR="006101B1">
        <w:t xml:space="preserve"> describes an almost identical scene </w:t>
      </w:r>
      <w:r w:rsidR="00E839FD">
        <w:t>to th</w:t>
      </w:r>
      <w:r w:rsidR="007658B0">
        <w:t>at of</w:t>
      </w:r>
      <w:r w:rsidR="00A75C2A">
        <w:t xml:space="preserve"> the presbytery</w:t>
      </w:r>
      <w:r w:rsidR="00595C29">
        <w:t>.</w:t>
      </w:r>
      <w:r w:rsidR="000F48E6" w:rsidRPr="000F48E6">
        <w:rPr>
          <w:i/>
          <w:iCs/>
        </w:rPr>
        <w:t>’’</w:t>
      </w:r>
      <w:r w:rsidR="00C52B8C" w:rsidRPr="000F48E6">
        <w:rPr>
          <w:i/>
          <w:iCs/>
        </w:rPr>
        <w:t xml:space="preserve"> </w:t>
      </w:r>
      <w:r w:rsidR="00C52B8C" w:rsidRPr="000F48E6">
        <w:rPr>
          <w:i/>
          <w:iCs/>
        </w:rPr>
        <w:t>I could not see his face, on account of the shadow cast by his broad three</w:t>
      </w:r>
      <w:r w:rsidR="003F5189">
        <w:rPr>
          <w:i/>
          <w:iCs/>
        </w:rPr>
        <w:t xml:space="preserve"> </w:t>
      </w:r>
      <w:r w:rsidR="00C52B8C" w:rsidRPr="000F48E6">
        <w:rPr>
          <w:i/>
          <w:iCs/>
        </w:rPr>
        <w:t>cornered hat</w:t>
      </w:r>
      <w:r w:rsidR="000F48E6" w:rsidRPr="000F48E6">
        <w:rPr>
          <w:i/>
          <w:iCs/>
        </w:rPr>
        <w:t>’’</w:t>
      </w:r>
      <w:r w:rsidR="00595C29">
        <w:rPr>
          <w:rStyle w:val="FootnoteReference"/>
        </w:rPr>
        <w:footnoteReference w:id="36"/>
      </w:r>
      <w:r w:rsidR="005F5D50">
        <w:t xml:space="preserve"> </w:t>
      </w:r>
      <w:r w:rsidR="003F5189">
        <w:t>The</w:t>
      </w:r>
      <w:r w:rsidR="00177BAD">
        <w:t xml:space="preserve"> similar</w:t>
      </w:r>
      <w:r w:rsidR="003F5189">
        <w:t>ities also</w:t>
      </w:r>
      <w:r w:rsidR="00177BAD">
        <w:t xml:space="preserve"> </w:t>
      </w:r>
      <w:r w:rsidR="000F48E6">
        <w:t>t</w:t>
      </w:r>
      <w:r w:rsidR="00177BAD">
        <w:t xml:space="preserve">hat </w:t>
      </w:r>
      <w:r w:rsidR="00E839FD">
        <w:t xml:space="preserve">there is </w:t>
      </w:r>
      <w:r w:rsidR="003F5189">
        <w:t xml:space="preserve">also an </w:t>
      </w:r>
      <w:r w:rsidR="00AC7883">
        <w:t xml:space="preserve">owl </w:t>
      </w:r>
      <w:r w:rsidR="004F5955">
        <w:t>flying down between the</w:t>
      </w:r>
      <w:r w:rsidR="00B76E5C">
        <w:t xml:space="preserve"> two</w:t>
      </w:r>
      <w:r w:rsidR="004F5955">
        <w:t>.</w:t>
      </w:r>
      <w:r w:rsidR="004F5955">
        <w:rPr>
          <w:rStyle w:val="FootnoteReference"/>
        </w:rPr>
        <w:footnoteReference w:id="37"/>
      </w:r>
      <w:r w:rsidR="0063397A">
        <w:t xml:space="preserve"> </w:t>
      </w:r>
      <w:r w:rsidR="00675FAD">
        <w:t>‘’</w:t>
      </w:r>
      <w:r w:rsidR="00096052" w:rsidRPr="00617DA8">
        <w:rPr>
          <w:i/>
          <w:iCs/>
        </w:rPr>
        <w:t>A screech-owl with</w:t>
      </w:r>
      <w:r w:rsidR="00096052" w:rsidRPr="00DC1F97">
        <w:rPr>
          <w:i/>
          <w:iCs/>
        </w:rPr>
        <w:t xml:space="preserve"> phosphorescent eyes, the glow of which was flickering above the great ar</w:t>
      </w:r>
      <w:r w:rsidR="008125C9">
        <w:rPr>
          <w:i/>
          <w:iCs/>
        </w:rPr>
        <w:t xml:space="preserve">m of </w:t>
      </w:r>
      <w:r w:rsidR="00096052" w:rsidRPr="00DC1F97">
        <w:rPr>
          <w:i/>
          <w:iCs/>
        </w:rPr>
        <w:t>the holly-oak, took flight and passed between us, prolonging that cry</w:t>
      </w:r>
      <w:r w:rsidR="005D6C2E" w:rsidRPr="00DC1F97">
        <w:rPr>
          <w:i/>
          <w:iCs/>
        </w:rPr>
        <w:t>’’.</w:t>
      </w:r>
      <w:r w:rsidR="005D6C2E" w:rsidRPr="00DC1F97">
        <w:rPr>
          <w:rStyle w:val="FootnoteReference"/>
          <w:i/>
          <w:iCs/>
        </w:rPr>
        <w:footnoteReference w:id="38"/>
      </w:r>
      <w:r w:rsidR="0034630E">
        <w:t xml:space="preserve"> </w:t>
      </w:r>
      <w:r w:rsidR="00617DA8">
        <w:t>Again</w:t>
      </w:r>
      <w:r w:rsidR="00BE7A76">
        <w:t xml:space="preserve"> here</w:t>
      </w:r>
      <w:r w:rsidR="00617DA8">
        <w:t xml:space="preserve"> the </w:t>
      </w:r>
      <w:r w:rsidR="0047736F">
        <w:t>omen of death is present.</w:t>
      </w:r>
    </w:p>
    <w:p w14:paraId="36A55F1A" w14:textId="25FDF113" w:rsidR="00D80DE7" w:rsidRDefault="000E3437" w:rsidP="00557419">
      <w:r>
        <w:t>Following the Abbes departure back to his home</w:t>
      </w:r>
      <w:r w:rsidR="00540290">
        <w:t xml:space="preserve"> </w:t>
      </w:r>
      <w:r w:rsidR="00BE7A76">
        <w:t>and w</w:t>
      </w:r>
      <w:r w:rsidR="00BA4BDF">
        <w:t xml:space="preserve">hen </w:t>
      </w:r>
      <w:r w:rsidR="001A3CE3">
        <w:t>a</w:t>
      </w:r>
      <w:r w:rsidR="00BE7A76">
        <w:t xml:space="preserve"> safe </w:t>
      </w:r>
      <w:r w:rsidR="00ED6C38">
        <w:t>a</w:t>
      </w:r>
      <w:r w:rsidR="001A3CE3">
        <w:t xml:space="preserve">t the inn </w:t>
      </w:r>
      <w:r w:rsidR="00ED6C38">
        <w:t>t</w:t>
      </w:r>
      <w:r w:rsidR="00BA4BDF">
        <w:t xml:space="preserve">he Barons </w:t>
      </w:r>
      <w:r w:rsidR="00CA1E35">
        <w:t>relief,</w:t>
      </w:r>
      <w:r w:rsidR="00BA4BDF">
        <w:t xml:space="preserve"> is evident</w:t>
      </w:r>
      <w:r w:rsidR="001B7D8E">
        <w:t xml:space="preserve"> with </w:t>
      </w:r>
      <w:r w:rsidR="00865634">
        <w:t xml:space="preserve">statements such </w:t>
      </w:r>
      <w:r w:rsidR="008621DF">
        <w:t>as</w:t>
      </w:r>
      <w:r w:rsidR="008621DF" w:rsidRPr="00BA4BDF">
        <w:rPr>
          <w:i/>
          <w:iCs/>
        </w:rPr>
        <w:t xml:space="preserve"> ‘I</w:t>
      </w:r>
      <w:r w:rsidR="007C10CC" w:rsidRPr="00BA4BDF">
        <w:rPr>
          <w:i/>
          <w:iCs/>
        </w:rPr>
        <w:t xml:space="preserve"> had </w:t>
      </w:r>
      <w:r w:rsidR="007C10CC" w:rsidRPr="00BA4BDF">
        <w:rPr>
          <w:i/>
          <w:iCs/>
        </w:rPr>
        <w:lastRenderedPageBreak/>
        <w:t>left the realm of nightmares !</w:t>
      </w:r>
      <w:r w:rsidR="007C10CC">
        <w:t>’’</w:t>
      </w:r>
      <w:r w:rsidR="001B7D8E">
        <w:t>,</w:t>
      </w:r>
      <w:r w:rsidR="001B7D8E" w:rsidRPr="00C33EBB">
        <w:rPr>
          <w:i/>
          <w:iCs/>
        </w:rPr>
        <w:t xml:space="preserve"> </w:t>
      </w:r>
      <w:r w:rsidR="00C33EBB" w:rsidRPr="00C33EBB">
        <w:rPr>
          <w:i/>
          <w:iCs/>
        </w:rPr>
        <w:t>I</w:t>
      </w:r>
      <w:r w:rsidR="00E03E45" w:rsidRPr="00C33EBB">
        <w:rPr>
          <w:i/>
          <w:iCs/>
        </w:rPr>
        <w:t xml:space="preserve"> had left Death behind’’</w:t>
      </w:r>
      <w:r w:rsidR="001B7D8E">
        <w:rPr>
          <w:i/>
          <w:iCs/>
        </w:rPr>
        <w:t xml:space="preserve"> </w:t>
      </w:r>
      <w:r w:rsidR="001B7D8E">
        <w:t xml:space="preserve">and </w:t>
      </w:r>
      <w:r w:rsidR="00033822" w:rsidRPr="00033822">
        <w:rPr>
          <w:i/>
          <w:iCs/>
        </w:rPr>
        <w:t>’</w:t>
      </w:r>
      <w:r w:rsidR="00F639E4" w:rsidRPr="00033822">
        <w:rPr>
          <w:i/>
          <w:iCs/>
        </w:rPr>
        <w:t>'I felt that I had returned to real life’</w:t>
      </w:r>
      <w:r w:rsidR="00F639E4">
        <w:t>’.</w:t>
      </w:r>
      <w:r w:rsidR="00F639E4">
        <w:rPr>
          <w:rStyle w:val="FootnoteReference"/>
        </w:rPr>
        <w:footnoteReference w:id="39"/>
      </w:r>
      <w:r w:rsidR="00DF5F6A">
        <w:t xml:space="preserve">The </w:t>
      </w:r>
      <w:r w:rsidR="00BA4BDF">
        <w:t>closing</w:t>
      </w:r>
      <w:r w:rsidR="00033822">
        <w:t xml:space="preserve"> paragraph of </w:t>
      </w:r>
      <w:r w:rsidR="00BA4BDF">
        <w:t>finds</w:t>
      </w:r>
      <w:r w:rsidR="00033822">
        <w:t xml:space="preserve"> the Baron </w:t>
      </w:r>
      <w:r w:rsidR="00BA4BDF">
        <w:t>back</w:t>
      </w:r>
      <w:r w:rsidR="00BC6142">
        <w:t xml:space="preserve"> </w:t>
      </w:r>
      <w:r w:rsidR="00033822">
        <w:t xml:space="preserve">in </w:t>
      </w:r>
      <w:r w:rsidR="00D822B9">
        <w:t xml:space="preserve">Paris </w:t>
      </w:r>
      <w:r w:rsidR="00033822">
        <w:t xml:space="preserve">and </w:t>
      </w:r>
      <w:r w:rsidR="00BC6142">
        <w:t>be made aware</w:t>
      </w:r>
      <w:r w:rsidR="00033822">
        <w:t xml:space="preserve"> </w:t>
      </w:r>
      <w:r w:rsidR="00D822B9">
        <w:t xml:space="preserve">that the </w:t>
      </w:r>
      <w:r w:rsidR="0085710D">
        <w:t xml:space="preserve">Abbe had </w:t>
      </w:r>
      <w:r w:rsidR="00D822B9">
        <w:t>passed away f</w:t>
      </w:r>
      <w:r w:rsidR="0085710D">
        <w:t xml:space="preserve">rom a chill </w:t>
      </w:r>
      <w:r w:rsidR="00D822B9">
        <w:t xml:space="preserve">caught </w:t>
      </w:r>
      <w:r w:rsidR="00B730E6">
        <w:t xml:space="preserve">the same </w:t>
      </w:r>
      <w:r w:rsidR="00641915">
        <w:t xml:space="preserve">evening </w:t>
      </w:r>
      <w:r w:rsidR="00B730E6">
        <w:t xml:space="preserve">he had </w:t>
      </w:r>
      <w:r w:rsidR="00EA77AB">
        <w:t>walked the Baron to the Inn</w:t>
      </w:r>
      <w:r w:rsidR="00BC6142">
        <w:t xml:space="preserve"> </w:t>
      </w:r>
      <w:r w:rsidR="0083070D">
        <w:t xml:space="preserve">and that </w:t>
      </w:r>
      <w:r w:rsidR="00033822">
        <w:t xml:space="preserve">he </w:t>
      </w:r>
      <w:r w:rsidR="00C5540C">
        <w:t>had b</w:t>
      </w:r>
      <w:r w:rsidR="00033822">
        <w:t>e</w:t>
      </w:r>
      <w:r w:rsidR="00C5540C">
        <w:t xml:space="preserve">en </w:t>
      </w:r>
      <w:r w:rsidR="00D96F8E">
        <w:t xml:space="preserve">buried in </w:t>
      </w:r>
      <w:r w:rsidR="00557419">
        <w:t>the cloak that he had lent to the Baron.</w:t>
      </w:r>
      <w:r w:rsidR="00ED6C38">
        <w:rPr>
          <w:rStyle w:val="FootnoteReference"/>
        </w:rPr>
        <w:footnoteReference w:id="40"/>
      </w:r>
    </w:p>
    <w:p w14:paraId="5F7E648B" w14:textId="014AE335" w:rsidR="0083070D" w:rsidRDefault="00D80DE7" w:rsidP="00FA2109">
      <w:r>
        <w:t xml:space="preserve">Villiers used </w:t>
      </w:r>
      <w:r w:rsidR="00ED6C38">
        <w:t xml:space="preserve">several </w:t>
      </w:r>
      <w:r>
        <w:t xml:space="preserve">of the cliches </w:t>
      </w:r>
      <w:r w:rsidR="00CF0E45">
        <w:t>on</w:t>
      </w:r>
      <w:r>
        <w:t xml:space="preserve"> the theme of death in his representation of </w:t>
      </w:r>
      <w:r w:rsidR="008621DF">
        <w:t>Brittany in</w:t>
      </w:r>
      <w:r w:rsidR="00ED6C38">
        <w:t xml:space="preserve"> </w:t>
      </w:r>
      <w:r w:rsidRPr="00200B28">
        <w:rPr>
          <w:i/>
          <w:iCs/>
        </w:rPr>
        <w:t>The Sign</w:t>
      </w:r>
      <w:r w:rsidR="00DE7EAD">
        <w:t xml:space="preserve"> including the supernatural</w:t>
      </w:r>
      <w:r w:rsidR="00200B28">
        <w:t xml:space="preserve">, </w:t>
      </w:r>
      <w:r w:rsidR="006C3B77">
        <w:t>premonitions</w:t>
      </w:r>
      <w:r w:rsidR="002346B1">
        <w:t xml:space="preserve">, </w:t>
      </w:r>
      <w:r w:rsidR="00200B28">
        <w:t xml:space="preserve">mourning and loss </w:t>
      </w:r>
      <w:r w:rsidR="00690982">
        <w:t>and</w:t>
      </w:r>
      <w:r w:rsidR="002346B1">
        <w:t xml:space="preserve"> </w:t>
      </w:r>
      <w:r w:rsidR="00200B28">
        <w:t>spirituality</w:t>
      </w:r>
      <w:r>
        <w:t>.</w:t>
      </w:r>
      <w:r w:rsidR="00ED6C38">
        <w:t xml:space="preserve"> And </w:t>
      </w:r>
      <w:r w:rsidR="00F83879">
        <w:t>sadness. The</w:t>
      </w:r>
      <w:r>
        <w:t xml:space="preserve"> intention of </w:t>
      </w:r>
      <w:r w:rsidR="00200B28">
        <w:t xml:space="preserve">Villiers in writing about the location </w:t>
      </w:r>
      <w:r>
        <w:t xml:space="preserve">however </w:t>
      </w:r>
      <w:r>
        <w:t xml:space="preserve">was not to advance </w:t>
      </w:r>
      <w:r w:rsidR="00ED6C38">
        <w:t xml:space="preserve">the </w:t>
      </w:r>
      <w:r w:rsidR="008621DF">
        <w:t>location in</w:t>
      </w:r>
      <w:r w:rsidR="00200B28">
        <w:t xml:space="preserve"> any </w:t>
      </w:r>
      <w:r w:rsidR="003C0E67">
        <w:t xml:space="preserve">way, </w:t>
      </w:r>
      <w:r w:rsidR="00F83879">
        <w:t xml:space="preserve">but </w:t>
      </w:r>
      <w:r w:rsidR="003C0E67">
        <w:t xml:space="preserve">he utilised Brittany </w:t>
      </w:r>
      <w:r w:rsidR="00836F1B">
        <w:t xml:space="preserve">because of the many cliches that </w:t>
      </w:r>
      <w:r w:rsidR="003C0E67">
        <w:t xml:space="preserve">it </w:t>
      </w:r>
      <w:r w:rsidR="00690982">
        <w:t>had</w:t>
      </w:r>
      <w:r w:rsidR="00836F1B">
        <w:t xml:space="preserve"> </w:t>
      </w:r>
      <w:r w:rsidR="003C0E67">
        <w:t>about</w:t>
      </w:r>
      <w:r w:rsidR="00836F1B">
        <w:t xml:space="preserve"> </w:t>
      </w:r>
      <w:r w:rsidR="00920F85">
        <w:t>death. Villiers also</w:t>
      </w:r>
      <w:r w:rsidR="006A6521">
        <w:t xml:space="preserve"> sought</w:t>
      </w:r>
      <w:r w:rsidR="00920F85">
        <w:t xml:space="preserve"> to </w:t>
      </w:r>
      <w:r>
        <w:t>document the remains of</w:t>
      </w:r>
      <w:r w:rsidR="00BD4A73">
        <w:t xml:space="preserve"> </w:t>
      </w:r>
      <w:r w:rsidR="00BD6368">
        <w:t xml:space="preserve">a </w:t>
      </w:r>
      <w:r w:rsidR="00A40341">
        <w:t xml:space="preserve">cultural group that he claimed </w:t>
      </w:r>
      <w:r w:rsidR="00A50BB0">
        <w:t xml:space="preserve">lineage </w:t>
      </w:r>
      <w:r w:rsidR="00D34268">
        <w:t>from in a</w:t>
      </w:r>
      <w:r w:rsidR="006322CB">
        <w:t xml:space="preserve"> later work</w:t>
      </w:r>
      <w:r w:rsidR="00E74764">
        <w:t>. For</w:t>
      </w:r>
      <w:r w:rsidR="00A40341">
        <w:t xml:space="preserve"> </w:t>
      </w:r>
      <w:r w:rsidR="00CF0E45">
        <w:t>him,</w:t>
      </w:r>
      <w:r w:rsidR="00A40341">
        <w:t xml:space="preserve"> </w:t>
      </w:r>
      <w:r w:rsidR="000C0C97">
        <w:t xml:space="preserve">the Breton </w:t>
      </w:r>
      <w:r w:rsidR="00BD4A73">
        <w:t xml:space="preserve">beliefs around the theme of death </w:t>
      </w:r>
      <w:r w:rsidR="00862FEC">
        <w:t xml:space="preserve">needed to </w:t>
      </w:r>
      <w:r w:rsidR="006322CB">
        <w:t xml:space="preserve">be </w:t>
      </w:r>
      <w:r w:rsidR="00862FEC">
        <w:t>archive</w:t>
      </w:r>
      <w:r w:rsidR="00862FEC">
        <w:t xml:space="preserve">d </w:t>
      </w:r>
      <w:r w:rsidR="00F71092">
        <w:t>prior to their extinction</w:t>
      </w:r>
      <w:r w:rsidR="00862FEC">
        <w:t>.</w:t>
      </w:r>
    </w:p>
    <w:p w14:paraId="475B5785" w14:textId="02477F08" w:rsidR="005D3AC6" w:rsidRDefault="000D0127" w:rsidP="00EC34CE">
      <w:r>
        <w:t>Despite Villiers us</w:t>
      </w:r>
      <w:r w:rsidR="00F83879">
        <w:t xml:space="preserve">e </w:t>
      </w:r>
      <w:r>
        <w:t>of the traditions around death in</w:t>
      </w:r>
      <w:r w:rsidR="00E74764">
        <w:t xml:space="preserve"> Brittany in </w:t>
      </w:r>
      <w:r w:rsidR="00E74764">
        <w:rPr>
          <w:i/>
          <w:iCs/>
        </w:rPr>
        <w:t>T</w:t>
      </w:r>
      <w:r w:rsidR="001212B1" w:rsidRPr="00E74764">
        <w:rPr>
          <w:i/>
          <w:iCs/>
        </w:rPr>
        <w:t xml:space="preserve">he </w:t>
      </w:r>
      <w:r w:rsidR="00E74764">
        <w:rPr>
          <w:i/>
          <w:iCs/>
        </w:rPr>
        <w:t>S</w:t>
      </w:r>
      <w:r w:rsidR="001212B1" w:rsidRPr="00E74764">
        <w:rPr>
          <w:i/>
          <w:iCs/>
        </w:rPr>
        <w:t>ign</w:t>
      </w:r>
      <w:r w:rsidR="001212B1">
        <w:t>, one</w:t>
      </w:r>
      <w:r w:rsidR="005D4F55">
        <w:t xml:space="preserve"> </w:t>
      </w:r>
      <w:r w:rsidR="00D46EF9">
        <w:t xml:space="preserve">figure </w:t>
      </w:r>
      <w:r w:rsidR="002318DD">
        <w:t xml:space="preserve">that </w:t>
      </w:r>
      <w:r w:rsidR="00D46EF9">
        <w:t xml:space="preserve">is </w:t>
      </w:r>
      <w:r w:rsidR="00EC43E7">
        <w:t>frequently</w:t>
      </w:r>
      <w:r w:rsidR="00D46EF9">
        <w:t xml:space="preserve"> </w:t>
      </w:r>
      <w:r w:rsidR="007916AA">
        <w:t xml:space="preserve">mentioned </w:t>
      </w:r>
      <w:r w:rsidR="00D04C76">
        <w:t xml:space="preserve">and is connected to </w:t>
      </w:r>
      <w:r w:rsidR="00E74764">
        <w:t xml:space="preserve">the traditions </w:t>
      </w:r>
      <w:r w:rsidR="00F83879">
        <w:t>of</w:t>
      </w:r>
      <w:r w:rsidR="00477498">
        <w:t xml:space="preserve"> </w:t>
      </w:r>
      <w:r w:rsidR="004A7273">
        <w:t xml:space="preserve">the theme of death </w:t>
      </w:r>
      <w:r w:rsidR="00D04C76">
        <w:t xml:space="preserve">that </w:t>
      </w:r>
      <w:r w:rsidR="00226759">
        <w:t>Villiers</w:t>
      </w:r>
      <w:r w:rsidR="00D04C76">
        <w:t xml:space="preserve"> </w:t>
      </w:r>
      <w:r w:rsidR="007C1A6C">
        <w:t xml:space="preserve">omits </w:t>
      </w:r>
      <w:r w:rsidR="00F65725">
        <w:t>to</w:t>
      </w:r>
      <w:r w:rsidR="00E648B0">
        <w:t xml:space="preserve"> </w:t>
      </w:r>
      <w:r w:rsidR="00F83879">
        <w:t xml:space="preserve">use </w:t>
      </w:r>
      <w:r w:rsidR="004A7273">
        <w:t>however</w:t>
      </w:r>
      <w:r w:rsidR="00BB67DF">
        <w:t xml:space="preserve"> </w:t>
      </w:r>
      <w:r w:rsidR="00732B75">
        <w:t>is</w:t>
      </w:r>
      <w:r w:rsidR="00FB5491">
        <w:t xml:space="preserve"> </w:t>
      </w:r>
      <w:r w:rsidR="00F65725">
        <w:t>the figure of</w:t>
      </w:r>
      <w:r w:rsidR="007F6379" w:rsidRPr="007F6379">
        <w:t xml:space="preserve"> the Ankou</w:t>
      </w:r>
      <w:r w:rsidR="00E648B0">
        <w:t>.Villiers</w:t>
      </w:r>
      <w:r w:rsidR="00FF4925">
        <w:t xml:space="preserve"> tale </w:t>
      </w:r>
      <w:r w:rsidR="003816BF">
        <w:t xml:space="preserve">hints at the </w:t>
      </w:r>
      <w:r w:rsidR="00FF4925">
        <w:t xml:space="preserve">at </w:t>
      </w:r>
      <w:r w:rsidR="003816BF">
        <w:t>the</w:t>
      </w:r>
      <w:r w:rsidR="00FF4925">
        <w:t xml:space="preserve"> </w:t>
      </w:r>
      <w:r w:rsidR="00F83879">
        <w:t xml:space="preserve">presence of the </w:t>
      </w:r>
      <w:r w:rsidR="00FF4925">
        <w:t>Ankou in the</w:t>
      </w:r>
      <w:r w:rsidR="004F206E">
        <w:t xml:space="preserve"> tale such as the </w:t>
      </w:r>
      <w:r w:rsidR="008B7EAF">
        <w:t xml:space="preserve">scene at midnight with the figure outside the door when </w:t>
      </w:r>
      <w:r w:rsidR="003816BF">
        <w:t>it</w:t>
      </w:r>
      <w:r w:rsidR="0019190F">
        <w:t xml:space="preserve"> is described as faceless with a three cornered hat. The Ankou </w:t>
      </w:r>
      <w:r w:rsidR="00B863F1">
        <w:t>has been described</w:t>
      </w:r>
      <w:r w:rsidR="009B738A">
        <w:t xml:space="preserve"> in similar fashion</w:t>
      </w:r>
      <w:r w:rsidR="004A2935">
        <w:t xml:space="preserve"> and</w:t>
      </w:r>
      <w:r w:rsidR="009B738A">
        <w:t xml:space="preserve"> is said to show </w:t>
      </w:r>
      <w:r w:rsidR="004F206E">
        <w:t xml:space="preserve">as a </w:t>
      </w:r>
      <w:r w:rsidR="008040EA">
        <w:t>warn</w:t>
      </w:r>
      <w:r w:rsidR="004F206E">
        <w:t>ing sign</w:t>
      </w:r>
      <w:r w:rsidR="008040EA">
        <w:t xml:space="preserve"> of impending </w:t>
      </w:r>
      <w:r w:rsidR="00B73DAE">
        <w:t>death</w:t>
      </w:r>
      <w:r w:rsidR="003816BF">
        <w:t xml:space="preserve"> in Breton myth</w:t>
      </w:r>
      <w:r w:rsidR="00B73DAE">
        <w:t>.</w:t>
      </w:r>
      <w:r w:rsidR="00F4454C">
        <w:rPr>
          <w:rStyle w:val="FootnoteReference"/>
        </w:rPr>
        <w:footnoteReference w:id="41"/>
      </w:r>
      <w:r w:rsidR="00B73DAE">
        <w:t xml:space="preserve"> </w:t>
      </w:r>
      <w:r w:rsidR="004F206E">
        <w:t>There is however</w:t>
      </w:r>
      <w:r w:rsidR="009B738A">
        <w:t xml:space="preserve"> uncertain</w:t>
      </w:r>
      <w:r w:rsidR="004F206E">
        <w:t>ty</w:t>
      </w:r>
      <w:r w:rsidR="009B738A">
        <w:t xml:space="preserve"> that the figure </w:t>
      </w:r>
      <w:r w:rsidR="00E06C38">
        <w:t>Villiers describes</w:t>
      </w:r>
      <w:r w:rsidR="00F4454C">
        <w:t xml:space="preserve"> </w:t>
      </w:r>
      <w:r w:rsidR="009B738A">
        <w:t xml:space="preserve">is the </w:t>
      </w:r>
      <w:r w:rsidR="00B73DAE">
        <w:t>Ankou as</w:t>
      </w:r>
      <w:r w:rsidR="008040EA">
        <w:t xml:space="preserve"> </w:t>
      </w:r>
      <w:r w:rsidR="004929E4">
        <w:t xml:space="preserve">he </w:t>
      </w:r>
      <w:r w:rsidR="008040EA">
        <w:t xml:space="preserve">does not </w:t>
      </w:r>
      <w:r w:rsidR="00475C95">
        <w:t>mention</w:t>
      </w:r>
      <w:r w:rsidR="00F4454C">
        <w:t xml:space="preserve"> him</w:t>
      </w:r>
      <w:r w:rsidR="00E06C38">
        <w:t xml:space="preserve"> by title.</w:t>
      </w:r>
    </w:p>
    <w:p w14:paraId="21800BC6" w14:textId="017C6746" w:rsidR="002464B3" w:rsidRDefault="00F4454C" w:rsidP="00EC34CE">
      <w:r>
        <w:t>T</w:t>
      </w:r>
      <w:r w:rsidR="00477498">
        <w:t xml:space="preserve">he </w:t>
      </w:r>
      <w:r w:rsidR="003816BF">
        <w:t xml:space="preserve">form that is the </w:t>
      </w:r>
      <w:r w:rsidR="00DB00B3" w:rsidRPr="00557419">
        <w:t>Ankou</w:t>
      </w:r>
      <w:r w:rsidR="00DB00B3">
        <w:t xml:space="preserve"> </w:t>
      </w:r>
      <w:r w:rsidR="00426B2B">
        <w:t xml:space="preserve">can be </w:t>
      </w:r>
      <w:r w:rsidR="00DB00B3">
        <w:t xml:space="preserve">seen </w:t>
      </w:r>
      <w:r w:rsidR="00A74EAE" w:rsidRPr="00A74EAE">
        <w:t>via</w:t>
      </w:r>
      <w:r w:rsidR="001E0B92">
        <w:t xml:space="preserve"> many</w:t>
      </w:r>
      <w:r w:rsidR="00A74EAE" w:rsidRPr="00A74EAE">
        <w:t xml:space="preserve"> chapels in the region.</w:t>
      </w:r>
      <w:r w:rsidR="003A768D">
        <w:rPr>
          <w:rStyle w:val="FootnoteReference"/>
        </w:rPr>
        <w:footnoteReference w:id="42"/>
      </w:r>
      <w:r w:rsidR="00A74EAE" w:rsidRPr="00A74EAE">
        <w:t xml:space="preserve"> </w:t>
      </w:r>
      <w:r w:rsidR="00FC67B8">
        <w:t>T</w:t>
      </w:r>
      <w:r w:rsidR="00A74EAE" w:rsidRPr="00A74EAE">
        <w:t xml:space="preserve">he Folklore </w:t>
      </w:r>
      <w:r w:rsidR="00D921AB">
        <w:t>records him</w:t>
      </w:r>
      <w:r w:rsidR="00BA2E9A">
        <w:t xml:space="preserve"> as</w:t>
      </w:r>
      <w:r w:rsidR="00A74EAE" w:rsidRPr="00A74EAE">
        <w:t xml:space="preserve"> a fleshless</w:t>
      </w:r>
      <w:r w:rsidR="003816BF">
        <w:t>,</w:t>
      </w:r>
      <w:r w:rsidR="00E06C38">
        <w:t xml:space="preserve"> </w:t>
      </w:r>
      <w:r w:rsidR="003816BF">
        <w:t>faceless</w:t>
      </w:r>
      <w:r w:rsidR="00A74EAE" w:rsidRPr="00A74EAE">
        <w:t xml:space="preserve"> form </w:t>
      </w:r>
      <w:r w:rsidR="00D67B87">
        <w:t xml:space="preserve">that carried a </w:t>
      </w:r>
      <w:r w:rsidR="003662E4">
        <w:t>sickle</w:t>
      </w:r>
      <w:r w:rsidR="00A74EAE" w:rsidRPr="00A74EAE">
        <w:t>.</w:t>
      </w:r>
      <w:r w:rsidR="00B23182">
        <w:rPr>
          <w:rStyle w:val="FootnoteReference"/>
        </w:rPr>
        <w:footnoteReference w:id="43"/>
      </w:r>
      <w:r w:rsidR="00A74EAE" w:rsidRPr="00A74EAE">
        <w:t xml:space="preserve"> For the inhabitants</w:t>
      </w:r>
      <w:r w:rsidR="00E06C38">
        <w:t xml:space="preserve"> </w:t>
      </w:r>
      <w:r w:rsidR="00FD3F17">
        <w:t>of the region</w:t>
      </w:r>
      <w:r w:rsidR="00E06C38">
        <w:t xml:space="preserve"> he</w:t>
      </w:r>
      <w:r w:rsidR="00FD3F17">
        <w:t xml:space="preserve"> evoked fear</w:t>
      </w:r>
      <w:r w:rsidR="00254D62">
        <w:t>,</w:t>
      </w:r>
      <w:r w:rsidR="00FD3F17">
        <w:rPr>
          <w:rStyle w:val="FootnoteReference"/>
        </w:rPr>
        <w:footnoteReference w:id="44"/>
      </w:r>
      <w:r w:rsidR="00FA2109">
        <w:t xml:space="preserve"> </w:t>
      </w:r>
      <w:r w:rsidR="00254D62">
        <w:t>as he was</w:t>
      </w:r>
      <w:r w:rsidR="005822F8">
        <w:t xml:space="preserve"> </w:t>
      </w:r>
      <w:r w:rsidR="007916AA">
        <w:t xml:space="preserve">a </w:t>
      </w:r>
      <w:r w:rsidR="00E37993">
        <w:t>collector of</w:t>
      </w:r>
      <w:r w:rsidR="00FA2109">
        <w:t xml:space="preserve"> </w:t>
      </w:r>
      <w:r w:rsidR="00254D62">
        <w:t xml:space="preserve">spirits </w:t>
      </w:r>
      <w:r w:rsidR="001D181F">
        <w:t>from the</w:t>
      </w:r>
      <w:r w:rsidR="00A9252E">
        <w:t xml:space="preserve"> </w:t>
      </w:r>
      <w:r w:rsidR="007F1153">
        <w:t>departed</w:t>
      </w:r>
      <w:r w:rsidR="00FA2109">
        <w:t>.</w:t>
      </w:r>
      <w:r w:rsidR="00FA2109">
        <w:rPr>
          <w:rStyle w:val="FootnoteReference"/>
        </w:rPr>
        <w:footnoteReference w:id="45"/>
      </w:r>
      <w:r w:rsidR="00FA2109" w:rsidRPr="00D95342">
        <w:t xml:space="preserve"> </w:t>
      </w:r>
      <w:r w:rsidR="00FA2109">
        <w:t xml:space="preserve">The Ankou was </w:t>
      </w:r>
      <w:r w:rsidR="00473EFB">
        <w:t xml:space="preserve">thought to be the </w:t>
      </w:r>
      <w:r w:rsidR="00FA2109">
        <w:t xml:space="preserve">spirit of the final </w:t>
      </w:r>
      <w:r w:rsidR="00FA2109" w:rsidRPr="00C9212B">
        <w:t xml:space="preserve">person </w:t>
      </w:r>
      <w:r w:rsidR="00FA2109">
        <w:t>to pass</w:t>
      </w:r>
      <w:r w:rsidR="00FA2109" w:rsidRPr="00C9212B">
        <w:t xml:space="preserve"> in</w:t>
      </w:r>
      <w:r w:rsidR="00FA1069">
        <w:t xml:space="preserve"> a</w:t>
      </w:r>
      <w:r w:rsidR="00FA2109">
        <w:t xml:space="preserve"> </w:t>
      </w:r>
      <w:r w:rsidR="00FA2109" w:rsidRPr="00C9212B">
        <w:t xml:space="preserve">year </w:t>
      </w:r>
      <w:r w:rsidR="00FA2109">
        <w:t>w</w:t>
      </w:r>
      <w:r w:rsidR="00FA1069">
        <w:t xml:space="preserve">ho </w:t>
      </w:r>
      <w:r w:rsidR="00FA2109">
        <w:t>become the colle</w:t>
      </w:r>
      <w:r w:rsidR="007F1153">
        <w:t>ct</w:t>
      </w:r>
      <w:r w:rsidR="005822F8">
        <w:t>or</w:t>
      </w:r>
      <w:r w:rsidR="00FA2109">
        <w:t xml:space="preserve"> for the next year.</w:t>
      </w:r>
      <w:r w:rsidR="00FA2109">
        <w:rPr>
          <w:rStyle w:val="FootnoteReference"/>
        </w:rPr>
        <w:footnoteReference w:id="46"/>
      </w:r>
      <w:r w:rsidR="00FA2109">
        <w:t xml:space="preserve"> The </w:t>
      </w:r>
      <w:r w:rsidR="00A91D80">
        <w:t xml:space="preserve">figure </w:t>
      </w:r>
      <w:r w:rsidR="00E84E1C">
        <w:t xml:space="preserve">achieved </w:t>
      </w:r>
      <w:r w:rsidR="00DD785F">
        <w:t>the</w:t>
      </w:r>
      <w:r w:rsidR="00E84E1C">
        <w:t xml:space="preserve"> feat </w:t>
      </w:r>
      <w:r w:rsidR="00DD785F">
        <w:t xml:space="preserve">of </w:t>
      </w:r>
      <w:r w:rsidR="00F71460">
        <w:t xml:space="preserve">collecting spirits </w:t>
      </w:r>
      <w:r w:rsidR="002F4060">
        <w:t>by</w:t>
      </w:r>
      <w:r w:rsidR="00E84E1C">
        <w:t xml:space="preserve"> </w:t>
      </w:r>
      <w:r w:rsidR="002F4060">
        <w:t xml:space="preserve">journeying </w:t>
      </w:r>
      <w:r w:rsidR="00FA2109" w:rsidRPr="00C9212B">
        <w:t>a</w:t>
      </w:r>
      <w:r w:rsidR="00FA2109">
        <w:t xml:space="preserve">round the villages of Brittany on a cart </w:t>
      </w:r>
      <w:r w:rsidR="007F1153">
        <w:t>with</w:t>
      </w:r>
      <w:r w:rsidR="00383D6A">
        <w:t xml:space="preserve"> a squeaking wheel </w:t>
      </w:r>
      <w:r w:rsidR="007F1153">
        <w:t>propelled</w:t>
      </w:r>
      <w:r w:rsidR="00FA2109">
        <w:t xml:space="preserve"> via </w:t>
      </w:r>
      <w:r w:rsidR="00FA2109" w:rsidRPr="00C9212B">
        <w:t>two horses</w:t>
      </w:r>
      <w:r w:rsidR="00FA2109">
        <w:t>.</w:t>
      </w:r>
      <w:r w:rsidR="00FA2109">
        <w:rPr>
          <w:rStyle w:val="FootnoteReference"/>
        </w:rPr>
        <w:footnoteReference w:id="47"/>
      </w:r>
      <w:r w:rsidR="00FA2109">
        <w:t xml:space="preserve"> </w:t>
      </w:r>
      <w:r w:rsidR="00F67EF4">
        <w:t>He</w:t>
      </w:r>
      <w:r w:rsidR="00FA2109">
        <w:t xml:space="preserve"> did not carry out the work on his own</w:t>
      </w:r>
      <w:r w:rsidR="00C0295A">
        <w:t xml:space="preserve"> however, </w:t>
      </w:r>
      <w:r w:rsidR="00F71460">
        <w:t>he</w:t>
      </w:r>
      <w:r w:rsidR="00C0295A">
        <w:t xml:space="preserve"> </w:t>
      </w:r>
      <w:r w:rsidR="00FA2109">
        <w:t>was aided via assis</w:t>
      </w:r>
      <w:r w:rsidR="00FA2109">
        <w:lastRenderedPageBreak/>
        <w:t xml:space="preserve">tants </w:t>
      </w:r>
      <w:r w:rsidR="00F67EF4">
        <w:t>that have been called</w:t>
      </w:r>
      <w:r w:rsidR="00FA2109">
        <w:t xml:space="preserve"> washer</w:t>
      </w:r>
      <w:r w:rsidR="00BD2F1C">
        <w:t xml:space="preserve"> </w:t>
      </w:r>
      <w:r w:rsidR="00FA2109">
        <w:t>women.</w:t>
      </w:r>
      <w:r w:rsidR="00FA2109">
        <w:rPr>
          <w:rStyle w:val="FootnoteReference"/>
        </w:rPr>
        <w:footnoteReference w:id="48"/>
      </w:r>
      <w:r w:rsidR="00F71460">
        <w:t xml:space="preserve"> </w:t>
      </w:r>
      <w:r w:rsidR="00FA2109">
        <w:t xml:space="preserve">Each area in the location of Brittany </w:t>
      </w:r>
      <w:r w:rsidR="00D61462">
        <w:t xml:space="preserve">was </w:t>
      </w:r>
      <w:r w:rsidR="00FA2109">
        <w:t xml:space="preserve">stated to be in possession of </w:t>
      </w:r>
      <w:r w:rsidR="00D61462">
        <w:t xml:space="preserve">an </w:t>
      </w:r>
      <w:r w:rsidR="00FA2109">
        <w:t>individual Ankou.</w:t>
      </w:r>
      <w:r w:rsidR="00FA2109">
        <w:rPr>
          <w:rStyle w:val="FootnoteReference"/>
        </w:rPr>
        <w:footnoteReference w:id="49"/>
      </w:r>
      <w:r w:rsidR="00FA2109">
        <w:t xml:space="preserve"> </w:t>
      </w:r>
      <w:r w:rsidR="00420D8C">
        <w:t>The An</w:t>
      </w:r>
      <w:r w:rsidR="006E672A">
        <w:t xml:space="preserve">kou is also </w:t>
      </w:r>
      <w:r w:rsidR="006172AC">
        <w:t xml:space="preserve">told by some as </w:t>
      </w:r>
      <w:r w:rsidR="00CD5E23">
        <w:t>wear</w:t>
      </w:r>
      <w:r w:rsidR="006172AC">
        <w:t>ing</w:t>
      </w:r>
      <w:r w:rsidR="00CD5E23">
        <w:t xml:space="preserve"> a</w:t>
      </w:r>
      <w:r w:rsidR="006E672A" w:rsidRPr="006E672A">
        <w:t xml:space="preserve"> </w:t>
      </w:r>
      <w:r w:rsidR="0055208D">
        <w:t xml:space="preserve">broad </w:t>
      </w:r>
      <w:r w:rsidR="006E672A" w:rsidRPr="006E672A">
        <w:t xml:space="preserve">hat </w:t>
      </w:r>
      <w:r w:rsidR="0055208D">
        <w:t>to conceal his f</w:t>
      </w:r>
      <w:r w:rsidR="001B4C15">
        <w:t>eatures</w:t>
      </w:r>
      <w:r w:rsidR="00E60482">
        <w:t>.</w:t>
      </w:r>
      <w:r w:rsidR="00E60482">
        <w:rPr>
          <w:rStyle w:val="FootnoteReference"/>
        </w:rPr>
        <w:footnoteReference w:id="50"/>
      </w:r>
      <w:r w:rsidR="003D2315" w:rsidRPr="003D2315">
        <w:t xml:space="preserve"> </w:t>
      </w:r>
      <w:r w:rsidR="00EF45E0">
        <w:t>In</w:t>
      </w:r>
      <w:r w:rsidR="009C66B3">
        <w:t xml:space="preserve"> contrast to Villiers </w:t>
      </w:r>
      <w:r w:rsidR="00EF45E0">
        <w:t xml:space="preserve">one </w:t>
      </w:r>
      <w:r w:rsidR="00A157AE">
        <w:t xml:space="preserve">author that </w:t>
      </w:r>
      <w:r w:rsidR="009C66B3">
        <w:t>does</w:t>
      </w:r>
      <w:r w:rsidR="00FA1069">
        <w:t xml:space="preserve"> mention the</w:t>
      </w:r>
      <w:r w:rsidR="00506C84">
        <w:t xml:space="preserve"> Anko</w:t>
      </w:r>
      <w:r w:rsidR="00A157AE">
        <w:t xml:space="preserve">u in </w:t>
      </w:r>
      <w:r w:rsidR="00506C84">
        <w:t xml:space="preserve">his representation of Brittany </w:t>
      </w:r>
      <w:r w:rsidR="00FA1069">
        <w:t>in relation the theme of death</w:t>
      </w:r>
      <w:r w:rsidR="00A157AE">
        <w:t xml:space="preserve"> was Anatole Le Braz</w:t>
      </w:r>
      <w:r w:rsidR="005822F8">
        <w:t>.</w:t>
      </w:r>
    </w:p>
    <w:p w14:paraId="3C357713" w14:textId="0089FC02" w:rsidR="002B1DC2" w:rsidRDefault="00C84E20" w:rsidP="002B0097">
      <w:r>
        <w:t xml:space="preserve">Anatole </w:t>
      </w:r>
      <w:r w:rsidR="0036153E">
        <w:t xml:space="preserve">Le Braz is thought to have been motivated by the </w:t>
      </w:r>
      <w:r w:rsidR="00925CF4" w:rsidRPr="00134E2C">
        <w:rPr>
          <w:i/>
          <w:iCs/>
        </w:rPr>
        <w:t>Academie Celtique</w:t>
      </w:r>
      <w:r w:rsidR="00925CF4">
        <w:t xml:space="preserve"> </w:t>
      </w:r>
      <w:r w:rsidR="00414016">
        <w:t xml:space="preserve">and </w:t>
      </w:r>
      <w:r w:rsidR="00FA1069">
        <w:t>Ern</w:t>
      </w:r>
      <w:r w:rsidR="000A68EF">
        <w:t>e</w:t>
      </w:r>
      <w:r w:rsidR="00FA1069">
        <w:t>st</w:t>
      </w:r>
      <w:r w:rsidR="00414016">
        <w:t xml:space="preserve"> Renan who</w:t>
      </w:r>
      <w:r w:rsidR="00656F98">
        <w:t>m</w:t>
      </w:r>
      <w:r w:rsidR="00414016">
        <w:t xml:space="preserve"> he </w:t>
      </w:r>
      <w:r w:rsidR="00FA1069">
        <w:t>refers</w:t>
      </w:r>
      <w:r w:rsidR="00C541C8">
        <w:t xml:space="preserve"> </w:t>
      </w:r>
      <w:r w:rsidR="00FA1069">
        <w:t>to</w:t>
      </w:r>
      <w:r w:rsidR="00414016">
        <w:t xml:space="preserve"> </w:t>
      </w:r>
      <w:r w:rsidR="004F7FEE">
        <w:t>in</w:t>
      </w:r>
      <w:r w:rsidR="00414016">
        <w:t xml:space="preserve"> </w:t>
      </w:r>
      <w:r w:rsidR="00A767C1">
        <w:t>the introduction</w:t>
      </w:r>
      <w:r w:rsidR="003D2B9E">
        <w:t xml:space="preserve"> to</w:t>
      </w:r>
      <w:r w:rsidR="00414016">
        <w:t xml:space="preserve"> The Legend of Death</w:t>
      </w:r>
      <w:r w:rsidR="003D2B9E">
        <w:t xml:space="preserve"> </w:t>
      </w:r>
      <w:r w:rsidR="00414016">
        <w:rPr>
          <w:rStyle w:val="FootnoteReference"/>
        </w:rPr>
        <w:footnoteReference w:id="51"/>
      </w:r>
      <w:r w:rsidR="00656F98">
        <w:t xml:space="preserve">Le Braz </w:t>
      </w:r>
      <w:r w:rsidR="00E27305">
        <w:t xml:space="preserve">made </w:t>
      </w:r>
      <w:r w:rsidR="00A2588E">
        <w:t xml:space="preserve">his </w:t>
      </w:r>
      <w:r w:rsidR="00925CF4">
        <w:t>own record</w:t>
      </w:r>
      <w:r w:rsidR="00656F98">
        <w:t>s</w:t>
      </w:r>
      <w:r w:rsidR="00925CF4">
        <w:t xml:space="preserve"> </w:t>
      </w:r>
      <w:r w:rsidR="00102D50">
        <w:t>on</w:t>
      </w:r>
      <w:r w:rsidR="006A1A82">
        <w:t xml:space="preserve"> </w:t>
      </w:r>
      <w:r w:rsidR="00925CF4">
        <w:t xml:space="preserve">beliefs </w:t>
      </w:r>
      <w:r w:rsidR="00102D50">
        <w:t>about</w:t>
      </w:r>
      <w:r w:rsidR="00AF4712">
        <w:t xml:space="preserve"> death in Brittan</w:t>
      </w:r>
      <w:r w:rsidR="00102D50">
        <w:t>y</w:t>
      </w:r>
      <w:r w:rsidR="00925CF4">
        <w:t>.</w:t>
      </w:r>
      <w:r w:rsidR="00925CF4">
        <w:rPr>
          <w:rStyle w:val="FootnoteReference"/>
        </w:rPr>
        <w:footnoteReference w:id="52"/>
      </w:r>
      <w:r w:rsidR="00A2588E">
        <w:t xml:space="preserve"> </w:t>
      </w:r>
      <w:r w:rsidR="00D93B73">
        <w:t xml:space="preserve">In </w:t>
      </w:r>
      <w:r w:rsidR="00D93B73">
        <w:t>Similar</w:t>
      </w:r>
      <w:r w:rsidR="00D93B73">
        <w:t xml:space="preserve">ity </w:t>
      </w:r>
      <w:r w:rsidR="00D93B73">
        <w:t xml:space="preserve"> to Villiers he was keen to define the significance the inhabitants of the region placed on death before they died out</w:t>
      </w:r>
      <w:r w:rsidR="003541E6">
        <w:t xml:space="preserve"> </w:t>
      </w:r>
      <w:r w:rsidR="002B1DC2">
        <w:t>altogether</w:t>
      </w:r>
      <w:r w:rsidR="00D93B73">
        <w:rPr>
          <w:rStyle w:val="FootnoteReference"/>
        </w:rPr>
        <w:footnoteReference w:id="53"/>
      </w:r>
      <w:r w:rsidR="00D93B73">
        <w:t xml:space="preserve">  </w:t>
      </w:r>
      <w:r w:rsidR="00593579" w:rsidRPr="00743936">
        <w:t>The writer, poet and folklorist gathered and revised th</w:t>
      </w:r>
      <w:r w:rsidR="00102D50">
        <w:t>e</w:t>
      </w:r>
      <w:r w:rsidR="00593579" w:rsidRPr="00743936">
        <w:t xml:space="preserve"> traditions</w:t>
      </w:r>
      <w:r w:rsidR="00102D50">
        <w:t>,</w:t>
      </w:r>
      <w:r w:rsidR="00593579" w:rsidRPr="00743936">
        <w:t xml:space="preserve"> mythologies </w:t>
      </w:r>
      <w:r w:rsidR="00102D50">
        <w:t xml:space="preserve">and </w:t>
      </w:r>
      <w:r w:rsidR="00593579" w:rsidRPr="00743936">
        <w:t>cliches around death</w:t>
      </w:r>
      <w:r w:rsidR="00A91D80">
        <w:t>.</w:t>
      </w:r>
      <w:r w:rsidR="00A91D80">
        <w:rPr>
          <w:rStyle w:val="FootnoteReference"/>
        </w:rPr>
        <w:footnoteReference w:id="54"/>
      </w:r>
      <w:r w:rsidR="001146D1" w:rsidRPr="001146D1">
        <w:t xml:space="preserve"> </w:t>
      </w:r>
      <w:r w:rsidR="000A68EF">
        <w:t>Le Braz published his major work of The Legend of Death in1893</w:t>
      </w:r>
      <w:r w:rsidR="000A68EF" w:rsidRPr="00743936">
        <w:rPr>
          <w:b/>
          <w:bCs/>
        </w:rPr>
        <w:t>.</w:t>
      </w:r>
      <w:r w:rsidR="000A68EF" w:rsidRPr="001146D1">
        <w:rPr>
          <w:rStyle w:val="FootnoteReference"/>
        </w:rPr>
        <w:footnoteReference w:id="55"/>
      </w:r>
      <w:r w:rsidR="000A68EF">
        <w:t xml:space="preserve"> </w:t>
      </w:r>
      <w:r w:rsidR="002B1DC2">
        <w:t xml:space="preserve">The work </w:t>
      </w:r>
      <w:r w:rsidR="000A68EF">
        <w:t xml:space="preserve">on the themes such as omens of </w:t>
      </w:r>
      <w:r w:rsidR="002B1DC2">
        <w:t>death, the supernatural</w:t>
      </w:r>
      <w:r w:rsidR="003541E6">
        <w:t xml:space="preserve"> and </w:t>
      </w:r>
      <w:r w:rsidR="002B1DC2">
        <w:t xml:space="preserve"> also </w:t>
      </w:r>
      <w:r w:rsidR="003541E6">
        <w:t xml:space="preserve">the </w:t>
      </w:r>
      <w:r w:rsidR="008E715E">
        <w:t xml:space="preserve">regions close proximity to the deceased in his representation of </w:t>
      </w:r>
      <w:r w:rsidR="00FC1502">
        <w:t xml:space="preserve">Brittany. </w:t>
      </w:r>
      <w:r w:rsidR="00CB73F0">
        <w:t xml:space="preserve">The author </w:t>
      </w:r>
      <w:r w:rsidR="00CB73F0">
        <w:t xml:space="preserve">states </w:t>
      </w:r>
      <w:r w:rsidR="00CB73F0">
        <w:t>th</w:t>
      </w:r>
      <w:r w:rsidR="00DE22BD">
        <w:t xml:space="preserve">at the work are </w:t>
      </w:r>
      <w:r w:rsidR="00CB73F0">
        <w:t xml:space="preserve">true narrations </w:t>
      </w:r>
      <w:r w:rsidR="00DE22BD">
        <w:t xml:space="preserve">on the theme of death in Brittany and they were compiled </w:t>
      </w:r>
      <w:r w:rsidR="00CB73F0">
        <w:t xml:space="preserve">from </w:t>
      </w:r>
      <w:r w:rsidR="00DE22BD">
        <w:t xml:space="preserve">the </w:t>
      </w:r>
      <w:r w:rsidR="00CB73F0">
        <w:t xml:space="preserve">stories he took from its inhabitants </w:t>
      </w:r>
      <w:r w:rsidR="00353AE7">
        <w:t>about the many traditions around death.</w:t>
      </w:r>
    </w:p>
    <w:p w14:paraId="587318F3" w14:textId="54C1CD2E" w:rsidR="00DB7F27" w:rsidRPr="00924A48" w:rsidRDefault="00FC1502" w:rsidP="002B0097">
      <w:r>
        <w:t>The</w:t>
      </w:r>
      <w:r w:rsidR="00A573DF">
        <w:t xml:space="preserve"> </w:t>
      </w:r>
      <w:r w:rsidR="00A573DF">
        <w:t>initial pages</w:t>
      </w:r>
      <w:r w:rsidR="00A573DF">
        <w:t xml:space="preserve"> of his work </w:t>
      </w:r>
      <w:r>
        <w:t>opens with</w:t>
      </w:r>
      <w:r w:rsidR="00A573DF">
        <w:t>,</w:t>
      </w:r>
      <w:r w:rsidR="00A573DF">
        <w:t>’’</w:t>
      </w:r>
      <w:r w:rsidR="00A573DF" w:rsidRPr="006207C9">
        <w:t xml:space="preserve"> </w:t>
      </w:r>
      <w:r w:rsidR="00A573DF" w:rsidRPr="006207C9">
        <w:rPr>
          <w:i/>
          <w:iCs/>
        </w:rPr>
        <w:t>Brittany is pre-eminently the Land of the</w:t>
      </w:r>
      <w:r w:rsidR="00A573DF">
        <w:rPr>
          <w:i/>
          <w:iCs/>
        </w:rPr>
        <w:t xml:space="preserve"> </w:t>
      </w:r>
      <w:r w:rsidR="00A573DF" w:rsidRPr="006207C9">
        <w:rPr>
          <w:i/>
          <w:iCs/>
        </w:rPr>
        <w:t>Departed</w:t>
      </w:r>
      <w:r w:rsidR="00A573DF">
        <w:rPr>
          <w:i/>
          <w:iCs/>
        </w:rPr>
        <w:t>’’.</w:t>
      </w:r>
      <w:r w:rsidR="00A573DF">
        <w:rPr>
          <w:rStyle w:val="FootnoteReference"/>
          <w:i/>
          <w:iCs/>
        </w:rPr>
        <w:footnoteReference w:id="56"/>
      </w:r>
      <w:r w:rsidR="00C84B82" w:rsidRPr="00C84B82">
        <w:rPr>
          <w:i/>
          <w:iCs/>
        </w:rPr>
        <w:t xml:space="preserve"> </w:t>
      </w:r>
      <w:r w:rsidR="00C84B82" w:rsidRPr="00D57B11">
        <w:rPr>
          <w:i/>
          <w:iCs/>
        </w:rPr>
        <w:t>’</w:t>
      </w:r>
      <w:r w:rsidR="00C84B82">
        <w:rPr>
          <w:i/>
          <w:iCs/>
        </w:rPr>
        <w:t xml:space="preserve">Le Braz believed that </w:t>
      </w:r>
      <w:r w:rsidR="00F73AC3">
        <w:rPr>
          <w:i/>
          <w:iCs/>
        </w:rPr>
        <w:t xml:space="preserve">Brittany had the </w:t>
      </w:r>
      <w:r w:rsidR="00353AE7">
        <w:rPr>
          <w:i/>
          <w:iCs/>
        </w:rPr>
        <w:t xml:space="preserve">lengthiest and </w:t>
      </w:r>
      <w:r w:rsidR="00F73AC3">
        <w:rPr>
          <w:i/>
          <w:iCs/>
        </w:rPr>
        <w:t xml:space="preserve">strongest traditions in regard to </w:t>
      </w:r>
      <w:r w:rsidR="00362DDA">
        <w:rPr>
          <w:i/>
          <w:iCs/>
        </w:rPr>
        <w:t xml:space="preserve">death, </w:t>
      </w:r>
      <w:r w:rsidR="0004771A">
        <w:rPr>
          <w:i/>
          <w:iCs/>
        </w:rPr>
        <w:t>‘</w:t>
      </w:r>
      <w:r w:rsidR="00362DDA">
        <w:rPr>
          <w:i/>
          <w:iCs/>
        </w:rPr>
        <w:t>’of</w:t>
      </w:r>
      <w:r w:rsidR="00F73AC3">
        <w:rPr>
          <w:i/>
          <w:iCs/>
        </w:rPr>
        <w:t xml:space="preserve"> </w:t>
      </w:r>
      <w:r w:rsidR="00C84B82" w:rsidRPr="00D57B11">
        <w:rPr>
          <w:i/>
          <w:iCs/>
        </w:rPr>
        <w:t>all the Celtic Peoples the Bretons are perhaps those who have preserved most fully the ancient curiosity of the race for the problem of death</w:t>
      </w:r>
      <w:r w:rsidR="00C84B82">
        <w:t xml:space="preserve"> ’’.</w:t>
      </w:r>
      <w:r w:rsidR="00C84B82">
        <w:rPr>
          <w:rStyle w:val="FootnoteReference"/>
        </w:rPr>
        <w:footnoteReference w:id="57"/>
      </w:r>
      <w:r w:rsidR="00C84B82">
        <w:t xml:space="preserve"> </w:t>
      </w:r>
      <w:r w:rsidR="00CB73F0">
        <w:t xml:space="preserve">Anatole Le Braz </w:t>
      </w:r>
      <w:r w:rsidR="00353AE7">
        <w:t xml:space="preserve">also </w:t>
      </w:r>
      <w:r w:rsidR="00CB73F0">
        <w:t xml:space="preserve">wrote that death </w:t>
      </w:r>
      <w:r w:rsidR="00CB73F0" w:rsidRPr="00445ED3">
        <w:t xml:space="preserve">was a significant part of the Breton inhabitants </w:t>
      </w:r>
      <w:r w:rsidR="00CB73F0">
        <w:t xml:space="preserve"> in their </w:t>
      </w:r>
      <w:r w:rsidR="00CB73F0" w:rsidRPr="00445ED3">
        <w:t xml:space="preserve">life </w:t>
      </w:r>
      <w:r w:rsidR="00353AE7">
        <w:t>in so much as’</w:t>
      </w:r>
      <w:r w:rsidR="00353AE7" w:rsidRPr="006B6D15">
        <w:rPr>
          <w:i/>
          <w:iCs/>
        </w:rPr>
        <w:t xml:space="preserve"> ‘The</w:t>
      </w:r>
      <w:r w:rsidR="00C84B82" w:rsidRPr="006B6D15">
        <w:rPr>
          <w:i/>
          <w:iCs/>
        </w:rPr>
        <w:t xml:space="preserve"> whole consciousness of these people is directed towards the affairs of death</w:t>
      </w:r>
      <w:r w:rsidR="00C84B82">
        <w:rPr>
          <w:i/>
          <w:iCs/>
        </w:rPr>
        <w:t>’’.</w:t>
      </w:r>
      <w:r w:rsidR="00015E20" w:rsidRPr="00015E20">
        <w:t xml:space="preserve"> </w:t>
      </w:r>
      <w:r w:rsidR="001A4130">
        <w:t xml:space="preserve">He </w:t>
      </w:r>
      <w:r w:rsidR="00324400">
        <w:t xml:space="preserve">also </w:t>
      </w:r>
      <w:r w:rsidR="00353AE7">
        <w:t xml:space="preserve">narrated on </w:t>
      </w:r>
      <w:r w:rsidR="006428C9">
        <w:t>how the dead are perceived in the locatio</w:t>
      </w:r>
      <w:r w:rsidR="000A68EF">
        <w:t>n</w:t>
      </w:r>
      <w:r w:rsidR="00517D63">
        <w:t xml:space="preserve"> and how the Breton people live in a type of parallel with their </w:t>
      </w:r>
      <w:r w:rsidR="0064521B">
        <w:t>departed kin</w:t>
      </w:r>
      <w:r w:rsidR="00280E9E">
        <w:t xml:space="preserve"> </w:t>
      </w:r>
      <w:r w:rsidR="0064521B" w:rsidRPr="000D4744">
        <w:rPr>
          <w:i/>
          <w:iCs/>
        </w:rPr>
        <w:t>‘’as the honeysuckle is intertwined about the hedge</w:t>
      </w:r>
      <w:r w:rsidR="0064521B">
        <w:t>’’</w:t>
      </w:r>
      <w:r w:rsidR="0064521B" w:rsidRPr="004915FD">
        <w:t>.</w:t>
      </w:r>
      <w:r w:rsidR="0064521B">
        <w:rPr>
          <w:rStyle w:val="FootnoteReference"/>
        </w:rPr>
        <w:footnoteReference w:id="58"/>
      </w:r>
      <w:r w:rsidR="0064521B" w:rsidRPr="00B65E32">
        <w:rPr>
          <w:i/>
          <w:iCs/>
        </w:rPr>
        <w:t xml:space="preserve"> </w:t>
      </w:r>
      <w:r w:rsidR="00280E9E">
        <w:rPr>
          <w:i/>
          <w:iCs/>
        </w:rPr>
        <w:t xml:space="preserve">He expands this further on </w:t>
      </w:r>
      <w:r w:rsidR="00B4171F">
        <w:rPr>
          <w:i/>
          <w:iCs/>
        </w:rPr>
        <w:t>with</w:t>
      </w:r>
      <w:r w:rsidR="00B4171F" w:rsidRPr="00B65E32">
        <w:rPr>
          <w:i/>
          <w:iCs/>
        </w:rPr>
        <w:t xml:space="preserve"> </w:t>
      </w:r>
      <w:r w:rsidR="00B4171F">
        <w:rPr>
          <w:i/>
          <w:iCs/>
        </w:rPr>
        <w:t>‘</w:t>
      </w:r>
      <w:r w:rsidR="00B4171F" w:rsidRPr="00B65E32">
        <w:rPr>
          <w:i/>
          <w:iCs/>
        </w:rPr>
        <w:t>’The</w:t>
      </w:r>
      <w:r w:rsidR="00324400" w:rsidRPr="00B65E32">
        <w:rPr>
          <w:i/>
          <w:iCs/>
        </w:rPr>
        <w:t xml:space="preserve"> Dead mingle with the living in close companionship</w:t>
      </w:r>
      <w:r w:rsidR="00324400">
        <w:rPr>
          <w:i/>
          <w:iCs/>
        </w:rPr>
        <w:t>; they are associated with their daily and hourly existence’’</w:t>
      </w:r>
      <w:r w:rsidR="00465DF9">
        <w:t>.</w:t>
      </w:r>
      <w:r w:rsidR="00465DF9">
        <w:rPr>
          <w:rStyle w:val="FootnoteReference"/>
        </w:rPr>
        <w:footnoteReference w:id="59"/>
      </w:r>
      <w:r w:rsidR="00DE7548" w:rsidRPr="00DE7548">
        <w:t xml:space="preserve"> </w:t>
      </w:r>
      <w:r w:rsidR="00DE7548">
        <w:t xml:space="preserve">He also </w:t>
      </w:r>
      <w:r w:rsidR="00AB2EA3">
        <w:t xml:space="preserve">highlighted </w:t>
      </w:r>
      <w:r w:rsidR="0064521B">
        <w:t>of the location that</w:t>
      </w:r>
      <w:r w:rsidR="00DE7548">
        <w:t xml:space="preserve">,‘’ </w:t>
      </w:r>
      <w:r w:rsidR="00DE7548" w:rsidRPr="00001B00">
        <w:rPr>
          <w:i/>
          <w:iCs/>
        </w:rPr>
        <w:t>There is in Brittany no wall of separation between the real world and the land of marvels</w:t>
      </w:r>
      <w:r w:rsidR="00DE7548">
        <w:rPr>
          <w:i/>
          <w:iCs/>
        </w:rPr>
        <w:t>.</w:t>
      </w:r>
      <w:r w:rsidR="00DE7548">
        <w:t>’</w:t>
      </w:r>
      <w:r w:rsidR="00DE7548" w:rsidRPr="00F23DED">
        <w:rPr>
          <w:i/>
          <w:iCs/>
        </w:rPr>
        <w:t>’</w:t>
      </w:r>
      <w:r w:rsidR="00DE7548">
        <w:rPr>
          <w:rStyle w:val="FootnoteReference"/>
        </w:rPr>
        <w:footnoteReference w:id="60"/>
      </w:r>
      <w:r w:rsidR="0064521B" w:rsidRPr="0064521B">
        <w:t xml:space="preserve"> </w:t>
      </w:r>
    </w:p>
    <w:p w14:paraId="0759872E" w14:textId="0A736141" w:rsidR="000B0C71" w:rsidRPr="00783DE2" w:rsidRDefault="004073AF" w:rsidP="000B0C71">
      <w:r>
        <w:t xml:space="preserve"> </w:t>
      </w:r>
      <w:r w:rsidR="00924A48">
        <w:t>Anatole Le Braz in The Legend of death refers to the</w:t>
      </w:r>
      <w:r w:rsidR="0077447E">
        <w:t xml:space="preserve"> figure of the Ankou </w:t>
      </w:r>
      <w:r w:rsidR="00924A48">
        <w:t xml:space="preserve">by </w:t>
      </w:r>
      <w:r w:rsidR="00F41C03">
        <w:t xml:space="preserve">title. Although the Ankou </w:t>
      </w:r>
      <w:r w:rsidR="00AE00DB">
        <w:t xml:space="preserve">was said to be </w:t>
      </w:r>
      <w:r w:rsidR="0064521B">
        <w:t xml:space="preserve">a </w:t>
      </w:r>
      <w:r w:rsidR="00AE00DB">
        <w:t xml:space="preserve">familiar </w:t>
      </w:r>
      <w:r w:rsidR="0064521B">
        <w:t xml:space="preserve"> legend </w:t>
      </w:r>
      <w:r w:rsidR="00E07C30">
        <w:t xml:space="preserve">prior to </w:t>
      </w:r>
      <w:r w:rsidR="00F41C03">
        <w:t>th</w:t>
      </w:r>
      <w:r w:rsidR="000C0618">
        <w:t>e text Le Braz</w:t>
      </w:r>
      <w:r w:rsidR="00E07C30">
        <w:t xml:space="preserve"> </w:t>
      </w:r>
      <w:r w:rsidR="00AE00DB">
        <w:t xml:space="preserve">is </w:t>
      </w:r>
      <w:r w:rsidR="00792AAC">
        <w:t>said to have been</w:t>
      </w:r>
      <w:r w:rsidR="002B0852">
        <w:t xml:space="preserve"> the initial author </w:t>
      </w:r>
      <w:r w:rsidR="007D18B9">
        <w:t>that</w:t>
      </w:r>
      <w:r w:rsidR="00242220">
        <w:t xml:space="preserve"> </w:t>
      </w:r>
      <w:r w:rsidR="003F0774">
        <w:t>e</w:t>
      </w:r>
      <w:r w:rsidR="00907CB3">
        <w:t>xpand</w:t>
      </w:r>
      <w:r w:rsidR="00E07C30">
        <w:t xml:space="preserve">ed </w:t>
      </w:r>
      <w:r w:rsidR="00D93B73">
        <w:t xml:space="preserve">on </w:t>
      </w:r>
      <w:r w:rsidR="000C0618">
        <w:t>the</w:t>
      </w:r>
      <w:r w:rsidR="00AE00DB">
        <w:t xml:space="preserve"> </w:t>
      </w:r>
      <w:r w:rsidR="00907CB3">
        <w:t>legend</w:t>
      </w:r>
      <w:r w:rsidR="00AE00DB">
        <w:t>.</w:t>
      </w:r>
      <w:r w:rsidR="003F0774">
        <w:rPr>
          <w:rStyle w:val="FootnoteReference"/>
        </w:rPr>
        <w:footnoteReference w:id="61"/>
      </w:r>
      <w:r w:rsidR="001674AF">
        <w:t xml:space="preserve"> </w:t>
      </w:r>
      <w:r w:rsidR="007528B8">
        <w:t xml:space="preserve">The Ankou is named in his work as he explores the cliché of premonitions or omens in </w:t>
      </w:r>
      <w:r w:rsidR="00AD00DE">
        <w:t xml:space="preserve">the text of </w:t>
      </w:r>
      <w:r w:rsidR="007528B8" w:rsidRPr="00AD00DE">
        <w:rPr>
          <w:i/>
          <w:iCs/>
        </w:rPr>
        <w:t>The Legend of Death</w:t>
      </w:r>
      <w:r w:rsidR="007528B8">
        <w:t xml:space="preserve">.Le Braz presents the figure as an omen of death and that </w:t>
      </w:r>
      <w:r w:rsidR="00280E9E">
        <w:t xml:space="preserve"> seeing the Ankou or hearing </w:t>
      </w:r>
      <w:r w:rsidR="007528B8">
        <w:t xml:space="preserve">the squeak of his carriage was </w:t>
      </w:r>
      <w:r w:rsidR="00280E9E">
        <w:t xml:space="preserve">a </w:t>
      </w:r>
      <w:r w:rsidR="007528B8">
        <w:t xml:space="preserve">signal of </w:t>
      </w:r>
      <w:r w:rsidR="00AD00DE">
        <w:t xml:space="preserve">a </w:t>
      </w:r>
      <w:r w:rsidR="00AD00DE">
        <w:t xml:space="preserve">forthcoming </w:t>
      </w:r>
      <w:r w:rsidR="00AD00DE">
        <w:t>passing in a village</w:t>
      </w:r>
      <w:r w:rsidR="007528B8">
        <w:t>.</w:t>
      </w:r>
      <w:r w:rsidR="007528B8">
        <w:rPr>
          <w:rStyle w:val="FootnoteReference"/>
        </w:rPr>
        <w:footnoteReference w:id="62"/>
      </w:r>
      <w:r w:rsidR="007528B8">
        <w:t xml:space="preserve"> </w:t>
      </w:r>
      <w:r w:rsidR="006050C9">
        <w:t xml:space="preserve">Le Braz </w:t>
      </w:r>
      <w:r w:rsidR="00CD49D7">
        <w:t xml:space="preserve">further expands on </w:t>
      </w:r>
      <w:r w:rsidR="00810476">
        <w:t xml:space="preserve">the associations </w:t>
      </w:r>
      <w:r w:rsidR="00280E9E">
        <w:t>with</w:t>
      </w:r>
      <w:r w:rsidR="00810476">
        <w:t xml:space="preserve"> the Ankou such as</w:t>
      </w:r>
      <w:r w:rsidR="006050C9">
        <w:t xml:space="preserve"> the </w:t>
      </w:r>
      <w:r w:rsidR="006E5814" w:rsidRPr="00236187">
        <w:t>Anaon</w:t>
      </w:r>
      <w:r w:rsidR="006E5814">
        <w:t xml:space="preserve">. The Anaon </w:t>
      </w:r>
      <w:r w:rsidR="003A6A8B">
        <w:t xml:space="preserve"> Anaon </w:t>
      </w:r>
      <w:r w:rsidR="00F044A1">
        <w:t>was the title given to the</w:t>
      </w:r>
      <w:r w:rsidR="009C17F8">
        <w:t xml:space="preserve"> </w:t>
      </w:r>
      <w:r w:rsidR="006050C9">
        <w:t xml:space="preserve">deceased </w:t>
      </w:r>
      <w:r w:rsidR="00581AEA">
        <w:t>souls</w:t>
      </w:r>
      <w:r w:rsidR="001D6739">
        <w:t xml:space="preserve"> that </w:t>
      </w:r>
      <w:r w:rsidR="00F044A1">
        <w:t>the Ankou</w:t>
      </w:r>
      <w:r w:rsidR="003A6A8B">
        <w:t xml:space="preserve"> </w:t>
      </w:r>
      <w:r w:rsidR="001D6739">
        <w:t>collected</w:t>
      </w:r>
      <w:r w:rsidR="00581AEA">
        <w:t>.</w:t>
      </w:r>
      <w:r w:rsidR="00581AEA">
        <w:rPr>
          <w:rStyle w:val="FootnoteReference"/>
        </w:rPr>
        <w:footnoteReference w:id="63"/>
      </w:r>
      <w:r w:rsidR="00581AEA">
        <w:t xml:space="preserve"> According</w:t>
      </w:r>
      <w:r w:rsidR="009C17F8">
        <w:t xml:space="preserve"> to Le Braz</w:t>
      </w:r>
      <w:r w:rsidR="006050C9">
        <w:t xml:space="preserve"> th</w:t>
      </w:r>
      <w:r w:rsidR="001D6739">
        <w:t xml:space="preserve">e Anaon were </w:t>
      </w:r>
      <w:r w:rsidR="006050C9">
        <w:t>feared as the</w:t>
      </w:r>
      <w:r w:rsidR="00581AEA">
        <w:t>y</w:t>
      </w:r>
      <w:r w:rsidR="006050C9">
        <w:t xml:space="preserve"> </w:t>
      </w:r>
      <w:r w:rsidR="00581AEA">
        <w:t>often</w:t>
      </w:r>
      <w:r w:rsidR="006050C9">
        <w:t xml:space="preserve"> roamed the region.</w:t>
      </w:r>
      <w:r w:rsidR="006050C9">
        <w:rPr>
          <w:rStyle w:val="FootnoteReference"/>
        </w:rPr>
        <w:footnoteReference w:id="64"/>
      </w:r>
      <w:r w:rsidR="006050C9" w:rsidRPr="000D4744">
        <w:t xml:space="preserve"> </w:t>
      </w:r>
      <w:r w:rsidR="006050C9">
        <w:t xml:space="preserve">The author noted that that </w:t>
      </w:r>
      <w:r w:rsidR="001D6739">
        <w:t>the Ankou would take the</w:t>
      </w:r>
      <w:r w:rsidR="003A6A8B">
        <w:t>se</w:t>
      </w:r>
      <w:r w:rsidR="001D6739">
        <w:t xml:space="preserve"> spirits to a boat </w:t>
      </w:r>
      <w:r w:rsidR="00BC6C81">
        <w:t xml:space="preserve">of the night </w:t>
      </w:r>
      <w:r w:rsidR="001D6739">
        <w:t xml:space="preserve">entitled the Bag Noz </w:t>
      </w:r>
      <w:r w:rsidR="00BC6C81">
        <w:t xml:space="preserve">so that it could </w:t>
      </w:r>
      <w:r w:rsidR="006050C9">
        <w:t xml:space="preserve"> transport </w:t>
      </w:r>
      <w:r w:rsidR="003A6A8B">
        <w:t>them</w:t>
      </w:r>
      <w:r w:rsidR="000B0C71">
        <w:t xml:space="preserve"> </w:t>
      </w:r>
      <w:r w:rsidR="006050C9">
        <w:t xml:space="preserve">to the </w:t>
      </w:r>
      <w:r w:rsidR="000B0C71">
        <w:t>otherworld</w:t>
      </w:r>
      <w:r w:rsidR="006050C9">
        <w:t>.</w:t>
      </w:r>
      <w:r w:rsidR="006050C9">
        <w:rPr>
          <w:rStyle w:val="FootnoteReference"/>
        </w:rPr>
        <w:footnoteReference w:id="65"/>
      </w:r>
      <w:r w:rsidR="000B0C71" w:rsidRPr="000B0C71">
        <w:t xml:space="preserve"> </w:t>
      </w:r>
      <w:r w:rsidR="002E1796">
        <w:t xml:space="preserve">The Breton tradition held </w:t>
      </w:r>
      <w:r w:rsidR="003A6A8B">
        <w:t>t</w:t>
      </w:r>
      <w:r w:rsidR="00F15D0C">
        <w:t>hat t</w:t>
      </w:r>
      <w:r w:rsidR="002E1796">
        <w:t>h</w:t>
      </w:r>
      <w:r w:rsidR="00B93EA5">
        <w:t xml:space="preserve">e dead </w:t>
      </w:r>
      <w:r w:rsidR="0009155A">
        <w:t>could provoke fear,</w:t>
      </w:r>
      <w:r w:rsidR="00F15D0C">
        <w:t xml:space="preserve"> </w:t>
      </w:r>
      <w:r w:rsidR="002E1796" w:rsidRPr="00670B10">
        <w:rPr>
          <w:i/>
          <w:iCs/>
        </w:rPr>
        <w:t>‘’his feelings are deep and strong, half terror, half tender compassion, and he speaks with trembling of the souls of those who are no longer in this mortal state’’.</w:t>
      </w:r>
      <w:r w:rsidR="002E1796">
        <w:rPr>
          <w:rStyle w:val="FootnoteReference"/>
          <w:i/>
          <w:iCs/>
        </w:rPr>
        <w:footnoteReference w:id="66"/>
      </w:r>
      <w:r w:rsidR="00366A44">
        <w:t xml:space="preserve">According to </w:t>
      </w:r>
      <w:r w:rsidR="0009155A">
        <w:t xml:space="preserve">the author </w:t>
      </w:r>
      <w:r w:rsidR="00366A44">
        <w:t xml:space="preserve">one of the reasons </w:t>
      </w:r>
      <w:r w:rsidR="00B93EA5">
        <w:t xml:space="preserve"> for th</w:t>
      </w:r>
      <w:r w:rsidR="0009155A">
        <w:t>is fear</w:t>
      </w:r>
      <w:r w:rsidR="00C10C52">
        <w:t xml:space="preserve"> was because</w:t>
      </w:r>
      <w:r w:rsidR="0009155A">
        <w:t xml:space="preserve"> the Bretons believed of the dead that</w:t>
      </w:r>
      <w:r w:rsidR="00366A44">
        <w:t xml:space="preserve"> </w:t>
      </w:r>
      <w:r w:rsidR="002E1796">
        <w:t>‘’</w:t>
      </w:r>
      <w:r w:rsidR="000B0C71" w:rsidRPr="00C94CC9">
        <w:t>they are not confined to the graveyard but are free to roam the region</w:t>
      </w:r>
      <w:r w:rsidR="002E1796">
        <w:t>’’</w:t>
      </w:r>
      <w:r w:rsidR="000B0C71">
        <w:rPr>
          <w:i/>
          <w:iCs/>
        </w:rPr>
        <w:t>.</w:t>
      </w:r>
      <w:r w:rsidR="000B0C71">
        <w:rPr>
          <w:rStyle w:val="FootnoteReference"/>
          <w:i/>
          <w:iCs/>
        </w:rPr>
        <w:footnoteReference w:id="67"/>
      </w:r>
    </w:p>
    <w:p w14:paraId="4B215A9B" w14:textId="77777777" w:rsidR="00382882" w:rsidRDefault="0009155A" w:rsidP="00036693">
      <w:r>
        <w:t>M</w:t>
      </w:r>
      <w:r w:rsidR="00597166">
        <w:t xml:space="preserve">ourning </w:t>
      </w:r>
      <w:r w:rsidR="00DE7548">
        <w:t>was</w:t>
      </w:r>
      <w:r w:rsidR="00597166">
        <w:t xml:space="preserve"> also </w:t>
      </w:r>
      <w:r>
        <w:t xml:space="preserve">a cliché </w:t>
      </w:r>
      <w:r w:rsidR="001C27DE">
        <w:t>explored</w:t>
      </w:r>
      <w:r w:rsidR="00AC2ACF">
        <w:t xml:space="preserve"> </w:t>
      </w:r>
      <w:r w:rsidR="00597166">
        <w:t xml:space="preserve">in </w:t>
      </w:r>
      <w:r w:rsidR="00597166" w:rsidRPr="00B569D8">
        <w:rPr>
          <w:i/>
          <w:iCs/>
        </w:rPr>
        <w:t>The Legend of Death</w:t>
      </w:r>
      <w:r w:rsidR="00597166">
        <w:t xml:space="preserve"> </w:t>
      </w:r>
      <w:r w:rsidR="00AC2ACF">
        <w:t xml:space="preserve">where Le Braz </w:t>
      </w:r>
      <w:r w:rsidR="00C13127">
        <w:t>claim</w:t>
      </w:r>
      <w:r>
        <w:t>ed</w:t>
      </w:r>
      <w:r w:rsidR="00B569D8">
        <w:t xml:space="preserve"> that</w:t>
      </w:r>
      <w:r w:rsidR="009B026E">
        <w:t>,’</w:t>
      </w:r>
      <w:r w:rsidR="00524FC4">
        <w:t>‘</w:t>
      </w:r>
      <w:r w:rsidR="00EC34CE" w:rsidRPr="00524FC4">
        <w:rPr>
          <w:i/>
          <w:iCs/>
        </w:rPr>
        <w:t>a widow had just</w:t>
      </w:r>
      <w:r w:rsidR="007828EA" w:rsidRPr="00524FC4">
        <w:rPr>
          <w:i/>
          <w:iCs/>
        </w:rPr>
        <w:t xml:space="preserve"> </w:t>
      </w:r>
      <w:r w:rsidR="00EC34CE" w:rsidRPr="00524FC4">
        <w:rPr>
          <w:i/>
          <w:iCs/>
        </w:rPr>
        <w:t>two goals in life</w:t>
      </w:r>
      <w:r w:rsidR="00EF5E40" w:rsidRPr="00524FC4">
        <w:rPr>
          <w:i/>
          <w:iCs/>
        </w:rPr>
        <w:t>,</w:t>
      </w:r>
      <w:r w:rsidR="00EC34CE" w:rsidRPr="00524FC4">
        <w:rPr>
          <w:i/>
          <w:iCs/>
        </w:rPr>
        <w:t xml:space="preserve"> the maintenance of her husband’s grave and the prospect of</w:t>
      </w:r>
      <w:r w:rsidR="00EF5E40" w:rsidRPr="00524FC4">
        <w:rPr>
          <w:i/>
          <w:iCs/>
        </w:rPr>
        <w:t xml:space="preserve"> </w:t>
      </w:r>
      <w:r w:rsidR="00EC34CE" w:rsidRPr="00524FC4">
        <w:rPr>
          <w:i/>
          <w:iCs/>
        </w:rPr>
        <w:t>joining him in the hereafter</w:t>
      </w:r>
      <w:r w:rsidR="00EF5E40" w:rsidRPr="00524FC4">
        <w:rPr>
          <w:i/>
          <w:iCs/>
        </w:rPr>
        <w:t>’</w:t>
      </w:r>
      <w:r w:rsidR="002C698A" w:rsidRPr="0009155A">
        <w:rPr>
          <w:rStyle w:val="FootnoteReference"/>
        </w:rPr>
        <w:footnoteReference w:id="68"/>
      </w:r>
      <w:r w:rsidR="00743936" w:rsidRPr="0009155A">
        <w:t xml:space="preserve"> </w:t>
      </w:r>
      <w:r w:rsidR="00AC2ACF">
        <w:t>The cliché refers to</w:t>
      </w:r>
      <w:r w:rsidR="00860F77">
        <w:t xml:space="preserve"> </w:t>
      </w:r>
      <w:r w:rsidR="00AB289E">
        <w:t xml:space="preserve">the various </w:t>
      </w:r>
      <w:r w:rsidR="00860F77">
        <w:t xml:space="preserve">traditions </w:t>
      </w:r>
      <w:r w:rsidR="00AB289E">
        <w:t xml:space="preserve">that </w:t>
      </w:r>
      <w:r w:rsidR="00860F77">
        <w:t xml:space="preserve">Breton women would </w:t>
      </w:r>
      <w:r w:rsidR="00B94F45">
        <w:t>engage</w:t>
      </w:r>
      <w:r w:rsidR="00AB289E">
        <w:t xml:space="preserve"> </w:t>
      </w:r>
      <w:r w:rsidR="00B94F45">
        <w:t>when mourning the loss of a loved one.</w:t>
      </w:r>
      <w:r w:rsidR="00BF1AF8">
        <w:rPr>
          <w:rStyle w:val="FootnoteReference"/>
        </w:rPr>
        <w:footnoteReference w:id="69"/>
      </w:r>
      <w:r w:rsidR="001F1178">
        <w:t>A similar</w:t>
      </w:r>
      <w:r w:rsidR="00F23FFE">
        <w:t xml:space="preserve"> </w:t>
      </w:r>
      <w:r w:rsidR="004D2186">
        <w:t xml:space="preserve">note </w:t>
      </w:r>
      <w:r w:rsidR="0092108B">
        <w:t>in regard to female traditions around th</w:t>
      </w:r>
      <w:r w:rsidR="00C44E88">
        <w:t>e</w:t>
      </w:r>
      <w:r w:rsidR="0092108B">
        <w:t xml:space="preserve"> cliché </w:t>
      </w:r>
      <w:r w:rsidR="00C44E88">
        <w:t xml:space="preserve">of loss and mourning was </w:t>
      </w:r>
      <w:r w:rsidR="00F23FFE">
        <w:t>made by Villiers i</w:t>
      </w:r>
      <w:r w:rsidR="004D2186">
        <w:t xml:space="preserve">n </w:t>
      </w:r>
      <w:r w:rsidR="00F23FFE" w:rsidRPr="004D2186">
        <w:rPr>
          <w:i/>
          <w:iCs/>
        </w:rPr>
        <w:t>The Sign</w:t>
      </w:r>
      <w:r w:rsidR="00F23FFE">
        <w:t xml:space="preserve"> with his reference to the Coiffe</w:t>
      </w:r>
      <w:r w:rsidR="00036693" w:rsidRPr="00036693">
        <w:t xml:space="preserve"> </w:t>
      </w:r>
    </w:p>
    <w:p w14:paraId="786F74C3" w14:textId="2E3BE733" w:rsidR="00036693" w:rsidRDefault="00036693" w:rsidP="00036693">
      <w:r>
        <w:t>T</w:t>
      </w:r>
      <w:r w:rsidRPr="006F05F5">
        <w:t>he</w:t>
      </w:r>
      <w:r>
        <w:t xml:space="preserve"> </w:t>
      </w:r>
      <w:r w:rsidRPr="006F05F5">
        <w:t>narrat</w:t>
      </w:r>
      <w:r>
        <w:t>ives that have been written</w:t>
      </w:r>
      <w:r w:rsidRPr="006F05F5">
        <w:t xml:space="preserve"> by both Anatole Le Braz and Villiers d L’Isle Adam </w:t>
      </w:r>
      <w:r w:rsidR="00592D0A">
        <w:t xml:space="preserve"> </w:t>
      </w:r>
      <w:r w:rsidR="00E91899">
        <w:t xml:space="preserve">their representations of Brittany via </w:t>
      </w:r>
      <w:r w:rsidR="00592D0A">
        <w:t xml:space="preserve">The Sign and The Legend of Death </w:t>
      </w:r>
      <w:r w:rsidRPr="006F05F5">
        <w:t>pr</w:t>
      </w:r>
      <w:r w:rsidR="00A62EBA">
        <w:t xml:space="preserve">esented their readership with </w:t>
      </w:r>
      <w:r>
        <w:t xml:space="preserve">many </w:t>
      </w:r>
      <w:r w:rsidR="00A62EBA">
        <w:t xml:space="preserve">of the </w:t>
      </w:r>
      <w:r>
        <w:t>cliches that were s</w:t>
      </w:r>
      <w:r w:rsidR="00A62EBA">
        <w:t xml:space="preserve">aid </w:t>
      </w:r>
      <w:r w:rsidR="00E91899">
        <w:t>to</w:t>
      </w:r>
      <w:r w:rsidR="00A62EBA">
        <w:t xml:space="preserve"> </w:t>
      </w:r>
      <w:r w:rsidR="00E91899">
        <w:t>have</w:t>
      </w:r>
      <w:r w:rsidR="00A62EBA">
        <w:t xml:space="preserve"> </w:t>
      </w:r>
      <w:r w:rsidR="00E91899">
        <w:t xml:space="preserve">still </w:t>
      </w:r>
      <w:r w:rsidR="00A62EBA">
        <w:t xml:space="preserve">been present </w:t>
      </w:r>
      <w:r w:rsidR="00E91899">
        <w:t xml:space="preserve">in Brittany </w:t>
      </w:r>
      <w:r>
        <w:t xml:space="preserve">in </w:t>
      </w:r>
      <w:r w:rsidR="00E91899">
        <w:t xml:space="preserve">the </w:t>
      </w:r>
      <w:r>
        <w:t xml:space="preserve">nineteenth century </w:t>
      </w:r>
      <w:r w:rsidR="00E91899">
        <w:t>r</w:t>
      </w:r>
      <w:r>
        <w:t xml:space="preserve">egarding the theme </w:t>
      </w:r>
      <w:r w:rsidR="00382882">
        <w:t xml:space="preserve"> </w:t>
      </w:r>
      <w:r>
        <w:t>of death</w:t>
      </w:r>
      <w:r w:rsidR="00E91899">
        <w:t>.</w:t>
      </w:r>
    </w:p>
    <w:p w14:paraId="14CD3139" w14:textId="77777777" w:rsidR="00382882" w:rsidRDefault="00382882" w:rsidP="00036693"/>
    <w:p w14:paraId="78FA6ABF" w14:textId="77777777" w:rsidR="00382882" w:rsidRDefault="00382882" w:rsidP="00036693"/>
    <w:p w14:paraId="1690D413" w14:textId="77777777" w:rsidR="00382882" w:rsidRDefault="00382882" w:rsidP="00036693"/>
    <w:p w14:paraId="116CEC43" w14:textId="77777777" w:rsidR="00382882" w:rsidRDefault="00382882" w:rsidP="00036693"/>
    <w:p w14:paraId="0249158E" w14:textId="77777777" w:rsidR="00382882" w:rsidRDefault="00382882" w:rsidP="00036693"/>
    <w:p w14:paraId="6BD6CBA2" w14:textId="77777777" w:rsidR="00382882" w:rsidRDefault="00382882" w:rsidP="00036693"/>
    <w:p w14:paraId="30F38383" w14:textId="77777777" w:rsidR="00382882" w:rsidRDefault="00382882" w:rsidP="00036693"/>
    <w:p w14:paraId="39E450DA" w14:textId="77777777" w:rsidR="00382882" w:rsidRDefault="00382882" w:rsidP="00036693"/>
    <w:p w14:paraId="6F497035" w14:textId="77777777" w:rsidR="00382882" w:rsidRDefault="00382882" w:rsidP="00036693"/>
    <w:p w14:paraId="3329D616" w14:textId="77777777" w:rsidR="00382882" w:rsidRDefault="00382882" w:rsidP="00036693"/>
    <w:p w14:paraId="0C70CA4C" w14:textId="77777777" w:rsidR="00382882" w:rsidRDefault="00382882" w:rsidP="00036693"/>
    <w:p w14:paraId="489733E2" w14:textId="77777777" w:rsidR="00382882" w:rsidRDefault="00382882" w:rsidP="00036693"/>
    <w:p w14:paraId="191E594A" w14:textId="77777777" w:rsidR="00382882" w:rsidRDefault="00382882" w:rsidP="00036693"/>
    <w:p w14:paraId="06CD29DA" w14:textId="77777777" w:rsidR="00382882" w:rsidRDefault="00382882" w:rsidP="00036693"/>
    <w:p w14:paraId="19944A51" w14:textId="77777777" w:rsidR="00382882" w:rsidRDefault="00382882" w:rsidP="00036693"/>
    <w:p w14:paraId="6C2E2360" w14:textId="77777777" w:rsidR="00382882" w:rsidRDefault="00382882" w:rsidP="00036693"/>
    <w:p w14:paraId="214108F7" w14:textId="77777777" w:rsidR="00382882" w:rsidRDefault="00382882" w:rsidP="00036693"/>
    <w:p w14:paraId="7F568437" w14:textId="52FB7120" w:rsidR="00E91899" w:rsidRPr="00DB701E" w:rsidRDefault="00382882" w:rsidP="00E91899">
      <w:pPr>
        <w:rPr>
          <w:sz w:val="28"/>
          <w:szCs w:val="28"/>
        </w:rPr>
      </w:pPr>
      <w:r w:rsidRPr="00382882">
        <w:rPr>
          <w:sz w:val="28"/>
          <w:szCs w:val="28"/>
        </w:rPr>
        <w:t xml:space="preserve">                                                          </w:t>
      </w:r>
      <w:r w:rsidRPr="00382882">
        <w:rPr>
          <w:color w:val="215E99" w:themeColor="text2" w:themeTint="BF"/>
          <w:sz w:val="28"/>
          <w:szCs w:val="28"/>
        </w:rPr>
        <w:t>Bibliography</w:t>
      </w:r>
    </w:p>
    <w:p w14:paraId="264FB6DA" w14:textId="77777777" w:rsidR="004A0B13" w:rsidRDefault="00036693" w:rsidP="00147005">
      <w:pPr>
        <w:rPr>
          <w:i/>
          <w:iCs/>
        </w:rPr>
      </w:pPr>
      <w:r w:rsidRPr="00E91899">
        <w:rPr>
          <w:i/>
          <w:iCs/>
        </w:rPr>
        <w:t>‘Auguste, comte de Villiers de L’Isle-Adam</w:t>
      </w:r>
      <w:r w:rsidR="00E91899">
        <w:rPr>
          <w:i/>
          <w:iCs/>
        </w:rPr>
        <w:t xml:space="preserve">, </w:t>
      </w:r>
    </w:p>
    <w:p w14:paraId="46162E54" w14:textId="1570E00B" w:rsidR="00147005" w:rsidRDefault="00036693" w:rsidP="00147005">
      <w:pPr>
        <w:rPr>
          <w:i/>
          <w:iCs/>
        </w:rPr>
      </w:pPr>
      <w:r w:rsidRPr="00E91899">
        <w:rPr>
          <w:i/>
          <w:iCs/>
        </w:rPr>
        <w:t>Britannica,(03/11/25),&lt;</w:t>
      </w:r>
      <w:hyperlink r:id="rId7" w:history="1">
        <w:r w:rsidR="00E91899" w:rsidRPr="00E91899">
          <w:rPr>
            <w:rStyle w:val="Hyperlink"/>
            <w:i/>
            <w:iCs/>
          </w:rPr>
          <w:t>https://www.britannica.com/biography/Auguste-comte-de-Villiers-de-LIsle-Adam</w:t>
        </w:r>
      </w:hyperlink>
      <w:r w:rsidRPr="00E91899">
        <w:rPr>
          <w:i/>
          <w:iCs/>
        </w:rPr>
        <w:t>&gt;</w:t>
      </w:r>
    </w:p>
    <w:p w14:paraId="1FCEA1B9" w14:textId="6F76AA0C" w:rsidR="00147005" w:rsidRDefault="00036693" w:rsidP="00147005">
      <w:r w:rsidRPr="003B6199">
        <w:t>Badone Ellen, Chapter 6,</w:t>
      </w:r>
      <w:r w:rsidRPr="003B6199">
        <w:rPr>
          <w:i/>
          <w:iCs/>
        </w:rPr>
        <w:t>’Death Omens in a Breton Memorate’</w:t>
      </w:r>
      <w:r w:rsidRPr="003B6199">
        <w:t xml:space="preserve">, in </w:t>
      </w:r>
      <w:r w:rsidRPr="003B6199">
        <w:rPr>
          <w:i/>
          <w:iCs/>
        </w:rPr>
        <w:t>Death, Mourning, and Burial</w:t>
      </w:r>
      <w:r w:rsidRPr="003B6199">
        <w:t xml:space="preserve">, ed by Antonius C.G.M </w:t>
      </w:r>
      <w:r w:rsidR="008621DF" w:rsidRPr="003B6199">
        <w:t>Robben, (</w:t>
      </w:r>
      <w:r w:rsidRPr="003B6199">
        <w:t>Blackwell Publishing 2004)</w:t>
      </w:r>
    </w:p>
    <w:p w14:paraId="1EAB3AA2" w14:textId="570E359C" w:rsidR="00036693" w:rsidRDefault="00036693" w:rsidP="00147005">
      <w:r w:rsidRPr="0064589C">
        <w:t>Bihan -</w:t>
      </w:r>
      <w:r w:rsidR="008621DF" w:rsidRPr="0064589C">
        <w:t>Gallic, Fanch, ‘</w:t>
      </w:r>
      <w:r w:rsidRPr="0064589C">
        <w:rPr>
          <w:i/>
          <w:iCs/>
        </w:rPr>
        <w:t>Voyage to the Afterlife and Celtic Myths</w:t>
      </w:r>
      <w:r w:rsidRPr="0064589C">
        <w:t xml:space="preserve">, in Celtic Myths in the 21st Century, ed by Emily </w:t>
      </w:r>
      <w:r w:rsidR="008621DF" w:rsidRPr="0064589C">
        <w:t>Lyle, (</w:t>
      </w:r>
      <w:r w:rsidRPr="0064589C">
        <w:t>University of Wales Press 2018)</w:t>
      </w:r>
    </w:p>
    <w:p w14:paraId="29F5250E" w14:textId="4317760E" w:rsidR="00036693" w:rsidRDefault="00036693" w:rsidP="00036693">
      <w:pPr>
        <w:pStyle w:val="FootnoteText"/>
        <w:rPr>
          <w:sz w:val="24"/>
          <w:szCs w:val="24"/>
        </w:rPr>
      </w:pPr>
      <w:r w:rsidRPr="003B6199">
        <w:rPr>
          <w:sz w:val="24"/>
          <w:szCs w:val="24"/>
        </w:rPr>
        <w:t xml:space="preserve">Coughlin, </w:t>
      </w:r>
      <w:r w:rsidR="008621DF" w:rsidRPr="003B6199">
        <w:rPr>
          <w:sz w:val="24"/>
          <w:szCs w:val="24"/>
        </w:rPr>
        <w:t>Mau</w:t>
      </w:r>
      <w:r w:rsidR="008621DF">
        <w:rPr>
          <w:sz w:val="24"/>
          <w:szCs w:val="24"/>
        </w:rPr>
        <w:t>r</w:t>
      </w:r>
      <w:r w:rsidR="008621DF" w:rsidRPr="003B6199">
        <w:rPr>
          <w:sz w:val="24"/>
          <w:szCs w:val="24"/>
        </w:rPr>
        <w:t>a, Chapter</w:t>
      </w:r>
      <w:r w:rsidRPr="003B6199">
        <w:rPr>
          <w:sz w:val="24"/>
          <w:szCs w:val="24"/>
        </w:rPr>
        <w:t xml:space="preserve"> Nine, </w:t>
      </w:r>
      <w:r w:rsidRPr="003B6199">
        <w:rPr>
          <w:i/>
          <w:iCs/>
          <w:sz w:val="24"/>
          <w:szCs w:val="24"/>
        </w:rPr>
        <w:t xml:space="preserve">Celtic Cultural Politics: Monuments and Morality in </w:t>
      </w:r>
      <w:r w:rsidR="008621DF" w:rsidRPr="003B6199">
        <w:rPr>
          <w:i/>
          <w:iCs/>
          <w:sz w:val="24"/>
          <w:szCs w:val="24"/>
        </w:rPr>
        <w:t>Nineteenth Century Brittany</w:t>
      </w:r>
      <w:r w:rsidRPr="003B6199">
        <w:rPr>
          <w:sz w:val="24"/>
          <w:szCs w:val="24"/>
        </w:rPr>
        <w:t xml:space="preserve">, in </w:t>
      </w:r>
      <w:r w:rsidRPr="003B6199">
        <w:rPr>
          <w:i/>
          <w:iCs/>
          <w:sz w:val="24"/>
          <w:szCs w:val="24"/>
        </w:rPr>
        <w:t>Mysticism and Myth</w:t>
      </w:r>
      <w:r w:rsidRPr="003B6199">
        <w:rPr>
          <w:sz w:val="24"/>
          <w:szCs w:val="24"/>
        </w:rPr>
        <w:t>, by Marion Gibson, (2012),</w:t>
      </w:r>
    </w:p>
    <w:p w14:paraId="36D214FF" w14:textId="77777777" w:rsidR="004A0B13" w:rsidRPr="003B6199" w:rsidRDefault="004A0B13" w:rsidP="00036693">
      <w:pPr>
        <w:pStyle w:val="FootnoteText"/>
        <w:rPr>
          <w:sz w:val="24"/>
          <w:szCs w:val="24"/>
        </w:rPr>
      </w:pPr>
    </w:p>
    <w:p w14:paraId="3C9B5983" w14:textId="33DF070E" w:rsidR="00036693" w:rsidRDefault="00036693" w:rsidP="00036693">
      <w:pPr>
        <w:pStyle w:val="FootnoteText"/>
        <w:rPr>
          <w:sz w:val="24"/>
          <w:szCs w:val="24"/>
        </w:rPr>
      </w:pPr>
      <w:r w:rsidRPr="003B6199">
        <w:rPr>
          <w:sz w:val="24"/>
          <w:szCs w:val="24"/>
        </w:rPr>
        <w:t xml:space="preserve">Coughlin, Maura A, </w:t>
      </w:r>
      <w:r w:rsidRPr="003B6199">
        <w:rPr>
          <w:i/>
          <w:iCs/>
          <w:sz w:val="24"/>
          <w:szCs w:val="24"/>
        </w:rPr>
        <w:t xml:space="preserve">Crosses, </w:t>
      </w:r>
      <w:r w:rsidR="00CF0E45" w:rsidRPr="003B6199">
        <w:rPr>
          <w:i/>
          <w:iCs/>
          <w:sz w:val="24"/>
          <w:szCs w:val="24"/>
        </w:rPr>
        <w:t>Cloaks,</w:t>
      </w:r>
      <w:r w:rsidRPr="003B6199">
        <w:rPr>
          <w:i/>
          <w:iCs/>
          <w:sz w:val="24"/>
          <w:szCs w:val="24"/>
        </w:rPr>
        <w:t xml:space="preserve"> and globes: women's material culture of mourning on the Brittany </w:t>
      </w:r>
      <w:r w:rsidR="008621DF" w:rsidRPr="003B6199">
        <w:rPr>
          <w:i/>
          <w:iCs/>
          <w:sz w:val="24"/>
          <w:szCs w:val="24"/>
        </w:rPr>
        <w:t>coast,</w:t>
      </w:r>
      <w:r w:rsidR="008621DF" w:rsidRPr="003B6199">
        <w:rPr>
          <w:sz w:val="24"/>
          <w:szCs w:val="24"/>
        </w:rPr>
        <w:t xml:space="preserve"> (</w:t>
      </w:r>
      <w:r w:rsidRPr="003B6199">
        <w:rPr>
          <w:sz w:val="24"/>
          <w:szCs w:val="24"/>
        </w:rPr>
        <w:t>2009</w:t>
      </w:r>
      <w:r w:rsidR="008621DF" w:rsidRPr="003B6199">
        <w:rPr>
          <w:sz w:val="24"/>
          <w:szCs w:val="24"/>
        </w:rPr>
        <w:t>), in</w:t>
      </w:r>
      <w:r w:rsidRPr="003B6199">
        <w:rPr>
          <w:sz w:val="24"/>
          <w:szCs w:val="24"/>
        </w:rPr>
        <w:t>, English and Cultural Studies Journal Articles. Paper 42 &lt;</w:t>
      </w:r>
      <w:hyperlink r:id="rId8" w:history="1">
        <w:r w:rsidRPr="003B6199">
          <w:rPr>
            <w:rStyle w:val="Hyperlink"/>
            <w:sz w:val="24"/>
            <w:szCs w:val="24"/>
          </w:rPr>
          <w:t>https://digitalcommons.bryant.edu/eng_jou/42</w:t>
        </w:r>
      </w:hyperlink>
      <w:r w:rsidRPr="003B6199">
        <w:rPr>
          <w:sz w:val="24"/>
          <w:szCs w:val="24"/>
        </w:rPr>
        <w:t>&gt;</w:t>
      </w:r>
    </w:p>
    <w:p w14:paraId="21069AE4" w14:textId="77777777" w:rsidR="004A0B13" w:rsidRPr="003B6199" w:rsidRDefault="004A0B13" w:rsidP="00036693">
      <w:pPr>
        <w:pStyle w:val="FootnoteText"/>
        <w:rPr>
          <w:sz w:val="24"/>
          <w:szCs w:val="24"/>
        </w:rPr>
      </w:pPr>
    </w:p>
    <w:p w14:paraId="2EC5BEBF" w14:textId="18212B25" w:rsidR="00036693" w:rsidRPr="003B6199" w:rsidRDefault="00036693" w:rsidP="00036693">
      <w:pPr>
        <w:pStyle w:val="FootnoteText"/>
        <w:rPr>
          <w:i/>
          <w:iCs/>
          <w:sz w:val="24"/>
          <w:szCs w:val="24"/>
        </w:rPr>
      </w:pPr>
      <w:r w:rsidRPr="003B6199">
        <w:rPr>
          <w:sz w:val="24"/>
          <w:szCs w:val="24"/>
        </w:rPr>
        <w:t xml:space="preserve">Coughlin, </w:t>
      </w:r>
      <w:r>
        <w:rPr>
          <w:sz w:val="24"/>
          <w:szCs w:val="24"/>
        </w:rPr>
        <w:t>Maura,</w:t>
      </w:r>
      <w:r w:rsidRPr="003B6199">
        <w:rPr>
          <w:i/>
          <w:iCs/>
          <w:sz w:val="24"/>
          <w:szCs w:val="24"/>
        </w:rPr>
        <w:t xml:space="preserve"> ‘Sites </w:t>
      </w:r>
      <w:r w:rsidR="008621DF" w:rsidRPr="003B6199">
        <w:rPr>
          <w:i/>
          <w:iCs/>
          <w:sz w:val="24"/>
          <w:szCs w:val="24"/>
        </w:rPr>
        <w:t>of</w:t>
      </w:r>
      <w:r w:rsidRPr="003B6199">
        <w:rPr>
          <w:i/>
          <w:iCs/>
          <w:sz w:val="24"/>
          <w:szCs w:val="24"/>
        </w:rPr>
        <w:t xml:space="preserve"> Absence and Presence: Tourism and The</w:t>
      </w:r>
    </w:p>
    <w:p w14:paraId="73337C27" w14:textId="77777777" w:rsidR="00036693" w:rsidRPr="003B6199" w:rsidRDefault="00036693" w:rsidP="00036693">
      <w:pPr>
        <w:pStyle w:val="FootnoteText"/>
        <w:rPr>
          <w:sz w:val="24"/>
          <w:szCs w:val="24"/>
        </w:rPr>
      </w:pPr>
      <w:r w:rsidRPr="003B6199">
        <w:rPr>
          <w:i/>
          <w:iCs/>
          <w:sz w:val="24"/>
          <w:szCs w:val="24"/>
        </w:rPr>
        <w:t>Morbid Material Culture of Death in Brittany’</w:t>
      </w:r>
      <w:r w:rsidRPr="003B6199">
        <w:rPr>
          <w:sz w:val="24"/>
          <w:szCs w:val="24"/>
        </w:rPr>
        <w:t xml:space="preserve"> pdf</w:t>
      </w:r>
    </w:p>
    <w:p w14:paraId="14C3189A" w14:textId="3B9B31D7" w:rsidR="00036693" w:rsidRDefault="00036693" w:rsidP="00036693">
      <w:pPr>
        <w:pStyle w:val="FootnoteText"/>
        <w:rPr>
          <w:sz w:val="24"/>
          <w:szCs w:val="24"/>
        </w:rPr>
      </w:pPr>
      <w:r w:rsidRPr="003B6199">
        <w:rPr>
          <w:sz w:val="24"/>
          <w:szCs w:val="24"/>
        </w:rPr>
        <w:t xml:space="preserve">Cunliffe, </w:t>
      </w:r>
      <w:r w:rsidR="008621DF" w:rsidRPr="003B6199">
        <w:rPr>
          <w:sz w:val="24"/>
          <w:szCs w:val="24"/>
        </w:rPr>
        <w:t xml:space="preserve">Barry, </w:t>
      </w:r>
      <w:r w:rsidR="008621DF" w:rsidRPr="008621DF">
        <w:rPr>
          <w:i/>
          <w:iCs/>
          <w:sz w:val="24"/>
          <w:szCs w:val="24"/>
        </w:rPr>
        <w:t>Breton</w:t>
      </w:r>
      <w:r w:rsidR="008621DF" w:rsidRPr="003B6199">
        <w:rPr>
          <w:sz w:val="24"/>
          <w:szCs w:val="24"/>
        </w:rPr>
        <w:t>s,</w:t>
      </w:r>
      <w:r w:rsidRPr="003B6199">
        <w:rPr>
          <w:i/>
          <w:iCs/>
          <w:sz w:val="24"/>
          <w:szCs w:val="24"/>
        </w:rPr>
        <w:t xml:space="preserve"> and Britons: The Fight </w:t>
      </w:r>
      <w:r w:rsidR="008621DF" w:rsidRPr="003B6199">
        <w:rPr>
          <w:i/>
          <w:iCs/>
          <w:sz w:val="24"/>
          <w:szCs w:val="24"/>
        </w:rPr>
        <w:t>for</w:t>
      </w:r>
      <w:r w:rsidRPr="003B6199">
        <w:rPr>
          <w:i/>
          <w:iCs/>
          <w:sz w:val="24"/>
          <w:szCs w:val="24"/>
        </w:rPr>
        <w:t xml:space="preserve"> </w:t>
      </w:r>
      <w:r w:rsidR="008621DF" w:rsidRPr="003B6199">
        <w:rPr>
          <w:i/>
          <w:iCs/>
          <w:sz w:val="24"/>
          <w:szCs w:val="24"/>
        </w:rPr>
        <w:t>Identity</w:t>
      </w:r>
      <w:r w:rsidR="008621DF" w:rsidRPr="003B6199">
        <w:rPr>
          <w:sz w:val="24"/>
          <w:szCs w:val="24"/>
        </w:rPr>
        <w:t>, (</w:t>
      </w:r>
      <w:r w:rsidRPr="003B6199">
        <w:rPr>
          <w:sz w:val="24"/>
          <w:szCs w:val="24"/>
        </w:rPr>
        <w:t>Oxford: Oxford University Press 20</w:t>
      </w:r>
      <w:r>
        <w:rPr>
          <w:sz w:val="24"/>
          <w:szCs w:val="24"/>
        </w:rPr>
        <w:t>21)</w:t>
      </w:r>
    </w:p>
    <w:p w14:paraId="710207B4" w14:textId="77777777" w:rsidR="004A0B13" w:rsidRDefault="004A0B13" w:rsidP="00036693">
      <w:pPr>
        <w:pStyle w:val="FootnoteText"/>
        <w:rPr>
          <w:sz w:val="24"/>
          <w:szCs w:val="24"/>
        </w:rPr>
      </w:pPr>
    </w:p>
    <w:p w14:paraId="374F674F" w14:textId="15D2A8CE" w:rsidR="00036693" w:rsidRDefault="00036693" w:rsidP="00036693">
      <w:pPr>
        <w:pStyle w:val="FootnoteText"/>
        <w:rPr>
          <w:sz w:val="24"/>
          <w:szCs w:val="24"/>
        </w:rPr>
      </w:pPr>
      <w:r w:rsidRPr="00807237">
        <w:rPr>
          <w:sz w:val="24"/>
          <w:szCs w:val="24"/>
        </w:rPr>
        <w:t>Elsabbah</w:t>
      </w:r>
      <w:r>
        <w:rPr>
          <w:sz w:val="24"/>
          <w:szCs w:val="24"/>
        </w:rPr>
        <w:t xml:space="preserve">, </w:t>
      </w:r>
      <w:r w:rsidRPr="00807237">
        <w:rPr>
          <w:sz w:val="24"/>
          <w:szCs w:val="24"/>
        </w:rPr>
        <w:t>Raghda ‘</w:t>
      </w:r>
      <w:r w:rsidRPr="00807237">
        <w:rPr>
          <w:i/>
          <w:iCs/>
          <w:sz w:val="24"/>
          <w:szCs w:val="24"/>
        </w:rPr>
        <w:t>Delving into the Chilling Ankou Mythology</w:t>
      </w:r>
      <w:r w:rsidRPr="00807237">
        <w:rPr>
          <w:sz w:val="24"/>
          <w:szCs w:val="24"/>
        </w:rPr>
        <w:t>: Unveiling the Harbinger of Death in Celtic Folklore’, in Connelly Cove, (03/05/24)</w:t>
      </w:r>
      <w:r>
        <w:rPr>
          <w:sz w:val="24"/>
          <w:szCs w:val="24"/>
        </w:rPr>
        <w:t>,</w:t>
      </w:r>
      <w:r w:rsidRPr="00755050">
        <w:t xml:space="preserve"> </w:t>
      </w:r>
      <w:r>
        <w:t>&lt;</w:t>
      </w:r>
      <w:hyperlink r:id="rId9" w:history="1">
        <w:r w:rsidRPr="00E349EB">
          <w:rPr>
            <w:rStyle w:val="Hyperlink"/>
            <w:sz w:val="24"/>
            <w:szCs w:val="24"/>
          </w:rPr>
          <w:t>https://www.connollycove.com/ankou-mythology/</w:t>
        </w:r>
      </w:hyperlink>
      <w:r>
        <w:rPr>
          <w:sz w:val="24"/>
          <w:szCs w:val="24"/>
        </w:rPr>
        <w:t xml:space="preserve"> &gt;</w:t>
      </w:r>
    </w:p>
    <w:p w14:paraId="56ACF7A4" w14:textId="77777777" w:rsidR="004A0B13" w:rsidRDefault="004A0B13" w:rsidP="00036693">
      <w:pPr>
        <w:pStyle w:val="FootnoteText"/>
        <w:rPr>
          <w:sz w:val="24"/>
          <w:szCs w:val="24"/>
        </w:rPr>
      </w:pPr>
    </w:p>
    <w:p w14:paraId="60548078" w14:textId="72736EB4" w:rsidR="004F20B8" w:rsidRDefault="004F20B8" w:rsidP="00036693">
      <w:pPr>
        <w:pStyle w:val="FootnoteText"/>
        <w:rPr>
          <w:sz w:val="24"/>
          <w:szCs w:val="24"/>
        </w:rPr>
      </w:pPr>
      <w:r w:rsidRPr="004431B7">
        <w:rPr>
          <w:sz w:val="24"/>
          <w:szCs w:val="24"/>
        </w:rPr>
        <w:t>Giraudo</w:t>
      </w:r>
      <w:r>
        <w:rPr>
          <w:sz w:val="24"/>
          <w:szCs w:val="24"/>
        </w:rPr>
        <w:t>n,</w:t>
      </w:r>
      <w:r w:rsidRPr="004431B7">
        <w:rPr>
          <w:sz w:val="24"/>
          <w:szCs w:val="24"/>
        </w:rPr>
        <w:t xml:space="preserve"> </w:t>
      </w:r>
      <w:r w:rsidR="008621DF" w:rsidRPr="004431B7">
        <w:rPr>
          <w:sz w:val="24"/>
          <w:szCs w:val="24"/>
        </w:rPr>
        <w:t>Daniel ‘</w:t>
      </w:r>
      <w:r w:rsidRPr="008621DF">
        <w:rPr>
          <w:i/>
          <w:iCs/>
          <w:sz w:val="24"/>
          <w:szCs w:val="24"/>
        </w:rPr>
        <w:t>The Ankou in Lower Brittany</w:t>
      </w:r>
      <w:r w:rsidR="00CF0E45" w:rsidRPr="008621DF">
        <w:rPr>
          <w:i/>
          <w:iCs/>
          <w:sz w:val="24"/>
          <w:szCs w:val="24"/>
        </w:rPr>
        <w:t>,’</w:t>
      </w:r>
      <w:r w:rsidRPr="004431B7">
        <w:rPr>
          <w:sz w:val="24"/>
          <w:szCs w:val="24"/>
        </w:rPr>
        <w:t xml:space="preserve"> (June 2023</w:t>
      </w:r>
      <w:r w:rsidR="008621DF" w:rsidRPr="004431B7">
        <w:rPr>
          <w:sz w:val="24"/>
          <w:szCs w:val="24"/>
        </w:rPr>
        <w:t>), in</w:t>
      </w:r>
      <w:r w:rsidRPr="004431B7">
        <w:rPr>
          <w:sz w:val="24"/>
          <w:szCs w:val="24"/>
        </w:rPr>
        <w:t xml:space="preserve"> Becedia, &lt; </w:t>
      </w:r>
      <w:hyperlink r:id="rId10" w:history="1">
        <w:r w:rsidR="004A0B13" w:rsidRPr="00E349EB">
          <w:rPr>
            <w:rStyle w:val="Hyperlink"/>
            <w:sz w:val="24"/>
            <w:szCs w:val="24"/>
          </w:rPr>
          <w:t>https://bcd.bzh/becedia/en/the-ankou-in-lower-brittany</w:t>
        </w:r>
      </w:hyperlink>
      <w:r w:rsidRPr="004431B7">
        <w:rPr>
          <w:sz w:val="24"/>
          <w:szCs w:val="24"/>
        </w:rPr>
        <w:t>&gt;</w:t>
      </w:r>
    </w:p>
    <w:p w14:paraId="129E796C" w14:textId="77777777" w:rsidR="004A0B13" w:rsidRPr="003B6199" w:rsidRDefault="004A0B13" w:rsidP="00036693">
      <w:pPr>
        <w:pStyle w:val="FootnoteText"/>
        <w:rPr>
          <w:sz w:val="24"/>
          <w:szCs w:val="24"/>
        </w:rPr>
      </w:pPr>
    </w:p>
    <w:p w14:paraId="24D16492" w14:textId="18F97FAC" w:rsidR="004F20B8" w:rsidRDefault="008621DF" w:rsidP="00036693">
      <w:pPr>
        <w:pStyle w:val="FootnoteText"/>
        <w:rPr>
          <w:sz w:val="24"/>
          <w:szCs w:val="24"/>
        </w:rPr>
      </w:pPr>
      <w:r w:rsidRPr="00F33B39">
        <w:rPr>
          <w:sz w:val="24"/>
          <w:szCs w:val="24"/>
        </w:rPr>
        <w:t>Guillore</w:t>
      </w:r>
      <w:r>
        <w:rPr>
          <w:sz w:val="24"/>
          <w:szCs w:val="24"/>
        </w:rPr>
        <w:t>l, Eva</w:t>
      </w:r>
      <w:r w:rsidR="004F20B8">
        <w:rPr>
          <w:sz w:val="24"/>
          <w:szCs w:val="24"/>
        </w:rPr>
        <w:t>,</w:t>
      </w:r>
      <w:r w:rsidR="004F20B8" w:rsidRPr="00F33B39">
        <w:rPr>
          <w:i/>
          <w:iCs/>
          <w:sz w:val="24"/>
          <w:szCs w:val="24"/>
        </w:rPr>
        <w:t xml:space="preserve"> ‘The Académie </w:t>
      </w:r>
      <w:r w:rsidRPr="00F33B39">
        <w:rPr>
          <w:i/>
          <w:iCs/>
          <w:sz w:val="24"/>
          <w:szCs w:val="24"/>
        </w:rPr>
        <w:t>Celtique:</w:t>
      </w:r>
      <w:r w:rsidR="004F20B8" w:rsidRPr="00F33B39">
        <w:rPr>
          <w:i/>
          <w:iCs/>
          <w:sz w:val="24"/>
          <w:szCs w:val="24"/>
        </w:rPr>
        <w:t xml:space="preserve"> Celts, Brittany, France</w:t>
      </w:r>
      <w:r w:rsidR="00CF0E45" w:rsidRPr="00F33B39">
        <w:rPr>
          <w:i/>
          <w:iCs/>
          <w:sz w:val="24"/>
          <w:szCs w:val="24"/>
        </w:rPr>
        <w:t>,’</w:t>
      </w:r>
      <w:r w:rsidR="004F20B8" w:rsidRPr="00F33B39">
        <w:rPr>
          <w:sz w:val="24"/>
          <w:szCs w:val="24"/>
        </w:rPr>
        <w:t xml:space="preserve"> </w:t>
      </w:r>
      <w:r w:rsidRPr="00F33B39">
        <w:rPr>
          <w:sz w:val="24"/>
          <w:szCs w:val="24"/>
        </w:rPr>
        <w:t>in, Encyclopedia</w:t>
      </w:r>
      <w:r w:rsidR="004F20B8" w:rsidRPr="00F33B39">
        <w:rPr>
          <w:sz w:val="24"/>
          <w:szCs w:val="24"/>
        </w:rPr>
        <w:t xml:space="preserve"> of Romantic Nationalism in Europe, ed by. Joep Leerssen (electronic version; Amsterdam: (2025</w:t>
      </w:r>
      <w:r w:rsidRPr="00F33B39">
        <w:rPr>
          <w:sz w:val="24"/>
          <w:szCs w:val="24"/>
        </w:rPr>
        <w:t>), Study</w:t>
      </w:r>
      <w:r w:rsidR="004F20B8" w:rsidRPr="00F33B39">
        <w:rPr>
          <w:sz w:val="24"/>
          <w:szCs w:val="24"/>
        </w:rPr>
        <w:t xml:space="preserve"> Platform on Interlocking </w:t>
      </w:r>
      <w:r w:rsidRPr="00F33B39">
        <w:rPr>
          <w:sz w:val="24"/>
          <w:szCs w:val="24"/>
        </w:rPr>
        <w:t>Nationalisms, &lt;</w:t>
      </w:r>
      <w:r w:rsidR="004F20B8" w:rsidRPr="00F33B39">
        <w:rPr>
          <w:sz w:val="24"/>
          <w:szCs w:val="24"/>
        </w:rPr>
        <w:t xml:space="preserve"> </w:t>
      </w:r>
      <w:hyperlink r:id="rId11" w:history="1">
        <w:r w:rsidR="004F20B8" w:rsidRPr="00E349EB">
          <w:rPr>
            <w:rStyle w:val="Hyperlink"/>
            <w:sz w:val="24"/>
            <w:szCs w:val="24"/>
          </w:rPr>
          <w:t>https://ernie.uva.nl/</w:t>
        </w:r>
      </w:hyperlink>
      <w:r w:rsidR="004F20B8">
        <w:rPr>
          <w:sz w:val="24"/>
          <w:szCs w:val="24"/>
        </w:rPr>
        <w:t>&gt;</w:t>
      </w:r>
    </w:p>
    <w:p w14:paraId="4980FA91" w14:textId="77777777" w:rsidR="004A0B13" w:rsidRDefault="004A0B13" w:rsidP="00036693">
      <w:pPr>
        <w:pStyle w:val="FootnoteText"/>
        <w:rPr>
          <w:sz w:val="24"/>
          <w:szCs w:val="24"/>
        </w:rPr>
      </w:pPr>
    </w:p>
    <w:p w14:paraId="0E507E30" w14:textId="77777777" w:rsidR="004A0B13" w:rsidRDefault="004A0B13" w:rsidP="00036693">
      <w:pPr>
        <w:pStyle w:val="FootnoteText"/>
        <w:rPr>
          <w:sz w:val="24"/>
          <w:szCs w:val="24"/>
        </w:rPr>
      </w:pPr>
    </w:p>
    <w:p w14:paraId="388363F4" w14:textId="70B94FBC" w:rsidR="00036693" w:rsidRDefault="00036693" w:rsidP="00036693">
      <w:pPr>
        <w:pStyle w:val="FootnoteText"/>
        <w:rPr>
          <w:sz w:val="24"/>
          <w:szCs w:val="24"/>
        </w:rPr>
      </w:pPr>
      <w:r w:rsidRPr="00360B6A">
        <w:rPr>
          <w:sz w:val="24"/>
          <w:szCs w:val="24"/>
        </w:rPr>
        <w:t xml:space="preserve">Le Braz, </w:t>
      </w:r>
      <w:r>
        <w:rPr>
          <w:sz w:val="24"/>
          <w:szCs w:val="24"/>
        </w:rPr>
        <w:t>Anatole,</w:t>
      </w:r>
      <w:r w:rsidRPr="00360B6A">
        <w:rPr>
          <w:i/>
          <w:iCs/>
          <w:sz w:val="24"/>
          <w:szCs w:val="24"/>
        </w:rPr>
        <w:t xml:space="preserve"> Dealings with the Dead</w:t>
      </w:r>
      <w:r w:rsidRPr="00360B6A">
        <w:rPr>
          <w:sz w:val="24"/>
          <w:szCs w:val="24"/>
        </w:rPr>
        <w:t>, Authorised Translation by Mrs A,E, Whitehead Archive</w:t>
      </w:r>
      <w:r>
        <w:rPr>
          <w:sz w:val="24"/>
          <w:szCs w:val="24"/>
        </w:rPr>
        <w:t>&lt;</w:t>
      </w:r>
      <w:r w:rsidRPr="00360B6A">
        <w:rPr>
          <w:sz w:val="24"/>
          <w:szCs w:val="24"/>
        </w:rPr>
        <w:t>,</w:t>
      </w:r>
      <w:hyperlink r:id="rId12" w:history="1">
        <w:r w:rsidRPr="00E349EB">
          <w:rPr>
            <w:rStyle w:val="Hyperlink"/>
            <w:sz w:val="24"/>
            <w:szCs w:val="24"/>
          </w:rPr>
          <w:t>https://archive.org/details/DealingsWithTheDead_201902/page/n39/mode/2up</w:t>
        </w:r>
      </w:hyperlink>
      <w:r>
        <w:rPr>
          <w:sz w:val="24"/>
          <w:szCs w:val="24"/>
        </w:rPr>
        <w:t xml:space="preserve"> &gt;</w:t>
      </w:r>
    </w:p>
    <w:p w14:paraId="41A5BA76" w14:textId="2016B267" w:rsidR="00E15089" w:rsidRDefault="00E15089" w:rsidP="00E15089">
      <w:pPr>
        <w:pStyle w:val="FootnoteText"/>
        <w:rPr>
          <w:sz w:val="24"/>
          <w:szCs w:val="24"/>
        </w:rPr>
      </w:pPr>
      <w:r w:rsidRPr="00E15089">
        <w:rPr>
          <w:sz w:val="24"/>
          <w:szCs w:val="24"/>
        </w:rPr>
        <w:t>Lilli</w:t>
      </w:r>
      <w:r w:rsidR="008D0A87">
        <w:rPr>
          <w:sz w:val="24"/>
          <w:szCs w:val="24"/>
        </w:rPr>
        <w:t>e</w:t>
      </w:r>
      <w:r>
        <w:rPr>
          <w:sz w:val="24"/>
          <w:szCs w:val="24"/>
        </w:rPr>
        <w:t>,</w:t>
      </w:r>
      <w:r w:rsidRPr="00E15089">
        <w:rPr>
          <w:sz w:val="24"/>
          <w:szCs w:val="24"/>
        </w:rPr>
        <w:t xml:space="preserve"> </w:t>
      </w:r>
      <w:r w:rsidRPr="00E15089">
        <w:rPr>
          <w:sz w:val="24"/>
          <w:szCs w:val="24"/>
        </w:rPr>
        <w:t>Arthur ‘</w:t>
      </w:r>
      <w:r w:rsidRPr="00DD561D">
        <w:rPr>
          <w:i/>
          <w:iCs/>
          <w:sz w:val="24"/>
          <w:szCs w:val="24"/>
        </w:rPr>
        <w:t>Prefac</w:t>
      </w:r>
      <w:r w:rsidRPr="00E15089">
        <w:rPr>
          <w:sz w:val="24"/>
          <w:szCs w:val="24"/>
        </w:rPr>
        <w:t xml:space="preserve">e ‘in Anatole Le Braz, </w:t>
      </w:r>
      <w:r w:rsidRPr="008D0A87">
        <w:rPr>
          <w:i/>
          <w:iCs/>
          <w:sz w:val="24"/>
          <w:szCs w:val="24"/>
        </w:rPr>
        <w:t xml:space="preserve">Dealings </w:t>
      </w:r>
      <w:r w:rsidR="008621DF" w:rsidRPr="008D0A87">
        <w:rPr>
          <w:i/>
          <w:iCs/>
          <w:sz w:val="24"/>
          <w:szCs w:val="24"/>
        </w:rPr>
        <w:t>with</w:t>
      </w:r>
      <w:r w:rsidRPr="008D0A87">
        <w:rPr>
          <w:i/>
          <w:iCs/>
          <w:sz w:val="24"/>
          <w:szCs w:val="24"/>
        </w:rPr>
        <w:t xml:space="preserve"> The </w:t>
      </w:r>
      <w:r w:rsidR="008621DF" w:rsidRPr="008D0A87">
        <w:rPr>
          <w:i/>
          <w:iCs/>
          <w:sz w:val="24"/>
          <w:szCs w:val="24"/>
        </w:rPr>
        <w:t>Dead</w:t>
      </w:r>
      <w:r w:rsidR="008621DF" w:rsidRPr="00E15089">
        <w:rPr>
          <w:sz w:val="24"/>
          <w:szCs w:val="24"/>
        </w:rPr>
        <w:t>, (</w:t>
      </w:r>
      <w:r w:rsidRPr="00E15089">
        <w:rPr>
          <w:sz w:val="24"/>
          <w:szCs w:val="24"/>
        </w:rPr>
        <w:t>London: George Redway1898). Translated by Mrs A.E Whithead</w:t>
      </w:r>
    </w:p>
    <w:p w14:paraId="0D52A172" w14:textId="77777777" w:rsidR="004A0B13" w:rsidRDefault="00AA4A39" w:rsidP="004A0B13">
      <w:pPr>
        <w:pStyle w:val="FootnoteText"/>
        <w:rPr>
          <w:sz w:val="24"/>
          <w:szCs w:val="24"/>
        </w:rPr>
      </w:pPr>
      <w:r w:rsidRPr="00AA4A39">
        <w:rPr>
          <w:sz w:val="24"/>
          <w:szCs w:val="24"/>
        </w:rPr>
        <w:t>Parkinson</w:t>
      </w:r>
      <w:r>
        <w:rPr>
          <w:sz w:val="24"/>
          <w:szCs w:val="24"/>
        </w:rPr>
        <w:t>,</w:t>
      </w:r>
      <w:r w:rsidRPr="00AA4A39">
        <w:rPr>
          <w:sz w:val="24"/>
          <w:szCs w:val="24"/>
        </w:rPr>
        <w:t xml:space="preserve"> </w:t>
      </w:r>
      <w:r w:rsidRPr="00AA4A39">
        <w:rPr>
          <w:sz w:val="24"/>
          <w:szCs w:val="24"/>
        </w:rPr>
        <w:t xml:space="preserve">Daniel, </w:t>
      </w:r>
      <w:r w:rsidRPr="00AA4A39">
        <w:rPr>
          <w:i/>
          <w:iCs/>
          <w:sz w:val="24"/>
          <w:szCs w:val="24"/>
        </w:rPr>
        <w:t>‘The Ankou’</w:t>
      </w:r>
      <w:r w:rsidRPr="00AA4A39">
        <w:rPr>
          <w:sz w:val="24"/>
          <w:szCs w:val="24"/>
        </w:rPr>
        <w:t>, in, Mysterious Britain and Ireland,(12/10/09),</w:t>
      </w:r>
      <w:r>
        <w:rPr>
          <w:sz w:val="24"/>
          <w:szCs w:val="24"/>
        </w:rPr>
        <w:t>&lt;</w:t>
      </w:r>
      <w:hyperlink r:id="rId13" w:history="1">
        <w:r w:rsidRPr="00E349EB">
          <w:rPr>
            <w:rStyle w:val="Hyperlink"/>
            <w:sz w:val="24"/>
            <w:szCs w:val="24"/>
          </w:rPr>
          <w:t>https://www.mysteriousbritain.co.uk/folklore/the-ankou/</w:t>
        </w:r>
      </w:hyperlink>
      <w:r>
        <w:rPr>
          <w:sz w:val="24"/>
          <w:szCs w:val="24"/>
        </w:rPr>
        <w:t xml:space="preserve"> &gt;</w:t>
      </w:r>
      <w:r w:rsidR="004A0B13" w:rsidRPr="004A0B13">
        <w:rPr>
          <w:sz w:val="24"/>
          <w:szCs w:val="24"/>
        </w:rPr>
        <w:t xml:space="preserve"> </w:t>
      </w:r>
    </w:p>
    <w:p w14:paraId="79454CC7" w14:textId="77777777" w:rsidR="004A0B13" w:rsidRDefault="004A0B13" w:rsidP="004A0B13">
      <w:pPr>
        <w:pStyle w:val="FootnoteText"/>
        <w:rPr>
          <w:sz w:val="24"/>
          <w:szCs w:val="24"/>
        </w:rPr>
      </w:pPr>
    </w:p>
    <w:p w14:paraId="49BDAC30" w14:textId="360858D9" w:rsidR="004A0B13" w:rsidRDefault="004A0B13" w:rsidP="004A0B13">
      <w:pPr>
        <w:pStyle w:val="FootnoteText"/>
        <w:rPr>
          <w:sz w:val="24"/>
          <w:szCs w:val="24"/>
        </w:rPr>
      </w:pPr>
      <w:r w:rsidRPr="007B15E6">
        <w:rPr>
          <w:sz w:val="24"/>
          <w:szCs w:val="24"/>
        </w:rPr>
        <w:t>Rena</w:t>
      </w:r>
      <w:r>
        <w:rPr>
          <w:sz w:val="24"/>
          <w:szCs w:val="24"/>
        </w:rPr>
        <w:t xml:space="preserve">n </w:t>
      </w:r>
      <w:r w:rsidRPr="007B15E6">
        <w:rPr>
          <w:sz w:val="24"/>
          <w:szCs w:val="24"/>
        </w:rPr>
        <w:t>Joseph Ernest</w:t>
      </w:r>
      <w:r w:rsidRPr="007B15E6">
        <w:rPr>
          <w:i/>
          <w:iCs/>
          <w:sz w:val="24"/>
          <w:szCs w:val="24"/>
        </w:rPr>
        <w:t>, The Poetry of The Celtic Races</w:t>
      </w:r>
      <w:r w:rsidRPr="007B15E6">
        <w:rPr>
          <w:sz w:val="24"/>
          <w:szCs w:val="24"/>
        </w:rPr>
        <w:t xml:space="preserve">, Translated with an Introduction written by William G. Hutchison,(London: Walter Scott Limited 1896),p.6,online,&lt; </w:t>
      </w:r>
      <w:hyperlink r:id="rId14" w:history="1">
        <w:r w:rsidRPr="00E349EB">
          <w:rPr>
            <w:rStyle w:val="Hyperlink"/>
            <w:sz w:val="24"/>
            <w:szCs w:val="24"/>
          </w:rPr>
          <w:t>https://www.google.co.uk/books/edition/The_poetry_of_the_Celtic_races_and_other/Wx_eKf0YdeIC?hl=en&amp;gbpv=1</w:t>
        </w:r>
      </w:hyperlink>
      <w:r w:rsidRPr="007B15E6">
        <w:rPr>
          <w:sz w:val="24"/>
          <w:szCs w:val="24"/>
        </w:rPr>
        <w:t>&gt;</w:t>
      </w:r>
    </w:p>
    <w:p w14:paraId="34CB3C47" w14:textId="77777777" w:rsidR="004A0B13" w:rsidRDefault="004A0B13" w:rsidP="00E15089">
      <w:pPr>
        <w:pStyle w:val="FootnoteText"/>
        <w:rPr>
          <w:sz w:val="24"/>
          <w:szCs w:val="24"/>
        </w:rPr>
      </w:pPr>
    </w:p>
    <w:p w14:paraId="0D688CFA" w14:textId="1654D5A5" w:rsidR="00DB701E" w:rsidRDefault="00DB701E" w:rsidP="00E15089">
      <w:pPr>
        <w:pStyle w:val="FootnoteText"/>
        <w:rPr>
          <w:sz w:val="24"/>
          <w:szCs w:val="24"/>
        </w:rPr>
      </w:pPr>
      <w:r w:rsidRPr="00A3045E">
        <w:rPr>
          <w:i/>
          <w:iCs/>
          <w:sz w:val="24"/>
          <w:szCs w:val="24"/>
        </w:rPr>
        <w:t>‘</w:t>
      </w:r>
      <w:r w:rsidRPr="00A3045E">
        <w:rPr>
          <w:i/>
          <w:iCs/>
          <w:sz w:val="24"/>
          <w:szCs w:val="24"/>
        </w:rPr>
        <w:t xml:space="preserve">A magical road trip through Breton mythology in </w:t>
      </w:r>
      <w:r w:rsidR="001B598C" w:rsidRPr="00A3045E">
        <w:rPr>
          <w:i/>
          <w:iCs/>
          <w:sz w:val="24"/>
          <w:szCs w:val="24"/>
        </w:rPr>
        <w:t>Brittany</w:t>
      </w:r>
      <w:r w:rsidR="001B598C">
        <w:rPr>
          <w:sz w:val="24"/>
          <w:szCs w:val="24"/>
        </w:rPr>
        <w:t>’, in P &amp;O Ferries,(</w:t>
      </w:r>
      <w:r w:rsidR="00637AB8">
        <w:rPr>
          <w:sz w:val="24"/>
          <w:szCs w:val="24"/>
        </w:rPr>
        <w:t>22/10/18),&lt;</w:t>
      </w:r>
      <w:r w:rsidR="00637AB8" w:rsidRPr="00637AB8">
        <w:t xml:space="preserve"> </w:t>
      </w:r>
      <w:hyperlink r:id="rId15" w:history="1">
        <w:r w:rsidR="00637AB8" w:rsidRPr="00E349EB">
          <w:rPr>
            <w:rStyle w:val="Hyperlink"/>
            <w:sz w:val="24"/>
            <w:szCs w:val="24"/>
          </w:rPr>
          <w:t>https://blog.poferries.com/2018/10/22/a-magical-road-trip-through-breton-mythology-in-brittany/?share=google-plus-1</w:t>
        </w:r>
      </w:hyperlink>
      <w:r w:rsidR="00637AB8">
        <w:rPr>
          <w:sz w:val="24"/>
          <w:szCs w:val="24"/>
        </w:rPr>
        <w:t xml:space="preserve">&gt; </w:t>
      </w:r>
    </w:p>
    <w:p w14:paraId="19559F67" w14:textId="77777777" w:rsidR="00DB701E" w:rsidRDefault="00DB701E" w:rsidP="00E15089">
      <w:pPr>
        <w:pStyle w:val="FootnoteText"/>
        <w:rPr>
          <w:sz w:val="24"/>
          <w:szCs w:val="24"/>
        </w:rPr>
      </w:pPr>
    </w:p>
    <w:p w14:paraId="4DC55CBD" w14:textId="2A0E9B4C" w:rsidR="009838FE" w:rsidRDefault="00D3261C" w:rsidP="00E15089">
      <w:pPr>
        <w:pStyle w:val="FootnoteText"/>
        <w:rPr>
          <w:sz w:val="24"/>
          <w:szCs w:val="24"/>
        </w:rPr>
      </w:pPr>
      <w:r w:rsidRPr="00D3261C">
        <w:rPr>
          <w:sz w:val="24"/>
          <w:szCs w:val="24"/>
        </w:rPr>
        <w:t xml:space="preserve">Van </w:t>
      </w:r>
      <w:r w:rsidRPr="00D3261C">
        <w:rPr>
          <w:sz w:val="24"/>
          <w:szCs w:val="24"/>
        </w:rPr>
        <w:t>Scott</w:t>
      </w:r>
      <w:r>
        <w:rPr>
          <w:sz w:val="24"/>
          <w:szCs w:val="24"/>
        </w:rPr>
        <w:t>,</w:t>
      </w:r>
      <w:r w:rsidRPr="00D3261C">
        <w:rPr>
          <w:sz w:val="24"/>
          <w:szCs w:val="24"/>
        </w:rPr>
        <w:t xml:space="preserve"> Miriam</w:t>
      </w:r>
      <w:r w:rsidRPr="00D3261C">
        <w:rPr>
          <w:sz w:val="24"/>
          <w:szCs w:val="24"/>
        </w:rPr>
        <w:t xml:space="preserve">, </w:t>
      </w:r>
      <w:r w:rsidRPr="00D3261C">
        <w:rPr>
          <w:i/>
          <w:iCs/>
          <w:sz w:val="24"/>
          <w:szCs w:val="24"/>
        </w:rPr>
        <w:t>The Encyclopedia of Hell</w:t>
      </w:r>
      <w:r w:rsidRPr="00D3261C">
        <w:rPr>
          <w:sz w:val="24"/>
          <w:szCs w:val="24"/>
        </w:rPr>
        <w:t>, (St Martin’s Press,1998)</w:t>
      </w:r>
      <w:r>
        <w:rPr>
          <w:sz w:val="24"/>
          <w:szCs w:val="24"/>
        </w:rPr>
        <w:t>,(</w:t>
      </w:r>
      <w:r w:rsidRPr="00D3261C">
        <w:rPr>
          <w:sz w:val="24"/>
          <w:szCs w:val="24"/>
        </w:rPr>
        <w:t xml:space="preserve"> n.p.</w:t>
      </w:r>
      <w:r>
        <w:rPr>
          <w:sz w:val="24"/>
          <w:szCs w:val="24"/>
        </w:rPr>
        <w:t>).</w:t>
      </w:r>
    </w:p>
    <w:p w14:paraId="3FDDFF68" w14:textId="77777777" w:rsidR="00A3045E" w:rsidRDefault="00A3045E" w:rsidP="00E15089">
      <w:pPr>
        <w:pStyle w:val="FootnoteText"/>
        <w:rPr>
          <w:sz w:val="24"/>
          <w:szCs w:val="24"/>
        </w:rPr>
      </w:pPr>
    </w:p>
    <w:p w14:paraId="476D9830" w14:textId="0B358E21" w:rsidR="00A3045E" w:rsidRDefault="00A3045E" w:rsidP="00E15089">
      <w:pPr>
        <w:pStyle w:val="FootnoteText"/>
        <w:rPr>
          <w:sz w:val="24"/>
          <w:szCs w:val="24"/>
        </w:rPr>
      </w:pPr>
      <w:r w:rsidRPr="00A3045E">
        <w:rPr>
          <w:sz w:val="24"/>
          <w:szCs w:val="24"/>
        </w:rPr>
        <w:t>Heather Williams, ‘Death in Brittany’</w:t>
      </w:r>
      <w:r w:rsidR="0063097D">
        <w:rPr>
          <w:sz w:val="24"/>
          <w:szCs w:val="24"/>
        </w:rPr>
        <w:t>(Lecture notes)</w:t>
      </w:r>
    </w:p>
    <w:p w14:paraId="3105A9F1" w14:textId="77777777" w:rsidR="004A0B13" w:rsidRDefault="004A0B13" w:rsidP="00E15089">
      <w:pPr>
        <w:pStyle w:val="FootnoteText"/>
        <w:rPr>
          <w:sz w:val="24"/>
          <w:szCs w:val="24"/>
        </w:rPr>
      </w:pPr>
    </w:p>
    <w:p w14:paraId="2155C325" w14:textId="47D3FBAD" w:rsidR="00333BC7" w:rsidRDefault="00E0474D" w:rsidP="00E15089">
      <w:pPr>
        <w:pStyle w:val="FootnoteText"/>
        <w:rPr>
          <w:sz w:val="24"/>
          <w:szCs w:val="24"/>
        </w:rPr>
      </w:pPr>
      <w:r w:rsidRPr="00E0474D">
        <w:rPr>
          <w:sz w:val="24"/>
          <w:szCs w:val="24"/>
        </w:rPr>
        <w:t xml:space="preserve"> </w:t>
      </w:r>
      <w:r w:rsidR="009838FE" w:rsidRPr="00E0474D">
        <w:rPr>
          <w:sz w:val="24"/>
          <w:szCs w:val="24"/>
        </w:rPr>
        <w:t>Williams</w:t>
      </w:r>
      <w:r w:rsidR="009838FE">
        <w:rPr>
          <w:sz w:val="24"/>
          <w:szCs w:val="24"/>
        </w:rPr>
        <w:t>,</w:t>
      </w:r>
      <w:r w:rsidR="009838FE" w:rsidRPr="00E0474D">
        <w:rPr>
          <w:sz w:val="24"/>
          <w:szCs w:val="24"/>
        </w:rPr>
        <w:t xml:space="preserve"> Heath</w:t>
      </w:r>
      <w:r w:rsidR="009838FE">
        <w:rPr>
          <w:sz w:val="24"/>
          <w:szCs w:val="24"/>
        </w:rPr>
        <w:t>er</w:t>
      </w:r>
      <w:r w:rsidR="001B160E" w:rsidRPr="00333BC7">
        <w:rPr>
          <w:sz w:val="24"/>
          <w:szCs w:val="24"/>
        </w:rPr>
        <w:t>,</w:t>
      </w:r>
      <w:r w:rsidR="001B160E" w:rsidRPr="00333BC7">
        <w:rPr>
          <w:i/>
          <w:iCs/>
          <w:sz w:val="24"/>
          <w:szCs w:val="24"/>
        </w:rPr>
        <w:t xml:space="preserve"> ‘The</w:t>
      </w:r>
      <w:r w:rsidR="00333BC7" w:rsidRPr="00333BC7">
        <w:rPr>
          <w:i/>
          <w:iCs/>
          <w:sz w:val="24"/>
          <w:szCs w:val="24"/>
        </w:rPr>
        <w:t xml:space="preserve"> poetry of Celtic places</w:t>
      </w:r>
      <w:r w:rsidR="00333BC7">
        <w:rPr>
          <w:sz w:val="24"/>
          <w:szCs w:val="24"/>
        </w:rPr>
        <w:t>’,(2019),</w:t>
      </w:r>
      <w:r w:rsidR="00333BC7" w:rsidRPr="00333BC7">
        <w:rPr>
          <w:sz w:val="24"/>
          <w:szCs w:val="24"/>
        </w:rPr>
        <w:t xml:space="preserve"> Nineteenth-Century Contexts, 41(1), 63–74</w:t>
      </w:r>
      <w:r w:rsidR="00333BC7">
        <w:rPr>
          <w:sz w:val="24"/>
          <w:szCs w:val="24"/>
        </w:rPr>
        <w:t>,</w:t>
      </w:r>
      <w:r w:rsidR="00333BC7" w:rsidRPr="00333BC7">
        <w:rPr>
          <w:sz w:val="24"/>
          <w:szCs w:val="24"/>
        </w:rPr>
        <w:t xml:space="preserve"> </w:t>
      </w:r>
      <w:hyperlink r:id="rId16" w:history="1">
        <w:r w:rsidR="00333BC7" w:rsidRPr="00E349EB">
          <w:rPr>
            <w:rStyle w:val="Hyperlink"/>
            <w:sz w:val="24"/>
            <w:szCs w:val="24"/>
          </w:rPr>
          <w:t>https://doi.org/10.1080/08905495.2018.1545429</w:t>
        </w:r>
      </w:hyperlink>
      <w:r w:rsidR="00333BC7">
        <w:rPr>
          <w:sz w:val="24"/>
          <w:szCs w:val="24"/>
        </w:rPr>
        <w:t xml:space="preserve">, </w:t>
      </w:r>
      <w:r w:rsidR="001B160E">
        <w:rPr>
          <w:sz w:val="24"/>
          <w:szCs w:val="24"/>
        </w:rPr>
        <w:t>pdf,</w:t>
      </w:r>
    </w:p>
    <w:p w14:paraId="7BD49ECA" w14:textId="7851C7F3" w:rsidR="00E0474D" w:rsidRDefault="00E0474D" w:rsidP="00E15089">
      <w:pPr>
        <w:pStyle w:val="FootnoteText"/>
        <w:rPr>
          <w:sz w:val="24"/>
          <w:szCs w:val="24"/>
        </w:rPr>
      </w:pPr>
      <w:r w:rsidRPr="001B160E">
        <w:rPr>
          <w:sz w:val="24"/>
          <w:szCs w:val="24"/>
        </w:rPr>
        <w:t xml:space="preserve">&lt;, </w:t>
      </w:r>
      <w:hyperlink r:id="rId17" w:history="1">
        <w:r w:rsidR="001B160E" w:rsidRPr="001B160E">
          <w:rPr>
            <w:rStyle w:val="Hyperlink"/>
            <w:sz w:val="24"/>
            <w:szCs w:val="24"/>
          </w:rPr>
          <w:t>https://www.tandfonline.com/doi/pdf/10.1080/08905495.2018.1545429</w:t>
        </w:r>
      </w:hyperlink>
      <w:r w:rsidRPr="001B160E">
        <w:rPr>
          <w:sz w:val="24"/>
          <w:szCs w:val="24"/>
        </w:rPr>
        <w:t>&gt;</w:t>
      </w:r>
      <w:r w:rsidR="001B160E" w:rsidRPr="001B160E">
        <w:rPr>
          <w:sz w:val="24"/>
          <w:szCs w:val="24"/>
        </w:rPr>
        <w:t xml:space="preserve"> </w:t>
      </w:r>
    </w:p>
    <w:p w14:paraId="7EC6E809" w14:textId="77777777" w:rsidR="004A0B13" w:rsidRPr="001B160E" w:rsidRDefault="004A0B13" w:rsidP="00E15089">
      <w:pPr>
        <w:pStyle w:val="FootnoteText"/>
        <w:rPr>
          <w:sz w:val="24"/>
          <w:szCs w:val="24"/>
        </w:rPr>
      </w:pPr>
    </w:p>
    <w:p w14:paraId="15BFB1AD" w14:textId="2E1855E5" w:rsidR="008D0A87" w:rsidRDefault="008D0A87" w:rsidP="00E15089">
      <w:pPr>
        <w:pStyle w:val="FootnoteText"/>
        <w:rPr>
          <w:sz w:val="24"/>
          <w:szCs w:val="24"/>
        </w:rPr>
      </w:pPr>
      <w:r w:rsidRPr="008D0A87">
        <w:rPr>
          <w:sz w:val="24"/>
          <w:szCs w:val="24"/>
        </w:rPr>
        <w:t>Wright</w:t>
      </w:r>
      <w:r>
        <w:rPr>
          <w:sz w:val="24"/>
          <w:szCs w:val="24"/>
        </w:rPr>
        <w:t>,</w:t>
      </w:r>
      <w:r w:rsidRPr="008D0A87">
        <w:rPr>
          <w:sz w:val="24"/>
          <w:szCs w:val="24"/>
        </w:rPr>
        <w:t xml:space="preserve"> </w:t>
      </w:r>
      <w:r w:rsidRPr="008D0A87">
        <w:rPr>
          <w:sz w:val="24"/>
          <w:szCs w:val="24"/>
        </w:rPr>
        <w:t>Edward,</w:t>
      </w:r>
      <w:r w:rsidR="008621DF">
        <w:rPr>
          <w:sz w:val="24"/>
          <w:szCs w:val="24"/>
        </w:rPr>
        <w:t xml:space="preserve"> ‘</w:t>
      </w:r>
      <w:r w:rsidRPr="008621DF">
        <w:rPr>
          <w:i/>
          <w:iCs/>
          <w:sz w:val="24"/>
          <w:szCs w:val="24"/>
        </w:rPr>
        <w:t>A Celtic Renaissance Of The Past’</w:t>
      </w:r>
      <w:r w:rsidRPr="008D0A87">
        <w:rPr>
          <w:sz w:val="24"/>
          <w:szCs w:val="24"/>
        </w:rPr>
        <w:t>,(1907),Fortnightly review, May 1865-June 1934, 81.(481), pp. 128-136,</w:t>
      </w:r>
      <w:r w:rsidR="008621DF">
        <w:rPr>
          <w:sz w:val="24"/>
          <w:szCs w:val="24"/>
        </w:rPr>
        <w:t>&lt;</w:t>
      </w:r>
      <w:hyperlink r:id="rId18" w:history="1">
        <w:r w:rsidR="008621DF" w:rsidRPr="00E349EB">
          <w:rPr>
            <w:rStyle w:val="Hyperlink"/>
            <w:sz w:val="24"/>
            <w:szCs w:val="24"/>
          </w:rPr>
          <w:t>https://www.proquest.com/docview/2470586?parentSessionId=r6A54qoMGwbLD4A6gfpT0GrJN8iGE8TxNiiGaAWynGU%3D&amp;pq-origsite=primo&amp;accountid=130472&amp;sourcetype=Historical%20Periodicals&amp;imgSeq=3</w:t>
        </w:r>
      </w:hyperlink>
      <w:r w:rsidR="008621DF">
        <w:rPr>
          <w:sz w:val="24"/>
          <w:szCs w:val="24"/>
        </w:rPr>
        <w:t>&gt;</w:t>
      </w:r>
    </w:p>
    <w:p w14:paraId="74218863" w14:textId="77777777" w:rsidR="008621DF" w:rsidRDefault="008621DF" w:rsidP="00E15089">
      <w:pPr>
        <w:pStyle w:val="FootnoteText"/>
        <w:rPr>
          <w:sz w:val="24"/>
          <w:szCs w:val="24"/>
        </w:rPr>
      </w:pPr>
    </w:p>
    <w:p w14:paraId="0A908594" w14:textId="77777777" w:rsidR="00036693" w:rsidRPr="00036693" w:rsidRDefault="00036693" w:rsidP="00036693">
      <w:pPr>
        <w:pStyle w:val="FootnoteText"/>
        <w:rPr>
          <w:sz w:val="24"/>
          <w:szCs w:val="24"/>
        </w:rPr>
      </w:pPr>
    </w:p>
    <w:p w14:paraId="0C300898" w14:textId="4B536B4A" w:rsidR="00036693" w:rsidRDefault="00036693" w:rsidP="00036693">
      <w:pPr>
        <w:pStyle w:val="FootnoteText"/>
        <w:rPr>
          <w:sz w:val="24"/>
          <w:szCs w:val="24"/>
        </w:rPr>
      </w:pPr>
    </w:p>
    <w:p w14:paraId="0560F72D" w14:textId="77777777" w:rsidR="004F20B8" w:rsidRPr="002E0DD3" w:rsidRDefault="004F20B8" w:rsidP="004F20B8">
      <w:pPr>
        <w:pStyle w:val="FootnoteText"/>
        <w:rPr>
          <w:i/>
          <w:iCs/>
          <w:color w:val="45B0E1" w:themeColor="accent1" w:themeTint="99"/>
          <w:sz w:val="24"/>
          <w:szCs w:val="24"/>
        </w:rPr>
      </w:pPr>
    </w:p>
    <w:p w14:paraId="639D19C3" w14:textId="6E4B1634" w:rsidR="0014758E" w:rsidRPr="00EB158D" w:rsidRDefault="0014758E"/>
    <w:sectPr w:rsidR="0014758E" w:rsidRPr="00EB15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639EB" w14:textId="77777777" w:rsidR="004D3F6B" w:rsidRDefault="004D3F6B" w:rsidP="009C7005">
      <w:pPr>
        <w:spacing w:after="0" w:line="240" w:lineRule="auto"/>
      </w:pPr>
      <w:r>
        <w:separator/>
      </w:r>
    </w:p>
  </w:endnote>
  <w:endnote w:type="continuationSeparator" w:id="0">
    <w:p w14:paraId="4F999A22" w14:textId="77777777" w:rsidR="004D3F6B" w:rsidRDefault="004D3F6B" w:rsidP="009C7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4CA69" w14:textId="77777777" w:rsidR="004D3F6B" w:rsidRDefault="004D3F6B" w:rsidP="009C7005">
      <w:pPr>
        <w:spacing w:after="0" w:line="240" w:lineRule="auto"/>
      </w:pPr>
      <w:r>
        <w:separator/>
      </w:r>
    </w:p>
  </w:footnote>
  <w:footnote w:type="continuationSeparator" w:id="0">
    <w:p w14:paraId="6543DF29" w14:textId="77777777" w:rsidR="004D3F6B" w:rsidRDefault="004D3F6B" w:rsidP="009C7005">
      <w:pPr>
        <w:spacing w:after="0" w:line="240" w:lineRule="auto"/>
      </w:pPr>
      <w:r>
        <w:continuationSeparator/>
      </w:r>
    </w:p>
  </w:footnote>
  <w:footnote w:id="1">
    <w:p w14:paraId="7388D5B2" w14:textId="3A9C1621" w:rsidR="000F0FFE" w:rsidRDefault="000F0FFE" w:rsidP="000F0F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200B">
        <w:t>Heather Williams,</w:t>
      </w:r>
      <w:r w:rsidR="00B42E13">
        <w:t xml:space="preserve"> Death in Brittany,</w:t>
      </w:r>
      <w:r w:rsidR="00DC6F4F">
        <w:t>(Lecture).</w:t>
      </w:r>
    </w:p>
  </w:footnote>
  <w:footnote w:id="2">
    <w:p w14:paraId="59C3C6C8" w14:textId="64E58562" w:rsidR="0015784A" w:rsidRDefault="0015784A" w:rsidP="001578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Maura Coughlin, ‘Sites </w:t>
      </w:r>
      <w:r w:rsidR="008621DF">
        <w:t>of</w:t>
      </w:r>
      <w:r>
        <w:t xml:space="preserve"> Absence and Presence: Tourism and The</w:t>
      </w:r>
    </w:p>
    <w:p w14:paraId="723B70E2" w14:textId="1FB6B7AD" w:rsidR="0015784A" w:rsidRDefault="0015784A" w:rsidP="0015784A">
      <w:pPr>
        <w:pStyle w:val="FootnoteText"/>
      </w:pPr>
      <w:r>
        <w:t xml:space="preserve"> Morbid Material Culture of Death in Brittany’,p.183.pdf,&lt; </w:t>
      </w:r>
      <w:hyperlink r:id="rId1" w:history="1">
        <w:r w:rsidR="00183380" w:rsidRPr="00E349EB">
          <w:rPr>
            <w:rStyle w:val="Hyperlink"/>
          </w:rPr>
          <w:t>https://d1wqtxts1xzle7.cloudfront.net/36805760/Maura_Coughlin_Death_Tourism-libre.pdf?1425134194=&amp;response-content-disposition=inline%3B+filename%3DSites_of_Absence_and_Presence_Tourism_a.pdf&amp;Expires=1761421196&amp;Signature=b0wFFZ9t~gipYoF7UJuabZeJk5aQvUNHD5fbSODNjkXlVRYI0l2-BYmWl5PB0~5xD7mHE9N57mLE~A25OETJCsPkw1BnhyqIFE4ejJbrN5v6TDOaZNCyexJfXR~MpOpoMYyZFREaWnB6Ejnhl8fCGjZ9WupJRp~jToxROpztYYUet9Deg~rnleIsamLoavmIqPdwsV4eOBV3v1K3jRrMIhMl6FoYShHlCNlOoOM6uqtPn9Y5lusoqyWTmryUpcTJMDyDukfRgOETTH4A8X~DikL9mwqhNJKDczyYQ-D9XzwFvdpVqF682scBt5bEtJIXltK8BVFNTcBNTmTVAhnxvQ__&amp;Key-Pair-Id=APKAJLOHF5GGSLRBV4ZA</w:t>
        </w:r>
      </w:hyperlink>
      <w:r>
        <w:t>&gt;</w:t>
      </w:r>
      <w:r w:rsidR="00183380">
        <w:t xml:space="preserve">, </w:t>
      </w:r>
      <w:r>
        <w:t>[Accessed 26/09/25].</w:t>
      </w:r>
    </w:p>
  </w:footnote>
  <w:footnote w:id="3">
    <w:p w14:paraId="1A49C890" w14:textId="759ADC04" w:rsidR="005A0DB1" w:rsidRPr="00B721EB" w:rsidRDefault="005A0DB1" w:rsidP="005A0DB1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Maura Coughlin,</w:t>
      </w:r>
      <w:r w:rsidRPr="005D7999">
        <w:t xml:space="preserve"> </w:t>
      </w:r>
      <w:r>
        <w:t>‘</w:t>
      </w:r>
      <w:r w:rsidRPr="00B721EB">
        <w:rPr>
          <w:i/>
          <w:iCs/>
        </w:rPr>
        <w:t xml:space="preserve">Sites </w:t>
      </w:r>
      <w:r w:rsidR="008621DF" w:rsidRPr="00B721EB">
        <w:rPr>
          <w:i/>
          <w:iCs/>
        </w:rPr>
        <w:t>of</w:t>
      </w:r>
      <w:r w:rsidRPr="00B721EB">
        <w:rPr>
          <w:i/>
          <w:iCs/>
        </w:rPr>
        <w:t xml:space="preserve"> Absence and Presence: Tourism and The</w:t>
      </w:r>
    </w:p>
    <w:p w14:paraId="1BA0084B" w14:textId="40C1DD75" w:rsidR="005A0DB1" w:rsidRDefault="005A0DB1" w:rsidP="005A0DB1">
      <w:pPr>
        <w:pStyle w:val="FootnoteText"/>
      </w:pPr>
      <w:r w:rsidRPr="00B721EB">
        <w:rPr>
          <w:i/>
          <w:iCs/>
        </w:rPr>
        <w:t xml:space="preserve"> Morbid Material Culture of Death in Brittany</w:t>
      </w:r>
      <w:r w:rsidR="00CF0E45" w:rsidRPr="00B721EB">
        <w:rPr>
          <w:i/>
          <w:iCs/>
        </w:rPr>
        <w:t>,’</w:t>
      </w:r>
      <w:r w:rsidR="008621DF">
        <w:t xml:space="preserve"> p.183.p183, [</w:t>
      </w:r>
      <w:r>
        <w:t>Accessed 26/09/25].</w:t>
      </w:r>
    </w:p>
  </w:footnote>
  <w:footnote w:id="4">
    <w:p w14:paraId="656ADFC3" w14:textId="77777777" w:rsidR="005A0DB1" w:rsidRDefault="005A0DB1" w:rsidP="005A0DB1">
      <w:pPr>
        <w:pStyle w:val="FootnoteText"/>
      </w:pPr>
      <w:r>
        <w:rPr>
          <w:rStyle w:val="FootnoteReference"/>
        </w:rPr>
        <w:footnoteRef/>
      </w:r>
      <w:r>
        <w:t xml:space="preserve"> Maura Coughlin,’ </w:t>
      </w:r>
      <w:r w:rsidRPr="002B3B3B">
        <w:rPr>
          <w:i/>
          <w:iCs/>
        </w:rPr>
        <w:t>The Spectacle of Piety on the Brittany Coast’</w:t>
      </w:r>
      <w:r>
        <w:t>,(2010),</w:t>
      </w:r>
      <w:r w:rsidRPr="00445EBB">
        <w:t xml:space="preserve"> </w:t>
      </w:r>
      <w:r>
        <w:t>p.294,in ,Event Management,&lt;</w:t>
      </w:r>
      <w:r w:rsidRPr="00445EBB">
        <w:t xml:space="preserve"> </w:t>
      </w:r>
      <w:hyperlink r:id="rId2" w:history="1">
        <w:r w:rsidRPr="00EE055A">
          <w:rPr>
            <w:rStyle w:val="Hyperlink"/>
          </w:rPr>
          <w:t>https://doi.org/10.3727/152599510X12901814777989&gt;,[Accessed</w:t>
        </w:r>
      </w:hyperlink>
      <w:r>
        <w:t xml:space="preserve"> 27/10/25].</w:t>
      </w:r>
    </w:p>
  </w:footnote>
  <w:footnote w:id="5">
    <w:p w14:paraId="0ED0086B" w14:textId="2B7FE30A" w:rsidR="00713EFE" w:rsidRPr="001F1EBC" w:rsidRDefault="00713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143BE">
        <w:t>Eva Guillorel,</w:t>
      </w:r>
      <w:r w:rsidR="002337DB">
        <w:t>’</w:t>
      </w:r>
      <w:r w:rsidR="002337DB" w:rsidRPr="002337DB">
        <w:t xml:space="preserve"> </w:t>
      </w:r>
      <w:r w:rsidR="009F4FF2" w:rsidRPr="009F4FF2">
        <w:rPr>
          <w:i/>
          <w:iCs/>
        </w:rPr>
        <w:t xml:space="preserve">The </w:t>
      </w:r>
      <w:r w:rsidR="009F4FF2">
        <w:rPr>
          <w:i/>
          <w:iCs/>
        </w:rPr>
        <w:t>A</w:t>
      </w:r>
      <w:r w:rsidR="009F4FF2" w:rsidRPr="009F4FF2">
        <w:rPr>
          <w:i/>
          <w:iCs/>
        </w:rPr>
        <w:t>cadémie</w:t>
      </w:r>
      <w:r w:rsidR="001F1EBC">
        <w:rPr>
          <w:i/>
          <w:iCs/>
        </w:rPr>
        <w:t xml:space="preserve"> </w:t>
      </w:r>
      <w:r w:rsidR="008621DF">
        <w:rPr>
          <w:i/>
          <w:iCs/>
        </w:rPr>
        <w:t>C</w:t>
      </w:r>
      <w:r w:rsidR="008621DF" w:rsidRPr="009F4FF2">
        <w:rPr>
          <w:i/>
          <w:iCs/>
        </w:rPr>
        <w:t>eltique:</w:t>
      </w:r>
      <w:r w:rsidR="009F4FF2" w:rsidRPr="009F4FF2">
        <w:rPr>
          <w:i/>
          <w:iCs/>
        </w:rPr>
        <w:t xml:space="preserve"> Celts, Brittany, France</w:t>
      </w:r>
      <w:r w:rsidR="00CF0E45">
        <w:t>,’</w:t>
      </w:r>
      <w:r w:rsidR="009F4FF2" w:rsidRPr="001F1EBC">
        <w:t xml:space="preserve"> </w:t>
      </w:r>
      <w:r w:rsidR="008621DF" w:rsidRPr="001F1EBC">
        <w:t>in</w:t>
      </w:r>
      <w:r w:rsidR="008621DF">
        <w:rPr>
          <w:i/>
          <w:iCs/>
        </w:rPr>
        <w:t>,</w:t>
      </w:r>
      <w:r w:rsidR="008621DF" w:rsidRPr="009F4FF2">
        <w:rPr>
          <w:i/>
          <w:iCs/>
        </w:rPr>
        <w:t xml:space="preserve"> Encyclopedia</w:t>
      </w:r>
      <w:r w:rsidR="009F4FF2" w:rsidRPr="009F4FF2">
        <w:rPr>
          <w:i/>
          <w:iCs/>
        </w:rPr>
        <w:t xml:space="preserve"> of Romantic Nationalism in Europe</w:t>
      </w:r>
      <w:r w:rsidR="009F4FF2" w:rsidRPr="001F1EBC">
        <w:t>, ed</w:t>
      </w:r>
      <w:r w:rsidR="00A14ACA" w:rsidRPr="001F1EBC">
        <w:t xml:space="preserve"> by</w:t>
      </w:r>
      <w:r w:rsidR="009F4FF2" w:rsidRPr="001F1EBC">
        <w:t xml:space="preserve">. Joep Leerssen (electronic version; Amsterdam: </w:t>
      </w:r>
      <w:r w:rsidR="001F1EBC" w:rsidRPr="001F1EBC">
        <w:t>(2025</w:t>
      </w:r>
      <w:r w:rsidR="008621DF" w:rsidRPr="001F1EBC">
        <w:t>), Study</w:t>
      </w:r>
      <w:r w:rsidR="009F4FF2" w:rsidRPr="001F1EBC">
        <w:t xml:space="preserve"> Platform on Interlocking </w:t>
      </w:r>
      <w:r w:rsidR="008621DF" w:rsidRPr="001F1EBC">
        <w:t>Nationalisms, &lt;</w:t>
      </w:r>
      <w:r w:rsidR="009F4FF2" w:rsidRPr="001F1EBC">
        <w:t xml:space="preserve"> </w:t>
      </w:r>
      <w:hyperlink r:id="rId3" w:history="1">
        <w:r w:rsidR="00A14ACA" w:rsidRPr="001F1EBC">
          <w:rPr>
            <w:rStyle w:val="Hyperlink"/>
          </w:rPr>
          <w:t>https://ernie.uva.nl/</w:t>
        </w:r>
      </w:hyperlink>
      <w:r w:rsidR="00A14ACA" w:rsidRPr="001F1EBC">
        <w:t>&gt;</w:t>
      </w:r>
      <w:r w:rsidR="009F4FF2" w:rsidRPr="001F1EBC">
        <w:t xml:space="preserve">, </w:t>
      </w:r>
      <w:r w:rsidR="008E630E">
        <w:t>[Accessed 02/11/25].</w:t>
      </w:r>
    </w:p>
  </w:footnote>
  <w:footnote w:id="6">
    <w:p w14:paraId="159813C7" w14:textId="7B83920E" w:rsidR="0020263A" w:rsidRDefault="002026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263A">
        <w:t xml:space="preserve">Eva Guillorel,’ </w:t>
      </w:r>
      <w:r w:rsidRPr="0020263A">
        <w:rPr>
          <w:i/>
          <w:iCs/>
        </w:rPr>
        <w:t xml:space="preserve">The Académie </w:t>
      </w:r>
      <w:r w:rsidR="008621DF" w:rsidRPr="0020263A">
        <w:rPr>
          <w:i/>
          <w:iCs/>
        </w:rPr>
        <w:t>Celtique:</w:t>
      </w:r>
      <w:r w:rsidRPr="0020263A">
        <w:rPr>
          <w:i/>
          <w:iCs/>
        </w:rPr>
        <w:t xml:space="preserve"> Celts, Brittany, France</w:t>
      </w:r>
      <w:r w:rsidR="00CF0E45" w:rsidRPr="0020263A">
        <w:t>,’</w:t>
      </w:r>
      <w:r w:rsidRPr="0020263A">
        <w:t xml:space="preserve"> </w:t>
      </w:r>
      <w:r w:rsidR="00F273A2" w:rsidRPr="0020263A">
        <w:t>in, Encyclopedia</w:t>
      </w:r>
      <w:r w:rsidRPr="0020263A">
        <w:t xml:space="preserve"> of Romantic Nationalism in Europe, ed by. Joep Leerssen (electronic version; Amsterdam: (2025</w:t>
      </w:r>
      <w:r w:rsidR="00F273A2" w:rsidRPr="0020263A">
        <w:t>), Study</w:t>
      </w:r>
      <w:r w:rsidRPr="0020263A">
        <w:t xml:space="preserve"> Platform on Interlocking </w:t>
      </w:r>
      <w:r w:rsidR="00F273A2" w:rsidRPr="0020263A">
        <w:t>Nationalisms, &lt;</w:t>
      </w:r>
      <w:r w:rsidRPr="0020263A">
        <w:t xml:space="preserve"> </w:t>
      </w:r>
      <w:hyperlink r:id="rId4" w:history="1">
        <w:r w:rsidRPr="00E349EB">
          <w:rPr>
            <w:rStyle w:val="Hyperlink"/>
          </w:rPr>
          <w:t>https://ernie.uva.nl/</w:t>
        </w:r>
      </w:hyperlink>
      <w:r w:rsidRPr="0020263A">
        <w:t>&gt;</w:t>
      </w:r>
      <w:r>
        <w:t xml:space="preserve">, </w:t>
      </w:r>
      <w:r w:rsidRPr="0020263A">
        <w:t>[Accessed 02/11/25].</w:t>
      </w:r>
    </w:p>
  </w:footnote>
  <w:footnote w:id="7">
    <w:p w14:paraId="65C60DD2" w14:textId="1C3B322E" w:rsidR="00A45AC7" w:rsidRDefault="00A45A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87E10" w:rsidRPr="00C87E10">
        <w:t>Eva Guillorel,</w:t>
      </w:r>
      <w:r w:rsidR="00C87E10" w:rsidRPr="00C87E10">
        <w:rPr>
          <w:i/>
          <w:iCs/>
        </w:rPr>
        <w:t>’ The Académie Celtique: Celts, Brittany, France,</w:t>
      </w:r>
      <w:r w:rsidR="00C87E10" w:rsidRPr="00C87E10">
        <w:t>’ in, E</w:t>
      </w:r>
      <w:r w:rsidR="00C87E10" w:rsidRPr="00C87E10">
        <w:rPr>
          <w:i/>
          <w:iCs/>
        </w:rPr>
        <w:t>ncyclopedia of Romantic Nationalism in Europe</w:t>
      </w:r>
      <w:r w:rsidR="00C87E10" w:rsidRPr="00C87E10">
        <w:t>, ed by. Joep Leerssen (electronic version; Amsterdam: (2025), Study Platform on Interlocking Nationalisms,</w:t>
      </w:r>
      <w:r w:rsidR="00C87E10">
        <w:t xml:space="preserve"> </w:t>
      </w:r>
      <w:r w:rsidR="00C87E10" w:rsidRPr="00C87E10">
        <w:t xml:space="preserve">&lt; </w:t>
      </w:r>
      <w:hyperlink r:id="rId5" w:history="1">
        <w:r w:rsidR="00C87E10" w:rsidRPr="00E349EB">
          <w:rPr>
            <w:rStyle w:val="Hyperlink"/>
          </w:rPr>
          <w:t>https://ernie.uva.nl/</w:t>
        </w:r>
      </w:hyperlink>
      <w:r w:rsidR="00C87E10" w:rsidRPr="00C87E10">
        <w:t>&gt;</w:t>
      </w:r>
      <w:r w:rsidR="00C87E10">
        <w:t xml:space="preserve">, </w:t>
      </w:r>
      <w:r w:rsidR="00C87E10" w:rsidRPr="00C87E10">
        <w:t>[Accessed 02/11/25].</w:t>
      </w:r>
    </w:p>
  </w:footnote>
  <w:footnote w:id="8">
    <w:p w14:paraId="73611E98" w14:textId="35CF5D52" w:rsidR="00866523" w:rsidRDefault="00866523" w:rsidP="008665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05574">
        <w:t>Heather Williams The Poetry of Celtic Places, Nineteenth-Century</w:t>
      </w:r>
      <w:r w:rsidR="00CF0E45" w:rsidRPr="00F05574">
        <w:t>,’</w:t>
      </w:r>
      <w:r w:rsidR="00F273A2" w:rsidRPr="00F05574">
        <w:t xml:space="preserve"> (</w:t>
      </w:r>
      <w:r w:rsidRPr="00F05574">
        <w:t>2019</w:t>
      </w:r>
      <w:r w:rsidR="00F273A2" w:rsidRPr="00F05574">
        <w:t>), in</w:t>
      </w:r>
      <w:r w:rsidRPr="00AD0000">
        <w:t xml:space="preserve"> Nineteenth-</w:t>
      </w:r>
      <w:r w:rsidR="00F273A2" w:rsidRPr="00AD0000">
        <w:t xml:space="preserve">Century </w:t>
      </w:r>
      <w:r w:rsidR="00475C95" w:rsidRPr="00AD0000">
        <w:t>Contexts (</w:t>
      </w:r>
      <w:r w:rsidRPr="00AD0000">
        <w:t>2019), 41:1, 63-</w:t>
      </w:r>
      <w:r w:rsidR="00F273A2" w:rsidRPr="00AD0000">
        <w:t>74, &lt;</w:t>
      </w:r>
      <w:r w:rsidRPr="00AD0000">
        <w:t xml:space="preserve"> DOI: 10.1080/08905495.2018.1545429</w:t>
      </w:r>
      <w:r w:rsidR="006216E5" w:rsidRPr="00AD0000">
        <w:t>&gt;, online&lt;, https://www.tandfonline.com/doi/pdf/10.1080/08905495.2018.1545429</w:t>
      </w:r>
      <w:r w:rsidR="007E1A6D" w:rsidRPr="00AD0000">
        <w:t>&gt;</w:t>
      </w:r>
      <w:r w:rsidR="007E1A6D">
        <w:t>, online</w:t>
      </w:r>
      <w:r>
        <w:t xml:space="preserve"> pdf,</w:t>
      </w:r>
      <w:r w:rsidRPr="00AD0000">
        <w:t xml:space="preserve"> [accessed 11/10/25].</w:t>
      </w:r>
    </w:p>
  </w:footnote>
  <w:footnote w:id="9">
    <w:p w14:paraId="7ED1725B" w14:textId="2EB56A81" w:rsidR="000F3802" w:rsidRDefault="000F3802">
      <w:pPr>
        <w:pStyle w:val="FootnoteText"/>
      </w:pPr>
      <w:r>
        <w:rPr>
          <w:rStyle w:val="FootnoteReference"/>
        </w:rPr>
        <w:footnoteRef/>
      </w:r>
      <w:r>
        <w:t xml:space="preserve"> Edward </w:t>
      </w:r>
      <w:r w:rsidR="009E35AE">
        <w:t xml:space="preserve">Wright, </w:t>
      </w:r>
      <w:r w:rsidR="009E35AE" w:rsidRPr="009E35AE">
        <w:rPr>
          <w:i/>
          <w:iCs/>
        </w:rPr>
        <w:t>‘A</w:t>
      </w:r>
      <w:r w:rsidR="00A63177" w:rsidRPr="009E35AE">
        <w:rPr>
          <w:i/>
          <w:iCs/>
        </w:rPr>
        <w:t xml:space="preserve"> Celtic Renaissance Of The Past’</w:t>
      </w:r>
      <w:r w:rsidR="00A63177">
        <w:t>,</w:t>
      </w:r>
      <w:r w:rsidR="009E35AE">
        <w:t>(</w:t>
      </w:r>
      <w:r w:rsidR="000C68B0" w:rsidRPr="000C68B0">
        <w:t>1907</w:t>
      </w:r>
      <w:r w:rsidR="009E35AE">
        <w:t>),</w:t>
      </w:r>
      <w:r w:rsidR="000C68B0" w:rsidRPr="000C68B0">
        <w:t>Fortnightly review, May 1865-June 1934, 81</w:t>
      </w:r>
      <w:r w:rsidR="009E35AE">
        <w:t>.</w:t>
      </w:r>
      <w:r w:rsidR="000C68B0" w:rsidRPr="000C68B0">
        <w:t>(481), pp. 128-1</w:t>
      </w:r>
      <w:r w:rsidR="009E35AE">
        <w:t>36</w:t>
      </w:r>
      <w:r w:rsidR="004E734A">
        <w:t>,</w:t>
      </w:r>
      <w:r w:rsidR="00A65120">
        <w:t>&lt;</w:t>
      </w:r>
      <w:hyperlink r:id="rId6" w:history="1">
        <w:r w:rsidR="00A65120" w:rsidRPr="00E349EB">
          <w:rPr>
            <w:rStyle w:val="Hyperlink"/>
          </w:rPr>
          <w:t>https://www.proquest.com/docview/2470586?parentSessionId=r6A54qoMGwbLD4A6gfpT0GrJN8iGE8TxNiiGaAWynGU%3D&amp;pq-origsite=primo&amp;accountid=130472&amp;sourcetype=Historical%20Periodicals&amp;imgSeq=3</w:t>
        </w:r>
      </w:hyperlink>
      <w:r w:rsidR="00A65120">
        <w:t>,&gt;[Accessed 02/11/25].</w:t>
      </w:r>
    </w:p>
  </w:footnote>
  <w:footnote w:id="10">
    <w:p w14:paraId="734097A7" w14:textId="77777777" w:rsidR="00866523" w:rsidRDefault="00866523" w:rsidP="008665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32D71">
        <w:t xml:space="preserve">Joseph Ernest Renan, </w:t>
      </w:r>
      <w:r w:rsidRPr="00532D71">
        <w:rPr>
          <w:i/>
          <w:iCs/>
        </w:rPr>
        <w:t>The Poetry of The Celtic Races</w:t>
      </w:r>
      <w:r w:rsidRPr="00532D71">
        <w:t xml:space="preserve">, Translated with an Introduction written by William G. Hutchison,(London: Walter Scott Limited 1896),p.6,online,&lt; </w:t>
      </w:r>
      <w:hyperlink r:id="rId7" w:history="1">
        <w:r w:rsidRPr="00520C85">
          <w:rPr>
            <w:rStyle w:val="Hyperlink"/>
          </w:rPr>
          <w:t>https://www.google.co.uk/books/edition/The_poetry_of_the_Celtic_races_and_other/Wx_eKf0YdeIC?hl=en&amp;gbpv=1</w:t>
        </w:r>
      </w:hyperlink>
      <w:r w:rsidRPr="00532D71">
        <w:t>&gt;</w:t>
      </w:r>
      <w:r>
        <w:t xml:space="preserve">, </w:t>
      </w:r>
      <w:r w:rsidRPr="00532D71">
        <w:t>[Accessed 15/10/25].</w:t>
      </w:r>
    </w:p>
  </w:footnote>
  <w:footnote w:id="11">
    <w:p w14:paraId="1006C4A7" w14:textId="77777777" w:rsidR="00866523" w:rsidRPr="00EF0E43" w:rsidRDefault="00866523" w:rsidP="00866523">
      <w:pPr>
        <w:pStyle w:val="FootnoteText"/>
      </w:pPr>
      <w:r>
        <w:rPr>
          <w:rStyle w:val="FootnoteReference"/>
        </w:rPr>
        <w:footnoteRef/>
      </w:r>
      <w:r w:rsidRPr="00EF0E43">
        <w:t xml:space="preserve"> Joseph Ernes</w:t>
      </w:r>
      <w:r>
        <w:t xml:space="preserve">t </w:t>
      </w:r>
      <w:r w:rsidRPr="00EF0E43">
        <w:t xml:space="preserve">Renan, </w:t>
      </w:r>
      <w:r w:rsidRPr="00784A9B">
        <w:rPr>
          <w:i/>
          <w:iCs/>
        </w:rPr>
        <w:t>The Poetry of The Celtic Races</w:t>
      </w:r>
      <w:r>
        <w:t>, Translated with an Introduction written by William G. Hutchison,(London: Walter Scott Limited 1896),p.6,online,&lt;</w:t>
      </w:r>
      <w:r w:rsidRPr="00784A9B">
        <w:t xml:space="preserve"> </w:t>
      </w:r>
      <w:hyperlink r:id="rId8" w:history="1">
        <w:r w:rsidRPr="00520C85">
          <w:rPr>
            <w:rStyle w:val="Hyperlink"/>
          </w:rPr>
          <w:t>https://www.google.co.uk/books/edition/The_poetry_of_the_Celtic_races_and_other/Wx_eKf0YdeIC?hl=en&amp;gbpv=1</w:t>
        </w:r>
      </w:hyperlink>
      <w:r>
        <w:t>&gt;, [Accessed 15/10/25].</w:t>
      </w:r>
    </w:p>
  </w:footnote>
  <w:footnote w:id="12">
    <w:p w14:paraId="348F9228" w14:textId="5355AE89" w:rsidR="000A192F" w:rsidRDefault="000A19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2B76">
        <w:t>Heather, Lecture</w:t>
      </w:r>
      <w:r>
        <w:t>.</w:t>
      </w:r>
    </w:p>
  </w:footnote>
  <w:footnote w:id="13">
    <w:p w14:paraId="01712BB8" w14:textId="05BF7EDB" w:rsidR="00B02B76" w:rsidRDefault="00B02B76">
      <w:pPr>
        <w:pStyle w:val="FootnoteText"/>
      </w:pPr>
      <w:r>
        <w:rPr>
          <w:rStyle w:val="FootnoteReference"/>
        </w:rPr>
        <w:footnoteRef/>
      </w:r>
      <w:r>
        <w:t xml:space="preserve"> Heather Williams, lecture </w:t>
      </w:r>
    </w:p>
  </w:footnote>
  <w:footnote w:id="14">
    <w:p w14:paraId="72A2BB99" w14:textId="405A8E30" w:rsidR="008A7E98" w:rsidRDefault="008A7E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B1385">
        <w:t>Francesca Zantede</w:t>
      </w:r>
      <w:r w:rsidR="0033573C">
        <w:t xml:space="preserve">schi </w:t>
      </w:r>
      <w:r w:rsidR="000B6A55">
        <w:t>‘</w:t>
      </w:r>
      <w:r w:rsidR="000B6A55" w:rsidRPr="00835651">
        <w:rPr>
          <w:i/>
          <w:iCs/>
        </w:rPr>
        <w:t xml:space="preserve">Manners and </w:t>
      </w:r>
      <w:r w:rsidR="006216E5" w:rsidRPr="00835651">
        <w:rPr>
          <w:i/>
          <w:iCs/>
        </w:rPr>
        <w:t>customs:</w:t>
      </w:r>
      <w:r w:rsidR="000B6A55" w:rsidRPr="00835651">
        <w:rPr>
          <w:i/>
          <w:iCs/>
        </w:rPr>
        <w:t xml:space="preserve"> </w:t>
      </w:r>
      <w:r w:rsidR="00835651" w:rsidRPr="00835651">
        <w:rPr>
          <w:i/>
          <w:iCs/>
        </w:rPr>
        <w:t>French</w:t>
      </w:r>
      <w:r w:rsidR="004812F9">
        <w:rPr>
          <w:i/>
          <w:iCs/>
        </w:rPr>
        <w:t>’</w:t>
      </w:r>
      <w:r w:rsidR="00835651">
        <w:t xml:space="preserve"> </w:t>
      </w:r>
      <w:r w:rsidR="00637015">
        <w:t>,(2022)</w:t>
      </w:r>
      <w:r w:rsidR="004812F9">
        <w:t>,i</w:t>
      </w:r>
      <w:r w:rsidR="00835651">
        <w:t>n</w:t>
      </w:r>
      <w:r w:rsidR="00835651" w:rsidRPr="002E7DAF">
        <w:rPr>
          <w:i/>
          <w:iCs/>
        </w:rPr>
        <w:t>,</w:t>
      </w:r>
      <w:r w:rsidR="002B2C7C" w:rsidRPr="002E7DAF">
        <w:rPr>
          <w:i/>
          <w:iCs/>
        </w:rPr>
        <w:t xml:space="preserve"> </w:t>
      </w:r>
      <w:r w:rsidR="002B2C7C" w:rsidRPr="002E7DAF">
        <w:rPr>
          <w:i/>
          <w:iCs/>
        </w:rPr>
        <w:t>Encyclopedia of Romantic Nationalism in Europe</w:t>
      </w:r>
      <w:r w:rsidR="002B2C7C" w:rsidRPr="002B2C7C">
        <w:t>, ed.</w:t>
      </w:r>
      <w:r w:rsidR="002E7DAF">
        <w:t xml:space="preserve"> By </w:t>
      </w:r>
      <w:r w:rsidR="002B2C7C" w:rsidRPr="002B2C7C">
        <w:t xml:space="preserve">Joep Leerssen (electronic version; Amsterdam: Study Platform on Interlocking Nationalisms, https://ernie.uva.nl/), article version 1.1.1.4/a, </w:t>
      </w:r>
      <w:r w:rsidR="00835651">
        <w:t>&lt;</w:t>
      </w:r>
      <w:r w:rsidR="00835651" w:rsidRPr="00835651">
        <w:t xml:space="preserve"> </w:t>
      </w:r>
      <w:hyperlink r:id="rId9" w:history="1">
        <w:r w:rsidR="00835651" w:rsidRPr="00E349EB">
          <w:rPr>
            <w:rStyle w:val="Hyperlink"/>
          </w:rPr>
          <w:t>https://ernie.uva.nl/viewer.p/21/56/object/122-160397</w:t>
        </w:r>
      </w:hyperlink>
      <w:r w:rsidR="00835651">
        <w:t>&gt; [Accessed 10/10/25].</w:t>
      </w:r>
    </w:p>
  </w:footnote>
  <w:footnote w:id="15">
    <w:p w14:paraId="31F31D59" w14:textId="33B2A601" w:rsidR="00B24E6B" w:rsidRPr="00FC31F9" w:rsidRDefault="00B24E6B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FC31F9">
        <w:rPr>
          <w:lang w:val="fr-FR"/>
        </w:rPr>
        <w:t xml:space="preserve"> </w:t>
      </w:r>
      <w:r w:rsidR="00FC31F9" w:rsidRPr="00FC31F9">
        <w:rPr>
          <w:lang w:val="fr-FR"/>
        </w:rPr>
        <w:t>Garrick Davis</w:t>
      </w:r>
      <w:r w:rsidR="00FC31F9" w:rsidRPr="00FC31F9">
        <w:rPr>
          <w:lang w:val="fr-FR"/>
        </w:rPr>
        <w:t xml:space="preserve">, </w:t>
      </w:r>
      <w:r w:rsidR="00FC31F9">
        <w:rPr>
          <w:lang w:val="fr-FR"/>
        </w:rPr>
        <w:t>‘</w:t>
      </w:r>
      <w:r w:rsidR="00FC31F9" w:rsidRPr="00FC31F9">
        <w:rPr>
          <w:lang w:val="fr-FR"/>
        </w:rPr>
        <w:t xml:space="preserve">CPR </w:t>
      </w:r>
      <w:r w:rsidR="006216E5" w:rsidRPr="00FC31F9">
        <w:rPr>
          <w:lang w:val="fr-FR"/>
        </w:rPr>
        <w:t>Remembres :</w:t>
      </w:r>
      <w:r w:rsidR="00FC31F9" w:rsidRPr="00FC31F9">
        <w:rPr>
          <w:lang w:val="fr-FR"/>
        </w:rPr>
        <w:t xml:space="preserve"> Villiers de l’Isle-Adam</w:t>
      </w:r>
      <w:r w:rsidR="006216E5">
        <w:rPr>
          <w:lang w:val="fr-FR"/>
        </w:rPr>
        <w:t>’, &lt;</w:t>
      </w:r>
      <w:r w:rsidR="00DE0920" w:rsidRPr="00DE0920">
        <w:rPr>
          <w:lang w:val="fr-FR"/>
        </w:rPr>
        <w:t xml:space="preserve"> </w:t>
      </w:r>
      <w:hyperlink r:id="rId10" w:history="1">
        <w:r w:rsidR="00C66322" w:rsidRPr="00E349EB">
          <w:rPr>
            <w:rStyle w:val="Hyperlink"/>
            <w:lang w:val="fr-FR"/>
          </w:rPr>
          <w:t>https://www.cprw.com/cpr-remembers-villiers-de-lisle-adam</w:t>
        </w:r>
      </w:hyperlink>
      <w:r w:rsidR="00DE0920">
        <w:rPr>
          <w:lang w:val="fr-FR"/>
        </w:rPr>
        <w:t>&gt;, [Accessed 09/11/25].</w:t>
      </w:r>
    </w:p>
  </w:footnote>
  <w:footnote w:id="16">
    <w:p w14:paraId="58402D23" w14:textId="0066AC4A" w:rsidR="0064052A" w:rsidRPr="00BB3936" w:rsidRDefault="0064052A" w:rsidP="00D3261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BB3936">
        <w:rPr>
          <w:lang w:val="fr-FR"/>
        </w:rPr>
        <w:t xml:space="preserve"> </w:t>
      </w:r>
      <w:r w:rsidR="00BB3936" w:rsidRPr="00BB3936">
        <w:rPr>
          <w:i/>
          <w:iCs/>
          <w:lang w:val="fr-FR"/>
        </w:rPr>
        <w:t>‘</w:t>
      </w:r>
      <w:r w:rsidR="00BB3936" w:rsidRPr="00BB3936">
        <w:rPr>
          <w:i/>
          <w:iCs/>
          <w:lang w:val="fr-FR"/>
        </w:rPr>
        <w:t>Auguste, comte de Villiers de L’Isle-Adam</w:t>
      </w:r>
      <w:r w:rsidR="00BB3936" w:rsidRPr="00BB3936">
        <w:rPr>
          <w:lang w:val="fr-FR"/>
        </w:rPr>
        <w:t xml:space="preserve"> ‘</w:t>
      </w:r>
      <w:r w:rsidR="00BB3936">
        <w:rPr>
          <w:lang w:val="fr-FR"/>
        </w:rPr>
        <w:t xml:space="preserve"> </w:t>
      </w:r>
      <w:r w:rsidR="006216E5">
        <w:rPr>
          <w:lang w:val="fr-FR"/>
        </w:rPr>
        <w:t>Britannica, (</w:t>
      </w:r>
      <w:r w:rsidR="00D05704">
        <w:rPr>
          <w:lang w:val="fr-FR"/>
        </w:rPr>
        <w:t>03/11/25</w:t>
      </w:r>
      <w:r w:rsidR="006216E5">
        <w:rPr>
          <w:lang w:val="fr-FR"/>
        </w:rPr>
        <w:t>),</w:t>
      </w:r>
      <w:r w:rsidR="006216E5" w:rsidRPr="00BB3936">
        <w:rPr>
          <w:lang w:val="fr-FR"/>
        </w:rPr>
        <w:t xml:space="preserve"> &lt;</w:t>
      </w:r>
      <w:r w:rsidR="00C66322" w:rsidRPr="00BB3936">
        <w:rPr>
          <w:lang w:val="fr-FR"/>
        </w:rPr>
        <w:t xml:space="preserve"> </w:t>
      </w:r>
      <w:hyperlink r:id="rId11" w:history="1">
        <w:r w:rsidR="00C66322" w:rsidRPr="00BB3936">
          <w:rPr>
            <w:rStyle w:val="Hyperlink"/>
            <w:lang w:val="fr-FR"/>
          </w:rPr>
          <w:t>https://www.britannica.com/biography/Auguste-comte-de-Villiers-de-LIsle-Adam</w:t>
        </w:r>
      </w:hyperlink>
      <w:r w:rsidR="00C66322" w:rsidRPr="00BB3936">
        <w:rPr>
          <w:lang w:val="fr-FR"/>
        </w:rPr>
        <w:t xml:space="preserve">&gt;, </w:t>
      </w:r>
      <w:r w:rsidR="00E6002E" w:rsidRPr="00BB3936">
        <w:rPr>
          <w:lang w:val="fr-FR"/>
        </w:rPr>
        <w:t xml:space="preserve">[Accessed </w:t>
      </w:r>
      <w:r w:rsidR="00236CE1">
        <w:rPr>
          <w:lang w:val="fr-FR"/>
        </w:rPr>
        <w:t>09</w:t>
      </w:r>
      <w:r w:rsidR="00E6002E" w:rsidRPr="00BB3936">
        <w:rPr>
          <w:lang w:val="fr-FR"/>
        </w:rPr>
        <w:t>/1</w:t>
      </w:r>
      <w:r w:rsidR="00D05704">
        <w:rPr>
          <w:lang w:val="fr-FR"/>
        </w:rPr>
        <w:t>1</w:t>
      </w:r>
      <w:r w:rsidR="00E6002E" w:rsidRPr="00BB3936">
        <w:rPr>
          <w:lang w:val="fr-FR"/>
        </w:rPr>
        <w:t>/25].</w:t>
      </w:r>
    </w:p>
  </w:footnote>
  <w:footnote w:id="17">
    <w:p w14:paraId="636D7B14" w14:textId="3B88CA20" w:rsidR="009879E6" w:rsidRPr="00C66322" w:rsidRDefault="009879E6" w:rsidP="00D3261C">
      <w:pPr>
        <w:pStyle w:val="FootnoteText"/>
        <w:spacing w:line="276" w:lineRule="auto"/>
        <w:rPr>
          <w:lang w:val="fr-FR"/>
        </w:rPr>
      </w:pPr>
      <w:r>
        <w:rPr>
          <w:rStyle w:val="FootnoteReference"/>
        </w:rPr>
        <w:footnoteRef/>
      </w:r>
      <w:r w:rsidRPr="00C66322">
        <w:rPr>
          <w:lang w:val="fr-FR"/>
        </w:rPr>
        <w:t xml:space="preserve"> </w:t>
      </w:r>
      <w:bookmarkStart w:id="0" w:name="_Hlk212217325"/>
      <w:r w:rsidRPr="00C66322">
        <w:rPr>
          <w:lang w:val="fr-FR"/>
        </w:rPr>
        <w:t>‘</w:t>
      </w:r>
      <w:r w:rsidRPr="00C66322">
        <w:rPr>
          <w:i/>
          <w:iCs/>
          <w:lang w:val="fr-FR"/>
        </w:rPr>
        <w:t>Auguste, Comte de Villiers de L ’Isle-Adam’</w:t>
      </w:r>
      <w:r w:rsidRPr="00C66322">
        <w:rPr>
          <w:lang w:val="fr-FR"/>
        </w:rPr>
        <w:t xml:space="preserve">, The Editors, in </w:t>
      </w:r>
      <w:r w:rsidR="006216E5" w:rsidRPr="00C66322">
        <w:rPr>
          <w:lang w:val="fr-FR"/>
        </w:rPr>
        <w:t>Britannica, &lt;</w:t>
      </w:r>
      <w:hyperlink r:id="rId12" w:history="1">
        <w:r w:rsidRPr="00C66322">
          <w:rPr>
            <w:rStyle w:val="Hyperlink"/>
            <w:lang w:val="fr-FR"/>
          </w:rPr>
          <w:t>https://www.britannica.com/biography/Auguste-comte-de-Villiers-de-LIsle-Adam</w:t>
        </w:r>
      </w:hyperlink>
      <w:r w:rsidRPr="00C66322">
        <w:rPr>
          <w:lang w:val="fr-FR"/>
        </w:rPr>
        <w:t>&gt;, [Accessed 01/10/25].</w:t>
      </w:r>
      <w:bookmarkEnd w:id="0"/>
    </w:p>
  </w:footnote>
  <w:footnote w:id="18">
    <w:p w14:paraId="311087F5" w14:textId="77777777" w:rsidR="0064052A" w:rsidRPr="00A05B07" w:rsidRDefault="0064052A" w:rsidP="00D3261C">
      <w:pPr>
        <w:pStyle w:val="FootnoteText"/>
      </w:pPr>
      <w:r>
        <w:rPr>
          <w:rStyle w:val="FootnoteReference"/>
        </w:rPr>
        <w:footnoteRef/>
      </w:r>
      <w:r w:rsidRPr="00A05B07">
        <w:t xml:space="preserve"> ‘</w:t>
      </w:r>
      <w:r w:rsidRPr="00A05B07">
        <w:rPr>
          <w:i/>
          <w:iCs/>
        </w:rPr>
        <w:t>Auguste, Comte de Villiers de L</w:t>
      </w:r>
      <w:r>
        <w:rPr>
          <w:i/>
          <w:iCs/>
        </w:rPr>
        <w:t xml:space="preserve"> </w:t>
      </w:r>
      <w:r w:rsidRPr="00A05B07">
        <w:rPr>
          <w:i/>
          <w:iCs/>
        </w:rPr>
        <w:t>’Isle-Adam’,</w:t>
      </w:r>
      <w:r w:rsidRPr="00A05B07">
        <w:t xml:space="preserve"> The Editors, in Britannica, &lt;</w:t>
      </w:r>
      <w:hyperlink r:id="rId13" w:history="1">
        <w:r w:rsidRPr="00A05B07">
          <w:rPr>
            <w:rStyle w:val="Hyperlink"/>
          </w:rPr>
          <w:t>https://www.britannica.com/biography/Auguste-comte-de-Villiers-de-LIsle-Adam</w:t>
        </w:r>
      </w:hyperlink>
      <w:r w:rsidRPr="00A05B07">
        <w:t>&gt;, [Accessed 01/10/25].</w:t>
      </w:r>
    </w:p>
  </w:footnote>
  <w:footnote w:id="19">
    <w:p w14:paraId="6CCD442F" w14:textId="77777777" w:rsidR="00832B73" w:rsidRPr="00832B73" w:rsidRDefault="00832B73" w:rsidP="00D3261C">
      <w:pPr>
        <w:pStyle w:val="FootnoteText"/>
      </w:pPr>
      <w:r>
        <w:rPr>
          <w:rStyle w:val="FootnoteReference"/>
        </w:rPr>
        <w:footnoteRef/>
      </w:r>
      <w:r w:rsidRPr="00832B73">
        <w:t xml:space="preserve"> </w:t>
      </w:r>
      <w:r w:rsidRPr="00832B73">
        <w:rPr>
          <w:i/>
          <w:iCs/>
        </w:rPr>
        <w:t>‘Auguste, Comte de Villiers de L’ Isle-Adam’</w:t>
      </w:r>
      <w:r w:rsidRPr="00832B73">
        <w:t>, The Editors, in Britannica, &lt;</w:t>
      </w:r>
      <w:hyperlink r:id="rId14" w:history="1">
        <w:r w:rsidRPr="00832B73">
          <w:rPr>
            <w:rStyle w:val="Hyperlink"/>
          </w:rPr>
          <w:t>https://www.britannica.com/biography/Auguste-comte-de-Villiers-de-LIsle-Adam</w:t>
        </w:r>
      </w:hyperlink>
      <w:r w:rsidRPr="00832B73">
        <w:t>&gt;,  [Accessed 01/10/25].</w:t>
      </w:r>
    </w:p>
  </w:footnote>
  <w:footnote w:id="20">
    <w:p w14:paraId="15107E70" w14:textId="71922C78" w:rsidR="00642C95" w:rsidRPr="00642C95" w:rsidRDefault="00642C95" w:rsidP="00D3261C">
      <w:pPr>
        <w:pStyle w:val="FootnoteText"/>
      </w:pPr>
      <w:r>
        <w:rPr>
          <w:rStyle w:val="FootnoteReference"/>
        </w:rPr>
        <w:footnoteRef/>
      </w:r>
      <w:r w:rsidRPr="00642C95">
        <w:t xml:space="preserve"> </w:t>
      </w:r>
      <w:r>
        <w:t>‘</w:t>
      </w:r>
      <w:r w:rsidRPr="00642C95">
        <w:rPr>
          <w:i/>
          <w:iCs/>
        </w:rPr>
        <w:t>Auguste, Comte de Villiers de L ’Isle-Adam’</w:t>
      </w:r>
      <w:r w:rsidRPr="00642C95">
        <w:t xml:space="preserve">, The Editors, in Britannica, </w:t>
      </w:r>
      <w:hyperlink r:id="rId15" w:history="1">
        <w:r w:rsidRPr="00EE055A">
          <w:rPr>
            <w:rStyle w:val="Hyperlink"/>
          </w:rPr>
          <w:t>https://www.britannica.com/biography/Auguste-comte-de-Villiers-de-LIsle-Adam</w:t>
        </w:r>
      </w:hyperlink>
      <w:r>
        <w:t xml:space="preserve">, </w:t>
      </w:r>
      <w:r w:rsidRPr="00642C95">
        <w:t xml:space="preserve"> [Accessed 01/10/25].</w:t>
      </w:r>
    </w:p>
  </w:footnote>
  <w:footnote w:id="21">
    <w:p w14:paraId="32B781AD" w14:textId="7EC098B4" w:rsidR="00C71BE5" w:rsidRPr="002404AB" w:rsidRDefault="00C71BE5" w:rsidP="00D3261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2404AB">
        <w:rPr>
          <w:lang w:val="fr-FR"/>
        </w:rPr>
        <w:t xml:space="preserve">  Auguste de Villiers de l'Isle-Adam</w:t>
      </w:r>
      <w:r>
        <w:rPr>
          <w:lang w:val="fr-FR"/>
        </w:rPr>
        <w:t>,</w:t>
      </w:r>
      <w:r w:rsidRPr="002404AB">
        <w:rPr>
          <w:lang w:val="fr-FR"/>
        </w:rPr>
        <w:t xml:space="preserve"> </w:t>
      </w:r>
      <w:r w:rsidRPr="00E5400B">
        <w:rPr>
          <w:i/>
          <w:iCs/>
          <w:lang w:val="fr-FR"/>
        </w:rPr>
        <w:t>Cruel</w:t>
      </w:r>
      <w:r w:rsidR="00475C95">
        <w:rPr>
          <w:i/>
          <w:iCs/>
          <w:lang w:val="fr-FR"/>
        </w:rPr>
        <w:t xml:space="preserve"> T</w:t>
      </w:r>
      <w:r w:rsidR="00475C95" w:rsidRPr="00E5400B">
        <w:rPr>
          <w:i/>
          <w:iCs/>
          <w:lang w:val="fr-FR"/>
        </w:rPr>
        <w:t>ales</w:t>
      </w:r>
      <w:r w:rsidR="00475C95" w:rsidRPr="002404AB">
        <w:rPr>
          <w:lang w:val="fr-FR"/>
        </w:rPr>
        <w:t>,</w:t>
      </w:r>
      <w:r w:rsidR="00475C95">
        <w:rPr>
          <w:lang w:val="fr-FR"/>
        </w:rPr>
        <w:t xml:space="preserve"> (</w:t>
      </w:r>
      <w:r w:rsidRPr="002404AB">
        <w:rPr>
          <w:lang w:val="fr-FR"/>
        </w:rPr>
        <w:t xml:space="preserve">Oxford </w:t>
      </w:r>
      <w:r w:rsidR="006216E5">
        <w:rPr>
          <w:lang w:val="fr-FR"/>
        </w:rPr>
        <w:t>Un</w:t>
      </w:r>
      <w:r w:rsidR="006216E5" w:rsidRPr="002404AB">
        <w:rPr>
          <w:lang w:val="fr-FR"/>
        </w:rPr>
        <w:t xml:space="preserve">iversity </w:t>
      </w:r>
      <w:r w:rsidR="006216E5">
        <w:rPr>
          <w:lang w:val="fr-FR"/>
        </w:rPr>
        <w:t>Press</w:t>
      </w:r>
      <w:r>
        <w:rPr>
          <w:lang w:val="fr-FR"/>
        </w:rPr>
        <w:t xml:space="preserve"> </w:t>
      </w:r>
      <w:r w:rsidRPr="002404AB">
        <w:rPr>
          <w:lang w:val="fr-FR"/>
        </w:rPr>
        <w:t>1985</w:t>
      </w:r>
      <w:r w:rsidR="006216E5" w:rsidRPr="002404AB">
        <w:rPr>
          <w:lang w:val="fr-FR"/>
        </w:rPr>
        <w:t>)</w:t>
      </w:r>
      <w:r w:rsidR="006216E5">
        <w:rPr>
          <w:lang w:val="fr-FR"/>
        </w:rPr>
        <w:t>, p.</w:t>
      </w:r>
      <w:r>
        <w:rPr>
          <w:lang w:val="fr-FR"/>
        </w:rPr>
        <w:t>183.</w:t>
      </w:r>
    </w:p>
  </w:footnote>
  <w:footnote w:id="22">
    <w:p w14:paraId="55A56341" w14:textId="421C7FDC" w:rsidR="002C4DC6" w:rsidRPr="002C4DC6" w:rsidRDefault="00CC7A79" w:rsidP="00D3261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2C4DC6">
        <w:rPr>
          <w:lang w:val="fr-FR"/>
        </w:rPr>
        <w:t xml:space="preserve"> </w:t>
      </w:r>
      <w:r w:rsidR="002C4DC6" w:rsidRPr="002C4DC6">
        <w:rPr>
          <w:lang w:val="fr-FR"/>
        </w:rPr>
        <w:t>Auguste de Villiers de l'Isle-Adam</w:t>
      </w:r>
      <w:r w:rsidR="002C4DC6" w:rsidRPr="00AA5636">
        <w:rPr>
          <w:i/>
          <w:iCs/>
          <w:lang w:val="fr-FR"/>
        </w:rPr>
        <w:t>, Cruel</w:t>
      </w:r>
      <w:r w:rsidR="00475C95">
        <w:rPr>
          <w:i/>
          <w:iCs/>
          <w:lang w:val="fr-FR"/>
        </w:rPr>
        <w:t xml:space="preserve"> T</w:t>
      </w:r>
      <w:r w:rsidR="00475C95" w:rsidRPr="00AA5636">
        <w:rPr>
          <w:i/>
          <w:iCs/>
          <w:lang w:val="fr-FR"/>
        </w:rPr>
        <w:t>ales</w:t>
      </w:r>
      <w:r w:rsidR="00475C95" w:rsidRPr="002C4DC6">
        <w:rPr>
          <w:lang w:val="fr-FR"/>
        </w:rPr>
        <w:t>, (</w:t>
      </w:r>
      <w:r w:rsidR="002C4DC6" w:rsidRPr="002C4DC6">
        <w:rPr>
          <w:lang w:val="fr-FR"/>
        </w:rPr>
        <w:t xml:space="preserve">Oxford </w:t>
      </w:r>
      <w:r w:rsidR="00AA5636">
        <w:rPr>
          <w:lang w:val="fr-FR"/>
        </w:rPr>
        <w:t>U</w:t>
      </w:r>
      <w:r w:rsidR="002C4DC6" w:rsidRPr="002C4DC6">
        <w:rPr>
          <w:lang w:val="fr-FR"/>
        </w:rPr>
        <w:t xml:space="preserve">niversity </w:t>
      </w:r>
      <w:r w:rsidR="00AA5636">
        <w:rPr>
          <w:lang w:val="fr-FR"/>
        </w:rPr>
        <w:t>P</w:t>
      </w:r>
      <w:r w:rsidR="002C4DC6" w:rsidRPr="002C4DC6">
        <w:rPr>
          <w:lang w:val="fr-FR"/>
        </w:rPr>
        <w:t xml:space="preserve">ress </w:t>
      </w:r>
      <w:r w:rsidR="006216E5" w:rsidRPr="002C4DC6">
        <w:rPr>
          <w:lang w:val="fr-FR"/>
        </w:rPr>
        <w:t>1985) p.</w:t>
      </w:r>
      <w:r w:rsidR="002C4DC6" w:rsidRPr="002C4DC6">
        <w:rPr>
          <w:lang w:val="fr-FR"/>
        </w:rPr>
        <w:t>183.</w:t>
      </w:r>
    </w:p>
    <w:p w14:paraId="6C6FA294" w14:textId="44DDA96D" w:rsidR="00CC7A79" w:rsidRPr="002C4DC6" w:rsidRDefault="002C4DC6" w:rsidP="00D3261C">
      <w:pPr>
        <w:pStyle w:val="FootnoteText"/>
        <w:rPr>
          <w:lang w:val="fr-FR"/>
        </w:rPr>
      </w:pPr>
      <w:r w:rsidRPr="002C4DC6">
        <w:rPr>
          <w:lang w:val="fr-FR"/>
        </w:rPr>
        <w:t xml:space="preserve">  </w:t>
      </w:r>
    </w:p>
  </w:footnote>
  <w:footnote w:id="23">
    <w:p w14:paraId="6AA1E0F7" w14:textId="28125027" w:rsidR="001049AD" w:rsidRPr="0065062F" w:rsidRDefault="001049AD" w:rsidP="00D3261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65062F">
        <w:rPr>
          <w:lang w:val="fr-FR"/>
        </w:rPr>
        <w:t xml:space="preserve"> </w:t>
      </w:r>
      <w:r w:rsidR="0065062F" w:rsidRPr="0065062F">
        <w:rPr>
          <w:lang w:val="fr-FR"/>
        </w:rPr>
        <w:t>Auguste de Villiers de l'Isle-Adam</w:t>
      </w:r>
      <w:r w:rsidR="0065062F" w:rsidRPr="0065062F">
        <w:rPr>
          <w:lang w:val="fr-FR"/>
        </w:rPr>
        <w:t xml:space="preserve"> </w:t>
      </w:r>
      <w:r w:rsidR="0031074A" w:rsidRPr="0065062F">
        <w:rPr>
          <w:lang w:val="fr-FR"/>
        </w:rPr>
        <w:t xml:space="preserve">Cruel </w:t>
      </w:r>
      <w:bookmarkStart w:id="1" w:name="_Hlk213605822"/>
      <w:r w:rsidR="006216E5" w:rsidRPr="0065062F">
        <w:rPr>
          <w:lang w:val="fr-FR"/>
        </w:rPr>
        <w:t>Tales, (</w:t>
      </w:r>
      <w:r w:rsidR="00956421" w:rsidRPr="0065062F">
        <w:rPr>
          <w:lang w:val="fr-FR"/>
        </w:rPr>
        <w:t>Oxford University Press 1985</w:t>
      </w:r>
      <w:bookmarkEnd w:id="1"/>
      <w:r w:rsidR="0031074A" w:rsidRPr="0065062F">
        <w:rPr>
          <w:lang w:val="fr-FR"/>
        </w:rPr>
        <w:t>P.185</w:t>
      </w:r>
    </w:p>
  </w:footnote>
  <w:footnote w:id="24">
    <w:p w14:paraId="431BB0EF" w14:textId="3255AA70" w:rsidR="00204A9D" w:rsidRPr="0031074A" w:rsidRDefault="00204A9D" w:rsidP="00D3261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="0065062F" w:rsidRPr="0065062F">
        <w:rPr>
          <w:lang w:val="fr-FR"/>
        </w:rPr>
        <w:t>Auguste de Villiers de l'Isle-Adam</w:t>
      </w:r>
      <w:r w:rsidR="0065062F" w:rsidRPr="0065062F">
        <w:rPr>
          <w:lang w:val="fr-FR"/>
        </w:rPr>
        <w:t xml:space="preserve"> </w:t>
      </w:r>
      <w:r w:rsidR="0083183E" w:rsidRPr="0031074A">
        <w:rPr>
          <w:lang w:val="fr-FR"/>
        </w:rPr>
        <w:t>Cruel Tales</w:t>
      </w:r>
      <w:r w:rsidRPr="0031074A">
        <w:rPr>
          <w:lang w:val="fr-FR"/>
        </w:rPr>
        <w:t xml:space="preserve"> </w:t>
      </w:r>
      <w:r w:rsidR="00314330" w:rsidRPr="0031074A">
        <w:rPr>
          <w:lang w:val="fr-FR"/>
        </w:rPr>
        <w:t>P.185</w:t>
      </w:r>
    </w:p>
  </w:footnote>
  <w:footnote w:id="25">
    <w:p w14:paraId="05F61505" w14:textId="23FA0F79" w:rsidR="00706073" w:rsidRPr="0031074A" w:rsidRDefault="00706073" w:rsidP="00D3261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31074A">
        <w:rPr>
          <w:lang w:val="fr-FR"/>
        </w:rPr>
        <w:t xml:space="preserve"> </w:t>
      </w:r>
      <w:r w:rsidR="0065062F" w:rsidRPr="0065062F">
        <w:rPr>
          <w:lang w:val="fr-FR"/>
        </w:rPr>
        <w:t>Auguste de Villiers de l'Isle-Adam</w:t>
      </w:r>
      <w:r w:rsidR="0065062F" w:rsidRPr="0065062F">
        <w:rPr>
          <w:lang w:val="fr-FR"/>
        </w:rPr>
        <w:t xml:space="preserve"> </w:t>
      </w:r>
      <w:r w:rsidR="006874C0">
        <w:rPr>
          <w:lang w:val="fr-FR"/>
        </w:rPr>
        <w:t>Cruel Tales.P.185.</w:t>
      </w:r>
    </w:p>
  </w:footnote>
  <w:footnote w:id="26">
    <w:p w14:paraId="678A33BF" w14:textId="74C8CEE3" w:rsidR="00C65A57" w:rsidRPr="0031074A" w:rsidRDefault="00C65A57" w:rsidP="00D3261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31074A">
        <w:rPr>
          <w:lang w:val="fr-FR"/>
        </w:rPr>
        <w:t xml:space="preserve"> </w:t>
      </w:r>
      <w:r w:rsidR="0065062F" w:rsidRPr="0065062F">
        <w:rPr>
          <w:lang w:val="fr-FR"/>
        </w:rPr>
        <w:t>Auguste de Villiers de l'Isle-Adam</w:t>
      </w:r>
      <w:r w:rsidR="0065062F">
        <w:rPr>
          <w:lang w:val="fr-FR"/>
        </w:rPr>
        <w:t>,</w:t>
      </w:r>
      <w:r w:rsidR="0065062F" w:rsidRPr="0065062F">
        <w:rPr>
          <w:lang w:val="fr-FR"/>
        </w:rPr>
        <w:t xml:space="preserve"> </w:t>
      </w:r>
      <w:r w:rsidR="00A540BF" w:rsidRPr="0065062F">
        <w:rPr>
          <w:i/>
          <w:iCs/>
          <w:lang w:val="fr-FR"/>
        </w:rPr>
        <w:t xml:space="preserve">Cruel </w:t>
      </w:r>
      <w:r w:rsidR="00475C95" w:rsidRPr="0065062F">
        <w:rPr>
          <w:i/>
          <w:iCs/>
          <w:lang w:val="fr-FR"/>
        </w:rPr>
        <w:t>Tales</w:t>
      </w:r>
      <w:r w:rsidR="00475C95">
        <w:rPr>
          <w:lang w:val="fr-FR"/>
        </w:rPr>
        <w:t>,</w:t>
      </w:r>
      <w:r w:rsidR="00475C95" w:rsidRPr="0065062F">
        <w:rPr>
          <w:lang w:val="fr-FR"/>
        </w:rPr>
        <w:t xml:space="preserve"> (</w:t>
      </w:r>
      <w:r w:rsidR="0065062F" w:rsidRPr="0065062F">
        <w:rPr>
          <w:lang w:val="fr-FR"/>
        </w:rPr>
        <w:t xml:space="preserve">Oxford University Press </w:t>
      </w:r>
      <w:r w:rsidR="007E1A6D" w:rsidRPr="0065062F">
        <w:rPr>
          <w:lang w:val="fr-FR"/>
        </w:rPr>
        <w:t>1985</w:t>
      </w:r>
      <w:r w:rsidR="007E1A6D">
        <w:rPr>
          <w:lang w:val="fr-FR"/>
        </w:rPr>
        <w:t>, p.</w:t>
      </w:r>
      <w:r w:rsidR="00A540BF">
        <w:rPr>
          <w:lang w:val="fr-FR"/>
        </w:rPr>
        <w:t>186</w:t>
      </w:r>
    </w:p>
  </w:footnote>
  <w:footnote w:id="27">
    <w:p w14:paraId="3E5FC56E" w14:textId="0628272F" w:rsidR="001F74A0" w:rsidRPr="0031074A" w:rsidRDefault="001F74A0" w:rsidP="001F74A0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="0065062F" w:rsidRPr="0065062F">
        <w:rPr>
          <w:lang w:val="fr-FR"/>
        </w:rPr>
        <w:t>Auguste de Villiers de l'Isle-</w:t>
      </w:r>
      <w:r w:rsidR="006B0AF9" w:rsidRPr="0065062F">
        <w:rPr>
          <w:lang w:val="fr-FR"/>
        </w:rPr>
        <w:t>Adam</w:t>
      </w:r>
      <w:r w:rsidR="006B0AF9" w:rsidRPr="0031074A">
        <w:rPr>
          <w:lang w:val="fr-FR"/>
        </w:rPr>
        <w:t>, Cruel</w:t>
      </w:r>
      <w:r w:rsidR="00105894" w:rsidRPr="0065062F">
        <w:rPr>
          <w:i/>
          <w:iCs/>
          <w:lang w:val="fr-FR"/>
        </w:rPr>
        <w:t xml:space="preserve"> </w:t>
      </w:r>
      <w:r w:rsidR="006B0AF9" w:rsidRPr="0065062F">
        <w:rPr>
          <w:i/>
          <w:iCs/>
          <w:lang w:val="fr-FR"/>
        </w:rPr>
        <w:t>Tales</w:t>
      </w:r>
      <w:r w:rsidR="006B0AF9">
        <w:rPr>
          <w:lang w:val="fr-FR"/>
        </w:rPr>
        <w:t>,</w:t>
      </w:r>
      <w:r w:rsidR="006B0AF9" w:rsidRPr="0065062F">
        <w:rPr>
          <w:lang w:val="fr-FR"/>
        </w:rPr>
        <w:t xml:space="preserve"> (</w:t>
      </w:r>
      <w:r w:rsidR="0065062F" w:rsidRPr="0065062F">
        <w:rPr>
          <w:lang w:val="fr-FR"/>
        </w:rPr>
        <w:t>Oxford University Press 1985</w:t>
      </w:r>
      <w:r w:rsidR="006B0AF9">
        <w:rPr>
          <w:lang w:val="fr-FR"/>
        </w:rPr>
        <w:t>), p</w:t>
      </w:r>
      <w:r w:rsidR="00105894">
        <w:rPr>
          <w:lang w:val="fr-FR"/>
        </w:rPr>
        <w:t>185.</w:t>
      </w:r>
    </w:p>
  </w:footnote>
  <w:footnote w:id="28">
    <w:p w14:paraId="0077CF7E" w14:textId="5803BD79" w:rsidR="003C7F85" w:rsidRPr="00740767" w:rsidRDefault="003C7F85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740767">
        <w:rPr>
          <w:lang w:val="fr-FR"/>
        </w:rPr>
        <w:t xml:space="preserve"> </w:t>
      </w:r>
      <w:r w:rsidR="0065062F" w:rsidRPr="0065062F">
        <w:rPr>
          <w:lang w:val="fr-FR"/>
        </w:rPr>
        <w:t>Auguste de Villiers de l'Isle-</w:t>
      </w:r>
      <w:r w:rsidR="006B0AF9" w:rsidRPr="0065062F">
        <w:rPr>
          <w:lang w:val="fr-FR"/>
        </w:rPr>
        <w:t>Adam, Cruel</w:t>
      </w:r>
      <w:r w:rsidR="00740767" w:rsidRPr="0065062F">
        <w:rPr>
          <w:i/>
          <w:iCs/>
          <w:lang w:val="fr-FR"/>
        </w:rPr>
        <w:t xml:space="preserve"> </w:t>
      </w:r>
      <w:r w:rsidR="006B0AF9" w:rsidRPr="0065062F">
        <w:rPr>
          <w:i/>
          <w:iCs/>
          <w:lang w:val="fr-FR"/>
        </w:rPr>
        <w:t>Tales</w:t>
      </w:r>
      <w:r w:rsidR="006B0AF9" w:rsidRPr="00740767">
        <w:rPr>
          <w:lang w:val="fr-FR"/>
        </w:rPr>
        <w:t>,</w:t>
      </w:r>
      <w:r w:rsidR="006B0AF9" w:rsidRPr="0065062F">
        <w:rPr>
          <w:lang w:val="fr-FR"/>
        </w:rPr>
        <w:t xml:space="preserve"> (</w:t>
      </w:r>
      <w:r w:rsidR="0065062F" w:rsidRPr="0065062F">
        <w:rPr>
          <w:lang w:val="fr-FR"/>
        </w:rPr>
        <w:t>Oxford University Press 1985</w:t>
      </w:r>
      <w:r w:rsidRPr="00740767">
        <w:rPr>
          <w:lang w:val="fr-FR"/>
        </w:rPr>
        <w:t>P.</w:t>
      </w:r>
      <w:r w:rsidR="00740767" w:rsidRPr="00740767">
        <w:rPr>
          <w:lang w:val="fr-FR"/>
        </w:rPr>
        <w:t>186.</w:t>
      </w:r>
    </w:p>
  </w:footnote>
  <w:footnote w:id="29">
    <w:p w14:paraId="11180639" w14:textId="3047D1AC" w:rsidR="00374EB0" w:rsidRPr="00740767" w:rsidRDefault="00374EB0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740767">
        <w:rPr>
          <w:lang w:val="fr-FR"/>
        </w:rPr>
        <w:t xml:space="preserve"> </w:t>
      </w:r>
      <w:r w:rsidR="0065062F" w:rsidRPr="0065062F">
        <w:rPr>
          <w:lang w:val="fr-FR"/>
        </w:rPr>
        <w:t>Auguste de Villiers de l'Isle-</w:t>
      </w:r>
      <w:r w:rsidR="006B0AF9" w:rsidRPr="0065062F">
        <w:rPr>
          <w:lang w:val="fr-FR"/>
        </w:rPr>
        <w:t>Adam, Cruel</w:t>
      </w:r>
      <w:r w:rsidR="00740767" w:rsidRPr="0065062F">
        <w:rPr>
          <w:i/>
          <w:iCs/>
          <w:lang w:val="fr-FR"/>
        </w:rPr>
        <w:t xml:space="preserve"> </w:t>
      </w:r>
      <w:r w:rsidR="006B0AF9" w:rsidRPr="0065062F">
        <w:rPr>
          <w:i/>
          <w:iCs/>
          <w:lang w:val="fr-FR"/>
        </w:rPr>
        <w:t>Tales</w:t>
      </w:r>
      <w:r w:rsidR="006B0AF9">
        <w:rPr>
          <w:lang w:val="fr-FR"/>
        </w:rPr>
        <w:t>,</w:t>
      </w:r>
      <w:r w:rsidR="006B0AF9" w:rsidRPr="0065062F">
        <w:rPr>
          <w:lang w:val="fr-FR"/>
        </w:rPr>
        <w:t xml:space="preserve"> (</w:t>
      </w:r>
      <w:r w:rsidR="0065062F" w:rsidRPr="0065062F">
        <w:rPr>
          <w:lang w:val="fr-FR"/>
        </w:rPr>
        <w:t xml:space="preserve">Oxford University Press </w:t>
      </w:r>
      <w:r w:rsidR="006B0AF9" w:rsidRPr="0065062F">
        <w:rPr>
          <w:lang w:val="fr-FR"/>
        </w:rPr>
        <w:t>1985</w:t>
      </w:r>
      <w:r w:rsidR="006B0AF9">
        <w:rPr>
          <w:lang w:val="fr-FR"/>
        </w:rPr>
        <w:t>, p.</w:t>
      </w:r>
      <w:r w:rsidR="00740767">
        <w:rPr>
          <w:lang w:val="fr-FR"/>
        </w:rPr>
        <w:t>186.</w:t>
      </w:r>
    </w:p>
  </w:footnote>
  <w:footnote w:id="30">
    <w:p w14:paraId="6E5C1849" w14:textId="5CBCF064" w:rsidR="00DE4ABC" w:rsidRPr="00740767" w:rsidRDefault="00DE4AB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="0065062F" w:rsidRPr="0065062F">
        <w:rPr>
          <w:lang w:val="fr-FR"/>
        </w:rPr>
        <w:t>Auguste de Villiers de l'Isle-Adam</w:t>
      </w:r>
      <w:r w:rsidR="0065062F">
        <w:rPr>
          <w:lang w:val="fr-FR"/>
        </w:rPr>
        <w:t>,</w:t>
      </w:r>
      <w:r w:rsidR="0065062F" w:rsidRPr="0065062F">
        <w:rPr>
          <w:lang w:val="fr-FR"/>
        </w:rPr>
        <w:t xml:space="preserve"> </w:t>
      </w:r>
      <w:r w:rsidR="00C14D23" w:rsidRPr="0065062F">
        <w:rPr>
          <w:i/>
          <w:iCs/>
          <w:lang w:val="fr-FR"/>
        </w:rPr>
        <w:t xml:space="preserve">Cruel </w:t>
      </w:r>
      <w:r w:rsidR="006B0AF9" w:rsidRPr="0065062F">
        <w:rPr>
          <w:i/>
          <w:iCs/>
          <w:lang w:val="fr-FR"/>
        </w:rPr>
        <w:t>Tales</w:t>
      </w:r>
      <w:r w:rsidR="006B0AF9" w:rsidRPr="00740767">
        <w:rPr>
          <w:lang w:val="fr-FR"/>
        </w:rPr>
        <w:t>,</w:t>
      </w:r>
      <w:r w:rsidR="006B0AF9" w:rsidRPr="0065062F">
        <w:rPr>
          <w:lang w:val="fr-FR"/>
        </w:rPr>
        <w:t xml:space="preserve"> (</w:t>
      </w:r>
      <w:r w:rsidR="0065062F" w:rsidRPr="0065062F">
        <w:rPr>
          <w:lang w:val="fr-FR"/>
        </w:rPr>
        <w:t>Oxford University Press 1985</w:t>
      </w:r>
      <w:r w:rsidRPr="00740767">
        <w:rPr>
          <w:lang w:val="fr-FR"/>
        </w:rPr>
        <w:t xml:space="preserve"> p18</w:t>
      </w:r>
      <w:r w:rsidR="00C14D23" w:rsidRPr="00740767">
        <w:rPr>
          <w:lang w:val="fr-FR"/>
        </w:rPr>
        <w:t>6</w:t>
      </w:r>
      <w:r w:rsidRPr="00740767">
        <w:rPr>
          <w:lang w:val="fr-FR"/>
        </w:rPr>
        <w:t>-18</w:t>
      </w:r>
      <w:r w:rsidR="00C14D23" w:rsidRPr="00740767">
        <w:rPr>
          <w:lang w:val="fr-FR"/>
        </w:rPr>
        <w:t>7.</w:t>
      </w:r>
    </w:p>
  </w:footnote>
  <w:footnote w:id="31">
    <w:p w14:paraId="34EDC0EA" w14:textId="0C62AC22" w:rsidR="002B563E" w:rsidRPr="00C206D9" w:rsidRDefault="002B563E" w:rsidP="002B563E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C206D9">
        <w:rPr>
          <w:lang w:val="fr-FR"/>
        </w:rPr>
        <w:t xml:space="preserve"> </w:t>
      </w:r>
      <w:r w:rsidR="007919D9" w:rsidRPr="00C206D9">
        <w:rPr>
          <w:lang w:val="fr-FR"/>
        </w:rPr>
        <w:t xml:space="preserve">Auguste de </w:t>
      </w:r>
      <w:r w:rsidR="00D12615" w:rsidRPr="00C206D9">
        <w:rPr>
          <w:lang w:val="fr-FR"/>
        </w:rPr>
        <w:t>Villiers de l'Isle-</w:t>
      </w:r>
      <w:r w:rsidR="006B0AF9" w:rsidRPr="00C206D9">
        <w:rPr>
          <w:lang w:val="fr-FR"/>
        </w:rPr>
        <w:t>Adam,</w:t>
      </w:r>
      <w:r w:rsidR="000E37E5" w:rsidRPr="00C206D9">
        <w:rPr>
          <w:lang w:val="fr-FR"/>
        </w:rPr>
        <w:t xml:space="preserve"> </w:t>
      </w:r>
      <w:r w:rsidR="000E37E5" w:rsidRPr="006B0AF9">
        <w:rPr>
          <w:i/>
          <w:iCs/>
          <w:lang w:val="fr-FR"/>
        </w:rPr>
        <w:t xml:space="preserve">Cruel </w:t>
      </w:r>
      <w:r w:rsidR="006B0AF9" w:rsidRPr="006B0AF9">
        <w:rPr>
          <w:i/>
          <w:iCs/>
          <w:lang w:val="fr-FR"/>
        </w:rPr>
        <w:t>Tales</w:t>
      </w:r>
      <w:r w:rsidR="006B0AF9" w:rsidRPr="00C206D9">
        <w:rPr>
          <w:lang w:val="fr-FR"/>
        </w:rPr>
        <w:t>,</w:t>
      </w:r>
      <w:r w:rsidR="006B0AF9">
        <w:rPr>
          <w:lang w:val="fr-FR"/>
        </w:rPr>
        <w:t xml:space="preserve"> (</w:t>
      </w:r>
      <w:r w:rsidR="000E37E5" w:rsidRPr="00C206D9">
        <w:rPr>
          <w:lang w:val="fr-FR"/>
        </w:rPr>
        <w:t xml:space="preserve">Oxford university Press 1985), </w:t>
      </w:r>
      <w:r w:rsidRPr="00C206D9">
        <w:rPr>
          <w:lang w:val="fr-FR"/>
        </w:rPr>
        <w:t>P.187.</w:t>
      </w:r>
    </w:p>
  </w:footnote>
  <w:footnote w:id="32">
    <w:p w14:paraId="4532F94B" w14:textId="6C3B210D" w:rsidR="00BB2BA4" w:rsidRPr="00456A8C" w:rsidRDefault="00BB2BA4" w:rsidP="00456A8C">
      <w:pPr>
        <w:pStyle w:val="FootnoteText"/>
      </w:pPr>
      <w:r>
        <w:rPr>
          <w:rStyle w:val="FootnoteReference"/>
        </w:rPr>
        <w:footnoteRef/>
      </w:r>
      <w:r w:rsidRPr="00456A8C">
        <w:t xml:space="preserve"> </w:t>
      </w:r>
      <w:r w:rsidR="00563123" w:rsidRPr="00456A8C">
        <w:t>Maura Coughlin</w:t>
      </w:r>
      <w:r w:rsidR="00456A8C" w:rsidRPr="00456A8C">
        <w:t>,’ S</w:t>
      </w:r>
      <w:r w:rsidR="00456A8C">
        <w:t>ites</w:t>
      </w:r>
      <w:r w:rsidR="00456A8C" w:rsidRPr="00456A8C">
        <w:t xml:space="preserve"> O</w:t>
      </w:r>
      <w:r w:rsidR="00456A8C">
        <w:t>f</w:t>
      </w:r>
      <w:r w:rsidR="00456A8C" w:rsidRPr="00456A8C">
        <w:t xml:space="preserve"> A</w:t>
      </w:r>
      <w:r w:rsidR="00456A8C">
        <w:t>bsence</w:t>
      </w:r>
      <w:r w:rsidR="00456A8C" w:rsidRPr="00456A8C">
        <w:t xml:space="preserve"> </w:t>
      </w:r>
      <w:r w:rsidR="00456A8C">
        <w:t>and</w:t>
      </w:r>
      <w:r w:rsidR="00456A8C" w:rsidRPr="00456A8C">
        <w:t xml:space="preserve"> P</w:t>
      </w:r>
      <w:r w:rsidR="00456A8C">
        <w:t>resence</w:t>
      </w:r>
      <w:r w:rsidR="00456A8C" w:rsidRPr="00456A8C">
        <w:t>: T</w:t>
      </w:r>
      <w:r w:rsidR="00456A8C">
        <w:t>ourism and</w:t>
      </w:r>
      <w:r w:rsidR="00456A8C" w:rsidRPr="00456A8C">
        <w:t xml:space="preserve"> T</w:t>
      </w:r>
      <w:r w:rsidR="00456A8C">
        <w:t xml:space="preserve">he </w:t>
      </w:r>
      <w:r w:rsidR="00456A8C" w:rsidRPr="00456A8C">
        <w:t>M</w:t>
      </w:r>
      <w:r w:rsidR="00456A8C">
        <w:t xml:space="preserve">orbid </w:t>
      </w:r>
      <w:r w:rsidR="00456A8C" w:rsidRPr="00456A8C">
        <w:t>M</w:t>
      </w:r>
      <w:r w:rsidR="00456A8C">
        <w:t>aterial</w:t>
      </w:r>
      <w:r w:rsidR="00456A8C" w:rsidRPr="00456A8C">
        <w:t xml:space="preserve"> C</w:t>
      </w:r>
      <w:r w:rsidR="00456A8C">
        <w:t>ulture</w:t>
      </w:r>
      <w:r w:rsidR="00456A8C" w:rsidRPr="00456A8C">
        <w:t xml:space="preserve"> O</w:t>
      </w:r>
      <w:r w:rsidR="00456A8C">
        <w:t>f</w:t>
      </w:r>
      <w:r w:rsidR="00456A8C" w:rsidRPr="00456A8C">
        <w:t xml:space="preserve"> D</w:t>
      </w:r>
      <w:r w:rsidR="00456A8C">
        <w:t>eath</w:t>
      </w:r>
      <w:r w:rsidR="00456A8C" w:rsidRPr="00456A8C">
        <w:t xml:space="preserve"> </w:t>
      </w:r>
      <w:r w:rsidR="00456A8C">
        <w:t>in</w:t>
      </w:r>
      <w:r w:rsidR="00456A8C" w:rsidRPr="00456A8C">
        <w:t xml:space="preserve"> </w:t>
      </w:r>
      <w:r w:rsidR="00D366B6" w:rsidRPr="00456A8C">
        <w:t>B</w:t>
      </w:r>
      <w:r w:rsidR="00D366B6">
        <w:t>rittany,</w:t>
      </w:r>
      <w:r w:rsidR="00D366B6" w:rsidRPr="00D366B6">
        <w:t xml:space="preserve"> </w:t>
      </w:r>
      <w:r w:rsidR="00A90F44">
        <w:t>PDF,</w:t>
      </w:r>
      <w:r w:rsidR="00D366B6">
        <w:t>&lt;</w:t>
      </w:r>
      <w:hyperlink r:id="rId16" w:history="1">
        <w:r w:rsidR="00D366B6" w:rsidRPr="00EE055A">
          <w:rPr>
            <w:rStyle w:val="Hyperlink"/>
          </w:rPr>
          <w:t>https://d1wqtxts1xzle7.cloudfront.net/36805760/Maura_Coughlin_Death_Tourism-libre.pdf?1425134194=&amp;response-content-disposition=inline%3B+filename%3DSites_of_Absence_and_Presence_Tourism_a.pdf&amp;Expires=1762036244&amp;Signature=QlzNJAqgz5e7VlrBGwMaIvFZbrI46dQO1QLFFVTTMIRm34J-JBFyCqTQH06WAjdGWl5VSVoq0zOK-SVRUQOXLgNx1RVfEjKyJNkd3KqWc0gIr5epyRpJFx4f0F7hSNw-1I8EBUZTPWDUQNKtRBXxAiCnhBPARuOUw~P8azP4w88g2W7QPK8IZOk2P5KzJZNgu5DAx23JLMqMU9-YL9SKvODlXf9eJ0ytHxwNVOvra8qppWbW3mCt9fZcdGkVG0EtX1H12PlTU8fC2tZkB~oOSS1yXxT10H~surgSV6wnpGJaxyjd1b6OMfzsYbvULq47WWeozkdJLOBCSg2UIlFnQw__&amp;Key-Pair-Id=APKAJLOHF5GGSLRBV4ZA</w:t>
        </w:r>
      </w:hyperlink>
      <w:r w:rsidR="00D366B6">
        <w:t xml:space="preserve">&gt;, </w:t>
      </w:r>
    </w:p>
  </w:footnote>
  <w:footnote w:id="33">
    <w:p w14:paraId="630083EE" w14:textId="62D63170" w:rsidR="00623DBA" w:rsidRPr="0065062F" w:rsidRDefault="00CB340B">
      <w:pPr>
        <w:pStyle w:val="FootnoteText"/>
        <w:rPr>
          <w:lang w:val="fr-FR"/>
        </w:rPr>
      </w:pPr>
      <w:r w:rsidRPr="0065062F">
        <w:rPr>
          <w:lang w:val="fr-FR"/>
        </w:rPr>
        <w:t xml:space="preserve"> </w:t>
      </w:r>
      <w:r w:rsidR="00623DBA">
        <w:rPr>
          <w:rStyle w:val="FootnoteReference"/>
        </w:rPr>
        <w:footnoteRef/>
      </w:r>
      <w:r w:rsidR="00623DBA" w:rsidRPr="0065062F">
        <w:rPr>
          <w:lang w:val="fr-FR"/>
        </w:rPr>
        <w:t xml:space="preserve"> </w:t>
      </w:r>
      <w:bookmarkStart w:id="3" w:name="_Hlk213605602"/>
      <w:r w:rsidR="0065062F" w:rsidRPr="0065062F">
        <w:rPr>
          <w:lang w:val="fr-FR"/>
        </w:rPr>
        <w:t>Auguste de Villiers de l'Isle-Adam</w:t>
      </w:r>
      <w:bookmarkEnd w:id="3"/>
      <w:r w:rsidR="0065062F" w:rsidRPr="0065062F">
        <w:rPr>
          <w:lang w:val="fr-FR"/>
        </w:rPr>
        <w:t xml:space="preserve">, </w:t>
      </w:r>
      <w:r w:rsidR="0065062F" w:rsidRPr="0065062F">
        <w:rPr>
          <w:i/>
          <w:iCs/>
          <w:lang w:val="fr-FR"/>
        </w:rPr>
        <w:t>Cruel</w:t>
      </w:r>
      <w:r w:rsidR="006B0AF9">
        <w:rPr>
          <w:i/>
          <w:iCs/>
          <w:lang w:val="fr-FR"/>
        </w:rPr>
        <w:t xml:space="preserve"> </w:t>
      </w:r>
      <w:r w:rsidR="007E1A6D">
        <w:rPr>
          <w:i/>
          <w:iCs/>
          <w:lang w:val="fr-FR"/>
        </w:rPr>
        <w:t>Ta</w:t>
      </w:r>
      <w:r w:rsidR="007E1A6D" w:rsidRPr="0065062F">
        <w:rPr>
          <w:i/>
          <w:iCs/>
          <w:lang w:val="fr-FR"/>
        </w:rPr>
        <w:t>les</w:t>
      </w:r>
      <w:r w:rsidR="007E1A6D" w:rsidRPr="0065062F">
        <w:rPr>
          <w:lang w:val="fr-FR"/>
        </w:rPr>
        <w:t>, (</w:t>
      </w:r>
      <w:r w:rsidR="0065062F" w:rsidRPr="0065062F">
        <w:rPr>
          <w:lang w:val="fr-FR"/>
        </w:rPr>
        <w:t xml:space="preserve">Oxford University Press </w:t>
      </w:r>
      <w:r w:rsidR="007E1A6D" w:rsidRPr="0065062F">
        <w:rPr>
          <w:lang w:val="fr-FR"/>
        </w:rPr>
        <w:t>1985) p.</w:t>
      </w:r>
      <w:r w:rsidR="0065062F" w:rsidRPr="0065062F">
        <w:rPr>
          <w:lang w:val="fr-FR"/>
        </w:rPr>
        <w:t>183.</w:t>
      </w:r>
      <w:r w:rsidR="006B0AF9">
        <w:rPr>
          <w:lang w:val="fr-FR"/>
        </w:rPr>
        <w:t>p</w:t>
      </w:r>
      <w:r w:rsidR="00AC4CE4" w:rsidRPr="0065062F">
        <w:rPr>
          <w:lang w:val="fr-FR"/>
        </w:rPr>
        <w:t>.192.</w:t>
      </w:r>
    </w:p>
  </w:footnote>
  <w:footnote w:id="34">
    <w:p w14:paraId="459F80B0" w14:textId="1D4399E9" w:rsidR="001D281A" w:rsidRPr="00745035" w:rsidRDefault="001D281A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="00C206D9" w:rsidRPr="00745035">
        <w:rPr>
          <w:lang w:val="fr-FR"/>
        </w:rPr>
        <w:t>,</w:t>
      </w:r>
      <w:r w:rsidR="00745035" w:rsidRPr="00745035">
        <w:rPr>
          <w:lang w:val="fr-FR"/>
        </w:rPr>
        <w:t xml:space="preserve"> </w:t>
      </w:r>
      <w:r w:rsidR="00745035" w:rsidRPr="00745035">
        <w:rPr>
          <w:lang w:val="fr-FR"/>
        </w:rPr>
        <w:t xml:space="preserve">Villiers de l'Isle-Adam, Auguste de, </w:t>
      </w:r>
      <w:r w:rsidR="00745035" w:rsidRPr="00745035">
        <w:rPr>
          <w:i/>
          <w:iCs/>
          <w:lang w:val="fr-FR"/>
        </w:rPr>
        <w:t xml:space="preserve">The </w:t>
      </w:r>
      <w:r w:rsidR="006B0AF9" w:rsidRPr="00745035">
        <w:rPr>
          <w:i/>
          <w:iCs/>
          <w:lang w:val="fr-FR"/>
        </w:rPr>
        <w:t>Sign</w:t>
      </w:r>
      <w:r w:rsidR="006B0AF9" w:rsidRPr="00745035">
        <w:rPr>
          <w:lang w:val="fr-FR"/>
        </w:rPr>
        <w:t>, Villiers</w:t>
      </w:r>
      <w:r w:rsidR="00745035" w:rsidRPr="00745035">
        <w:rPr>
          <w:lang w:val="fr-FR"/>
        </w:rPr>
        <w:t xml:space="preserve"> de l'Isle-Adam, Auguste de, Cruel </w:t>
      </w:r>
      <w:r w:rsidR="003E7356">
        <w:rPr>
          <w:lang w:val="fr-FR"/>
        </w:rPr>
        <w:t>T</w:t>
      </w:r>
      <w:r w:rsidR="00745035" w:rsidRPr="00745035">
        <w:rPr>
          <w:lang w:val="fr-FR"/>
        </w:rPr>
        <w:t>ales,</w:t>
      </w:r>
      <w:r w:rsidR="00745035" w:rsidRPr="00745035">
        <w:rPr>
          <w:lang w:val="fr-FR"/>
        </w:rPr>
        <w:t xml:space="preserve"> </w:t>
      </w:r>
      <w:r w:rsidR="00C206D9" w:rsidRPr="00745035">
        <w:rPr>
          <w:lang w:val="fr-FR"/>
        </w:rPr>
        <w:t>(Oxford University Press 1985</w:t>
      </w:r>
      <w:r w:rsidR="006B0AF9">
        <w:rPr>
          <w:lang w:val="fr-FR"/>
        </w:rPr>
        <w:t>), p.</w:t>
      </w:r>
      <w:r w:rsidR="00250285">
        <w:rPr>
          <w:lang w:val="fr-FR"/>
        </w:rPr>
        <w:t>191-192.</w:t>
      </w:r>
    </w:p>
  </w:footnote>
  <w:footnote w:id="35">
    <w:p w14:paraId="0ED9CC56" w14:textId="2FB3F3EB" w:rsidR="00263ECC" w:rsidRPr="0009271B" w:rsidRDefault="00263ECC">
      <w:pPr>
        <w:pStyle w:val="FootnoteText"/>
      </w:pPr>
      <w:r>
        <w:rPr>
          <w:rStyle w:val="FootnoteReference"/>
        </w:rPr>
        <w:footnoteRef/>
      </w:r>
      <w:r w:rsidRPr="0009271B">
        <w:t xml:space="preserve"> </w:t>
      </w:r>
      <w:r w:rsidR="0009271B" w:rsidRPr="0009271B">
        <w:t xml:space="preserve">Ellen </w:t>
      </w:r>
      <w:r w:rsidR="006B0AF9" w:rsidRPr="0009271B">
        <w:t>Badone, Chapter</w:t>
      </w:r>
      <w:r w:rsidR="0009271B" w:rsidRPr="0009271B">
        <w:t xml:space="preserve"> 6,</w:t>
      </w:r>
      <w:r w:rsidR="0009271B" w:rsidRPr="0012213A">
        <w:rPr>
          <w:i/>
          <w:iCs/>
        </w:rPr>
        <w:t>’Death Omens in a Breton Memorate</w:t>
      </w:r>
      <w:r w:rsidR="00BE2C25" w:rsidRPr="0012213A">
        <w:rPr>
          <w:i/>
          <w:iCs/>
        </w:rPr>
        <w:t>’</w:t>
      </w:r>
      <w:r w:rsidR="00BE2C25">
        <w:t>,</w:t>
      </w:r>
      <w:r w:rsidR="0012213A">
        <w:t xml:space="preserve"> i</w:t>
      </w:r>
      <w:r w:rsidR="00BE2C25">
        <w:t xml:space="preserve">n </w:t>
      </w:r>
      <w:r w:rsidR="00BE2C25" w:rsidRPr="0012213A">
        <w:rPr>
          <w:i/>
          <w:iCs/>
        </w:rPr>
        <w:t>Death,</w:t>
      </w:r>
      <w:r w:rsidR="0012213A" w:rsidRPr="0012213A">
        <w:rPr>
          <w:i/>
          <w:iCs/>
        </w:rPr>
        <w:t xml:space="preserve"> </w:t>
      </w:r>
      <w:r w:rsidR="00BE2C25" w:rsidRPr="0012213A">
        <w:rPr>
          <w:i/>
          <w:iCs/>
        </w:rPr>
        <w:t>Mourning,</w:t>
      </w:r>
      <w:r w:rsidR="0012213A" w:rsidRPr="0012213A">
        <w:rPr>
          <w:i/>
          <w:iCs/>
        </w:rPr>
        <w:t xml:space="preserve"> </w:t>
      </w:r>
      <w:r w:rsidR="00BE2C25" w:rsidRPr="0012213A">
        <w:rPr>
          <w:i/>
          <w:iCs/>
        </w:rPr>
        <w:t>and Burial</w:t>
      </w:r>
      <w:r w:rsidR="00BE2C25">
        <w:t>,</w:t>
      </w:r>
      <w:r w:rsidR="0012213A">
        <w:t xml:space="preserve"> </w:t>
      </w:r>
      <w:r w:rsidR="00BE2C25">
        <w:t xml:space="preserve">ed by Antonius </w:t>
      </w:r>
      <w:r w:rsidR="00D46B74">
        <w:t xml:space="preserve">C.G.M </w:t>
      </w:r>
      <w:r w:rsidR="006B0AF9">
        <w:t>Robben, (</w:t>
      </w:r>
      <w:r w:rsidR="00D46B74">
        <w:t>Blackwell Publishing 2004</w:t>
      </w:r>
      <w:r w:rsidR="007E1A6D">
        <w:t>), p.</w:t>
      </w:r>
      <w:r w:rsidR="0012213A">
        <w:t>65.</w:t>
      </w:r>
    </w:p>
  </w:footnote>
  <w:footnote w:id="36">
    <w:p w14:paraId="36813EC1" w14:textId="2F9B6022" w:rsidR="00595C29" w:rsidRPr="009E1A58" w:rsidRDefault="00595C29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="009E1A58" w:rsidRPr="009E1A58">
        <w:rPr>
          <w:lang w:val="fr-FR"/>
        </w:rPr>
        <w:t xml:space="preserve"> </w:t>
      </w:r>
      <w:r w:rsidR="009E1A58" w:rsidRPr="009E1A58">
        <w:rPr>
          <w:lang w:val="fr-FR"/>
        </w:rPr>
        <w:t xml:space="preserve">Villiers de l'Isle-Adam, Auguste de, </w:t>
      </w:r>
      <w:r w:rsidR="009E1A58" w:rsidRPr="009E1A58">
        <w:rPr>
          <w:i/>
          <w:iCs/>
          <w:lang w:val="fr-FR"/>
        </w:rPr>
        <w:t xml:space="preserve">The </w:t>
      </w:r>
      <w:r w:rsidR="006B0AF9" w:rsidRPr="009E1A58">
        <w:rPr>
          <w:i/>
          <w:iCs/>
          <w:lang w:val="fr-FR"/>
        </w:rPr>
        <w:t>Sign</w:t>
      </w:r>
      <w:r w:rsidR="006B0AF9" w:rsidRPr="009E1A58">
        <w:rPr>
          <w:lang w:val="fr-FR"/>
        </w:rPr>
        <w:t>, Villiers</w:t>
      </w:r>
      <w:r w:rsidR="009E1A58" w:rsidRPr="009E1A58">
        <w:rPr>
          <w:lang w:val="fr-FR"/>
        </w:rPr>
        <w:t xml:space="preserve"> de l'Isle-Adam, Auguste de, </w:t>
      </w:r>
      <w:r w:rsidR="009E1A58" w:rsidRPr="009E1A58">
        <w:rPr>
          <w:i/>
          <w:iCs/>
          <w:lang w:val="fr-FR"/>
        </w:rPr>
        <w:t xml:space="preserve">Cruel </w:t>
      </w:r>
      <w:r w:rsidR="006B0AF9">
        <w:rPr>
          <w:i/>
          <w:iCs/>
          <w:lang w:val="fr-FR"/>
        </w:rPr>
        <w:t>T</w:t>
      </w:r>
      <w:r w:rsidR="006B0AF9" w:rsidRPr="009E1A58">
        <w:rPr>
          <w:i/>
          <w:iCs/>
          <w:lang w:val="fr-FR"/>
        </w:rPr>
        <w:t>ales</w:t>
      </w:r>
      <w:r w:rsidR="006B0AF9" w:rsidRPr="009E1A58">
        <w:rPr>
          <w:lang w:val="fr-FR"/>
        </w:rPr>
        <w:t>,</w:t>
      </w:r>
      <w:r w:rsidR="006B0AF9">
        <w:rPr>
          <w:lang w:val="fr-FR"/>
        </w:rPr>
        <w:t xml:space="preserve"> (</w:t>
      </w:r>
      <w:r w:rsidR="009E1A58" w:rsidRPr="009E1A58">
        <w:rPr>
          <w:lang w:val="fr-FR"/>
        </w:rPr>
        <w:t>Oxford University Press 1985)</w:t>
      </w:r>
      <w:r w:rsidR="006B0AF9" w:rsidRPr="009E1A58">
        <w:rPr>
          <w:lang w:val="fr-FR"/>
        </w:rPr>
        <w:t>, p.197.</w:t>
      </w:r>
    </w:p>
  </w:footnote>
  <w:footnote w:id="37">
    <w:p w14:paraId="5DA0CD07" w14:textId="649B370D" w:rsidR="004F5955" w:rsidRPr="00106673" w:rsidRDefault="004F5955" w:rsidP="00106673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106673">
        <w:rPr>
          <w:lang w:val="fr-FR"/>
        </w:rPr>
        <w:t xml:space="preserve"> </w:t>
      </w:r>
      <w:r w:rsidR="00106673" w:rsidRPr="00106673">
        <w:rPr>
          <w:lang w:val="fr-FR"/>
        </w:rPr>
        <w:t xml:space="preserve">Villiers de l'Isle-Adam, Auguste de, The </w:t>
      </w:r>
      <w:r w:rsidR="006B0AF9" w:rsidRPr="00106673">
        <w:rPr>
          <w:lang w:val="fr-FR"/>
        </w:rPr>
        <w:t>Sign, Villiers</w:t>
      </w:r>
      <w:r w:rsidR="00106673" w:rsidRPr="00106673">
        <w:rPr>
          <w:lang w:val="fr-FR"/>
        </w:rPr>
        <w:t xml:space="preserve"> de l'Isle-Adam, Auguste de, Cruel </w:t>
      </w:r>
      <w:r w:rsidR="006B0AF9">
        <w:rPr>
          <w:lang w:val="fr-FR"/>
        </w:rPr>
        <w:t>T</w:t>
      </w:r>
      <w:r w:rsidR="006B0AF9" w:rsidRPr="00106673">
        <w:rPr>
          <w:lang w:val="fr-FR"/>
        </w:rPr>
        <w:t>ales,</w:t>
      </w:r>
      <w:r w:rsidR="006B0AF9">
        <w:rPr>
          <w:lang w:val="fr-FR"/>
        </w:rPr>
        <w:t xml:space="preserve"> (</w:t>
      </w:r>
      <w:r w:rsidR="00106673" w:rsidRPr="00106673">
        <w:rPr>
          <w:lang w:val="fr-FR"/>
        </w:rPr>
        <w:t xml:space="preserve">Oxford University Press </w:t>
      </w:r>
      <w:r w:rsidR="006B0AF9" w:rsidRPr="00106673">
        <w:rPr>
          <w:lang w:val="fr-FR"/>
        </w:rPr>
        <w:t>1985) p.</w:t>
      </w:r>
      <w:r w:rsidR="00106673" w:rsidRPr="00106673">
        <w:rPr>
          <w:lang w:val="fr-FR"/>
        </w:rPr>
        <w:t>197.</w:t>
      </w:r>
    </w:p>
  </w:footnote>
  <w:footnote w:id="38">
    <w:p w14:paraId="0AFE6826" w14:textId="796D81F6" w:rsidR="005D6C2E" w:rsidRPr="00482E37" w:rsidRDefault="005D6C2E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="009E1A58">
        <w:rPr>
          <w:lang w:val="fr-FR"/>
        </w:rPr>
        <w:t xml:space="preserve"> </w:t>
      </w:r>
      <w:r w:rsidR="00325AEB" w:rsidRPr="00482E37">
        <w:rPr>
          <w:lang w:val="fr-FR"/>
        </w:rPr>
        <w:t>Villiers de l'Isle-Adam, Auguste de</w:t>
      </w:r>
      <w:r w:rsidR="00325AEB" w:rsidRPr="00482E37">
        <w:rPr>
          <w:lang w:val="fr-FR"/>
        </w:rPr>
        <w:t xml:space="preserve">, </w:t>
      </w:r>
      <w:r w:rsidR="00325AEB" w:rsidRPr="00482E37">
        <w:rPr>
          <w:i/>
          <w:iCs/>
          <w:lang w:val="fr-FR"/>
        </w:rPr>
        <w:t xml:space="preserve">The </w:t>
      </w:r>
      <w:r w:rsidR="006B0AF9" w:rsidRPr="00482E37">
        <w:rPr>
          <w:i/>
          <w:iCs/>
          <w:lang w:val="fr-FR"/>
        </w:rPr>
        <w:t>Sign</w:t>
      </w:r>
      <w:r w:rsidR="006B0AF9" w:rsidRPr="00482E37">
        <w:rPr>
          <w:lang w:val="fr-FR"/>
        </w:rPr>
        <w:t>, Villiers</w:t>
      </w:r>
      <w:r w:rsidR="00482E37" w:rsidRPr="00482E37">
        <w:rPr>
          <w:lang w:val="fr-FR"/>
        </w:rPr>
        <w:t xml:space="preserve"> de l'Isle-Adam, Auguste de, </w:t>
      </w:r>
      <w:r w:rsidR="00482E37" w:rsidRPr="00482E37">
        <w:rPr>
          <w:i/>
          <w:iCs/>
          <w:lang w:val="fr-FR"/>
        </w:rPr>
        <w:t xml:space="preserve">Cruel </w:t>
      </w:r>
      <w:r w:rsidR="006B0AF9">
        <w:rPr>
          <w:i/>
          <w:iCs/>
          <w:lang w:val="fr-FR"/>
        </w:rPr>
        <w:t>T</w:t>
      </w:r>
      <w:r w:rsidR="006B0AF9" w:rsidRPr="00482E37">
        <w:rPr>
          <w:i/>
          <w:iCs/>
          <w:lang w:val="fr-FR"/>
        </w:rPr>
        <w:t>ales</w:t>
      </w:r>
      <w:r w:rsidR="006B0AF9">
        <w:rPr>
          <w:i/>
          <w:iCs/>
          <w:lang w:val="fr-FR"/>
        </w:rPr>
        <w:t>,</w:t>
      </w:r>
      <w:r w:rsidR="006B0AF9">
        <w:rPr>
          <w:lang w:val="fr-FR"/>
        </w:rPr>
        <w:t xml:space="preserve"> (</w:t>
      </w:r>
      <w:r w:rsidR="006B0AF9" w:rsidRPr="00482E37">
        <w:rPr>
          <w:lang w:val="fr-FR"/>
        </w:rPr>
        <w:t>Oxford</w:t>
      </w:r>
      <w:r w:rsidR="00C206D9" w:rsidRPr="00482E37">
        <w:rPr>
          <w:lang w:val="fr-FR"/>
        </w:rPr>
        <w:t xml:space="preserve"> University Press 1985</w:t>
      </w:r>
      <w:r w:rsidR="006B0AF9" w:rsidRPr="00482E37">
        <w:rPr>
          <w:lang w:val="fr-FR"/>
        </w:rPr>
        <w:t>)</w:t>
      </w:r>
      <w:r w:rsidR="006B0AF9">
        <w:rPr>
          <w:lang w:val="fr-FR"/>
        </w:rPr>
        <w:t>, p.</w:t>
      </w:r>
      <w:r w:rsidRPr="00482E37">
        <w:rPr>
          <w:lang w:val="fr-FR"/>
        </w:rPr>
        <w:t>197.</w:t>
      </w:r>
    </w:p>
  </w:footnote>
  <w:footnote w:id="39">
    <w:p w14:paraId="17E8230E" w14:textId="294CCBC7" w:rsidR="00F639E4" w:rsidRPr="009E1A58" w:rsidRDefault="00F639E4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="009E1A58" w:rsidRPr="009E1A58">
        <w:rPr>
          <w:lang w:val="fr-FR"/>
        </w:rPr>
        <w:t xml:space="preserve"> </w:t>
      </w:r>
      <w:r w:rsidR="009E1A58" w:rsidRPr="009E1A58">
        <w:rPr>
          <w:lang w:val="fr-FR"/>
        </w:rPr>
        <w:t xml:space="preserve">Villiers de l'Isle-Adam, Auguste de, </w:t>
      </w:r>
      <w:r w:rsidR="009E1A58" w:rsidRPr="009E1A58">
        <w:rPr>
          <w:i/>
          <w:iCs/>
          <w:lang w:val="fr-FR"/>
        </w:rPr>
        <w:t xml:space="preserve">The </w:t>
      </w:r>
      <w:r w:rsidR="006B0AF9" w:rsidRPr="009E1A58">
        <w:rPr>
          <w:i/>
          <w:iCs/>
          <w:lang w:val="fr-FR"/>
        </w:rPr>
        <w:t>Sign</w:t>
      </w:r>
      <w:r w:rsidR="006B0AF9" w:rsidRPr="009E1A58">
        <w:rPr>
          <w:lang w:val="fr-FR"/>
        </w:rPr>
        <w:t>, Villiers</w:t>
      </w:r>
      <w:r w:rsidR="009E1A58" w:rsidRPr="009E1A58">
        <w:rPr>
          <w:lang w:val="fr-FR"/>
        </w:rPr>
        <w:t xml:space="preserve"> de l'Isle-Adam, Auguste de, </w:t>
      </w:r>
      <w:r w:rsidR="009E1A58" w:rsidRPr="009E1A58">
        <w:rPr>
          <w:i/>
          <w:iCs/>
          <w:lang w:val="fr-FR"/>
        </w:rPr>
        <w:t>Cruel</w:t>
      </w:r>
      <w:r w:rsidR="001B0D57">
        <w:rPr>
          <w:i/>
          <w:iCs/>
          <w:lang w:val="fr-FR"/>
        </w:rPr>
        <w:t xml:space="preserve"> </w:t>
      </w:r>
      <w:r w:rsidR="003E7356">
        <w:rPr>
          <w:i/>
          <w:iCs/>
          <w:lang w:val="fr-FR"/>
        </w:rPr>
        <w:t>T</w:t>
      </w:r>
      <w:r w:rsidR="001B0D57" w:rsidRPr="009E1A58">
        <w:rPr>
          <w:i/>
          <w:iCs/>
          <w:lang w:val="fr-FR"/>
        </w:rPr>
        <w:t>ales</w:t>
      </w:r>
      <w:r w:rsidR="001B0D57" w:rsidRPr="009E1A58">
        <w:rPr>
          <w:lang w:val="fr-FR"/>
        </w:rPr>
        <w:t xml:space="preserve">, </w:t>
      </w:r>
      <w:r w:rsidR="001B0D57">
        <w:rPr>
          <w:lang w:val="fr-FR"/>
        </w:rPr>
        <w:t>(</w:t>
      </w:r>
      <w:r w:rsidR="001B0D57" w:rsidRPr="009E1A58">
        <w:rPr>
          <w:lang w:val="fr-FR"/>
        </w:rPr>
        <w:t>Oxford</w:t>
      </w:r>
      <w:r w:rsidR="009E1A58" w:rsidRPr="009E1A58">
        <w:rPr>
          <w:lang w:val="fr-FR"/>
        </w:rPr>
        <w:t xml:space="preserve"> University Press 1985</w:t>
      </w:r>
      <w:r w:rsidR="006B0AF9" w:rsidRPr="009E1A58">
        <w:rPr>
          <w:lang w:val="fr-FR"/>
        </w:rPr>
        <w:t>), P.</w:t>
      </w:r>
      <w:r w:rsidRPr="009E1A58">
        <w:rPr>
          <w:lang w:val="fr-FR"/>
        </w:rPr>
        <w:t>199.</w:t>
      </w:r>
    </w:p>
  </w:footnote>
  <w:footnote w:id="40">
    <w:p w14:paraId="01860C30" w14:textId="06B139E2" w:rsidR="00ED6C38" w:rsidRPr="00394584" w:rsidRDefault="00ED6C38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="00394584" w:rsidRPr="00394584">
        <w:rPr>
          <w:lang w:val="fr-FR"/>
        </w:rPr>
        <w:t xml:space="preserve"> </w:t>
      </w:r>
      <w:r w:rsidR="00394584" w:rsidRPr="00394584">
        <w:rPr>
          <w:lang w:val="fr-FR"/>
        </w:rPr>
        <w:t xml:space="preserve">Villiers de l'Isle-Adam, Auguste de, </w:t>
      </w:r>
      <w:r w:rsidR="00394584" w:rsidRPr="00394584">
        <w:rPr>
          <w:i/>
          <w:iCs/>
          <w:lang w:val="fr-FR"/>
        </w:rPr>
        <w:t xml:space="preserve">The </w:t>
      </w:r>
      <w:r w:rsidR="006B0AF9" w:rsidRPr="00394584">
        <w:rPr>
          <w:i/>
          <w:iCs/>
          <w:lang w:val="fr-FR"/>
        </w:rPr>
        <w:t>Sign</w:t>
      </w:r>
      <w:r w:rsidR="006B0AF9" w:rsidRPr="00394584">
        <w:rPr>
          <w:lang w:val="fr-FR"/>
        </w:rPr>
        <w:t>, Villiers</w:t>
      </w:r>
      <w:r w:rsidR="00394584" w:rsidRPr="00394584">
        <w:rPr>
          <w:lang w:val="fr-FR"/>
        </w:rPr>
        <w:t xml:space="preserve"> de l'Isle-Adam, Auguste de, </w:t>
      </w:r>
      <w:r w:rsidR="00394584" w:rsidRPr="001B0D57">
        <w:rPr>
          <w:i/>
          <w:iCs/>
          <w:lang w:val="fr-FR"/>
        </w:rPr>
        <w:t>Cruel</w:t>
      </w:r>
      <w:r w:rsidR="003E7356">
        <w:rPr>
          <w:i/>
          <w:iCs/>
          <w:lang w:val="fr-FR"/>
        </w:rPr>
        <w:t xml:space="preserve"> T</w:t>
      </w:r>
      <w:r w:rsidR="00394584" w:rsidRPr="001B0D57">
        <w:rPr>
          <w:i/>
          <w:iCs/>
          <w:lang w:val="fr-FR"/>
        </w:rPr>
        <w:t>ales</w:t>
      </w:r>
      <w:r w:rsidR="00394584" w:rsidRPr="00394584">
        <w:rPr>
          <w:lang w:val="fr-FR"/>
        </w:rPr>
        <w:t>,</w:t>
      </w:r>
      <w:r w:rsidR="00394584">
        <w:rPr>
          <w:lang w:val="fr-FR"/>
        </w:rPr>
        <w:t xml:space="preserve"> </w:t>
      </w:r>
      <w:r w:rsidR="001B0D57">
        <w:rPr>
          <w:lang w:val="fr-FR"/>
        </w:rPr>
        <w:t>(</w:t>
      </w:r>
      <w:r w:rsidR="00394584" w:rsidRPr="00394584">
        <w:rPr>
          <w:lang w:val="fr-FR"/>
        </w:rPr>
        <w:t>Oxford University Press 1985</w:t>
      </w:r>
      <w:r w:rsidR="006B0AF9" w:rsidRPr="00394584">
        <w:rPr>
          <w:lang w:val="fr-FR"/>
        </w:rPr>
        <w:t xml:space="preserve">), </w:t>
      </w:r>
      <w:r w:rsidR="006B0AF9">
        <w:rPr>
          <w:lang w:val="fr-FR"/>
        </w:rPr>
        <w:t>p</w:t>
      </w:r>
      <w:r w:rsidR="006B0AF9" w:rsidRPr="00394584">
        <w:rPr>
          <w:lang w:val="fr-FR"/>
        </w:rPr>
        <w:t>.</w:t>
      </w:r>
      <w:r w:rsidR="00394584" w:rsidRPr="00394584">
        <w:rPr>
          <w:lang w:val="fr-FR"/>
        </w:rPr>
        <w:t>199.</w:t>
      </w:r>
    </w:p>
  </w:footnote>
  <w:footnote w:id="41">
    <w:p w14:paraId="00FB7C64" w14:textId="3DD6916C" w:rsidR="00F4454C" w:rsidRDefault="00F4454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16BF" w:rsidRPr="003816BF">
        <w:t xml:space="preserve">Maura Coughlin, Chapter Nine, </w:t>
      </w:r>
      <w:r w:rsidR="003816BF" w:rsidRPr="003816BF">
        <w:rPr>
          <w:i/>
          <w:iCs/>
        </w:rPr>
        <w:t>Celtic Cultural Politics: Monuments and Morality</w:t>
      </w:r>
      <w:r w:rsidR="003816BF" w:rsidRPr="003816BF">
        <w:t xml:space="preserve"> in </w:t>
      </w:r>
      <w:r w:rsidR="003816BF" w:rsidRPr="003816BF">
        <w:rPr>
          <w:i/>
          <w:iCs/>
        </w:rPr>
        <w:t>Nineteenth-Century Brittany,</w:t>
      </w:r>
      <w:r w:rsidR="003816BF" w:rsidRPr="003816BF">
        <w:t xml:space="preserve"> in </w:t>
      </w:r>
      <w:r w:rsidR="003816BF" w:rsidRPr="003816BF">
        <w:rPr>
          <w:i/>
          <w:iCs/>
        </w:rPr>
        <w:t>Mysticism and Myth</w:t>
      </w:r>
      <w:r w:rsidR="003816BF" w:rsidRPr="003816BF">
        <w:t>, by Marion Gibson, (2012),p.132,</w:t>
      </w:r>
      <w:r w:rsidR="003816BF">
        <w:t>&lt;</w:t>
      </w:r>
      <w:hyperlink r:id="rId17" w:history="1">
        <w:r w:rsidR="003816BF" w:rsidRPr="00E349EB">
          <w:rPr>
            <w:rStyle w:val="Hyperlink"/>
          </w:rPr>
          <w:t>https://doi.org/10.4324/9780203080184-17\</w:t>
        </w:r>
      </w:hyperlink>
      <w:r w:rsidR="003816BF">
        <w:t xml:space="preserve">&gt;, </w:t>
      </w:r>
      <w:r w:rsidR="003816BF" w:rsidRPr="003816BF">
        <w:t xml:space="preserve"> [Accessed 10/10/25].</w:t>
      </w:r>
    </w:p>
  </w:footnote>
  <w:footnote w:id="42">
    <w:p w14:paraId="4B109204" w14:textId="43126266" w:rsidR="003A768D" w:rsidRDefault="003A76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A768D">
        <w:t xml:space="preserve">Maura Coughlin, Chapter Nine, </w:t>
      </w:r>
      <w:r w:rsidRPr="003A768D">
        <w:rPr>
          <w:i/>
          <w:iCs/>
        </w:rPr>
        <w:t>Celtic Cultural Politics: Monuments and Morality in Nineteenth-Century Brittany</w:t>
      </w:r>
      <w:r w:rsidRPr="003A768D">
        <w:t xml:space="preserve">, in </w:t>
      </w:r>
      <w:r w:rsidRPr="003A768D">
        <w:rPr>
          <w:i/>
          <w:iCs/>
        </w:rPr>
        <w:t>Mysticism and Myth</w:t>
      </w:r>
      <w:r w:rsidRPr="003A768D">
        <w:t>, by Marion Gibson, (2012),p.132</w:t>
      </w:r>
      <w:r w:rsidR="00FC67B8">
        <w:t>,&lt;</w:t>
      </w:r>
      <w:hyperlink r:id="rId18" w:history="1">
        <w:r w:rsidR="00FC67B8" w:rsidRPr="00EE055A">
          <w:rPr>
            <w:rStyle w:val="Hyperlink"/>
          </w:rPr>
          <w:t>https://doi.org/10.4324/9780203080184-17\</w:t>
        </w:r>
      </w:hyperlink>
      <w:r>
        <w:t>&gt;, [Accessed 10/10/25].</w:t>
      </w:r>
    </w:p>
  </w:footnote>
  <w:footnote w:id="43">
    <w:p w14:paraId="3DE6EE6A" w14:textId="1FC61BEB" w:rsidR="00B23182" w:rsidRDefault="00B2318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A1A7A">
        <w:t>Maura A Coughlin</w:t>
      </w:r>
      <w:r w:rsidR="003809BE">
        <w:t xml:space="preserve">, </w:t>
      </w:r>
      <w:r w:rsidR="000A1A7A" w:rsidRPr="000A1A7A">
        <w:t>Chapter Nine</w:t>
      </w:r>
      <w:r w:rsidR="000A1A7A" w:rsidRPr="00FF6E81">
        <w:rPr>
          <w:i/>
          <w:iCs/>
        </w:rPr>
        <w:t xml:space="preserve">, Celtic Cultural Politics: Monuments and Morality in </w:t>
      </w:r>
      <w:r w:rsidR="007E1A6D" w:rsidRPr="00FF6E81">
        <w:rPr>
          <w:i/>
          <w:iCs/>
        </w:rPr>
        <w:t>Nineteenth Century Brittany</w:t>
      </w:r>
      <w:r w:rsidR="000A1A7A" w:rsidRPr="000A1A7A">
        <w:t xml:space="preserve">, in </w:t>
      </w:r>
      <w:r w:rsidR="000A1A7A" w:rsidRPr="00FF6E81">
        <w:rPr>
          <w:i/>
          <w:iCs/>
        </w:rPr>
        <w:t>Mysticism and Myth</w:t>
      </w:r>
      <w:r w:rsidR="000A1A7A" w:rsidRPr="000A1A7A">
        <w:t>, by Marion Gibson, (2012</w:t>
      </w:r>
      <w:r w:rsidR="007E1A6D" w:rsidRPr="000A1A7A">
        <w:t>), p.132, &lt;</w:t>
      </w:r>
      <w:r w:rsidR="000A1A7A" w:rsidRPr="000A1A7A">
        <w:t>https://doi.org/10.4324/9780203080184-17\&gt;, [Accessed 10/10/25].</w:t>
      </w:r>
    </w:p>
  </w:footnote>
  <w:footnote w:id="44">
    <w:p w14:paraId="48BBEBAA" w14:textId="578AA961" w:rsidR="00FD3F17" w:rsidRDefault="00FD3F17" w:rsidP="00FD3F17">
      <w:pPr>
        <w:pStyle w:val="FootnoteText"/>
      </w:pPr>
      <w:r>
        <w:rPr>
          <w:rStyle w:val="FootnoteReference"/>
        </w:rPr>
        <w:footnoteRef/>
      </w:r>
      <w:r>
        <w:t xml:space="preserve"> Barry Cunliffe, </w:t>
      </w:r>
      <w:r w:rsidR="00CF0E45" w:rsidRPr="00F22F0A">
        <w:rPr>
          <w:i/>
          <w:iCs/>
        </w:rPr>
        <w:t>Bretons,</w:t>
      </w:r>
      <w:r w:rsidRPr="00F22F0A">
        <w:rPr>
          <w:i/>
          <w:iCs/>
        </w:rPr>
        <w:t xml:space="preserve"> and Britons: The Fight for </w:t>
      </w:r>
      <w:r w:rsidR="007E1A6D" w:rsidRPr="00F22F0A">
        <w:rPr>
          <w:i/>
          <w:iCs/>
        </w:rPr>
        <w:t>Identity</w:t>
      </w:r>
      <w:r w:rsidR="007E1A6D">
        <w:t>, (</w:t>
      </w:r>
      <w:r>
        <w:t>Oxford: Oxford University Press 2021</w:t>
      </w:r>
      <w:r w:rsidR="007E1A6D">
        <w:t>), p.</w:t>
      </w:r>
      <w:r>
        <w:t>220.</w:t>
      </w:r>
    </w:p>
  </w:footnote>
  <w:footnote w:id="45">
    <w:p w14:paraId="12373337" w14:textId="245575DD" w:rsidR="00FA2109" w:rsidRDefault="00FA2109" w:rsidP="00FA2109">
      <w:pPr>
        <w:pStyle w:val="FootnoteText"/>
      </w:pPr>
      <w:r>
        <w:rPr>
          <w:rStyle w:val="FootnoteReference"/>
        </w:rPr>
        <w:footnoteRef/>
      </w:r>
      <w:r>
        <w:t xml:space="preserve"> Miriam Van Scott, </w:t>
      </w:r>
      <w:r w:rsidRPr="00D95342">
        <w:rPr>
          <w:i/>
          <w:iCs/>
        </w:rPr>
        <w:t xml:space="preserve">The Encyclopedia of </w:t>
      </w:r>
      <w:r w:rsidR="007E1A6D" w:rsidRPr="00D95342">
        <w:rPr>
          <w:i/>
          <w:iCs/>
        </w:rPr>
        <w:t>Hell</w:t>
      </w:r>
      <w:r w:rsidR="007E1A6D">
        <w:t>, (</w:t>
      </w:r>
      <w:r>
        <w:t>St Martin’s Press,</w:t>
      </w:r>
      <w:r w:rsidR="007E1A6D">
        <w:t>1998) n.p.</w:t>
      </w:r>
    </w:p>
  </w:footnote>
  <w:footnote w:id="46">
    <w:p w14:paraId="6AB46ECA" w14:textId="7AC71154" w:rsidR="00FA2109" w:rsidRPr="00E81BED" w:rsidRDefault="00FA2109" w:rsidP="00FA2109">
      <w:pPr>
        <w:pStyle w:val="FootnoteText"/>
      </w:pPr>
      <w:r>
        <w:rPr>
          <w:rStyle w:val="FootnoteReference"/>
        </w:rPr>
        <w:footnoteRef/>
      </w:r>
      <w:r w:rsidRPr="00E81BED">
        <w:t xml:space="preserve"> </w:t>
      </w:r>
      <w:r w:rsidR="006344A5">
        <w:t xml:space="preserve">Barry </w:t>
      </w:r>
      <w:r w:rsidR="00433014">
        <w:t xml:space="preserve">Cunliffe, </w:t>
      </w:r>
      <w:r w:rsidR="00CF0E45" w:rsidRPr="00252784">
        <w:rPr>
          <w:i/>
          <w:iCs/>
        </w:rPr>
        <w:t>Bretons,</w:t>
      </w:r>
      <w:r w:rsidR="0003743E" w:rsidRPr="00252784">
        <w:rPr>
          <w:i/>
          <w:iCs/>
        </w:rPr>
        <w:t xml:space="preserve"> and </w:t>
      </w:r>
      <w:r w:rsidR="00433014" w:rsidRPr="00252784">
        <w:rPr>
          <w:i/>
          <w:iCs/>
        </w:rPr>
        <w:t>Britons: The</w:t>
      </w:r>
      <w:r w:rsidR="0003743E" w:rsidRPr="00252784">
        <w:rPr>
          <w:i/>
          <w:iCs/>
        </w:rPr>
        <w:t xml:space="preserve"> Fight </w:t>
      </w:r>
      <w:r w:rsidR="007E1A6D" w:rsidRPr="00252784">
        <w:rPr>
          <w:i/>
          <w:iCs/>
        </w:rPr>
        <w:t>for</w:t>
      </w:r>
      <w:r w:rsidR="0003743E" w:rsidRPr="00252784">
        <w:rPr>
          <w:i/>
          <w:iCs/>
        </w:rPr>
        <w:t xml:space="preserve"> </w:t>
      </w:r>
      <w:r w:rsidR="007E1A6D" w:rsidRPr="00252784">
        <w:rPr>
          <w:i/>
          <w:iCs/>
        </w:rPr>
        <w:t>Identity</w:t>
      </w:r>
      <w:r w:rsidR="007E1A6D">
        <w:t>, (</w:t>
      </w:r>
      <w:r w:rsidR="00252784">
        <w:t>Oxford: Oxford</w:t>
      </w:r>
      <w:r w:rsidR="00433014">
        <w:t xml:space="preserve"> University Press 2021</w:t>
      </w:r>
      <w:r w:rsidR="007E1A6D">
        <w:t>), p.</w:t>
      </w:r>
      <w:r w:rsidR="00252784">
        <w:t>220.</w:t>
      </w:r>
    </w:p>
  </w:footnote>
  <w:footnote w:id="47">
    <w:p w14:paraId="270B22DC" w14:textId="3E035093" w:rsidR="00FA2109" w:rsidRPr="00A73FB3" w:rsidRDefault="00FA2109" w:rsidP="00FA2109">
      <w:pPr>
        <w:pStyle w:val="FootnoteText"/>
      </w:pPr>
      <w:r>
        <w:rPr>
          <w:rStyle w:val="FootnoteReference"/>
        </w:rPr>
        <w:footnoteRef/>
      </w:r>
      <w:r w:rsidRPr="00A73FB3">
        <w:t xml:space="preserve"> </w:t>
      </w:r>
      <w:r w:rsidR="00A73FB3" w:rsidRPr="00A73FB3">
        <w:t xml:space="preserve">Daniel </w:t>
      </w:r>
      <w:r w:rsidR="00745778" w:rsidRPr="00A73FB3">
        <w:t>Parkinson,</w:t>
      </w:r>
      <w:r w:rsidR="00745778">
        <w:t xml:space="preserve"> ‘</w:t>
      </w:r>
      <w:r w:rsidR="00745778" w:rsidRPr="00745778">
        <w:rPr>
          <w:i/>
          <w:iCs/>
        </w:rPr>
        <w:t>The Ankou’</w:t>
      </w:r>
      <w:r w:rsidR="00745778">
        <w:t>,</w:t>
      </w:r>
      <w:r w:rsidR="00A73FB3" w:rsidRPr="00A73FB3">
        <w:t xml:space="preserve"> </w:t>
      </w:r>
      <w:r w:rsidR="00745778">
        <w:t>in,</w:t>
      </w:r>
      <w:r w:rsidR="00745778" w:rsidRPr="00A73FB3">
        <w:t xml:space="preserve"> Mysterious</w:t>
      </w:r>
      <w:r w:rsidR="00A73FB3" w:rsidRPr="00A73FB3">
        <w:t xml:space="preserve"> </w:t>
      </w:r>
      <w:r w:rsidR="00A73FB3">
        <w:t>Britain and Ireland,</w:t>
      </w:r>
      <w:r w:rsidR="00745778">
        <w:t>(12/10/09),</w:t>
      </w:r>
      <w:r w:rsidR="00005F12" w:rsidRPr="00A73FB3">
        <w:t>&lt;</w:t>
      </w:r>
      <w:hyperlink r:id="rId19" w:history="1">
        <w:r w:rsidR="00005F12" w:rsidRPr="00A73FB3">
          <w:rPr>
            <w:rStyle w:val="Hyperlink"/>
          </w:rPr>
          <w:t>https://www.mysteriousbritain.co.uk/folklore/the-ankou/</w:t>
        </w:r>
      </w:hyperlink>
      <w:r w:rsidR="00005F12" w:rsidRPr="00A73FB3">
        <w:t>&gt;,</w:t>
      </w:r>
      <w:r w:rsidR="00745778">
        <w:t xml:space="preserve">[Accessed </w:t>
      </w:r>
      <w:r w:rsidR="00704257">
        <w:t>05/11/25].</w:t>
      </w:r>
    </w:p>
  </w:footnote>
  <w:footnote w:id="48">
    <w:p w14:paraId="714525D7" w14:textId="77777777" w:rsidR="00FA2109" w:rsidRDefault="00FA2109" w:rsidP="00FA2109">
      <w:pPr>
        <w:pStyle w:val="FootnoteText"/>
      </w:pPr>
      <w:r>
        <w:rPr>
          <w:rStyle w:val="FootnoteReference"/>
        </w:rPr>
        <w:footnoteRef/>
      </w:r>
      <w:r>
        <w:t xml:space="preserve"> Daniel Giraudon, </w:t>
      </w:r>
      <w:r w:rsidRPr="0072748E">
        <w:rPr>
          <w:i/>
          <w:iCs/>
        </w:rPr>
        <w:t>’The Ankou in Lower Brittany’</w:t>
      </w:r>
      <w:r>
        <w:t>,</w:t>
      </w:r>
      <w:r w:rsidRPr="003B665D">
        <w:t xml:space="preserve"> B</w:t>
      </w:r>
      <w:r>
        <w:t>e</w:t>
      </w:r>
      <w:r w:rsidRPr="003B665D">
        <w:t>c</w:t>
      </w:r>
      <w:r>
        <w:t>e</w:t>
      </w:r>
      <w:r w:rsidRPr="003B665D">
        <w:t xml:space="preserve">dia </w:t>
      </w:r>
      <w:r>
        <w:t>in,(June 2023),&lt;</w:t>
      </w:r>
      <w:r w:rsidRPr="003B665D">
        <w:t xml:space="preserve"> </w:t>
      </w:r>
      <w:hyperlink r:id="rId20" w:history="1">
        <w:r w:rsidRPr="00520C85">
          <w:rPr>
            <w:rStyle w:val="Hyperlink"/>
          </w:rPr>
          <w:t>https://bcd.bzh/becedia/en/the-ankou-in-lower-brittany</w:t>
        </w:r>
      </w:hyperlink>
      <w:r>
        <w:t>&gt;, [Accessed 09/10/25].</w:t>
      </w:r>
    </w:p>
  </w:footnote>
  <w:footnote w:id="49">
    <w:p w14:paraId="443532B1" w14:textId="77777777" w:rsidR="00FA2109" w:rsidRDefault="00FA2109" w:rsidP="00FA21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C3B67">
        <w:rPr>
          <w:i/>
          <w:iCs/>
        </w:rPr>
        <w:t>‘A magical road trip through Breton mythology in Brittany’</w:t>
      </w:r>
      <w:r>
        <w:t>,</w:t>
      </w:r>
      <w:r w:rsidRPr="00AC3B67">
        <w:t xml:space="preserve"> </w:t>
      </w:r>
      <w:r>
        <w:t>in P&amp;O Ferries ,(22/10/18),&lt;</w:t>
      </w:r>
      <w:hyperlink r:id="rId21" w:history="1">
        <w:r w:rsidRPr="00520C85">
          <w:rPr>
            <w:rStyle w:val="Hyperlink"/>
          </w:rPr>
          <w:t>https://blog.poferries.com/2018/10/22/a-magical-road-trip-through-breton-mythology-in-brittany/</w:t>
        </w:r>
      </w:hyperlink>
      <w:r>
        <w:t>&gt;</w:t>
      </w:r>
    </w:p>
    <w:p w14:paraId="47E68E43" w14:textId="77777777" w:rsidR="00FA2109" w:rsidRDefault="00FA2109" w:rsidP="00FA2109">
      <w:pPr>
        <w:pStyle w:val="FootnoteText"/>
      </w:pPr>
    </w:p>
  </w:footnote>
  <w:footnote w:id="50">
    <w:p w14:paraId="44FDF307" w14:textId="2A1D267B" w:rsidR="00E60482" w:rsidRDefault="00E60482">
      <w:pPr>
        <w:pStyle w:val="FootnoteText"/>
      </w:pPr>
      <w:r>
        <w:rPr>
          <w:rStyle w:val="FootnoteReference"/>
        </w:rPr>
        <w:footnoteRef/>
      </w:r>
      <w:r w:rsidR="00D14669" w:rsidRPr="00C22347">
        <w:t xml:space="preserve">Raghda </w:t>
      </w:r>
      <w:r w:rsidR="00F03F27" w:rsidRPr="00C22347">
        <w:t>Elsabbah</w:t>
      </w:r>
      <w:r w:rsidRPr="004275E9">
        <w:rPr>
          <w:i/>
          <w:iCs/>
        </w:rPr>
        <w:t xml:space="preserve"> </w:t>
      </w:r>
      <w:r w:rsidR="004275E9" w:rsidRPr="004275E9">
        <w:rPr>
          <w:i/>
          <w:iCs/>
        </w:rPr>
        <w:t xml:space="preserve">‘Delving into the Chilling Ankou Mythology: Unveiling the Harbinger of Death in Celtic </w:t>
      </w:r>
      <w:r w:rsidR="00F03F27" w:rsidRPr="004275E9">
        <w:rPr>
          <w:i/>
          <w:iCs/>
        </w:rPr>
        <w:t>Folklore</w:t>
      </w:r>
      <w:r w:rsidR="00CF0E45" w:rsidRPr="004275E9">
        <w:rPr>
          <w:i/>
          <w:iCs/>
        </w:rPr>
        <w:t>,’</w:t>
      </w:r>
      <w:r w:rsidR="00F03F27" w:rsidRPr="00C22347">
        <w:t xml:space="preserve"> in</w:t>
      </w:r>
      <w:r w:rsidR="00D14669" w:rsidRPr="00C22347">
        <w:t xml:space="preserve"> Connelly Cove</w:t>
      </w:r>
      <w:r w:rsidR="00F03F27" w:rsidRPr="00C22347">
        <w:t>,</w:t>
      </w:r>
      <w:r w:rsidR="00C22347" w:rsidRPr="00C22347">
        <w:t xml:space="preserve"> </w:t>
      </w:r>
      <w:r w:rsidR="00F03F27" w:rsidRPr="00C22347">
        <w:t>(</w:t>
      </w:r>
      <w:r w:rsidR="00C22347" w:rsidRPr="00C22347">
        <w:t>03/05/24</w:t>
      </w:r>
      <w:r w:rsidR="004A7068" w:rsidRPr="00C22347">
        <w:t>).</w:t>
      </w:r>
      <w:r w:rsidR="004A7068">
        <w:t xml:space="preserve"> [</w:t>
      </w:r>
      <w:r w:rsidR="00C22347">
        <w:t>Accessed 12/10/25].</w:t>
      </w:r>
    </w:p>
  </w:footnote>
  <w:footnote w:id="51">
    <w:p w14:paraId="55A1A2FE" w14:textId="2ADABECB" w:rsidR="00282191" w:rsidRDefault="004140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F5572">
        <w:t xml:space="preserve">Arthur </w:t>
      </w:r>
      <w:r w:rsidR="00806A72">
        <w:t xml:space="preserve">Lillie, </w:t>
      </w:r>
      <w:r w:rsidR="00806A72" w:rsidRPr="00282191">
        <w:t>‘</w:t>
      </w:r>
      <w:r w:rsidR="00554C4B" w:rsidRPr="00554C4B">
        <w:rPr>
          <w:i/>
          <w:iCs/>
        </w:rPr>
        <w:t>P</w:t>
      </w:r>
      <w:r w:rsidR="00806A72" w:rsidRPr="00554C4B">
        <w:rPr>
          <w:i/>
          <w:iCs/>
        </w:rPr>
        <w:t>reface</w:t>
      </w:r>
      <w:r w:rsidR="004F5572">
        <w:t xml:space="preserve">’ in </w:t>
      </w:r>
      <w:r>
        <w:t xml:space="preserve">Anatole Le </w:t>
      </w:r>
      <w:r w:rsidR="001401A6">
        <w:t xml:space="preserve">Braz, </w:t>
      </w:r>
      <w:r w:rsidR="004C1427" w:rsidRPr="00806A72">
        <w:rPr>
          <w:i/>
          <w:iCs/>
        </w:rPr>
        <w:t xml:space="preserve">Dealings </w:t>
      </w:r>
      <w:r w:rsidR="004A7068" w:rsidRPr="00806A72">
        <w:rPr>
          <w:i/>
          <w:iCs/>
        </w:rPr>
        <w:t>with</w:t>
      </w:r>
      <w:r w:rsidR="004C1427" w:rsidRPr="00806A72">
        <w:rPr>
          <w:i/>
          <w:iCs/>
        </w:rPr>
        <w:t xml:space="preserve"> </w:t>
      </w:r>
      <w:r w:rsidR="007E1A6D" w:rsidRPr="00806A72">
        <w:rPr>
          <w:i/>
          <w:iCs/>
        </w:rPr>
        <w:t>the</w:t>
      </w:r>
      <w:r w:rsidR="004C1427" w:rsidRPr="00806A72">
        <w:rPr>
          <w:i/>
          <w:iCs/>
        </w:rPr>
        <w:t xml:space="preserve"> Dead</w:t>
      </w:r>
      <w:r w:rsidR="004C1427">
        <w:t xml:space="preserve">, </w:t>
      </w:r>
      <w:r w:rsidR="006A1DBC">
        <w:t>(</w:t>
      </w:r>
      <w:r w:rsidR="007E1A6D">
        <w:t>London: Redway</w:t>
      </w:r>
      <w:r w:rsidR="00282191">
        <w:t>,1898),</w:t>
      </w:r>
      <w:r w:rsidR="004C1427">
        <w:t xml:space="preserve"> </w:t>
      </w:r>
      <w:r w:rsidR="006A1DBC">
        <w:t>Trans</w:t>
      </w:r>
      <w:r w:rsidR="00282191">
        <w:t xml:space="preserve"> </w:t>
      </w:r>
    </w:p>
    <w:p w14:paraId="7EB5BF06" w14:textId="73EB44B1" w:rsidR="00414016" w:rsidRPr="00282191" w:rsidRDefault="00282191">
      <w:pPr>
        <w:pStyle w:val="FootnoteText"/>
      </w:pPr>
      <w:r>
        <w:t xml:space="preserve">lated by </w:t>
      </w:r>
      <w:r w:rsidR="00806A72">
        <w:t xml:space="preserve">Mrs </w:t>
      </w:r>
      <w:r>
        <w:t>A.E Whitehead</w:t>
      </w:r>
      <w:r w:rsidR="00656F98" w:rsidRPr="00282191">
        <w:t>’</w:t>
      </w:r>
      <w:r w:rsidR="001401A6" w:rsidRPr="00282191">
        <w:t>,</w:t>
      </w:r>
      <w:r w:rsidR="00806A72">
        <w:t xml:space="preserve"> </w:t>
      </w:r>
      <w:r w:rsidR="00554C4B">
        <w:t>p 7-8,</w:t>
      </w:r>
      <w:r w:rsidR="00806A72">
        <w:t xml:space="preserve">online </w:t>
      </w:r>
      <w:r w:rsidR="00554C4B">
        <w:t>Book</w:t>
      </w:r>
      <w:r w:rsidR="001401A6" w:rsidRPr="00282191">
        <w:t xml:space="preserve">&lt; </w:t>
      </w:r>
      <w:hyperlink r:id="rId22" w:history="1">
        <w:r w:rsidR="001401A6" w:rsidRPr="00282191">
          <w:rPr>
            <w:rStyle w:val="Hyperlink"/>
          </w:rPr>
          <w:t>https://archive.org/details/DealingsWithTheDead_201902/page/n11/mode/2up</w:t>
        </w:r>
      </w:hyperlink>
      <w:r w:rsidR="001401A6" w:rsidRPr="00282191">
        <w:t xml:space="preserve">&gt;, </w:t>
      </w:r>
    </w:p>
  </w:footnote>
  <w:footnote w:id="52">
    <w:p w14:paraId="559E08C3" w14:textId="77777777" w:rsidR="00925CF4" w:rsidRDefault="00925CF4" w:rsidP="00925C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44B57">
        <w:t>Heather Williams, ‘Death in Brittany’</w:t>
      </w:r>
    </w:p>
  </w:footnote>
  <w:footnote w:id="53">
    <w:p w14:paraId="09EC15BB" w14:textId="577F7FB0" w:rsidR="00D93B73" w:rsidRDefault="00D93B73" w:rsidP="00C21B8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Maura Coughlin, ‘Sites </w:t>
      </w:r>
      <w:r w:rsidR="007E1A6D">
        <w:t>of</w:t>
      </w:r>
      <w:r>
        <w:t xml:space="preserve"> Absence and Presence: Tourism and The</w:t>
      </w:r>
    </w:p>
    <w:p w14:paraId="410A4D99" w14:textId="77777777" w:rsidR="00D93B73" w:rsidRDefault="00D93B73" w:rsidP="00C21B83">
      <w:pPr>
        <w:pStyle w:val="FootnoteText"/>
        <w:jc w:val="both"/>
      </w:pPr>
      <w:r>
        <w:t xml:space="preserve"> Morbid Material Culture of Death in Brittany’ p.186.pdf</w:t>
      </w:r>
    </w:p>
  </w:footnote>
  <w:footnote w:id="54">
    <w:p w14:paraId="6F2D0BE6" w14:textId="63336821" w:rsidR="00A91D80" w:rsidRPr="00A91D80" w:rsidRDefault="00A91D80" w:rsidP="00C21B83">
      <w:pPr>
        <w:pStyle w:val="FootnoteText"/>
        <w:jc w:val="both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>
        <w:t xml:space="preserve">Maura Coughlin, </w:t>
      </w:r>
      <w:r w:rsidRPr="00A91D80">
        <w:rPr>
          <w:i/>
          <w:iCs/>
        </w:rPr>
        <w:t xml:space="preserve">‘Sites </w:t>
      </w:r>
      <w:r w:rsidR="007E1A6D" w:rsidRPr="00A91D80">
        <w:rPr>
          <w:i/>
          <w:iCs/>
        </w:rPr>
        <w:t>of</w:t>
      </w:r>
      <w:r w:rsidRPr="00A91D80">
        <w:rPr>
          <w:i/>
          <w:iCs/>
        </w:rPr>
        <w:t xml:space="preserve"> Absence and Presence: Tourism and The</w:t>
      </w:r>
    </w:p>
    <w:p w14:paraId="726BD0A4" w14:textId="770C33B9" w:rsidR="00A91D80" w:rsidRDefault="00A91D80" w:rsidP="00C21B83">
      <w:pPr>
        <w:pStyle w:val="FootnoteText"/>
        <w:jc w:val="both"/>
      </w:pPr>
      <w:r w:rsidRPr="00A91D80">
        <w:rPr>
          <w:i/>
          <w:iCs/>
        </w:rPr>
        <w:t xml:space="preserve"> Morbid Material Culture of Death in Brittany’</w:t>
      </w:r>
      <w:r>
        <w:t xml:space="preserve"> p.186</w:t>
      </w:r>
      <w:r>
        <w:t>(</w:t>
      </w:r>
      <w:r>
        <w:t>.pdf</w:t>
      </w:r>
      <w:r>
        <w:t>).</w:t>
      </w:r>
    </w:p>
  </w:footnote>
  <w:footnote w:id="55">
    <w:p w14:paraId="608CDCC6" w14:textId="3B127F4F" w:rsidR="000A68EF" w:rsidRPr="005E2DEB" w:rsidRDefault="000A68EF" w:rsidP="00C21B83">
      <w:pPr>
        <w:pStyle w:val="FootnoteText"/>
        <w:jc w:val="both"/>
      </w:pPr>
      <w:r>
        <w:rPr>
          <w:rStyle w:val="FootnoteReference"/>
        </w:rPr>
        <w:footnoteRef/>
      </w:r>
      <w:r w:rsidRPr="005E2DEB">
        <w:t xml:space="preserve"> F</w:t>
      </w:r>
      <w:r>
        <w:t xml:space="preserve">anch </w:t>
      </w:r>
      <w:r w:rsidRPr="005E2DEB">
        <w:t>Bihan -Gallic ‘</w:t>
      </w:r>
      <w:r w:rsidRPr="00915369">
        <w:rPr>
          <w:i/>
          <w:iCs/>
        </w:rPr>
        <w:t>Voyage to the Afterlife and Celtic Myths</w:t>
      </w:r>
      <w:r>
        <w:t xml:space="preserve">, in </w:t>
      </w:r>
      <w:r w:rsidRPr="00915369">
        <w:rPr>
          <w:i/>
          <w:iCs/>
        </w:rPr>
        <w:t>Celtic Myths in the 21</w:t>
      </w:r>
      <w:r w:rsidRPr="00915369">
        <w:rPr>
          <w:i/>
          <w:iCs/>
          <w:vertAlign w:val="superscript"/>
        </w:rPr>
        <w:t>st</w:t>
      </w:r>
      <w:r w:rsidRPr="00915369">
        <w:rPr>
          <w:i/>
          <w:iCs/>
        </w:rPr>
        <w:t xml:space="preserve"> Century</w:t>
      </w:r>
      <w:r>
        <w:t xml:space="preserve">, ed by Emily </w:t>
      </w:r>
      <w:r w:rsidR="007E1A6D">
        <w:t>Lyle, (</w:t>
      </w:r>
      <w:r>
        <w:t>University of Wales Press 2018</w:t>
      </w:r>
      <w:r w:rsidR="007E1A6D">
        <w:t>). p.</w:t>
      </w:r>
      <w:r>
        <w:t>110.</w:t>
      </w:r>
    </w:p>
  </w:footnote>
  <w:footnote w:id="56">
    <w:p w14:paraId="50F62C19" w14:textId="77777777" w:rsidR="00A573DF" w:rsidRDefault="00A573DF" w:rsidP="00C21B83">
      <w:pPr>
        <w:pStyle w:val="FootnoteText"/>
        <w:jc w:val="both"/>
      </w:pPr>
      <w:r>
        <w:rPr>
          <w:rStyle w:val="FootnoteReference"/>
        </w:rPr>
        <w:footnoteRef/>
      </w:r>
      <w:r w:rsidRPr="001F3389">
        <w:t xml:space="preserve">Anatole Le Braz, </w:t>
      </w:r>
      <w:r w:rsidRPr="001F3389">
        <w:rPr>
          <w:i/>
          <w:iCs/>
        </w:rPr>
        <w:t>Dealings with the Dead</w:t>
      </w:r>
      <w:r w:rsidRPr="001F3389">
        <w:t xml:space="preserve">, Authorised Translation by Mrs A,E, Whitehead </w:t>
      </w:r>
      <w:r>
        <w:t>Archive,&lt;</w:t>
      </w:r>
      <w:hyperlink r:id="rId23" w:history="1">
        <w:r w:rsidRPr="00EE055A">
          <w:rPr>
            <w:rStyle w:val="Hyperlink"/>
          </w:rPr>
          <w:t>https://archive.org/details/DealingsWithTheDead_201902/page/n39/mode/2up</w:t>
        </w:r>
      </w:hyperlink>
      <w:r>
        <w:t>&gt;,</w:t>
      </w:r>
    </w:p>
  </w:footnote>
  <w:footnote w:id="57">
    <w:p w14:paraId="7E74E257" w14:textId="77777777" w:rsidR="00C84B82" w:rsidRDefault="00C84B82" w:rsidP="00C21B8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Anatole Le Braz,</w:t>
      </w:r>
    </w:p>
  </w:footnote>
  <w:footnote w:id="58">
    <w:p w14:paraId="2EA34A42" w14:textId="77777777" w:rsidR="0064521B" w:rsidRDefault="0064521B" w:rsidP="00C21B8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4915FD">
        <w:t xml:space="preserve">Anatole Le Braz, </w:t>
      </w:r>
      <w:r w:rsidRPr="00B96B05">
        <w:rPr>
          <w:i/>
          <w:iCs/>
        </w:rPr>
        <w:t>Dealings with the Dead</w:t>
      </w:r>
      <w:r w:rsidRPr="004915FD">
        <w:t>, Authorised Translation by Mrs A,E, Whitehead</w:t>
      </w:r>
      <w:r>
        <w:t>,&lt;</w:t>
      </w:r>
      <w:r w:rsidRPr="00B964A0">
        <w:t xml:space="preserve"> </w:t>
      </w:r>
      <w:hyperlink r:id="rId24" w:history="1">
        <w:r w:rsidRPr="00EE055A">
          <w:rPr>
            <w:rStyle w:val="Hyperlink"/>
          </w:rPr>
          <w:t>https://archive.org/details/DealingsWithTheDead_201902/page/n27/mode/2up</w:t>
        </w:r>
      </w:hyperlink>
      <w:r>
        <w:t>&gt;,p,17. [Accessed 30/10/25].</w:t>
      </w:r>
    </w:p>
  </w:footnote>
  <w:footnote w:id="59">
    <w:p w14:paraId="76367170" w14:textId="77777777" w:rsidR="00465DF9" w:rsidRPr="00C559FF" w:rsidRDefault="00465DF9" w:rsidP="00C21B83">
      <w:pPr>
        <w:pStyle w:val="FootnoteText"/>
        <w:jc w:val="both"/>
      </w:pPr>
      <w:r>
        <w:rPr>
          <w:rStyle w:val="FootnoteReference"/>
        </w:rPr>
        <w:footnoteRef/>
      </w:r>
      <w:r w:rsidRPr="00C559FF">
        <w:t>Anatole Le Braz,</w:t>
      </w:r>
      <w:r>
        <w:t xml:space="preserve"> </w:t>
      </w:r>
      <w:r w:rsidRPr="00C559FF">
        <w:rPr>
          <w:i/>
          <w:iCs/>
        </w:rPr>
        <w:t>Dealings With The Dead</w:t>
      </w:r>
      <w:r w:rsidRPr="00C559FF">
        <w:t xml:space="preserve">, P.30,Archive,&lt; </w:t>
      </w:r>
      <w:hyperlink r:id="rId25" w:history="1">
        <w:r w:rsidRPr="00C559FF">
          <w:rPr>
            <w:rStyle w:val="Hyperlink"/>
          </w:rPr>
          <w:t>https://archive.org/details/DealingsWithTheDead_201902/page/n29/mode/2up</w:t>
        </w:r>
      </w:hyperlink>
      <w:r w:rsidRPr="00C559FF">
        <w:t>&gt;, [Accessed 01/11/25].</w:t>
      </w:r>
    </w:p>
  </w:footnote>
  <w:footnote w:id="60">
    <w:p w14:paraId="71625771" w14:textId="2936AE13" w:rsidR="00DE7548" w:rsidRDefault="00DE7548" w:rsidP="00C21B83">
      <w:pPr>
        <w:pStyle w:val="FootnoteText"/>
        <w:jc w:val="both"/>
      </w:pPr>
      <w:r>
        <w:rPr>
          <w:rStyle w:val="FootnoteReference"/>
        </w:rPr>
        <w:footnoteRef/>
      </w:r>
      <w:r w:rsidR="003771DA" w:rsidRPr="003771DA">
        <w:t>A</w:t>
      </w:r>
      <w:r w:rsidR="003771DA">
        <w:t>rthur</w:t>
      </w:r>
      <w:r w:rsidR="003771DA" w:rsidRPr="003771DA">
        <w:t xml:space="preserve"> L</w:t>
      </w:r>
      <w:r w:rsidR="003771DA">
        <w:t>illie</w:t>
      </w:r>
      <w:r w:rsidR="003771DA" w:rsidRPr="003771DA">
        <w:t xml:space="preserve"> </w:t>
      </w:r>
      <w:r w:rsidR="001A2C22">
        <w:t>‘</w:t>
      </w:r>
      <w:r w:rsidR="003771DA">
        <w:t xml:space="preserve">Preface ‘in </w:t>
      </w:r>
      <w:r w:rsidR="002B1B9C">
        <w:t>Anatole Le Braz</w:t>
      </w:r>
      <w:r w:rsidR="002B1B9C" w:rsidRPr="002B1B9C">
        <w:rPr>
          <w:i/>
          <w:iCs/>
        </w:rPr>
        <w:t xml:space="preserve">, Dealings </w:t>
      </w:r>
      <w:r w:rsidR="007E1A6D" w:rsidRPr="002B1B9C">
        <w:rPr>
          <w:i/>
          <w:iCs/>
        </w:rPr>
        <w:t>with</w:t>
      </w:r>
      <w:r w:rsidR="002B1B9C" w:rsidRPr="002B1B9C">
        <w:rPr>
          <w:i/>
          <w:iCs/>
        </w:rPr>
        <w:t xml:space="preserve"> </w:t>
      </w:r>
      <w:r w:rsidR="007E1A6D" w:rsidRPr="002B1B9C">
        <w:rPr>
          <w:i/>
          <w:iCs/>
        </w:rPr>
        <w:t>the</w:t>
      </w:r>
      <w:r w:rsidR="002B1B9C" w:rsidRPr="002B1B9C">
        <w:rPr>
          <w:i/>
          <w:iCs/>
        </w:rPr>
        <w:t xml:space="preserve"> </w:t>
      </w:r>
      <w:r w:rsidR="007E1A6D" w:rsidRPr="002B1B9C">
        <w:rPr>
          <w:i/>
          <w:iCs/>
        </w:rPr>
        <w:t>Dead</w:t>
      </w:r>
      <w:r w:rsidR="007E1A6D">
        <w:t>, (</w:t>
      </w:r>
      <w:r w:rsidR="002B1B9C">
        <w:t>London</w:t>
      </w:r>
      <w:r w:rsidR="0039503D">
        <w:t>:</w:t>
      </w:r>
      <w:r w:rsidR="002B1B9C">
        <w:t xml:space="preserve"> </w:t>
      </w:r>
      <w:r w:rsidR="0039503D">
        <w:t xml:space="preserve">George </w:t>
      </w:r>
      <w:r w:rsidR="002B1B9C">
        <w:t>Redwa</w:t>
      </w:r>
      <w:r w:rsidR="0039503D">
        <w:t>y1898)</w:t>
      </w:r>
      <w:r w:rsidR="006E5814">
        <w:t xml:space="preserve">. </w:t>
      </w:r>
      <w:r w:rsidR="002B1B9C">
        <w:t>Tran</w:t>
      </w:r>
      <w:r w:rsidR="006E5814">
        <w:t>s</w:t>
      </w:r>
      <w:r w:rsidR="002B1B9C">
        <w:t xml:space="preserve">lated by Mrs A.E </w:t>
      </w:r>
      <w:r w:rsidR="007E1A6D">
        <w:t>Whithead, p.</w:t>
      </w:r>
      <w:r w:rsidR="001C2426">
        <w:t>10.</w:t>
      </w:r>
    </w:p>
  </w:footnote>
  <w:footnote w:id="61">
    <w:p w14:paraId="1BEB8962" w14:textId="71FC1894" w:rsidR="003F0774" w:rsidRDefault="003F0774" w:rsidP="00C21B8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418C4" w:rsidRPr="00B418C4">
        <w:t xml:space="preserve">Daniel Giraudon ‘The Ankou in Lower Brittany’, (June 2023),in Becedia, &lt; </w:t>
      </w:r>
      <w:hyperlink r:id="rId26" w:history="1">
        <w:r w:rsidR="005152C9" w:rsidRPr="00520C85">
          <w:rPr>
            <w:rStyle w:val="Hyperlink"/>
          </w:rPr>
          <w:t>https://bcd.bzh/becedia/en/the-ankou-in-lower-brittany</w:t>
        </w:r>
      </w:hyperlink>
      <w:r w:rsidR="00B418C4" w:rsidRPr="00B418C4">
        <w:t>&gt;</w:t>
      </w:r>
      <w:r w:rsidR="005152C9">
        <w:t xml:space="preserve">, </w:t>
      </w:r>
      <w:r w:rsidR="00B418C4" w:rsidRPr="00B418C4">
        <w:t>[Accessed 09/10/25].</w:t>
      </w:r>
    </w:p>
  </w:footnote>
  <w:footnote w:id="62">
    <w:p w14:paraId="08205491" w14:textId="00CC860F" w:rsidR="007528B8" w:rsidRDefault="007528B8" w:rsidP="00C21B83">
      <w:pPr>
        <w:pStyle w:val="FootnoteText"/>
      </w:pPr>
      <w:r>
        <w:rPr>
          <w:rStyle w:val="FootnoteReference"/>
        </w:rPr>
        <w:footnoteRef/>
      </w:r>
      <w:r w:rsidRPr="00207E10">
        <w:t xml:space="preserve"> Ellen </w:t>
      </w:r>
      <w:r w:rsidR="007E1A6D" w:rsidRPr="00207E10">
        <w:t>Badone, Chapter</w:t>
      </w:r>
      <w:r w:rsidRPr="00207E10">
        <w:t xml:space="preserve"> 6,</w:t>
      </w:r>
      <w:r w:rsidRPr="00207E10">
        <w:rPr>
          <w:i/>
          <w:iCs/>
        </w:rPr>
        <w:t>’Death Omens in a Breton Memorate’</w:t>
      </w:r>
      <w:r w:rsidRPr="00207E10">
        <w:t>, in</w:t>
      </w:r>
      <w:r w:rsidRPr="00207E10">
        <w:rPr>
          <w:i/>
          <w:iCs/>
        </w:rPr>
        <w:t xml:space="preserve"> Death, Mourning</w:t>
      </w:r>
      <w:r w:rsidRPr="00207E10">
        <w:t xml:space="preserve">, and Burial, ed by Antonius C.G.M </w:t>
      </w:r>
      <w:r w:rsidR="007E1A6D" w:rsidRPr="00207E10">
        <w:t>Robben, (</w:t>
      </w:r>
      <w:r w:rsidRPr="00207E10">
        <w:t>Blackwell Publishing 2004</w:t>
      </w:r>
      <w:r w:rsidR="007E1A6D" w:rsidRPr="00207E10">
        <w:t>), p.</w:t>
      </w:r>
      <w:r w:rsidRPr="00207E10">
        <w:t>65.</w:t>
      </w:r>
    </w:p>
  </w:footnote>
  <w:footnote w:id="63">
    <w:p w14:paraId="2C9F293E" w14:textId="111EF4BC" w:rsidR="00581AEA" w:rsidRDefault="00581AEA" w:rsidP="00C21B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D5B1E" w:rsidRPr="004D5B1E">
        <w:t xml:space="preserve">Ellen </w:t>
      </w:r>
      <w:r w:rsidR="007E1A6D" w:rsidRPr="004D5B1E">
        <w:t>Badone, Chapter</w:t>
      </w:r>
      <w:r w:rsidR="004D5B1E" w:rsidRPr="004D5B1E">
        <w:t xml:space="preserve"> 6,</w:t>
      </w:r>
      <w:r w:rsidR="004D5B1E" w:rsidRPr="004D5B1E">
        <w:rPr>
          <w:i/>
          <w:iCs/>
        </w:rPr>
        <w:t>’Death Omens in a Breton Memorate’</w:t>
      </w:r>
      <w:r w:rsidR="004D5B1E" w:rsidRPr="004D5B1E">
        <w:t xml:space="preserve">, in </w:t>
      </w:r>
      <w:r w:rsidR="004D5B1E" w:rsidRPr="004D5B1E">
        <w:rPr>
          <w:i/>
          <w:iCs/>
        </w:rPr>
        <w:t>Death, Mourning, and Burial</w:t>
      </w:r>
      <w:r w:rsidR="004D5B1E" w:rsidRPr="004D5B1E">
        <w:t xml:space="preserve">, ed by Antonius C.G.M </w:t>
      </w:r>
      <w:r w:rsidR="007E1A6D" w:rsidRPr="004D5B1E">
        <w:t>Robben, (</w:t>
      </w:r>
      <w:r w:rsidR="004D5B1E" w:rsidRPr="004D5B1E">
        <w:t>Blackwell Publishing 2004</w:t>
      </w:r>
      <w:r w:rsidR="007E1A6D" w:rsidRPr="004D5B1E">
        <w:t>), p.</w:t>
      </w:r>
      <w:r w:rsidR="004D5B1E" w:rsidRPr="004D5B1E">
        <w:t>65.</w:t>
      </w:r>
    </w:p>
  </w:footnote>
  <w:footnote w:id="64">
    <w:p w14:paraId="25FE1420" w14:textId="77777777" w:rsidR="006050C9" w:rsidRDefault="006050C9" w:rsidP="00C21B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203B9">
        <w:t>Anatole Le Braz</w:t>
      </w:r>
      <w:r w:rsidRPr="00D203B9">
        <w:rPr>
          <w:i/>
          <w:iCs/>
        </w:rPr>
        <w:t>, Dealings with the Dead</w:t>
      </w:r>
      <w:r w:rsidRPr="00D203B9">
        <w:t>, Authorised Translation by Mrs A,E, Whitehead</w:t>
      </w:r>
      <w:r>
        <w:t>,&lt;</w:t>
      </w:r>
      <w:r w:rsidRPr="002A3B2D">
        <w:t xml:space="preserve"> </w:t>
      </w:r>
      <w:hyperlink r:id="rId27" w:history="1">
        <w:r w:rsidRPr="00EE055A">
          <w:rPr>
            <w:rStyle w:val="Hyperlink"/>
          </w:rPr>
          <w:t>https://archive.org/details/DealingsWithTheDead_201902/page/n27/mode/2up</w:t>
        </w:r>
      </w:hyperlink>
      <w:r>
        <w:t>&gt;, [Accessed 30/10/25].</w:t>
      </w:r>
    </w:p>
  </w:footnote>
  <w:footnote w:id="65">
    <w:p w14:paraId="1F56E51F" w14:textId="454533BE" w:rsidR="006050C9" w:rsidRDefault="006050C9" w:rsidP="00C21B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B4F75">
        <w:t>Fanch Bihan -Gallic ‘</w:t>
      </w:r>
      <w:r w:rsidRPr="001B4F75">
        <w:rPr>
          <w:i/>
          <w:iCs/>
        </w:rPr>
        <w:t>Voyage to the Afterlife and Celtic Myths</w:t>
      </w:r>
      <w:r w:rsidRPr="001B4F75">
        <w:t xml:space="preserve">, in </w:t>
      </w:r>
      <w:r w:rsidRPr="001B4F75">
        <w:rPr>
          <w:i/>
          <w:iCs/>
        </w:rPr>
        <w:t>Celtic Myths</w:t>
      </w:r>
      <w:r w:rsidRPr="001B4F75">
        <w:t xml:space="preserve"> in the 21st Century, ed by Emily </w:t>
      </w:r>
      <w:r w:rsidR="007E1A6D" w:rsidRPr="001B4F75">
        <w:t>Lyle, (</w:t>
      </w:r>
      <w:r w:rsidRPr="001B4F75">
        <w:t>University of Wales Press 2018</w:t>
      </w:r>
      <w:r w:rsidR="004A7068" w:rsidRPr="001B4F75">
        <w:t>). p.</w:t>
      </w:r>
      <w:r w:rsidRPr="001B4F75">
        <w:t>110.</w:t>
      </w:r>
    </w:p>
  </w:footnote>
  <w:footnote w:id="66">
    <w:p w14:paraId="2D551B33" w14:textId="77777777" w:rsidR="002E1796" w:rsidRDefault="002E1796" w:rsidP="00C21B83">
      <w:pPr>
        <w:pStyle w:val="FootnoteText"/>
      </w:pPr>
      <w:r>
        <w:rPr>
          <w:rStyle w:val="FootnoteReference"/>
        </w:rPr>
        <w:footnoteRef/>
      </w:r>
      <w:r>
        <w:t xml:space="preserve"> Anatole Le Braz, </w:t>
      </w:r>
      <w:r w:rsidRPr="00C559FF">
        <w:rPr>
          <w:i/>
          <w:iCs/>
        </w:rPr>
        <w:t>Dealings With The Dead</w:t>
      </w:r>
      <w:r>
        <w:t>,Archive,</w:t>
      </w:r>
      <w:hyperlink r:id="rId28" w:history="1">
        <w:r w:rsidRPr="00EE055A">
          <w:rPr>
            <w:rStyle w:val="Hyperlink"/>
          </w:rPr>
          <w:t>https://archive.org/details/DealingsWithTheDead_201902/page/n27/mode/2up</w:t>
        </w:r>
      </w:hyperlink>
      <w:r>
        <w:t>, [Accessed 01/11/25].</w:t>
      </w:r>
    </w:p>
  </w:footnote>
  <w:footnote w:id="67">
    <w:p w14:paraId="7202CB3C" w14:textId="77777777" w:rsidR="000B0C71" w:rsidRDefault="000B0C71" w:rsidP="00C21B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143C7">
        <w:t>Anatole Le Braz, Dealings with the Dead, Authorised Translation by Mrs A,E, Whitehead</w:t>
      </w:r>
      <w:r>
        <w:t>, Archive,&lt;</w:t>
      </w:r>
      <w:r w:rsidRPr="00075FD1">
        <w:t xml:space="preserve"> </w:t>
      </w:r>
      <w:hyperlink r:id="rId29" w:history="1">
        <w:r w:rsidRPr="00EE055A">
          <w:rPr>
            <w:rStyle w:val="Hyperlink"/>
          </w:rPr>
          <w:t>https://archive.org/details/DealingsWithTheDead_201902/page/n39/mode/2up</w:t>
        </w:r>
      </w:hyperlink>
      <w:r>
        <w:t>&gt;, [Accessed 02/11.25].</w:t>
      </w:r>
    </w:p>
  </w:footnote>
  <w:footnote w:id="68">
    <w:p w14:paraId="7763D0C0" w14:textId="02B36576" w:rsidR="002C698A" w:rsidRPr="002C698A" w:rsidRDefault="002C698A" w:rsidP="00C21B83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Maura Coughlin</w:t>
      </w:r>
      <w:r w:rsidRPr="002C698A">
        <w:rPr>
          <w:i/>
          <w:iCs/>
        </w:rPr>
        <w:t xml:space="preserve">, ‘Sites </w:t>
      </w:r>
      <w:r w:rsidR="007E1A6D" w:rsidRPr="002C698A">
        <w:rPr>
          <w:i/>
          <w:iCs/>
        </w:rPr>
        <w:t>of</w:t>
      </w:r>
      <w:r w:rsidRPr="002C698A">
        <w:rPr>
          <w:i/>
          <w:iCs/>
        </w:rPr>
        <w:t xml:space="preserve"> Absence and Presence: Tourism and The</w:t>
      </w:r>
    </w:p>
    <w:p w14:paraId="20D0F3E7" w14:textId="6D032E51" w:rsidR="002C698A" w:rsidRDefault="002C698A" w:rsidP="00C21B83">
      <w:pPr>
        <w:pStyle w:val="FootnoteText"/>
      </w:pPr>
      <w:r w:rsidRPr="002C698A">
        <w:rPr>
          <w:i/>
          <w:iCs/>
        </w:rPr>
        <w:t xml:space="preserve"> Morbid Material Culture of Death in Brittany</w:t>
      </w:r>
      <w:r>
        <w:t xml:space="preserve">’ </w:t>
      </w:r>
      <w:r w:rsidR="00CB0E14">
        <w:t>p.186.</w:t>
      </w:r>
      <w:r>
        <w:t>pdf</w:t>
      </w:r>
    </w:p>
  </w:footnote>
  <w:footnote w:id="69">
    <w:p w14:paraId="32A47654" w14:textId="7AC308F3" w:rsidR="00BF1AF8" w:rsidRDefault="00BF1AF8" w:rsidP="00C21B83">
      <w:pPr>
        <w:pStyle w:val="FootnoteText"/>
      </w:pPr>
      <w:r>
        <w:rPr>
          <w:rStyle w:val="FootnoteReference"/>
        </w:rPr>
        <w:footnoteRef/>
      </w:r>
      <w:r>
        <w:t xml:space="preserve"> Maura </w:t>
      </w:r>
      <w:r w:rsidR="00FF0CF7">
        <w:t xml:space="preserve">A. </w:t>
      </w:r>
      <w:r>
        <w:t>Co</w:t>
      </w:r>
      <w:r w:rsidR="00FF0CF7">
        <w:t>u</w:t>
      </w:r>
      <w:r>
        <w:t>ghlin,</w:t>
      </w:r>
      <w:r w:rsidR="00FF0CF7">
        <w:t xml:space="preserve"> </w:t>
      </w:r>
      <w:r w:rsidR="00E068B7" w:rsidRPr="00E068B7">
        <w:rPr>
          <w:i/>
          <w:iCs/>
        </w:rPr>
        <w:t xml:space="preserve">Crosses, </w:t>
      </w:r>
      <w:r w:rsidR="004A7068" w:rsidRPr="00E068B7">
        <w:rPr>
          <w:i/>
          <w:iCs/>
        </w:rPr>
        <w:t>Cloaks,</w:t>
      </w:r>
      <w:r w:rsidR="00E068B7" w:rsidRPr="00E068B7">
        <w:rPr>
          <w:i/>
          <w:iCs/>
        </w:rPr>
        <w:t xml:space="preserve"> and globes: women's material culture of mourning on the Brittany </w:t>
      </w:r>
      <w:r w:rsidR="007E1A6D" w:rsidRPr="00E068B7">
        <w:rPr>
          <w:i/>
          <w:iCs/>
        </w:rPr>
        <w:t>coast</w:t>
      </w:r>
      <w:r w:rsidR="007E1A6D">
        <w:rPr>
          <w:i/>
          <w:iCs/>
        </w:rPr>
        <w:t>, (</w:t>
      </w:r>
      <w:r w:rsidR="00120DE5">
        <w:rPr>
          <w:i/>
          <w:iCs/>
        </w:rPr>
        <w:t>2009</w:t>
      </w:r>
      <w:r w:rsidR="007E1A6D">
        <w:rPr>
          <w:i/>
          <w:iCs/>
        </w:rPr>
        <w:t>), in</w:t>
      </w:r>
      <w:r w:rsidR="00241A54">
        <w:rPr>
          <w:i/>
          <w:iCs/>
        </w:rPr>
        <w:t>,</w:t>
      </w:r>
      <w:r w:rsidR="00120DE5">
        <w:rPr>
          <w:i/>
          <w:iCs/>
        </w:rPr>
        <w:t xml:space="preserve"> </w:t>
      </w:r>
      <w:r w:rsidR="00241A54" w:rsidRPr="00241A54">
        <w:t>English and Cultural Studies Journal Articles. Paper 42</w:t>
      </w:r>
      <w:r w:rsidR="004A7068" w:rsidRPr="00241A54">
        <w:t>.</w:t>
      </w:r>
      <w:r w:rsidR="004A7068">
        <w:t xml:space="preserve"> </w:t>
      </w:r>
      <w:r w:rsidR="00961DF3">
        <w:t>&lt;</w:t>
      </w:r>
      <w:hyperlink r:id="rId30" w:history="1">
        <w:r w:rsidR="00961DF3" w:rsidRPr="00E349EB">
          <w:rPr>
            <w:rStyle w:val="Hyperlink"/>
          </w:rPr>
          <w:t>https://digitalcommons.bryant.edu/eng_jou/42</w:t>
        </w:r>
      </w:hyperlink>
      <w:r w:rsidR="007E1A6D">
        <w:t>&gt;, pdf. [</w:t>
      </w:r>
      <w:r w:rsidR="00961DF3">
        <w:t xml:space="preserve">Accessed </w:t>
      </w:r>
      <w:r w:rsidR="00DC552C">
        <w:t>08/11/25].</w:t>
      </w:r>
    </w:p>
    <w:p w14:paraId="2428C80A" w14:textId="77777777" w:rsidR="00A4763C" w:rsidRDefault="00A4763C" w:rsidP="00C21B83">
      <w:pPr>
        <w:pStyle w:val="FootnoteText"/>
      </w:pPr>
    </w:p>
    <w:p w14:paraId="44589D3F" w14:textId="77777777" w:rsidR="00A4763C" w:rsidRDefault="00A4763C" w:rsidP="00C21B83">
      <w:pPr>
        <w:pStyle w:val="FootnoteText"/>
      </w:pPr>
    </w:p>
    <w:p w14:paraId="7A01B501" w14:textId="77777777" w:rsidR="00A4763C" w:rsidRDefault="00A4763C" w:rsidP="00C21B83">
      <w:pPr>
        <w:pStyle w:val="FootnoteText"/>
      </w:pPr>
    </w:p>
    <w:p w14:paraId="7D430373" w14:textId="77777777" w:rsidR="00A4763C" w:rsidRDefault="00A4763C" w:rsidP="00241A54">
      <w:pPr>
        <w:pStyle w:val="FootnoteText"/>
      </w:pPr>
    </w:p>
    <w:p w14:paraId="000C6CCC" w14:textId="77777777" w:rsidR="00A4763C" w:rsidRDefault="00A4763C" w:rsidP="00241A54">
      <w:pPr>
        <w:pStyle w:val="FootnoteText"/>
      </w:pPr>
    </w:p>
    <w:p w14:paraId="2E5CD743" w14:textId="77777777" w:rsidR="00A4763C" w:rsidRDefault="00A4763C" w:rsidP="00241A54">
      <w:pPr>
        <w:pStyle w:val="FootnoteText"/>
      </w:pPr>
    </w:p>
    <w:p w14:paraId="332CD5C3" w14:textId="77777777" w:rsidR="00A4763C" w:rsidRDefault="00A4763C" w:rsidP="00241A54">
      <w:pPr>
        <w:pStyle w:val="FootnoteText"/>
      </w:pPr>
    </w:p>
    <w:p w14:paraId="6A72ED2C" w14:textId="77777777" w:rsidR="00A4763C" w:rsidRDefault="00A4763C" w:rsidP="00241A54">
      <w:pPr>
        <w:pStyle w:val="FootnoteText"/>
      </w:pPr>
    </w:p>
    <w:p w14:paraId="1A534BF9" w14:textId="77777777" w:rsidR="00A4763C" w:rsidRDefault="00A4763C" w:rsidP="00241A54">
      <w:pPr>
        <w:pStyle w:val="FootnoteText"/>
      </w:pPr>
    </w:p>
    <w:p w14:paraId="0ABD3808" w14:textId="77777777" w:rsidR="00A4763C" w:rsidRDefault="00A4763C" w:rsidP="00241A54">
      <w:pPr>
        <w:pStyle w:val="FootnoteText"/>
      </w:pPr>
    </w:p>
    <w:p w14:paraId="45F9F33D" w14:textId="77777777" w:rsidR="00DF752C" w:rsidRDefault="00DF752C" w:rsidP="00241A54">
      <w:pPr>
        <w:pStyle w:val="FootnoteText"/>
        <w:rPr>
          <w:i/>
          <w:iCs/>
          <w:sz w:val="24"/>
          <w:szCs w:val="24"/>
          <w:lang w:val="fr-FR"/>
        </w:rPr>
      </w:pPr>
    </w:p>
    <w:p w14:paraId="05EDE8A1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5478D312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3597BA99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21424223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6472355D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27AAABFD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3CD4D390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64C8F3D1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57C1E174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5CF5B375" w14:textId="77777777" w:rsidR="00DF752C" w:rsidRDefault="00DF752C" w:rsidP="0064589C">
      <w:pPr>
        <w:pStyle w:val="FootnoteText"/>
        <w:rPr>
          <w:sz w:val="24"/>
          <w:szCs w:val="24"/>
        </w:rPr>
      </w:pPr>
    </w:p>
    <w:p w14:paraId="6AB86DA7" w14:textId="77777777" w:rsidR="00DF752C" w:rsidRPr="00DF752C" w:rsidRDefault="00DF752C" w:rsidP="00DF752C">
      <w:pPr>
        <w:pStyle w:val="FootnoteText"/>
        <w:rPr>
          <w:sz w:val="24"/>
          <w:szCs w:val="24"/>
        </w:rPr>
      </w:pPr>
    </w:p>
    <w:p w14:paraId="55D6906A" w14:textId="77777777" w:rsidR="007B15E6" w:rsidRPr="007B15E6" w:rsidRDefault="007B15E6" w:rsidP="00241A54">
      <w:pPr>
        <w:pStyle w:val="FootnoteText"/>
        <w:rPr>
          <w:sz w:val="24"/>
          <w:szCs w:val="24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C5D"/>
    <w:rsid w:val="00001B00"/>
    <w:rsid w:val="00005F12"/>
    <w:rsid w:val="000071A8"/>
    <w:rsid w:val="000109DA"/>
    <w:rsid w:val="0001338F"/>
    <w:rsid w:val="0001599E"/>
    <w:rsid w:val="00015E20"/>
    <w:rsid w:val="000167ED"/>
    <w:rsid w:val="000169EC"/>
    <w:rsid w:val="00020F8E"/>
    <w:rsid w:val="00021360"/>
    <w:rsid w:val="00021E3C"/>
    <w:rsid w:val="00022347"/>
    <w:rsid w:val="0002429E"/>
    <w:rsid w:val="00024D69"/>
    <w:rsid w:val="00025152"/>
    <w:rsid w:val="000258DC"/>
    <w:rsid w:val="0002661C"/>
    <w:rsid w:val="000302A0"/>
    <w:rsid w:val="000303A0"/>
    <w:rsid w:val="00033822"/>
    <w:rsid w:val="00033B52"/>
    <w:rsid w:val="000341C1"/>
    <w:rsid w:val="000342BB"/>
    <w:rsid w:val="00035453"/>
    <w:rsid w:val="00035620"/>
    <w:rsid w:val="00035D11"/>
    <w:rsid w:val="00036693"/>
    <w:rsid w:val="0003743E"/>
    <w:rsid w:val="00041E73"/>
    <w:rsid w:val="00042C3A"/>
    <w:rsid w:val="000450E1"/>
    <w:rsid w:val="000450EF"/>
    <w:rsid w:val="0004771A"/>
    <w:rsid w:val="00047AB3"/>
    <w:rsid w:val="00050478"/>
    <w:rsid w:val="00054FA0"/>
    <w:rsid w:val="00062BCB"/>
    <w:rsid w:val="00062EDF"/>
    <w:rsid w:val="000634BC"/>
    <w:rsid w:val="00063A34"/>
    <w:rsid w:val="000652C3"/>
    <w:rsid w:val="0006670A"/>
    <w:rsid w:val="0007071B"/>
    <w:rsid w:val="00070D08"/>
    <w:rsid w:val="00072A1C"/>
    <w:rsid w:val="0007396A"/>
    <w:rsid w:val="00074247"/>
    <w:rsid w:val="00075FD1"/>
    <w:rsid w:val="00076174"/>
    <w:rsid w:val="00077AC5"/>
    <w:rsid w:val="00077BCB"/>
    <w:rsid w:val="000809DB"/>
    <w:rsid w:val="00080A75"/>
    <w:rsid w:val="00081BAD"/>
    <w:rsid w:val="00084ACF"/>
    <w:rsid w:val="00084F75"/>
    <w:rsid w:val="00086A14"/>
    <w:rsid w:val="00091356"/>
    <w:rsid w:val="0009155A"/>
    <w:rsid w:val="0009271B"/>
    <w:rsid w:val="0009472C"/>
    <w:rsid w:val="00095C5C"/>
    <w:rsid w:val="00096052"/>
    <w:rsid w:val="00097A43"/>
    <w:rsid w:val="000A00E4"/>
    <w:rsid w:val="000A051A"/>
    <w:rsid w:val="000A11C3"/>
    <w:rsid w:val="000A192F"/>
    <w:rsid w:val="000A1A7A"/>
    <w:rsid w:val="000A1EF0"/>
    <w:rsid w:val="000A22B7"/>
    <w:rsid w:val="000A2488"/>
    <w:rsid w:val="000A2556"/>
    <w:rsid w:val="000A68EF"/>
    <w:rsid w:val="000B0122"/>
    <w:rsid w:val="000B073E"/>
    <w:rsid w:val="000B0843"/>
    <w:rsid w:val="000B0C71"/>
    <w:rsid w:val="000B0E82"/>
    <w:rsid w:val="000B2145"/>
    <w:rsid w:val="000B4B38"/>
    <w:rsid w:val="000B5E42"/>
    <w:rsid w:val="000B65A3"/>
    <w:rsid w:val="000B6A55"/>
    <w:rsid w:val="000B7567"/>
    <w:rsid w:val="000C04C0"/>
    <w:rsid w:val="000C0618"/>
    <w:rsid w:val="000C0C97"/>
    <w:rsid w:val="000C243F"/>
    <w:rsid w:val="000C26EE"/>
    <w:rsid w:val="000C32D4"/>
    <w:rsid w:val="000C3343"/>
    <w:rsid w:val="000C3C66"/>
    <w:rsid w:val="000C3C86"/>
    <w:rsid w:val="000C4461"/>
    <w:rsid w:val="000C68B0"/>
    <w:rsid w:val="000D0127"/>
    <w:rsid w:val="000D1C1E"/>
    <w:rsid w:val="000D3974"/>
    <w:rsid w:val="000D4413"/>
    <w:rsid w:val="000D4744"/>
    <w:rsid w:val="000D4808"/>
    <w:rsid w:val="000D51AA"/>
    <w:rsid w:val="000E1620"/>
    <w:rsid w:val="000E3437"/>
    <w:rsid w:val="000E37E5"/>
    <w:rsid w:val="000E6360"/>
    <w:rsid w:val="000F0EC1"/>
    <w:rsid w:val="000F0FFE"/>
    <w:rsid w:val="000F19AF"/>
    <w:rsid w:val="000F2122"/>
    <w:rsid w:val="000F2F71"/>
    <w:rsid w:val="000F3802"/>
    <w:rsid w:val="000F4284"/>
    <w:rsid w:val="000F48E6"/>
    <w:rsid w:val="000F5B0D"/>
    <w:rsid w:val="000F62EB"/>
    <w:rsid w:val="001005AB"/>
    <w:rsid w:val="00100A05"/>
    <w:rsid w:val="0010202A"/>
    <w:rsid w:val="00102D50"/>
    <w:rsid w:val="001049AD"/>
    <w:rsid w:val="00104AF2"/>
    <w:rsid w:val="00105894"/>
    <w:rsid w:val="00106673"/>
    <w:rsid w:val="00107638"/>
    <w:rsid w:val="00110004"/>
    <w:rsid w:val="00111877"/>
    <w:rsid w:val="00113A6C"/>
    <w:rsid w:val="001142AA"/>
    <w:rsid w:val="001143B3"/>
    <w:rsid w:val="001143B9"/>
    <w:rsid w:val="001146D1"/>
    <w:rsid w:val="00115AEB"/>
    <w:rsid w:val="00115B1D"/>
    <w:rsid w:val="00116FEC"/>
    <w:rsid w:val="00117B61"/>
    <w:rsid w:val="00120DE5"/>
    <w:rsid w:val="001212B1"/>
    <w:rsid w:val="0012213A"/>
    <w:rsid w:val="0012375C"/>
    <w:rsid w:val="0012715B"/>
    <w:rsid w:val="00127463"/>
    <w:rsid w:val="00127D51"/>
    <w:rsid w:val="001304E7"/>
    <w:rsid w:val="00131791"/>
    <w:rsid w:val="0013224C"/>
    <w:rsid w:val="00134E2C"/>
    <w:rsid w:val="00135355"/>
    <w:rsid w:val="001353E0"/>
    <w:rsid w:val="001401A6"/>
    <w:rsid w:val="00143808"/>
    <w:rsid w:val="00144690"/>
    <w:rsid w:val="001450A9"/>
    <w:rsid w:val="00147005"/>
    <w:rsid w:val="0014758E"/>
    <w:rsid w:val="0014759C"/>
    <w:rsid w:val="001479F3"/>
    <w:rsid w:val="00147B73"/>
    <w:rsid w:val="00152687"/>
    <w:rsid w:val="00155417"/>
    <w:rsid w:val="00155CE2"/>
    <w:rsid w:val="0015689A"/>
    <w:rsid w:val="0015784A"/>
    <w:rsid w:val="00157939"/>
    <w:rsid w:val="001601CC"/>
    <w:rsid w:val="00160918"/>
    <w:rsid w:val="00165567"/>
    <w:rsid w:val="00165BB4"/>
    <w:rsid w:val="001669AB"/>
    <w:rsid w:val="001674AF"/>
    <w:rsid w:val="00167EAD"/>
    <w:rsid w:val="00171C95"/>
    <w:rsid w:val="00171D84"/>
    <w:rsid w:val="00172BB5"/>
    <w:rsid w:val="00174B94"/>
    <w:rsid w:val="001758BC"/>
    <w:rsid w:val="00175D9C"/>
    <w:rsid w:val="001772A0"/>
    <w:rsid w:val="00177BAD"/>
    <w:rsid w:val="00180D09"/>
    <w:rsid w:val="00181714"/>
    <w:rsid w:val="00182991"/>
    <w:rsid w:val="00183380"/>
    <w:rsid w:val="001846B5"/>
    <w:rsid w:val="00185212"/>
    <w:rsid w:val="00185405"/>
    <w:rsid w:val="00185599"/>
    <w:rsid w:val="001861CD"/>
    <w:rsid w:val="001908AB"/>
    <w:rsid w:val="001910AD"/>
    <w:rsid w:val="0019190F"/>
    <w:rsid w:val="00194284"/>
    <w:rsid w:val="001942EA"/>
    <w:rsid w:val="00194C20"/>
    <w:rsid w:val="001965D2"/>
    <w:rsid w:val="0019709F"/>
    <w:rsid w:val="001A2C22"/>
    <w:rsid w:val="001A3CE3"/>
    <w:rsid w:val="001A4130"/>
    <w:rsid w:val="001A5317"/>
    <w:rsid w:val="001A6211"/>
    <w:rsid w:val="001A6B67"/>
    <w:rsid w:val="001A7B4A"/>
    <w:rsid w:val="001A7C10"/>
    <w:rsid w:val="001B0D57"/>
    <w:rsid w:val="001B160E"/>
    <w:rsid w:val="001B1B49"/>
    <w:rsid w:val="001B37BB"/>
    <w:rsid w:val="001B4C15"/>
    <w:rsid w:val="001B4F75"/>
    <w:rsid w:val="001B598C"/>
    <w:rsid w:val="001B625E"/>
    <w:rsid w:val="001B7D8E"/>
    <w:rsid w:val="001C0310"/>
    <w:rsid w:val="001C0EDF"/>
    <w:rsid w:val="001C12F9"/>
    <w:rsid w:val="001C17B8"/>
    <w:rsid w:val="001C2426"/>
    <w:rsid w:val="001C27DE"/>
    <w:rsid w:val="001C30FC"/>
    <w:rsid w:val="001C4DE5"/>
    <w:rsid w:val="001C7125"/>
    <w:rsid w:val="001D0A9D"/>
    <w:rsid w:val="001D122C"/>
    <w:rsid w:val="001D181F"/>
    <w:rsid w:val="001D281A"/>
    <w:rsid w:val="001D4A2D"/>
    <w:rsid w:val="001D5AA7"/>
    <w:rsid w:val="001D6739"/>
    <w:rsid w:val="001E08AF"/>
    <w:rsid w:val="001E0B92"/>
    <w:rsid w:val="001E32CB"/>
    <w:rsid w:val="001E35D9"/>
    <w:rsid w:val="001E413E"/>
    <w:rsid w:val="001F1041"/>
    <w:rsid w:val="001F1178"/>
    <w:rsid w:val="001F1EBC"/>
    <w:rsid w:val="001F250B"/>
    <w:rsid w:val="001F3389"/>
    <w:rsid w:val="001F5F39"/>
    <w:rsid w:val="001F648D"/>
    <w:rsid w:val="001F704D"/>
    <w:rsid w:val="001F74A0"/>
    <w:rsid w:val="001F751F"/>
    <w:rsid w:val="00200B28"/>
    <w:rsid w:val="00201590"/>
    <w:rsid w:val="0020263A"/>
    <w:rsid w:val="00202B20"/>
    <w:rsid w:val="00203067"/>
    <w:rsid w:val="00203589"/>
    <w:rsid w:val="00204A9D"/>
    <w:rsid w:val="00205279"/>
    <w:rsid w:val="00205DF2"/>
    <w:rsid w:val="002064D3"/>
    <w:rsid w:val="00207E10"/>
    <w:rsid w:val="00207EB4"/>
    <w:rsid w:val="0021051D"/>
    <w:rsid w:val="00212C0D"/>
    <w:rsid w:val="002143C7"/>
    <w:rsid w:val="002144E6"/>
    <w:rsid w:val="002146FE"/>
    <w:rsid w:val="00214CDA"/>
    <w:rsid w:val="00220365"/>
    <w:rsid w:val="00220A58"/>
    <w:rsid w:val="00222A42"/>
    <w:rsid w:val="002236DB"/>
    <w:rsid w:val="00224D09"/>
    <w:rsid w:val="00224D72"/>
    <w:rsid w:val="00226759"/>
    <w:rsid w:val="00226B54"/>
    <w:rsid w:val="002271EF"/>
    <w:rsid w:val="0023073C"/>
    <w:rsid w:val="00230CD8"/>
    <w:rsid w:val="002318DD"/>
    <w:rsid w:val="002337DB"/>
    <w:rsid w:val="00233E03"/>
    <w:rsid w:val="002346B1"/>
    <w:rsid w:val="00236187"/>
    <w:rsid w:val="00236282"/>
    <w:rsid w:val="00236CE1"/>
    <w:rsid w:val="00237CD3"/>
    <w:rsid w:val="002404AB"/>
    <w:rsid w:val="00241144"/>
    <w:rsid w:val="00241A54"/>
    <w:rsid w:val="00241C9C"/>
    <w:rsid w:val="00241FF2"/>
    <w:rsid w:val="00242220"/>
    <w:rsid w:val="00243673"/>
    <w:rsid w:val="002464B3"/>
    <w:rsid w:val="0024721C"/>
    <w:rsid w:val="002478F3"/>
    <w:rsid w:val="00250285"/>
    <w:rsid w:val="00250871"/>
    <w:rsid w:val="00250B4F"/>
    <w:rsid w:val="00250B6A"/>
    <w:rsid w:val="002511B9"/>
    <w:rsid w:val="00251472"/>
    <w:rsid w:val="00252282"/>
    <w:rsid w:val="00252784"/>
    <w:rsid w:val="0025303A"/>
    <w:rsid w:val="00254D62"/>
    <w:rsid w:val="00255254"/>
    <w:rsid w:val="00260B8A"/>
    <w:rsid w:val="00260BA1"/>
    <w:rsid w:val="00262327"/>
    <w:rsid w:val="0026246C"/>
    <w:rsid w:val="00263ECC"/>
    <w:rsid w:val="00264E2C"/>
    <w:rsid w:val="00266360"/>
    <w:rsid w:val="002672E7"/>
    <w:rsid w:val="00270066"/>
    <w:rsid w:val="00270708"/>
    <w:rsid w:val="00271F6B"/>
    <w:rsid w:val="00272156"/>
    <w:rsid w:val="00274442"/>
    <w:rsid w:val="0027504E"/>
    <w:rsid w:val="00277683"/>
    <w:rsid w:val="002807CA"/>
    <w:rsid w:val="00280E9E"/>
    <w:rsid w:val="00282191"/>
    <w:rsid w:val="00283197"/>
    <w:rsid w:val="0028374B"/>
    <w:rsid w:val="0028563D"/>
    <w:rsid w:val="002856F8"/>
    <w:rsid w:val="00285A10"/>
    <w:rsid w:val="00285F90"/>
    <w:rsid w:val="002878A1"/>
    <w:rsid w:val="00292291"/>
    <w:rsid w:val="00294390"/>
    <w:rsid w:val="0029731C"/>
    <w:rsid w:val="002A10E9"/>
    <w:rsid w:val="002A2B5F"/>
    <w:rsid w:val="002A3B2D"/>
    <w:rsid w:val="002A4FF5"/>
    <w:rsid w:val="002B0097"/>
    <w:rsid w:val="002B0852"/>
    <w:rsid w:val="002B1B9C"/>
    <w:rsid w:val="002B1DC2"/>
    <w:rsid w:val="002B2C7C"/>
    <w:rsid w:val="002B3B3B"/>
    <w:rsid w:val="002B49BA"/>
    <w:rsid w:val="002B563E"/>
    <w:rsid w:val="002B5696"/>
    <w:rsid w:val="002B6E54"/>
    <w:rsid w:val="002C01F0"/>
    <w:rsid w:val="002C1555"/>
    <w:rsid w:val="002C2936"/>
    <w:rsid w:val="002C2DB7"/>
    <w:rsid w:val="002C4455"/>
    <w:rsid w:val="002C4DC6"/>
    <w:rsid w:val="002C5D93"/>
    <w:rsid w:val="002C698A"/>
    <w:rsid w:val="002C71C9"/>
    <w:rsid w:val="002D058A"/>
    <w:rsid w:val="002D2B09"/>
    <w:rsid w:val="002D4A7D"/>
    <w:rsid w:val="002D665E"/>
    <w:rsid w:val="002D6B19"/>
    <w:rsid w:val="002E0DD3"/>
    <w:rsid w:val="002E1796"/>
    <w:rsid w:val="002E7BF2"/>
    <w:rsid w:val="002E7DAF"/>
    <w:rsid w:val="002F1F73"/>
    <w:rsid w:val="002F322E"/>
    <w:rsid w:val="002F4060"/>
    <w:rsid w:val="002F660A"/>
    <w:rsid w:val="002F66A3"/>
    <w:rsid w:val="002F69CF"/>
    <w:rsid w:val="002F6EBC"/>
    <w:rsid w:val="003022A0"/>
    <w:rsid w:val="003039D5"/>
    <w:rsid w:val="0030494B"/>
    <w:rsid w:val="00305EE3"/>
    <w:rsid w:val="003062E2"/>
    <w:rsid w:val="00307DC5"/>
    <w:rsid w:val="0031074A"/>
    <w:rsid w:val="003109DD"/>
    <w:rsid w:val="00311061"/>
    <w:rsid w:val="003132D1"/>
    <w:rsid w:val="00314330"/>
    <w:rsid w:val="003143BE"/>
    <w:rsid w:val="003155BA"/>
    <w:rsid w:val="00320FE4"/>
    <w:rsid w:val="00322ED3"/>
    <w:rsid w:val="00324400"/>
    <w:rsid w:val="00324505"/>
    <w:rsid w:val="00324F3D"/>
    <w:rsid w:val="003256E1"/>
    <w:rsid w:val="00325AEB"/>
    <w:rsid w:val="00326AF0"/>
    <w:rsid w:val="003271C3"/>
    <w:rsid w:val="003279AB"/>
    <w:rsid w:val="00327A45"/>
    <w:rsid w:val="00333188"/>
    <w:rsid w:val="00333BC7"/>
    <w:rsid w:val="00335130"/>
    <w:rsid w:val="003352C8"/>
    <w:rsid w:val="0033573C"/>
    <w:rsid w:val="00336155"/>
    <w:rsid w:val="00341B5C"/>
    <w:rsid w:val="0034378F"/>
    <w:rsid w:val="00343FFB"/>
    <w:rsid w:val="003444CF"/>
    <w:rsid w:val="00344F73"/>
    <w:rsid w:val="003461CF"/>
    <w:rsid w:val="0034630E"/>
    <w:rsid w:val="00351552"/>
    <w:rsid w:val="00352350"/>
    <w:rsid w:val="003536DA"/>
    <w:rsid w:val="00353AE7"/>
    <w:rsid w:val="003541E6"/>
    <w:rsid w:val="003548E5"/>
    <w:rsid w:val="00355A95"/>
    <w:rsid w:val="00356369"/>
    <w:rsid w:val="003567B2"/>
    <w:rsid w:val="003567E1"/>
    <w:rsid w:val="00357158"/>
    <w:rsid w:val="003571FC"/>
    <w:rsid w:val="003601BF"/>
    <w:rsid w:val="00360B6A"/>
    <w:rsid w:val="00360DC3"/>
    <w:rsid w:val="00360DD0"/>
    <w:rsid w:val="0036153E"/>
    <w:rsid w:val="00362DDA"/>
    <w:rsid w:val="003630B7"/>
    <w:rsid w:val="0036316A"/>
    <w:rsid w:val="00363A6E"/>
    <w:rsid w:val="00364AC2"/>
    <w:rsid w:val="00364C38"/>
    <w:rsid w:val="003662E4"/>
    <w:rsid w:val="00366A44"/>
    <w:rsid w:val="00366F00"/>
    <w:rsid w:val="0036720E"/>
    <w:rsid w:val="00367BE3"/>
    <w:rsid w:val="00370C67"/>
    <w:rsid w:val="003718AB"/>
    <w:rsid w:val="003725CA"/>
    <w:rsid w:val="00372BDA"/>
    <w:rsid w:val="00374EB0"/>
    <w:rsid w:val="003770D0"/>
    <w:rsid w:val="003771DA"/>
    <w:rsid w:val="003803D5"/>
    <w:rsid w:val="003809BE"/>
    <w:rsid w:val="00380D2D"/>
    <w:rsid w:val="00380EFD"/>
    <w:rsid w:val="00380FEE"/>
    <w:rsid w:val="003816BF"/>
    <w:rsid w:val="00382882"/>
    <w:rsid w:val="00383D6A"/>
    <w:rsid w:val="003849C2"/>
    <w:rsid w:val="00385F16"/>
    <w:rsid w:val="0038634F"/>
    <w:rsid w:val="00386699"/>
    <w:rsid w:val="00387357"/>
    <w:rsid w:val="003877FE"/>
    <w:rsid w:val="00392326"/>
    <w:rsid w:val="00393246"/>
    <w:rsid w:val="00394584"/>
    <w:rsid w:val="0039495B"/>
    <w:rsid w:val="0039503D"/>
    <w:rsid w:val="003A1FCF"/>
    <w:rsid w:val="003A25BE"/>
    <w:rsid w:val="003A4622"/>
    <w:rsid w:val="003A4EC7"/>
    <w:rsid w:val="003A579A"/>
    <w:rsid w:val="003A6329"/>
    <w:rsid w:val="003A6A8B"/>
    <w:rsid w:val="003A6B0B"/>
    <w:rsid w:val="003A768D"/>
    <w:rsid w:val="003A77C8"/>
    <w:rsid w:val="003B03A6"/>
    <w:rsid w:val="003B061D"/>
    <w:rsid w:val="003B0D33"/>
    <w:rsid w:val="003B174B"/>
    <w:rsid w:val="003B34D5"/>
    <w:rsid w:val="003B44CB"/>
    <w:rsid w:val="003B6199"/>
    <w:rsid w:val="003B6646"/>
    <w:rsid w:val="003B665D"/>
    <w:rsid w:val="003B78C7"/>
    <w:rsid w:val="003C0E67"/>
    <w:rsid w:val="003C0F56"/>
    <w:rsid w:val="003C10F9"/>
    <w:rsid w:val="003C1B87"/>
    <w:rsid w:val="003C655D"/>
    <w:rsid w:val="003C65E8"/>
    <w:rsid w:val="003C7F85"/>
    <w:rsid w:val="003D2315"/>
    <w:rsid w:val="003D2B9E"/>
    <w:rsid w:val="003D378F"/>
    <w:rsid w:val="003D4090"/>
    <w:rsid w:val="003D4D3E"/>
    <w:rsid w:val="003D5365"/>
    <w:rsid w:val="003D6510"/>
    <w:rsid w:val="003D69CB"/>
    <w:rsid w:val="003D7084"/>
    <w:rsid w:val="003D7E49"/>
    <w:rsid w:val="003E0C0A"/>
    <w:rsid w:val="003E1C48"/>
    <w:rsid w:val="003E4BB6"/>
    <w:rsid w:val="003E53DE"/>
    <w:rsid w:val="003E5F47"/>
    <w:rsid w:val="003E7356"/>
    <w:rsid w:val="003E7574"/>
    <w:rsid w:val="003E7A42"/>
    <w:rsid w:val="003F0079"/>
    <w:rsid w:val="003F0774"/>
    <w:rsid w:val="003F0F87"/>
    <w:rsid w:val="003F18FC"/>
    <w:rsid w:val="003F19A3"/>
    <w:rsid w:val="003F1EA9"/>
    <w:rsid w:val="003F2885"/>
    <w:rsid w:val="003F5189"/>
    <w:rsid w:val="003F5C6C"/>
    <w:rsid w:val="003F61BA"/>
    <w:rsid w:val="003F6370"/>
    <w:rsid w:val="004052F8"/>
    <w:rsid w:val="00406C39"/>
    <w:rsid w:val="00407306"/>
    <w:rsid w:val="004073AF"/>
    <w:rsid w:val="00411F1B"/>
    <w:rsid w:val="00414016"/>
    <w:rsid w:val="00420CCF"/>
    <w:rsid w:val="00420D8C"/>
    <w:rsid w:val="004222FE"/>
    <w:rsid w:val="00422A30"/>
    <w:rsid w:val="00423376"/>
    <w:rsid w:val="004236B5"/>
    <w:rsid w:val="00424A24"/>
    <w:rsid w:val="00426995"/>
    <w:rsid w:val="00426B2B"/>
    <w:rsid w:val="004275E9"/>
    <w:rsid w:val="00432898"/>
    <w:rsid w:val="00433014"/>
    <w:rsid w:val="00433769"/>
    <w:rsid w:val="004350EE"/>
    <w:rsid w:val="004412B5"/>
    <w:rsid w:val="00441D87"/>
    <w:rsid w:val="004431B7"/>
    <w:rsid w:val="00443917"/>
    <w:rsid w:val="00444AC9"/>
    <w:rsid w:val="00445EBB"/>
    <w:rsid w:val="00445ED3"/>
    <w:rsid w:val="00450707"/>
    <w:rsid w:val="00451D26"/>
    <w:rsid w:val="00452E9B"/>
    <w:rsid w:val="004538B2"/>
    <w:rsid w:val="00454F68"/>
    <w:rsid w:val="00456A8C"/>
    <w:rsid w:val="0045734D"/>
    <w:rsid w:val="004578B3"/>
    <w:rsid w:val="0046271A"/>
    <w:rsid w:val="004627AB"/>
    <w:rsid w:val="0046380C"/>
    <w:rsid w:val="00464ABA"/>
    <w:rsid w:val="004659AE"/>
    <w:rsid w:val="00465DF9"/>
    <w:rsid w:val="004669C8"/>
    <w:rsid w:val="0046716B"/>
    <w:rsid w:val="00472491"/>
    <w:rsid w:val="00473EFB"/>
    <w:rsid w:val="00475112"/>
    <w:rsid w:val="0047536D"/>
    <w:rsid w:val="00475C5E"/>
    <w:rsid w:val="00475C95"/>
    <w:rsid w:val="004760CE"/>
    <w:rsid w:val="0047736F"/>
    <w:rsid w:val="00477498"/>
    <w:rsid w:val="004777CC"/>
    <w:rsid w:val="00477FD6"/>
    <w:rsid w:val="0048089C"/>
    <w:rsid w:val="004812F9"/>
    <w:rsid w:val="00481C4A"/>
    <w:rsid w:val="00481D20"/>
    <w:rsid w:val="00482E37"/>
    <w:rsid w:val="00483057"/>
    <w:rsid w:val="00484A48"/>
    <w:rsid w:val="00486678"/>
    <w:rsid w:val="004915FD"/>
    <w:rsid w:val="00491661"/>
    <w:rsid w:val="00491DDC"/>
    <w:rsid w:val="004929E4"/>
    <w:rsid w:val="00492B56"/>
    <w:rsid w:val="00494608"/>
    <w:rsid w:val="004951DF"/>
    <w:rsid w:val="00495F2F"/>
    <w:rsid w:val="00497408"/>
    <w:rsid w:val="00497E78"/>
    <w:rsid w:val="004A00D9"/>
    <w:rsid w:val="004A0B13"/>
    <w:rsid w:val="004A1BA2"/>
    <w:rsid w:val="004A2259"/>
    <w:rsid w:val="004A2420"/>
    <w:rsid w:val="004A2935"/>
    <w:rsid w:val="004A2A6A"/>
    <w:rsid w:val="004A2EBE"/>
    <w:rsid w:val="004A302A"/>
    <w:rsid w:val="004A31EA"/>
    <w:rsid w:val="004A3281"/>
    <w:rsid w:val="004A3DAB"/>
    <w:rsid w:val="004A4602"/>
    <w:rsid w:val="004A6787"/>
    <w:rsid w:val="004A7068"/>
    <w:rsid w:val="004A7273"/>
    <w:rsid w:val="004A731E"/>
    <w:rsid w:val="004B28DD"/>
    <w:rsid w:val="004B34D9"/>
    <w:rsid w:val="004B519F"/>
    <w:rsid w:val="004B61B1"/>
    <w:rsid w:val="004B759B"/>
    <w:rsid w:val="004C0B65"/>
    <w:rsid w:val="004C1427"/>
    <w:rsid w:val="004C44E8"/>
    <w:rsid w:val="004C4580"/>
    <w:rsid w:val="004C4C1D"/>
    <w:rsid w:val="004C4D0A"/>
    <w:rsid w:val="004C6564"/>
    <w:rsid w:val="004C6820"/>
    <w:rsid w:val="004C7B95"/>
    <w:rsid w:val="004D2186"/>
    <w:rsid w:val="004D2490"/>
    <w:rsid w:val="004D3F6B"/>
    <w:rsid w:val="004D498F"/>
    <w:rsid w:val="004D5B1E"/>
    <w:rsid w:val="004D5CEE"/>
    <w:rsid w:val="004D65DF"/>
    <w:rsid w:val="004D709E"/>
    <w:rsid w:val="004D7521"/>
    <w:rsid w:val="004E03FF"/>
    <w:rsid w:val="004E0AFB"/>
    <w:rsid w:val="004E0C0D"/>
    <w:rsid w:val="004E2074"/>
    <w:rsid w:val="004E325D"/>
    <w:rsid w:val="004E36A2"/>
    <w:rsid w:val="004E3B99"/>
    <w:rsid w:val="004E43B9"/>
    <w:rsid w:val="004E6661"/>
    <w:rsid w:val="004E734A"/>
    <w:rsid w:val="004F14A8"/>
    <w:rsid w:val="004F19AA"/>
    <w:rsid w:val="004F206E"/>
    <w:rsid w:val="004F20B8"/>
    <w:rsid w:val="004F28A3"/>
    <w:rsid w:val="004F5572"/>
    <w:rsid w:val="004F5955"/>
    <w:rsid w:val="004F77A3"/>
    <w:rsid w:val="004F7A85"/>
    <w:rsid w:val="004F7FEE"/>
    <w:rsid w:val="005007A0"/>
    <w:rsid w:val="00500EA5"/>
    <w:rsid w:val="00503242"/>
    <w:rsid w:val="00505F7B"/>
    <w:rsid w:val="00506109"/>
    <w:rsid w:val="005063AB"/>
    <w:rsid w:val="0050689B"/>
    <w:rsid w:val="00506C84"/>
    <w:rsid w:val="0051460D"/>
    <w:rsid w:val="005152C9"/>
    <w:rsid w:val="00515418"/>
    <w:rsid w:val="00515537"/>
    <w:rsid w:val="00515DC7"/>
    <w:rsid w:val="00515F6A"/>
    <w:rsid w:val="005166A7"/>
    <w:rsid w:val="00517D63"/>
    <w:rsid w:val="00520122"/>
    <w:rsid w:val="005201BD"/>
    <w:rsid w:val="00520419"/>
    <w:rsid w:val="005206B0"/>
    <w:rsid w:val="00520E34"/>
    <w:rsid w:val="00521528"/>
    <w:rsid w:val="00521E91"/>
    <w:rsid w:val="00524FC4"/>
    <w:rsid w:val="0052584E"/>
    <w:rsid w:val="00526969"/>
    <w:rsid w:val="00531C72"/>
    <w:rsid w:val="00532CF8"/>
    <w:rsid w:val="00532D71"/>
    <w:rsid w:val="00536E65"/>
    <w:rsid w:val="00536FA7"/>
    <w:rsid w:val="00540290"/>
    <w:rsid w:val="005414AB"/>
    <w:rsid w:val="00541C45"/>
    <w:rsid w:val="00542AF5"/>
    <w:rsid w:val="00542E96"/>
    <w:rsid w:val="0054379F"/>
    <w:rsid w:val="00543BF7"/>
    <w:rsid w:val="00544139"/>
    <w:rsid w:val="00551FBD"/>
    <w:rsid w:val="0055208D"/>
    <w:rsid w:val="00554C4B"/>
    <w:rsid w:val="005569B5"/>
    <w:rsid w:val="00557419"/>
    <w:rsid w:val="00557B7C"/>
    <w:rsid w:val="005603E9"/>
    <w:rsid w:val="0056151D"/>
    <w:rsid w:val="0056184F"/>
    <w:rsid w:val="0056273C"/>
    <w:rsid w:val="00563123"/>
    <w:rsid w:val="00564AA8"/>
    <w:rsid w:val="0056525F"/>
    <w:rsid w:val="00566938"/>
    <w:rsid w:val="00574347"/>
    <w:rsid w:val="0057452C"/>
    <w:rsid w:val="00575494"/>
    <w:rsid w:val="00575A05"/>
    <w:rsid w:val="00575C60"/>
    <w:rsid w:val="00575EC9"/>
    <w:rsid w:val="005767C9"/>
    <w:rsid w:val="005768A1"/>
    <w:rsid w:val="00581AEA"/>
    <w:rsid w:val="005822F8"/>
    <w:rsid w:val="00586071"/>
    <w:rsid w:val="00587822"/>
    <w:rsid w:val="005907C8"/>
    <w:rsid w:val="00592225"/>
    <w:rsid w:val="005923EB"/>
    <w:rsid w:val="00592D0A"/>
    <w:rsid w:val="00592F64"/>
    <w:rsid w:val="00593050"/>
    <w:rsid w:val="005932FE"/>
    <w:rsid w:val="00593579"/>
    <w:rsid w:val="005943B1"/>
    <w:rsid w:val="00594534"/>
    <w:rsid w:val="0059513D"/>
    <w:rsid w:val="00595C29"/>
    <w:rsid w:val="00597166"/>
    <w:rsid w:val="005A0A34"/>
    <w:rsid w:val="005A0DB1"/>
    <w:rsid w:val="005A2193"/>
    <w:rsid w:val="005A44C2"/>
    <w:rsid w:val="005A7A2C"/>
    <w:rsid w:val="005B0597"/>
    <w:rsid w:val="005B17BF"/>
    <w:rsid w:val="005B3F4C"/>
    <w:rsid w:val="005B46C9"/>
    <w:rsid w:val="005B4C5E"/>
    <w:rsid w:val="005B4ECA"/>
    <w:rsid w:val="005B5289"/>
    <w:rsid w:val="005B7BC9"/>
    <w:rsid w:val="005B7CB4"/>
    <w:rsid w:val="005C0436"/>
    <w:rsid w:val="005C048B"/>
    <w:rsid w:val="005C09BC"/>
    <w:rsid w:val="005C1FEF"/>
    <w:rsid w:val="005C7073"/>
    <w:rsid w:val="005D3AC6"/>
    <w:rsid w:val="005D3C41"/>
    <w:rsid w:val="005D4990"/>
    <w:rsid w:val="005D4F55"/>
    <w:rsid w:val="005D6C2E"/>
    <w:rsid w:val="005D7999"/>
    <w:rsid w:val="005E2DEB"/>
    <w:rsid w:val="005E44F0"/>
    <w:rsid w:val="005E45CC"/>
    <w:rsid w:val="005E4942"/>
    <w:rsid w:val="005E5583"/>
    <w:rsid w:val="005E5679"/>
    <w:rsid w:val="005E5AD8"/>
    <w:rsid w:val="005F0A37"/>
    <w:rsid w:val="005F3133"/>
    <w:rsid w:val="005F39CB"/>
    <w:rsid w:val="005F4683"/>
    <w:rsid w:val="005F4A0A"/>
    <w:rsid w:val="005F4E05"/>
    <w:rsid w:val="005F5D50"/>
    <w:rsid w:val="005F7182"/>
    <w:rsid w:val="00603D5F"/>
    <w:rsid w:val="006050C9"/>
    <w:rsid w:val="00607F63"/>
    <w:rsid w:val="006101B1"/>
    <w:rsid w:val="006115E5"/>
    <w:rsid w:val="0061197A"/>
    <w:rsid w:val="006120D7"/>
    <w:rsid w:val="0061480D"/>
    <w:rsid w:val="0061591E"/>
    <w:rsid w:val="00616A94"/>
    <w:rsid w:val="006172AC"/>
    <w:rsid w:val="00617D4F"/>
    <w:rsid w:val="00617DA8"/>
    <w:rsid w:val="00620065"/>
    <w:rsid w:val="006204F8"/>
    <w:rsid w:val="006207C9"/>
    <w:rsid w:val="006216E5"/>
    <w:rsid w:val="00623C7E"/>
    <w:rsid w:val="00623DBA"/>
    <w:rsid w:val="0062438C"/>
    <w:rsid w:val="00624A45"/>
    <w:rsid w:val="006250D5"/>
    <w:rsid w:val="00630412"/>
    <w:rsid w:val="0063076B"/>
    <w:rsid w:val="0063097D"/>
    <w:rsid w:val="006322CB"/>
    <w:rsid w:val="0063397A"/>
    <w:rsid w:val="006344A5"/>
    <w:rsid w:val="006357CC"/>
    <w:rsid w:val="00636551"/>
    <w:rsid w:val="00637015"/>
    <w:rsid w:val="00637AB8"/>
    <w:rsid w:val="0064051E"/>
    <w:rsid w:val="0064052A"/>
    <w:rsid w:val="006410DE"/>
    <w:rsid w:val="0064117E"/>
    <w:rsid w:val="006413C0"/>
    <w:rsid w:val="00641915"/>
    <w:rsid w:val="006428C9"/>
    <w:rsid w:val="00642C95"/>
    <w:rsid w:val="00642FA3"/>
    <w:rsid w:val="006430FA"/>
    <w:rsid w:val="00644B57"/>
    <w:rsid w:val="0064521B"/>
    <w:rsid w:val="0064589C"/>
    <w:rsid w:val="006467C5"/>
    <w:rsid w:val="00646BE9"/>
    <w:rsid w:val="00646FC8"/>
    <w:rsid w:val="00650298"/>
    <w:rsid w:val="0065062F"/>
    <w:rsid w:val="00653B06"/>
    <w:rsid w:val="00654BD7"/>
    <w:rsid w:val="00654CE1"/>
    <w:rsid w:val="00656F98"/>
    <w:rsid w:val="00657137"/>
    <w:rsid w:val="00657C08"/>
    <w:rsid w:val="00660E3E"/>
    <w:rsid w:val="00661450"/>
    <w:rsid w:val="006619A1"/>
    <w:rsid w:val="00664310"/>
    <w:rsid w:val="00665F82"/>
    <w:rsid w:val="00666DDF"/>
    <w:rsid w:val="00670B10"/>
    <w:rsid w:val="006724E2"/>
    <w:rsid w:val="0067293D"/>
    <w:rsid w:val="00672F9B"/>
    <w:rsid w:val="00674DC9"/>
    <w:rsid w:val="00675FAD"/>
    <w:rsid w:val="0068142C"/>
    <w:rsid w:val="00681A97"/>
    <w:rsid w:val="00681F9E"/>
    <w:rsid w:val="00682D30"/>
    <w:rsid w:val="00682E58"/>
    <w:rsid w:val="00683C7C"/>
    <w:rsid w:val="00683F78"/>
    <w:rsid w:val="006844CE"/>
    <w:rsid w:val="00685765"/>
    <w:rsid w:val="00685A1C"/>
    <w:rsid w:val="00686210"/>
    <w:rsid w:val="006874C0"/>
    <w:rsid w:val="00687E1F"/>
    <w:rsid w:val="006908C1"/>
    <w:rsid w:val="00690982"/>
    <w:rsid w:val="00690CA1"/>
    <w:rsid w:val="00691398"/>
    <w:rsid w:val="006939DC"/>
    <w:rsid w:val="0069479D"/>
    <w:rsid w:val="00695BD5"/>
    <w:rsid w:val="00697829"/>
    <w:rsid w:val="00697F6C"/>
    <w:rsid w:val="006A1A06"/>
    <w:rsid w:val="006A1A82"/>
    <w:rsid w:val="006A1CFC"/>
    <w:rsid w:val="006A1DBC"/>
    <w:rsid w:val="006A2389"/>
    <w:rsid w:val="006A248D"/>
    <w:rsid w:val="006A30EA"/>
    <w:rsid w:val="006A3346"/>
    <w:rsid w:val="006A6521"/>
    <w:rsid w:val="006A66AF"/>
    <w:rsid w:val="006A66E2"/>
    <w:rsid w:val="006A7008"/>
    <w:rsid w:val="006B003E"/>
    <w:rsid w:val="006B0789"/>
    <w:rsid w:val="006B0AF9"/>
    <w:rsid w:val="006B0BB8"/>
    <w:rsid w:val="006B0C11"/>
    <w:rsid w:val="006B1303"/>
    <w:rsid w:val="006B1AFE"/>
    <w:rsid w:val="006B27B0"/>
    <w:rsid w:val="006B39BA"/>
    <w:rsid w:val="006B4479"/>
    <w:rsid w:val="006B4A17"/>
    <w:rsid w:val="006B6D15"/>
    <w:rsid w:val="006C0642"/>
    <w:rsid w:val="006C0CD1"/>
    <w:rsid w:val="006C17F5"/>
    <w:rsid w:val="006C306D"/>
    <w:rsid w:val="006C315A"/>
    <w:rsid w:val="006C3B77"/>
    <w:rsid w:val="006C4A90"/>
    <w:rsid w:val="006D04A1"/>
    <w:rsid w:val="006D1102"/>
    <w:rsid w:val="006D12A1"/>
    <w:rsid w:val="006D2077"/>
    <w:rsid w:val="006D29FF"/>
    <w:rsid w:val="006D377C"/>
    <w:rsid w:val="006D7009"/>
    <w:rsid w:val="006D752E"/>
    <w:rsid w:val="006E0B31"/>
    <w:rsid w:val="006E1D12"/>
    <w:rsid w:val="006E2979"/>
    <w:rsid w:val="006E2AFC"/>
    <w:rsid w:val="006E5814"/>
    <w:rsid w:val="006E5B60"/>
    <w:rsid w:val="006E64EA"/>
    <w:rsid w:val="006E672A"/>
    <w:rsid w:val="006E790E"/>
    <w:rsid w:val="006F05F5"/>
    <w:rsid w:val="006F10D7"/>
    <w:rsid w:val="006F1F94"/>
    <w:rsid w:val="006F48C2"/>
    <w:rsid w:val="006F5C32"/>
    <w:rsid w:val="006F5DD3"/>
    <w:rsid w:val="006F7510"/>
    <w:rsid w:val="00700177"/>
    <w:rsid w:val="00700D25"/>
    <w:rsid w:val="00700E43"/>
    <w:rsid w:val="00701FC6"/>
    <w:rsid w:val="007022C1"/>
    <w:rsid w:val="00703D0A"/>
    <w:rsid w:val="00704004"/>
    <w:rsid w:val="00704257"/>
    <w:rsid w:val="00704CB9"/>
    <w:rsid w:val="00706073"/>
    <w:rsid w:val="00707BCF"/>
    <w:rsid w:val="00710EB0"/>
    <w:rsid w:val="007122CF"/>
    <w:rsid w:val="007130D2"/>
    <w:rsid w:val="007134E4"/>
    <w:rsid w:val="00713E89"/>
    <w:rsid w:val="00713EFE"/>
    <w:rsid w:val="00717E2B"/>
    <w:rsid w:val="00720277"/>
    <w:rsid w:val="00721121"/>
    <w:rsid w:val="0072197B"/>
    <w:rsid w:val="007228D4"/>
    <w:rsid w:val="0072344E"/>
    <w:rsid w:val="007247D7"/>
    <w:rsid w:val="007250B7"/>
    <w:rsid w:val="00725F3F"/>
    <w:rsid w:val="00726ADD"/>
    <w:rsid w:val="00726F17"/>
    <w:rsid w:val="0072748E"/>
    <w:rsid w:val="00727610"/>
    <w:rsid w:val="007278D5"/>
    <w:rsid w:val="00730A52"/>
    <w:rsid w:val="0073122A"/>
    <w:rsid w:val="00732B75"/>
    <w:rsid w:val="007330FA"/>
    <w:rsid w:val="007338E4"/>
    <w:rsid w:val="00734EF2"/>
    <w:rsid w:val="0073594B"/>
    <w:rsid w:val="00736326"/>
    <w:rsid w:val="00740767"/>
    <w:rsid w:val="00743936"/>
    <w:rsid w:val="00743956"/>
    <w:rsid w:val="00744F97"/>
    <w:rsid w:val="00745035"/>
    <w:rsid w:val="00745778"/>
    <w:rsid w:val="0074661E"/>
    <w:rsid w:val="0074784B"/>
    <w:rsid w:val="00750252"/>
    <w:rsid w:val="007528B8"/>
    <w:rsid w:val="00753358"/>
    <w:rsid w:val="00755050"/>
    <w:rsid w:val="007607AE"/>
    <w:rsid w:val="007618DA"/>
    <w:rsid w:val="00761B1A"/>
    <w:rsid w:val="007639CE"/>
    <w:rsid w:val="007641EA"/>
    <w:rsid w:val="007658B0"/>
    <w:rsid w:val="00766CA4"/>
    <w:rsid w:val="007679B7"/>
    <w:rsid w:val="00770C8B"/>
    <w:rsid w:val="007714AD"/>
    <w:rsid w:val="00772C89"/>
    <w:rsid w:val="007737CE"/>
    <w:rsid w:val="007743BD"/>
    <w:rsid w:val="0077447E"/>
    <w:rsid w:val="00775594"/>
    <w:rsid w:val="00777AE8"/>
    <w:rsid w:val="007805AB"/>
    <w:rsid w:val="00780A9C"/>
    <w:rsid w:val="007828EA"/>
    <w:rsid w:val="00783DE2"/>
    <w:rsid w:val="00784578"/>
    <w:rsid w:val="00784860"/>
    <w:rsid w:val="00784A9B"/>
    <w:rsid w:val="00786BF3"/>
    <w:rsid w:val="00786DEC"/>
    <w:rsid w:val="007901BB"/>
    <w:rsid w:val="007916AA"/>
    <w:rsid w:val="007919D9"/>
    <w:rsid w:val="0079294C"/>
    <w:rsid w:val="00792AAC"/>
    <w:rsid w:val="00793B20"/>
    <w:rsid w:val="007945E6"/>
    <w:rsid w:val="00794FF9"/>
    <w:rsid w:val="007954E5"/>
    <w:rsid w:val="00795C6D"/>
    <w:rsid w:val="00796936"/>
    <w:rsid w:val="007A1D30"/>
    <w:rsid w:val="007A1E9E"/>
    <w:rsid w:val="007A3D08"/>
    <w:rsid w:val="007A5CA4"/>
    <w:rsid w:val="007A5EFE"/>
    <w:rsid w:val="007A7AAC"/>
    <w:rsid w:val="007A7C6E"/>
    <w:rsid w:val="007A7DE4"/>
    <w:rsid w:val="007B0063"/>
    <w:rsid w:val="007B03ED"/>
    <w:rsid w:val="007B057D"/>
    <w:rsid w:val="007B0867"/>
    <w:rsid w:val="007B0961"/>
    <w:rsid w:val="007B10CE"/>
    <w:rsid w:val="007B15E6"/>
    <w:rsid w:val="007B1B92"/>
    <w:rsid w:val="007B3391"/>
    <w:rsid w:val="007B4258"/>
    <w:rsid w:val="007B48CF"/>
    <w:rsid w:val="007B5F27"/>
    <w:rsid w:val="007B64D2"/>
    <w:rsid w:val="007B6681"/>
    <w:rsid w:val="007B6FEC"/>
    <w:rsid w:val="007C086E"/>
    <w:rsid w:val="007C0AD1"/>
    <w:rsid w:val="007C10CC"/>
    <w:rsid w:val="007C1A6C"/>
    <w:rsid w:val="007C24C7"/>
    <w:rsid w:val="007C2564"/>
    <w:rsid w:val="007C2B85"/>
    <w:rsid w:val="007C306A"/>
    <w:rsid w:val="007C319A"/>
    <w:rsid w:val="007C79CC"/>
    <w:rsid w:val="007C7B8A"/>
    <w:rsid w:val="007D0B6D"/>
    <w:rsid w:val="007D18B9"/>
    <w:rsid w:val="007D341C"/>
    <w:rsid w:val="007D36DD"/>
    <w:rsid w:val="007D3D42"/>
    <w:rsid w:val="007D7A1D"/>
    <w:rsid w:val="007D7AA4"/>
    <w:rsid w:val="007E0A69"/>
    <w:rsid w:val="007E0F95"/>
    <w:rsid w:val="007E1A6D"/>
    <w:rsid w:val="007E2072"/>
    <w:rsid w:val="007E259C"/>
    <w:rsid w:val="007E4D37"/>
    <w:rsid w:val="007E563D"/>
    <w:rsid w:val="007E5E0A"/>
    <w:rsid w:val="007E64C2"/>
    <w:rsid w:val="007E6B3B"/>
    <w:rsid w:val="007F1153"/>
    <w:rsid w:val="007F1C67"/>
    <w:rsid w:val="007F1CE6"/>
    <w:rsid w:val="007F22F3"/>
    <w:rsid w:val="007F31EF"/>
    <w:rsid w:val="007F54DF"/>
    <w:rsid w:val="007F6379"/>
    <w:rsid w:val="007F7E11"/>
    <w:rsid w:val="008000B0"/>
    <w:rsid w:val="00800D66"/>
    <w:rsid w:val="00801671"/>
    <w:rsid w:val="00801B9F"/>
    <w:rsid w:val="00801C20"/>
    <w:rsid w:val="00801E1E"/>
    <w:rsid w:val="0080318A"/>
    <w:rsid w:val="00803F69"/>
    <w:rsid w:val="0080405D"/>
    <w:rsid w:val="008040EA"/>
    <w:rsid w:val="00804AF5"/>
    <w:rsid w:val="008062E1"/>
    <w:rsid w:val="00806A72"/>
    <w:rsid w:val="00807237"/>
    <w:rsid w:val="00810476"/>
    <w:rsid w:val="00812115"/>
    <w:rsid w:val="008125C9"/>
    <w:rsid w:val="00812C8A"/>
    <w:rsid w:val="0081503A"/>
    <w:rsid w:val="0081652F"/>
    <w:rsid w:val="008167AA"/>
    <w:rsid w:val="00817AAA"/>
    <w:rsid w:val="008226A8"/>
    <w:rsid w:val="00822FC2"/>
    <w:rsid w:val="00825561"/>
    <w:rsid w:val="0082581C"/>
    <w:rsid w:val="008274E0"/>
    <w:rsid w:val="0083070D"/>
    <w:rsid w:val="0083183E"/>
    <w:rsid w:val="00832B03"/>
    <w:rsid w:val="00832B73"/>
    <w:rsid w:val="00832EB9"/>
    <w:rsid w:val="00832F4C"/>
    <w:rsid w:val="00833B15"/>
    <w:rsid w:val="0083427C"/>
    <w:rsid w:val="00835097"/>
    <w:rsid w:val="00835585"/>
    <w:rsid w:val="00835651"/>
    <w:rsid w:val="00836541"/>
    <w:rsid w:val="00836F1B"/>
    <w:rsid w:val="008371B7"/>
    <w:rsid w:val="00837777"/>
    <w:rsid w:val="00840AEC"/>
    <w:rsid w:val="008427F7"/>
    <w:rsid w:val="00842A95"/>
    <w:rsid w:val="00842CEA"/>
    <w:rsid w:val="00846386"/>
    <w:rsid w:val="00846A1B"/>
    <w:rsid w:val="00850F6A"/>
    <w:rsid w:val="00852028"/>
    <w:rsid w:val="00852692"/>
    <w:rsid w:val="00853D17"/>
    <w:rsid w:val="00854172"/>
    <w:rsid w:val="00854B8C"/>
    <w:rsid w:val="00854DD9"/>
    <w:rsid w:val="0085685E"/>
    <w:rsid w:val="0085710D"/>
    <w:rsid w:val="00857582"/>
    <w:rsid w:val="00860F77"/>
    <w:rsid w:val="008621DF"/>
    <w:rsid w:val="00862FEC"/>
    <w:rsid w:val="008630D9"/>
    <w:rsid w:val="008631D7"/>
    <w:rsid w:val="00863943"/>
    <w:rsid w:val="0086446C"/>
    <w:rsid w:val="0086559F"/>
    <w:rsid w:val="00865634"/>
    <w:rsid w:val="00865851"/>
    <w:rsid w:val="00866523"/>
    <w:rsid w:val="008667BB"/>
    <w:rsid w:val="00866EB7"/>
    <w:rsid w:val="00870FE7"/>
    <w:rsid w:val="00873161"/>
    <w:rsid w:val="00873936"/>
    <w:rsid w:val="00874687"/>
    <w:rsid w:val="00874A72"/>
    <w:rsid w:val="00880EA2"/>
    <w:rsid w:val="00881778"/>
    <w:rsid w:val="00882CF5"/>
    <w:rsid w:val="008840DE"/>
    <w:rsid w:val="00886242"/>
    <w:rsid w:val="008874A5"/>
    <w:rsid w:val="00887866"/>
    <w:rsid w:val="00891B06"/>
    <w:rsid w:val="00891B7B"/>
    <w:rsid w:val="00893310"/>
    <w:rsid w:val="00893771"/>
    <w:rsid w:val="00896368"/>
    <w:rsid w:val="00896B3C"/>
    <w:rsid w:val="00896C04"/>
    <w:rsid w:val="00896DAF"/>
    <w:rsid w:val="00896E68"/>
    <w:rsid w:val="00897847"/>
    <w:rsid w:val="00897B15"/>
    <w:rsid w:val="00897C6E"/>
    <w:rsid w:val="008A0A2E"/>
    <w:rsid w:val="008A104F"/>
    <w:rsid w:val="008A467B"/>
    <w:rsid w:val="008A5A29"/>
    <w:rsid w:val="008A6EB0"/>
    <w:rsid w:val="008A7378"/>
    <w:rsid w:val="008A78CA"/>
    <w:rsid w:val="008A7E98"/>
    <w:rsid w:val="008B014E"/>
    <w:rsid w:val="008B0D55"/>
    <w:rsid w:val="008B114B"/>
    <w:rsid w:val="008B1190"/>
    <w:rsid w:val="008B2670"/>
    <w:rsid w:val="008B3479"/>
    <w:rsid w:val="008B3710"/>
    <w:rsid w:val="008B620D"/>
    <w:rsid w:val="008B770F"/>
    <w:rsid w:val="008B7EAF"/>
    <w:rsid w:val="008C2193"/>
    <w:rsid w:val="008C2E3E"/>
    <w:rsid w:val="008C5238"/>
    <w:rsid w:val="008C69DF"/>
    <w:rsid w:val="008C7496"/>
    <w:rsid w:val="008D004A"/>
    <w:rsid w:val="008D0A87"/>
    <w:rsid w:val="008D13BE"/>
    <w:rsid w:val="008D1E84"/>
    <w:rsid w:val="008D2763"/>
    <w:rsid w:val="008D2A27"/>
    <w:rsid w:val="008D5EBD"/>
    <w:rsid w:val="008D61E9"/>
    <w:rsid w:val="008E58F8"/>
    <w:rsid w:val="008E630E"/>
    <w:rsid w:val="008E715E"/>
    <w:rsid w:val="008E797B"/>
    <w:rsid w:val="008E7CEE"/>
    <w:rsid w:val="008E7F9D"/>
    <w:rsid w:val="008F3F54"/>
    <w:rsid w:val="008F5B94"/>
    <w:rsid w:val="008F6462"/>
    <w:rsid w:val="008F6962"/>
    <w:rsid w:val="008F70BE"/>
    <w:rsid w:val="008F77FE"/>
    <w:rsid w:val="00901A16"/>
    <w:rsid w:val="00901C5D"/>
    <w:rsid w:val="00901F0D"/>
    <w:rsid w:val="00901FBB"/>
    <w:rsid w:val="009037E0"/>
    <w:rsid w:val="00904AA3"/>
    <w:rsid w:val="00907180"/>
    <w:rsid w:val="00907CB3"/>
    <w:rsid w:val="00911925"/>
    <w:rsid w:val="009141D3"/>
    <w:rsid w:val="00915369"/>
    <w:rsid w:val="00920B9E"/>
    <w:rsid w:val="00920F85"/>
    <w:rsid w:val="0092108B"/>
    <w:rsid w:val="009231EA"/>
    <w:rsid w:val="0092406E"/>
    <w:rsid w:val="009244B0"/>
    <w:rsid w:val="00924A48"/>
    <w:rsid w:val="00925A39"/>
    <w:rsid w:val="00925CF4"/>
    <w:rsid w:val="00926A18"/>
    <w:rsid w:val="00926DFD"/>
    <w:rsid w:val="00926FE4"/>
    <w:rsid w:val="00927FC0"/>
    <w:rsid w:val="00932236"/>
    <w:rsid w:val="00932EB0"/>
    <w:rsid w:val="00935CBC"/>
    <w:rsid w:val="00936177"/>
    <w:rsid w:val="0093776C"/>
    <w:rsid w:val="009377F0"/>
    <w:rsid w:val="00937F49"/>
    <w:rsid w:val="00940166"/>
    <w:rsid w:val="0094049E"/>
    <w:rsid w:val="00941588"/>
    <w:rsid w:val="009423A2"/>
    <w:rsid w:val="00942C54"/>
    <w:rsid w:val="00945AFB"/>
    <w:rsid w:val="00945F4F"/>
    <w:rsid w:val="00947136"/>
    <w:rsid w:val="00947C4A"/>
    <w:rsid w:val="00953007"/>
    <w:rsid w:val="009558FB"/>
    <w:rsid w:val="00956421"/>
    <w:rsid w:val="00957B3B"/>
    <w:rsid w:val="00960A37"/>
    <w:rsid w:val="009614C1"/>
    <w:rsid w:val="00961604"/>
    <w:rsid w:val="0096192D"/>
    <w:rsid w:val="00961DF3"/>
    <w:rsid w:val="00962415"/>
    <w:rsid w:val="00964110"/>
    <w:rsid w:val="009642A8"/>
    <w:rsid w:val="009659CF"/>
    <w:rsid w:val="0096658A"/>
    <w:rsid w:val="00966C15"/>
    <w:rsid w:val="0096706D"/>
    <w:rsid w:val="00967964"/>
    <w:rsid w:val="00971989"/>
    <w:rsid w:val="0097282A"/>
    <w:rsid w:val="009739AF"/>
    <w:rsid w:val="00977423"/>
    <w:rsid w:val="00980AFD"/>
    <w:rsid w:val="009838FE"/>
    <w:rsid w:val="00986FF5"/>
    <w:rsid w:val="009879E6"/>
    <w:rsid w:val="00990B77"/>
    <w:rsid w:val="00994D76"/>
    <w:rsid w:val="0099725E"/>
    <w:rsid w:val="009A14B7"/>
    <w:rsid w:val="009A2A93"/>
    <w:rsid w:val="009A2E3E"/>
    <w:rsid w:val="009A5E31"/>
    <w:rsid w:val="009A781D"/>
    <w:rsid w:val="009B0211"/>
    <w:rsid w:val="009B026E"/>
    <w:rsid w:val="009B06B6"/>
    <w:rsid w:val="009B30E2"/>
    <w:rsid w:val="009B39F9"/>
    <w:rsid w:val="009B4866"/>
    <w:rsid w:val="009B5021"/>
    <w:rsid w:val="009B6523"/>
    <w:rsid w:val="009B722F"/>
    <w:rsid w:val="009B738A"/>
    <w:rsid w:val="009B76B3"/>
    <w:rsid w:val="009C0343"/>
    <w:rsid w:val="009C17F8"/>
    <w:rsid w:val="009C386C"/>
    <w:rsid w:val="009C3D9A"/>
    <w:rsid w:val="009C4BF0"/>
    <w:rsid w:val="009C5A04"/>
    <w:rsid w:val="009C5A2F"/>
    <w:rsid w:val="009C66B3"/>
    <w:rsid w:val="009C6B55"/>
    <w:rsid w:val="009C7005"/>
    <w:rsid w:val="009C701A"/>
    <w:rsid w:val="009C7055"/>
    <w:rsid w:val="009D0BC7"/>
    <w:rsid w:val="009D2B94"/>
    <w:rsid w:val="009D755C"/>
    <w:rsid w:val="009E1A58"/>
    <w:rsid w:val="009E2D65"/>
    <w:rsid w:val="009E350D"/>
    <w:rsid w:val="009E35AE"/>
    <w:rsid w:val="009E564E"/>
    <w:rsid w:val="009E79B0"/>
    <w:rsid w:val="009F0A26"/>
    <w:rsid w:val="009F2299"/>
    <w:rsid w:val="009F2B39"/>
    <w:rsid w:val="009F4FF2"/>
    <w:rsid w:val="009F6044"/>
    <w:rsid w:val="009F7143"/>
    <w:rsid w:val="00A01CD8"/>
    <w:rsid w:val="00A046C8"/>
    <w:rsid w:val="00A0536C"/>
    <w:rsid w:val="00A05B07"/>
    <w:rsid w:val="00A05BC1"/>
    <w:rsid w:val="00A07636"/>
    <w:rsid w:val="00A07B07"/>
    <w:rsid w:val="00A10273"/>
    <w:rsid w:val="00A1115C"/>
    <w:rsid w:val="00A13DC2"/>
    <w:rsid w:val="00A14ACA"/>
    <w:rsid w:val="00A157AE"/>
    <w:rsid w:val="00A162EB"/>
    <w:rsid w:val="00A176C2"/>
    <w:rsid w:val="00A2123E"/>
    <w:rsid w:val="00A23688"/>
    <w:rsid w:val="00A23EB4"/>
    <w:rsid w:val="00A240D6"/>
    <w:rsid w:val="00A24888"/>
    <w:rsid w:val="00A2588E"/>
    <w:rsid w:val="00A277C3"/>
    <w:rsid w:val="00A3045E"/>
    <w:rsid w:val="00A31F51"/>
    <w:rsid w:val="00A3204C"/>
    <w:rsid w:val="00A33729"/>
    <w:rsid w:val="00A3428D"/>
    <w:rsid w:val="00A34881"/>
    <w:rsid w:val="00A35728"/>
    <w:rsid w:val="00A364F2"/>
    <w:rsid w:val="00A40341"/>
    <w:rsid w:val="00A42CC2"/>
    <w:rsid w:val="00A45AC7"/>
    <w:rsid w:val="00A46B4A"/>
    <w:rsid w:val="00A4763C"/>
    <w:rsid w:val="00A4787B"/>
    <w:rsid w:val="00A50BB0"/>
    <w:rsid w:val="00A531F8"/>
    <w:rsid w:val="00A540BF"/>
    <w:rsid w:val="00A56180"/>
    <w:rsid w:val="00A573DF"/>
    <w:rsid w:val="00A57B0E"/>
    <w:rsid w:val="00A609BA"/>
    <w:rsid w:val="00A60B20"/>
    <w:rsid w:val="00A6104D"/>
    <w:rsid w:val="00A62D2A"/>
    <w:rsid w:val="00A62EBA"/>
    <w:rsid w:val="00A63177"/>
    <w:rsid w:val="00A65120"/>
    <w:rsid w:val="00A65ED5"/>
    <w:rsid w:val="00A65FDE"/>
    <w:rsid w:val="00A66D65"/>
    <w:rsid w:val="00A70E0E"/>
    <w:rsid w:val="00A73FB3"/>
    <w:rsid w:val="00A74EAE"/>
    <w:rsid w:val="00A75015"/>
    <w:rsid w:val="00A75C2A"/>
    <w:rsid w:val="00A767C1"/>
    <w:rsid w:val="00A818CB"/>
    <w:rsid w:val="00A832AD"/>
    <w:rsid w:val="00A832AE"/>
    <w:rsid w:val="00A839B7"/>
    <w:rsid w:val="00A85AE6"/>
    <w:rsid w:val="00A873E0"/>
    <w:rsid w:val="00A90DFC"/>
    <w:rsid w:val="00A90F44"/>
    <w:rsid w:val="00A91877"/>
    <w:rsid w:val="00A91D80"/>
    <w:rsid w:val="00A9252E"/>
    <w:rsid w:val="00A933BB"/>
    <w:rsid w:val="00A93A19"/>
    <w:rsid w:val="00A9586C"/>
    <w:rsid w:val="00A961B4"/>
    <w:rsid w:val="00A97C6A"/>
    <w:rsid w:val="00A97F2D"/>
    <w:rsid w:val="00AA0A53"/>
    <w:rsid w:val="00AA27A9"/>
    <w:rsid w:val="00AA2F35"/>
    <w:rsid w:val="00AA3AFB"/>
    <w:rsid w:val="00AA3CC0"/>
    <w:rsid w:val="00AA4A39"/>
    <w:rsid w:val="00AA5289"/>
    <w:rsid w:val="00AA5636"/>
    <w:rsid w:val="00AB1CF8"/>
    <w:rsid w:val="00AB2506"/>
    <w:rsid w:val="00AB289E"/>
    <w:rsid w:val="00AB2EA3"/>
    <w:rsid w:val="00AB3312"/>
    <w:rsid w:val="00AB5750"/>
    <w:rsid w:val="00AB5BA6"/>
    <w:rsid w:val="00AB690C"/>
    <w:rsid w:val="00AC2ACF"/>
    <w:rsid w:val="00AC2D1C"/>
    <w:rsid w:val="00AC3B67"/>
    <w:rsid w:val="00AC3F8D"/>
    <w:rsid w:val="00AC4662"/>
    <w:rsid w:val="00AC4CE4"/>
    <w:rsid w:val="00AC4E96"/>
    <w:rsid w:val="00AC4EF1"/>
    <w:rsid w:val="00AC6B71"/>
    <w:rsid w:val="00AC7883"/>
    <w:rsid w:val="00AC7C95"/>
    <w:rsid w:val="00AD0000"/>
    <w:rsid w:val="00AD00DE"/>
    <w:rsid w:val="00AD1DDA"/>
    <w:rsid w:val="00AD27D0"/>
    <w:rsid w:val="00AD3093"/>
    <w:rsid w:val="00AD45AB"/>
    <w:rsid w:val="00AD523C"/>
    <w:rsid w:val="00AD565D"/>
    <w:rsid w:val="00AD5A28"/>
    <w:rsid w:val="00AD6783"/>
    <w:rsid w:val="00AD6A92"/>
    <w:rsid w:val="00AE00DB"/>
    <w:rsid w:val="00AE126B"/>
    <w:rsid w:val="00AE1EA1"/>
    <w:rsid w:val="00AE222D"/>
    <w:rsid w:val="00AE242C"/>
    <w:rsid w:val="00AE36E0"/>
    <w:rsid w:val="00AE46E6"/>
    <w:rsid w:val="00AE4A4C"/>
    <w:rsid w:val="00AE599A"/>
    <w:rsid w:val="00AE6ACD"/>
    <w:rsid w:val="00AE6F29"/>
    <w:rsid w:val="00AE79EB"/>
    <w:rsid w:val="00AF157F"/>
    <w:rsid w:val="00AF17F0"/>
    <w:rsid w:val="00AF2535"/>
    <w:rsid w:val="00AF2DEE"/>
    <w:rsid w:val="00AF4712"/>
    <w:rsid w:val="00AF6669"/>
    <w:rsid w:val="00B007FA"/>
    <w:rsid w:val="00B01DBE"/>
    <w:rsid w:val="00B026D3"/>
    <w:rsid w:val="00B02B76"/>
    <w:rsid w:val="00B02D16"/>
    <w:rsid w:val="00B03F59"/>
    <w:rsid w:val="00B06273"/>
    <w:rsid w:val="00B0671B"/>
    <w:rsid w:val="00B06DC1"/>
    <w:rsid w:val="00B074C9"/>
    <w:rsid w:val="00B135EA"/>
    <w:rsid w:val="00B13ACE"/>
    <w:rsid w:val="00B13B53"/>
    <w:rsid w:val="00B15468"/>
    <w:rsid w:val="00B15BEA"/>
    <w:rsid w:val="00B165DC"/>
    <w:rsid w:val="00B1687B"/>
    <w:rsid w:val="00B16FEF"/>
    <w:rsid w:val="00B1734B"/>
    <w:rsid w:val="00B21592"/>
    <w:rsid w:val="00B22714"/>
    <w:rsid w:val="00B23182"/>
    <w:rsid w:val="00B239C5"/>
    <w:rsid w:val="00B246FE"/>
    <w:rsid w:val="00B24E6B"/>
    <w:rsid w:val="00B25690"/>
    <w:rsid w:val="00B25AE1"/>
    <w:rsid w:val="00B261EB"/>
    <w:rsid w:val="00B267B0"/>
    <w:rsid w:val="00B26E26"/>
    <w:rsid w:val="00B300D4"/>
    <w:rsid w:val="00B31DDE"/>
    <w:rsid w:val="00B34184"/>
    <w:rsid w:val="00B3460B"/>
    <w:rsid w:val="00B3486E"/>
    <w:rsid w:val="00B34F11"/>
    <w:rsid w:val="00B35725"/>
    <w:rsid w:val="00B37746"/>
    <w:rsid w:val="00B40928"/>
    <w:rsid w:val="00B4171F"/>
    <w:rsid w:val="00B418C4"/>
    <w:rsid w:val="00B42E13"/>
    <w:rsid w:val="00B45C18"/>
    <w:rsid w:val="00B5276C"/>
    <w:rsid w:val="00B53D0A"/>
    <w:rsid w:val="00B561AD"/>
    <w:rsid w:val="00B569D8"/>
    <w:rsid w:val="00B601C6"/>
    <w:rsid w:val="00B602CC"/>
    <w:rsid w:val="00B60778"/>
    <w:rsid w:val="00B61B5D"/>
    <w:rsid w:val="00B61E77"/>
    <w:rsid w:val="00B63FDC"/>
    <w:rsid w:val="00B6475C"/>
    <w:rsid w:val="00B652E3"/>
    <w:rsid w:val="00B65E0D"/>
    <w:rsid w:val="00B65E32"/>
    <w:rsid w:val="00B70A13"/>
    <w:rsid w:val="00B714DD"/>
    <w:rsid w:val="00B71643"/>
    <w:rsid w:val="00B71B88"/>
    <w:rsid w:val="00B71D98"/>
    <w:rsid w:val="00B721EB"/>
    <w:rsid w:val="00B730E6"/>
    <w:rsid w:val="00B733A5"/>
    <w:rsid w:val="00B7365C"/>
    <w:rsid w:val="00B73936"/>
    <w:rsid w:val="00B73DAE"/>
    <w:rsid w:val="00B76660"/>
    <w:rsid w:val="00B76E5C"/>
    <w:rsid w:val="00B816EF"/>
    <w:rsid w:val="00B81B3F"/>
    <w:rsid w:val="00B83E14"/>
    <w:rsid w:val="00B84A78"/>
    <w:rsid w:val="00B863F1"/>
    <w:rsid w:val="00B871F3"/>
    <w:rsid w:val="00B87F7C"/>
    <w:rsid w:val="00B90F72"/>
    <w:rsid w:val="00B93EA5"/>
    <w:rsid w:val="00B94F45"/>
    <w:rsid w:val="00B95A1D"/>
    <w:rsid w:val="00B964A0"/>
    <w:rsid w:val="00B9682D"/>
    <w:rsid w:val="00B96B05"/>
    <w:rsid w:val="00B978DD"/>
    <w:rsid w:val="00B979B4"/>
    <w:rsid w:val="00BA2E9A"/>
    <w:rsid w:val="00BA4317"/>
    <w:rsid w:val="00BA4BDF"/>
    <w:rsid w:val="00BA6725"/>
    <w:rsid w:val="00BA6904"/>
    <w:rsid w:val="00BA7582"/>
    <w:rsid w:val="00BA7D74"/>
    <w:rsid w:val="00BB0725"/>
    <w:rsid w:val="00BB0B2C"/>
    <w:rsid w:val="00BB1037"/>
    <w:rsid w:val="00BB165F"/>
    <w:rsid w:val="00BB1E79"/>
    <w:rsid w:val="00BB1E99"/>
    <w:rsid w:val="00BB2BA4"/>
    <w:rsid w:val="00BB3936"/>
    <w:rsid w:val="00BB40FE"/>
    <w:rsid w:val="00BB4886"/>
    <w:rsid w:val="00BB5A88"/>
    <w:rsid w:val="00BB5E26"/>
    <w:rsid w:val="00BB5F26"/>
    <w:rsid w:val="00BB67DF"/>
    <w:rsid w:val="00BC21D2"/>
    <w:rsid w:val="00BC2C24"/>
    <w:rsid w:val="00BC3362"/>
    <w:rsid w:val="00BC3B9A"/>
    <w:rsid w:val="00BC451A"/>
    <w:rsid w:val="00BC5384"/>
    <w:rsid w:val="00BC6142"/>
    <w:rsid w:val="00BC6C81"/>
    <w:rsid w:val="00BD0468"/>
    <w:rsid w:val="00BD0EE6"/>
    <w:rsid w:val="00BD2F1C"/>
    <w:rsid w:val="00BD3258"/>
    <w:rsid w:val="00BD399B"/>
    <w:rsid w:val="00BD4A73"/>
    <w:rsid w:val="00BD5E75"/>
    <w:rsid w:val="00BD6368"/>
    <w:rsid w:val="00BD6FFD"/>
    <w:rsid w:val="00BE1934"/>
    <w:rsid w:val="00BE2C25"/>
    <w:rsid w:val="00BE2F8C"/>
    <w:rsid w:val="00BE43D1"/>
    <w:rsid w:val="00BE4EB1"/>
    <w:rsid w:val="00BE59B8"/>
    <w:rsid w:val="00BE776E"/>
    <w:rsid w:val="00BE7A76"/>
    <w:rsid w:val="00BE7F05"/>
    <w:rsid w:val="00BF1AF8"/>
    <w:rsid w:val="00BF6849"/>
    <w:rsid w:val="00BF7A82"/>
    <w:rsid w:val="00C009AE"/>
    <w:rsid w:val="00C0295A"/>
    <w:rsid w:val="00C02AAB"/>
    <w:rsid w:val="00C03F7E"/>
    <w:rsid w:val="00C040A3"/>
    <w:rsid w:val="00C07D96"/>
    <w:rsid w:val="00C10C52"/>
    <w:rsid w:val="00C115AA"/>
    <w:rsid w:val="00C118B2"/>
    <w:rsid w:val="00C11A4A"/>
    <w:rsid w:val="00C13127"/>
    <w:rsid w:val="00C1362B"/>
    <w:rsid w:val="00C14545"/>
    <w:rsid w:val="00C14D23"/>
    <w:rsid w:val="00C15DBC"/>
    <w:rsid w:val="00C16DB1"/>
    <w:rsid w:val="00C16F18"/>
    <w:rsid w:val="00C2017D"/>
    <w:rsid w:val="00C203BC"/>
    <w:rsid w:val="00C206D9"/>
    <w:rsid w:val="00C20D4F"/>
    <w:rsid w:val="00C21B83"/>
    <w:rsid w:val="00C22347"/>
    <w:rsid w:val="00C22AA1"/>
    <w:rsid w:val="00C22E70"/>
    <w:rsid w:val="00C2333A"/>
    <w:rsid w:val="00C23B70"/>
    <w:rsid w:val="00C252F6"/>
    <w:rsid w:val="00C2580C"/>
    <w:rsid w:val="00C26374"/>
    <w:rsid w:val="00C26B6B"/>
    <w:rsid w:val="00C30642"/>
    <w:rsid w:val="00C30CBF"/>
    <w:rsid w:val="00C3200B"/>
    <w:rsid w:val="00C32846"/>
    <w:rsid w:val="00C33EBB"/>
    <w:rsid w:val="00C3412D"/>
    <w:rsid w:val="00C34425"/>
    <w:rsid w:val="00C35F57"/>
    <w:rsid w:val="00C36C58"/>
    <w:rsid w:val="00C36CA5"/>
    <w:rsid w:val="00C40EBF"/>
    <w:rsid w:val="00C4135D"/>
    <w:rsid w:val="00C41497"/>
    <w:rsid w:val="00C4285C"/>
    <w:rsid w:val="00C43A0B"/>
    <w:rsid w:val="00C43FDF"/>
    <w:rsid w:val="00C44E88"/>
    <w:rsid w:val="00C45668"/>
    <w:rsid w:val="00C462C5"/>
    <w:rsid w:val="00C46DCD"/>
    <w:rsid w:val="00C52B8C"/>
    <w:rsid w:val="00C538FE"/>
    <w:rsid w:val="00C53C86"/>
    <w:rsid w:val="00C541C8"/>
    <w:rsid w:val="00C54845"/>
    <w:rsid w:val="00C5540C"/>
    <w:rsid w:val="00C559FF"/>
    <w:rsid w:val="00C56303"/>
    <w:rsid w:val="00C56D6E"/>
    <w:rsid w:val="00C607CD"/>
    <w:rsid w:val="00C6098B"/>
    <w:rsid w:val="00C62E32"/>
    <w:rsid w:val="00C65A57"/>
    <w:rsid w:val="00C66322"/>
    <w:rsid w:val="00C66D1F"/>
    <w:rsid w:val="00C71BE5"/>
    <w:rsid w:val="00C72A55"/>
    <w:rsid w:val="00C72E48"/>
    <w:rsid w:val="00C7591D"/>
    <w:rsid w:val="00C7677F"/>
    <w:rsid w:val="00C77947"/>
    <w:rsid w:val="00C77979"/>
    <w:rsid w:val="00C8087C"/>
    <w:rsid w:val="00C8452A"/>
    <w:rsid w:val="00C84B82"/>
    <w:rsid w:val="00C84E20"/>
    <w:rsid w:val="00C857CB"/>
    <w:rsid w:val="00C87646"/>
    <w:rsid w:val="00C87E10"/>
    <w:rsid w:val="00C87FA7"/>
    <w:rsid w:val="00C90F6E"/>
    <w:rsid w:val="00C9183B"/>
    <w:rsid w:val="00C91B78"/>
    <w:rsid w:val="00C9212B"/>
    <w:rsid w:val="00C94492"/>
    <w:rsid w:val="00C94CC9"/>
    <w:rsid w:val="00C95CE8"/>
    <w:rsid w:val="00C966BD"/>
    <w:rsid w:val="00CA0D3E"/>
    <w:rsid w:val="00CA1E35"/>
    <w:rsid w:val="00CA3506"/>
    <w:rsid w:val="00CA3B8E"/>
    <w:rsid w:val="00CA46B4"/>
    <w:rsid w:val="00CA5215"/>
    <w:rsid w:val="00CA72EF"/>
    <w:rsid w:val="00CA7533"/>
    <w:rsid w:val="00CA7F42"/>
    <w:rsid w:val="00CB0DEF"/>
    <w:rsid w:val="00CB0E14"/>
    <w:rsid w:val="00CB0F32"/>
    <w:rsid w:val="00CB18B2"/>
    <w:rsid w:val="00CB2761"/>
    <w:rsid w:val="00CB340B"/>
    <w:rsid w:val="00CB4CAC"/>
    <w:rsid w:val="00CB4E81"/>
    <w:rsid w:val="00CB7212"/>
    <w:rsid w:val="00CB73F0"/>
    <w:rsid w:val="00CC01C3"/>
    <w:rsid w:val="00CC0A81"/>
    <w:rsid w:val="00CC1219"/>
    <w:rsid w:val="00CC1B97"/>
    <w:rsid w:val="00CC3457"/>
    <w:rsid w:val="00CC51B6"/>
    <w:rsid w:val="00CC5B9D"/>
    <w:rsid w:val="00CC6E0E"/>
    <w:rsid w:val="00CC7A79"/>
    <w:rsid w:val="00CD0F9E"/>
    <w:rsid w:val="00CD1092"/>
    <w:rsid w:val="00CD1480"/>
    <w:rsid w:val="00CD15F4"/>
    <w:rsid w:val="00CD2529"/>
    <w:rsid w:val="00CD2740"/>
    <w:rsid w:val="00CD2CB1"/>
    <w:rsid w:val="00CD38FE"/>
    <w:rsid w:val="00CD4739"/>
    <w:rsid w:val="00CD49D7"/>
    <w:rsid w:val="00CD5E23"/>
    <w:rsid w:val="00CD6535"/>
    <w:rsid w:val="00CD7F19"/>
    <w:rsid w:val="00CE1C19"/>
    <w:rsid w:val="00CE1CA3"/>
    <w:rsid w:val="00CE2ED6"/>
    <w:rsid w:val="00CE4A87"/>
    <w:rsid w:val="00CE4EB4"/>
    <w:rsid w:val="00CF0E45"/>
    <w:rsid w:val="00CF24E3"/>
    <w:rsid w:val="00CF2E40"/>
    <w:rsid w:val="00CF51BA"/>
    <w:rsid w:val="00CF6934"/>
    <w:rsid w:val="00CF75E4"/>
    <w:rsid w:val="00D001EB"/>
    <w:rsid w:val="00D0065F"/>
    <w:rsid w:val="00D0078D"/>
    <w:rsid w:val="00D03E61"/>
    <w:rsid w:val="00D04489"/>
    <w:rsid w:val="00D04C76"/>
    <w:rsid w:val="00D05704"/>
    <w:rsid w:val="00D075ED"/>
    <w:rsid w:val="00D12362"/>
    <w:rsid w:val="00D12475"/>
    <w:rsid w:val="00D12615"/>
    <w:rsid w:val="00D13656"/>
    <w:rsid w:val="00D1376F"/>
    <w:rsid w:val="00D13E2C"/>
    <w:rsid w:val="00D14669"/>
    <w:rsid w:val="00D1555F"/>
    <w:rsid w:val="00D1571C"/>
    <w:rsid w:val="00D15AF0"/>
    <w:rsid w:val="00D15E47"/>
    <w:rsid w:val="00D16479"/>
    <w:rsid w:val="00D16892"/>
    <w:rsid w:val="00D16A7A"/>
    <w:rsid w:val="00D203B9"/>
    <w:rsid w:val="00D20734"/>
    <w:rsid w:val="00D21790"/>
    <w:rsid w:val="00D22014"/>
    <w:rsid w:val="00D22106"/>
    <w:rsid w:val="00D24EDB"/>
    <w:rsid w:val="00D25C0A"/>
    <w:rsid w:val="00D26DDF"/>
    <w:rsid w:val="00D27160"/>
    <w:rsid w:val="00D30FD0"/>
    <w:rsid w:val="00D3247B"/>
    <w:rsid w:val="00D3261C"/>
    <w:rsid w:val="00D32946"/>
    <w:rsid w:val="00D34268"/>
    <w:rsid w:val="00D34D95"/>
    <w:rsid w:val="00D35BE1"/>
    <w:rsid w:val="00D366B6"/>
    <w:rsid w:val="00D4080A"/>
    <w:rsid w:val="00D4133C"/>
    <w:rsid w:val="00D46B74"/>
    <w:rsid w:val="00D46EF9"/>
    <w:rsid w:val="00D51071"/>
    <w:rsid w:val="00D52164"/>
    <w:rsid w:val="00D55C82"/>
    <w:rsid w:val="00D57B11"/>
    <w:rsid w:val="00D60FD5"/>
    <w:rsid w:val="00D61462"/>
    <w:rsid w:val="00D61551"/>
    <w:rsid w:val="00D62556"/>
    <w:rsid w:val="00D63A17"/>
    <w:rsid w:val="00D64150"/>
    <w:rsid w:val="00D6572D"/>
    <w:rsid w:val="00D67A42"/>
    <w:rsid w:val="00D67B87"/>
    <w:rsid w:val="00D70B64"/>
    <w:rsid w:val="00D72571"/>
    <w:rsid w:val="00D74A18"/>
    <w:rsid w:val="00D76A9E"/>
    <w:rsid w:val="00D77792"/>
    <w:rsid w:val="00D77913"/>
    <w:rsid w:val="00D80529"/>
    <w:rsid w:val="00D80DE7"/>
    <w:rsid w:val="00D81A09"/>
    <w:rsid w:val="00D822B9"/>
    <w:rsid w:val="00D83C35"/>
    <w:rsid w:val="00D85745"/>
    <w:rsid w:val="00D85B3A"/>
    <w:rsid w:val="00D86B7D"/>
    <w:rsid w:val="00D9065C"/>
    <w:rsid w:val="00D921AB"/>
    <w:rsid w:val="00D92960"/>
    <w:rsid w:val="00D92FA6"/>
    <w:rsid w:val="00D93B73"/>
    <w:rsid w:val="00D95066"/>
    <w:rsid w:val="00D95342"/>
    <w:rsid w:val="00D954FE"/>
    <w:rsid w:val="00D965E5"/>
    <w:rsid w:val="00D96F8E"/>
    <w:rsid w:val="00D9713C"/>
    <w:rsid w:val="00D9722A"/>
    <w:rsid w:val="00DA23DF"/>
    <w:rsid w:val="00DA5717"/>
    <w:rsid w:val="00DA57DA"/>
    <w:rsid w:val="00DA774F"/>
    <w:rsid w:val="00DB00B3"/>
    <w:rsid w:val="00DB1425"/>
    <w:rsid w:val="00DB210C"/>
    <w:rsid w:val="00DB2AF4"/>
    <w:rsid w:val="00DB3F03"/>
    <w:rsid w:val="00DB579E"/>
    <w:rsid w:val="00DB6FEE"/>
    <w:rsid w:val="00DB701E"/>
    <w:rsid w:val="00DB7F27"/>
    <w:rsid w:val="00DC01FD"/>
    <w:rsid w:val="00DC0B5D"/>
    <w:rsid w:val="00DC16CB"/>
    <w:rsid w:val="00DC1BD8"/>
    <w:rsid w:val="00DC1F97"/>
    <w:rsid w:val="00DC22FA"/>
    <w:rsid w:val="00DC25C1"/>
    <w:rsid w:val="00DC3DEB"/>
    <w:rsid w:val="00DC4B63"/>
    <w:rsid w:val="00DC552C"/>
    <w:rsid w:val="00DC6315"/>
    <w:rsid w:val="00DC6F4F"/>
    <w:rsid w:val="00DC7B01"/>
    <w:rsid w:val="00DC7C28"/>
    <w:rsid w:val="00DD2562"/>
    <w:rsid w:val="00DD3564"/>
    <w:rsid w:val="00DD3ED4"/>
    <w:rsid w:val="00DD46EE"/>
    <w:rsid w:val="00DD561D"/>
    <w:rsid w:val="00DD56E0"/>
    <w:rsid w:val="00DD785F"/>
    <w:rsid w:val="00DE0920"/>
    <w:rsid w:val="00DE22BD"/>
    <w:rsid w:val="00DE3742"/>
    <w:rsid w:val="00DE4ABC"/>
    <w:rsid w:val="00DE4D56"/>
    <w:rsid w:val="00DE574E"/>
    <w:rsid w:val="00DE7548"/>
    <w:rsid w:val="00DE7EAD"/>
    <w:rsid w:val="00DF0406"/>
    <w:rsid w:val="00DF07B6"/>
    <w:rsid w:val="00DF152A"/>
    <w:rsid w:val="00DF16F3"/>
    <w:rsid w:val="00DF2B56"/>
    <w:rsid w:val="00DF4F07"/>
    <w:rsid w:val="00DF5F6A"/>
    <w:rsid w:val="00DF752C"/>
    <w:rsid w:val="00DF7E27"/>
    <w:rsid w:val="00DF7F8E"/>
    <w:rsid w:val="00E001EF"/>
    <w:rsid w:val="00E00E5D"/>
    <w:rsid w:val="00E014D7"/>
    <w:rsid w:val="00E038BE"/>
    <w:rsid w:val="00E03E45"/>
    <w:rsid w:val="00E0474D"/>
    <w:rsid w:val="00E068B7"/>
    <w:rsid w:val="00E06C38"/>
    <w:rsid w:val="00E07C30"/>
    <w:rsid w:val="00E10113"/>
    <w:rsid w:val="00E1077C"/>
    <w:rsid w:val="00E134D2"/>
    <w:rsid w:val="00E139A2"/>
    <w:rsid w:val="00E15089"/>
    <w:rsid w:val="00E15860"/>
    <w:rsid w:val="00E162CE"/>
    <w:rsid w:val="00E17519"/>
    <w:rsid w:val="00E20F9D"/>
    <w:rsid w:val="00E22648"/>
    <w:rsid w:val="00E230AA"/>
    <w:rsid w:val="00E233EC"/>
    <w:rsid w:val="00E255B5"/>
    <w:rsid w:val="00E25981"/>
    <w:rsid w:val="00E261C8"/>
    <w:rsid w:val="00E2633D"/>
    <w:rsid w:val="00E26734"/>
    <w:rsid w:val="00E26B7F"/>
    <w:rsid w:val="00E27305"/>
    <w:rsid w:val="00E32154"/>
    <w:rsid w:val="00E322D4"/>
    <w:rsid w:val="00E3235D"/>
    <w:rsid w:val="00E3397E"/>
    <w:rsid w:val="00E352F2"/>
    <w:rsid w:val="00E35D6D"/>
    <w:rsid w:val="00E3609A"/>
    <w:rsid w:val="00E37993"/>
    <w:rsid w:val="00E4026B"/>
    <w:rsid w:val="00E43D76"/>
    <w:rsid w:val="00E43E8D"/>
    <w:rsid w:val="00E4410A"/>
    <w:rsid w:val="00E44BA7"/>
    <w:rsid w:val="00E44D28"/>
    <w:rsid w:val="00E46583"/>
    <w:rsid w:val="00E47651"/>
    <w:rsid w:val="00E502F6"/>
    <w:rsid w:val="00E50CBA"/>
    <w:rsid w:val="00E53EAA"/>
    <w:rsid w:val="00E5400B"/>
    <w:rsid w:val="00E54C5B"/>
    <w:rsid w:val="00E550D4"/>
    <w:rsid w:val="00E55C02"/>
    <w:rsid w:val="00E55C8A"/>
    <w:rsid w:val="00E57DB5"/>
    <w:rsid w:val="00E6002E"/>
    <w:rsid w:val="00E60482"/>
    <w:rsid w:val="00E60C8A"/>
    <w:rsid w:val="00E60CE8"/>
    <w:rsid w:val="00E610D4"/>
    <w:rsid w:val="00E636CE"/>
    <w:rsid w:val="00E648B0"/>
    <w:rsid w:val="00E6493F"/>
    <w:rsid w:val="00E711E9"/>
    <w:rsid w:val="00E714DB"/>
    <w:rsid w:val="00E720AA"/>
    <w:rsid w:val="00E72E59"/>
    <w:rsid w:val="00E73B03"/>
    <w:rsid w:val="00E73E78"/>
    <w:rsid w:val="00E74764"/>
    <w:rsid w:val="00E7506C"/>
    <w:rsid w:val="00E774B1"/>
    <w:rsid w:val="00E77C31"/>
    <w:rsid w:val="00E81BED"/>
    <w:rsid w:val="00E82ED9"/>
    <w:rsid w:val="00E839FD"/>
    <w:rsid w:val="00E83F3A"/>
    <w:rsid w:val="00E84E1C"/>
    <w:rsid w:val="00E85B77"/>
    <w:rsid w:val="00E87A87"/>
    <w:rsid w:val="00E90ACD"/>
    <w:rsid w:val="00E91899"/>
    <w:rsid w:val="00E92548"/>
    <w:rsid w:val="00E9317F"/>
    <w:rsid w:val="00E936DB"/>
    <w:rsid w:val="00E956AC"/>
    <w:rsid w:val="00E95EBD"/>
    <w:rsid w:val="00E95F7C"/>
    <w:rsid w:val="00E96754"/>
    <w:rsid w:val="00EA092C"/>
    <w:rsid w:val="00EA0D2C"/>
    <w:rsid w:val="00EA1C95"/>
    <w:rsid w:val="00EA2EBA"/>
    <w:rsid w:val="00EA2FF5"/>
    <w:rsid w:val="00EA334A"/>
    <w:rsid w:val="00EA40F6"/>
    <w:rsid w:val="00EA60C0"/>
    <w:rsid w:val="00EA66A4"/>
    <w:rsid w:val="00EA7602"/>
    <w:rsid w:val="00EA77AB"/>
    <w:rsid w:val="00EB05D4"/>
    <w:rsid w:val="00EB138E"/>
    <w:rsid w:val="00EB158D"/>
    <w:rsid w:val="00EB3BFC"/>
    <w:rsid w:val="00EB4288"/>
    <w:rsid w:val="00EB51E8"/>
    <w:rsid w:val="00EB6320"/>
    <w:rsid w:val="00EB6572"/>
    <w:rsid w:val="00EC0CD6"/>
    <w:rsid w:val="00EC0D20"/>
    <w:rsid w:val="00EC169E"/>
    <w:rsid w:val="00EC1B31"/>
    <w:rsid w:val="00EC22F8"/>
    <w:rsid w:val="00EC34CE"/>
    <w:rsid w:val="00EC43E7"/>
    <w:rsid w:val="00EC556B"/>
    <w:rsid w:val="00EC69D5"/>
    <w:rsid w:val="00ED0A69"/>
    <w:rsid w:val="00ED0FD5"/>
    <w:rsid w:val="00ED2F71"/>
    <w:rsid w:val="00ED47D5"/>
    <w:rsid w:val="00ED5F78"/>
    <w:rsid w:val="00ED69B6"/>
    <w:rsid w:val="00ED6C38"/>
    <w:rsid w:val="00EE0357"/>
    <w:rsid w:val="00EE1245"/>
    <w:rsid w:val="00EE156C"/>
    <w:rsid w:val="00EE1CF1"/>
    <w:rsid w:val="00EE1D6A"/>
    <w:rsid w:val="00EE3391"/>
    <w:rsid w:val="00EE429F"/>
    <w:rsid w:val="00EE7D84"/>
    <w:rsid w:val="00EF03E9"/>
    <w:rsid w:val="00EF0E43"/>
    <w:rsid w:val="00EF1186"/>
    <w:rsid w:val="00EF1D46"/>
    <w:rsid w:val="00EF224D"/>
    <w:rsid w:val="00EF3790"/>
    <w:rsid w:val="00EF4273"/>
    <w:rsid w:val="00EF45E0"/>
    <w:rsid w:val="00EF4F39"/>
    <w:rsid w:val="00EF575B"/>
    <w:rsid w:val="00EF5E40"/>
    <w:rsid w:val="00EF6312"/>
    <w:rsid w:val="00EF64D9"/>
    <w:rsid w:val="00F03AED"/>
    <w:rsid w:val="00F03BCF"/>
    <w:rsid w:val="00F03CF0"/>
    <w:rsid w:val="00F03F27"/>
    <w:rsid w:val="00F042D6"/>
    <w:rsid w:val="00F044A1"/>
    <w:rsid w:val="00F048C4"/>
    <w:rsid w:val="00F049F5"/>
    <w:rsid w:val="00F05574"/>
    <w:rsid w:val="00F07811"/>
    <w:rsid w:val="00F106CA"/>
    <w:rsid w:val="00F10917"/>
    <w:rsid w:val="00F10EF8"/>
    <w:rsid w:val="00F11FE4"/>
    <w:rsid w:val="00F13FA9"/>
    <w:rsid w:val="00F14835"/>
    <w:rsid w:val="00F15D0C"/>
    <w:rsid w:val="00F15E93"/>
    <w:rsid w:val="00F16285"/>
    <w:rsid w:val="00F17337"/>
    <w:rsid w:val="00F17F58"/>
    <w:rsid w:val="00F21266"/>
    <w:rsid w:val="00F21DC0"/>
    <w:rsid w:val="00F22F0A"/>
    <w:rsid w:val="00F22F76"/>
    <w:rsid w:val="00F23604"/>
    <w:rsid w:val="00F23DED"/>
    <w:rsid w:val="00F23FC7"/>
    <w:rsid w:val="00F23FFE"/>
    <w:rsid w:val="00F273A2"/>
    <w:rsid w:val="00F27708"/>
    <w:rsid w:val="00F302C7"/>
    <w:rsid w:val="00F31318"/>
    <w:rsid w:val="00F31AA7"/>
    <w:rsid w:val="00F339C3"/>
    <w:rsid w:val="00F33B39"/>
    <w:rsid w:val="00F33D9A"/>
    <w:rsid w:val="00F34BB1"/>
    <w:rsid w:val="00F3572A"/>
    <w:rsid w:val="00F358AC"/>
    <w:rsid w:val="00F35C17"/>
    <w:rsid w:val="00F360CB"/>
    <w:rsid w:val="00F3663C"/>
    <w:rsid w:val="00F40C3B"/>
    <w:rsid w:val="00F413ED"/>
    <w:rsid w:val="00F41C03"/>
    <w:rsid w:val="00F41C0F"/>
    <w:rsid w:val="00F43160"/>
    <w:rsid w:val="00F435FA"/>
    <w:rsid w:val="00F43C79"/>
    <w:rsid w:val="00F44375"/>
    <w:rsid w:val="00F4454C"/>
    <w:rsid w:val="00F45158"/>
    <w:rsid w:val="00F46421"/>
    <w:rsid w:val="00F472CC"/>
    <w:rsid w:val="00F47D72"/>
    <w:rsid w:val="00F517D1"/>
    <w:rsid w:val="00F53D99"/>
    <w:rsid w:val="00F54356"/>
    <w:rsid w:val="00F54E17"/>
    <w:rsid w:val="00F55CF1"/>
    <w:rsid w:val="00F55DF1"/>
    <w:rsid w:val="00F56E2E"/>
    <w:rsid w:val="00F5736D"/>
    <w:rsid w:val="00F5745A"/>
    <w:rsid w:val="00F60003"/>
    <w:rsid w:val="00F639E4"/>
    <w:rsid w:val="00F65725"/>
    <w:rsid w:val="00F659E3"/>
    <w:rsid w:val="00F664AE"/>
    <w:rsid w:val="00F67A54"/>
    <w:rsid w:val="00F67EF4"/>
    <w:rsid w:val="00F71092"/>
    <w:rsid w:val="00F71460"/>
    <w:rsid w:val="00F73AC3"/>
    <w:rsid w:val="00F8323B"/>
    <w:rsid w:val="00F83879"/>
    <w:rsid w:val="00F84579"/>
    <w:rsid w:val="00F8631A"/>
    <w:rsid w:val="00F869D9"/>
    <w:rsid w:val="00F92DDB"/>
    <w:rsid w:val="00F93120"/>
    <w:rsid w:val="00F940C0"/>
    <w:rsid w:val="00F94295"/>
    <w:rsid w:val="00F9447C"/>
    <w:rsid w:val="00F94EA4"/>
    <w:rsid w:val="00F9639A"/>
    <w:rsid w:val="00F96428"/>
    <w:rsid w:val="00F96C35"/>
    <w:rsid w:val="00F971D0"/>
    <w:rsid w:val="00F9786E"/>
    <w:rsid w:val="00FA1069"/>
    <w:rsid w:val="00FA114E"/>
    <w:rsid w:val="00FA20F7"/>
    <w:rsid w:val="00FA2109"/>
    <w:rsid w:val="00FA4478"/>
    <w:rsid w:val="00FA6BA3"/>
    <w:rsid w:val="00FA7B13"/>
    <w:rsid w:val="00FB01CF"/>
    <w:rsid w:val="00FB04B3"/>
    <w:rsid w:val="00FB1385"/>
    <w:rsid w:val="00FB494D"/>
    <w:rsid w:val="00FB5491"/>
    <w:rsid w:val="00FB5B14"/>
    <w:rsid w:val="00FB6530"/>
    <w:rsid w:val="00FB6D9A"/>
    <w:rsid w:val="00FB7A2A"/>
    <w:rsid w:val="00FC0748"/>
    <w:rsid w:val="00FC1502"/>
    <w:rsid w:val="00FC2B83"/>
    <w:rsid w:val="00FC2CC8"/>
    <w:rsid w:val="00FC31F9"/>
    <w:rsid w:val="00FC3236"/>
    <w:rsid w:val="00FC3AA0"/>
    <w:rsid w:val="00FC41E4"/>
    <w:rsid w:val="00FC4834"/>
    <w:rsid w:val="00FC55F4"/>
    <w:rsid w:val="00FC5A71"/>
    <w:rsid w:val="00FC660F"/>
    <w:rsid w:val="00FC67B8"/>
    <w:rsid w:val="00FD23AB"/>
    <w:rsid w:val="00FD35BF"/>
    <w:rsid w:val="00FD3F17"/>
    <w:rsid w:val="00FD4A87"/>
    <w:rsid w:val="00FD6706"/>
    <w:rsid w:val="00FE06E8"/>
    <w:rsid w:val="00FE07BF"/>
    <w:rsid w:val="00FE298A"/>
    <w:rsid w:val="00FE3997"/>
    <w:rsid w:val="00FE48AC"/>
    <w:rsid w:val="00FE5736"/>
    <w:rsid w:val="00FE65C8"/>
    <w:rsid w:val="00FE6A87"/>
    <w:rsid w:val="00FE7CE8"/>
    <w:rsid w:val="00FF063F"/>
    <w:rsid w:val="00FF0CF7"/>
    <w:rsid w:val="00FF104B"/>
    <w:rsid w:val="00FF4925"/>
    <w:rsid w:val="00FF674C"/>
    <w:rsid w:val="00FF6E81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BD92E0"/>
  <w15:chartTrackingRefBased/>
  <w15:docId w15:val="{D026D7C6-8A2B-4D1E-BEE1-462F9E1ED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1C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1C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1C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1C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1C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1C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1C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1C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1C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C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1C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1C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1C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1C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C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C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C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C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1C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1C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1C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1C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1C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1C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1C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1C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1C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1C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1C5D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9C700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C700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C700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B07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07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commons.bryant.edu/eng_jou/42" TargetMode="External"/><Relationship Id="rId13" Type="http://schemas.openxmlformats.org/officeDocument/2006/relationships/hyperlink" Target="https://www.mysteriousbritain.co.uk/folklore/the-ankou/" TargetMode="External"/><Relationship Id="rId18" Type="http://schemas.openxmlformats.org/officeDocument/2006/relationships/hyperlink" Target="https://www.proquest.com/docview/2470586?parentSessionId=r6A54qoMGwbLD4A6gfpT0GrJN8iGE8TxNiiGaAWynGU%3D&amp;pq-origsite=primo&amp;accountid=130472&amp;sourcetype=Historical%20Periodicals&amp;imgSeq=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ritannica.com/biography/Auguste-comte-de-Villiers-de-LIsle-Adam" TargetMode="External"/><Relationship Id="rId12" Type="http://schemas.openxmlformats.org/officeDocument/2006/relationships/hyperlink" Target="https://archive.org/details/DealingsWithTheDead_201902/page/n39/mode/2up" TargetMode="External"/><Relationship Id="rId17" Type="http://schemas.openxmlformats.org/officeDocument/2006/relationships/hyperlink" Target="https://www.tandfonline.com/doi/pdf/10.1080/08905495.2018.1545429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80/08905495.2018.154542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ernie.uva.n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log.poferries.com/2018/10/22/a-magical-road-trip-through-breton-mythology-in-brittany/?share=google-plus-1" TargetMode="External"/><Relationship Id="rId10" Type="http://schemas.openxmlformats.org/officeDocument/2006/relationships/hyperlink" Target="https://bcd.bzh/becedia/en/the-ankou-in-lower-brittany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nnollycove.com/ankou-mythology/" TargetMode="External"/><Relationship Id="rId14" Type="http://schemas.openxmlformats.org/officeDocument/2006/relationships/hyperlink" Target="https://www.google.co.uk/books/edition/The_poetry_of_the_Celtic_races_and_other/Wx_eKf0YdeIC?hl=en&amp;gbpv=1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books/edition/The_poetry_of_the_Celtic_races_and_other/Wx_eKf0YdeIC?hl=en&amp;gbpv=1" TargetMode="External"/><Relationship Id="rId13" Type="http://schemas.openxmlformats.org/officeDocument/2006/relationships/hyperlink" Target="https://www.britannica.com/biography/Auguste-comte-de-Villiers-de-LIsle-Adam" TargetMode="External"/><Relationship Id="rId18" Type="http://schemas.openxmlformats.org/officeDocument/2006/relationships/hyperlink" Target="https://doi.org/10.4324/9780203080184-17\" TargetMode="External"/><Relationship Id="rId26" Type="http://schemas.openxmlformats.org/officeDocument/2006/relationships/hyperlink" Target="https://bcd.bzh/becedia/en/the-ankou-in-lower-brittany" TargetMode="External"/><Relationship Id="rId3" Type="http://schemas.openxmlformats.org/officeDocument/2006/relationships/hyperlink" Target="https://ernie.uva.nl/" TargetMode="External"/><Relationship Id="rId21" Type="http://schemas.openxmlformats.org/officeDocument/2006/relationships/hyperlink" Target="https://blog.poferries.com/2018/10/22/a-magical-road-trip-through-breton-mythology-in-brittany/" TargetMode="External"/><Relationship Id="rId7" Type="http://schemas.openxmlformats.org/officeDocument/2006/relationships/hyperlink" Target="https://www.google.co.uk/books/edition/The_poetry_of_the_Celtic_races_and_other/Wx_eKf0YdeIC?hl=en&amp;gbpv=1" TargetMode="External"/><Relationship Id="rId12" Type="http://schemas.openxmlformats.org/officeDocument/2006/relationships/hyperlink" Target="https://www.britannica.com/biography/Auguste-comte-de-Villiers-de-LIsle-Adam" TargetMode="External"/><Relationship Id="rId17" Type="http://schemas.openxmlformats.org/officeDocument/2006/relationships/hyperlink" Target="https://doi.org/10.4324/9780203080184-17\" TargetMode="External"/><Relationship Id="rId25" Type="http://schemas.openxmlformats.org/officeDocument/2006/relationships/hyperlink" Target="https://archive.org/details/DealingsWithTheDead_201902/page/n29/mode/2up" TargetMode="External"/><Relationship Id="rId2" Type="http://schemas.openxmlformats.org/officeDocument/2006/relationships/hyperlink" Target="https://doi.org/10.3727/152599510X12901814777989%3e,%5bAccessed" TargetMode="External"/><Relationship Id="rId16" Type="http://schemas.openxmlformats.org/officeDocument/2006/relationships/hyperlink" Target="https://d1wqtxts1xzle7.cloudfront.net/36805760/Maura_Coughlin_Death_Tourism-libre.pdf?1425134194=&amp;response-content-disposition=inline%3B+filename%3DSites_of_Absence_and_Presence_Tourism_a.pdf&amp;Expires=1762036244&amp;Signature=QlzNJAqgz5e7VlrBGwMaIvFZbrI46dQO1QLFFVTTMIRm34J-JBFyCqTQH06WAjdGWl5VSVoq0zOK-SVRUQOXLgNx1RVfEjKyJNkd3KqWc0gIr5epyRpJFx4f0F7hSNw-1I8EBUZTPWDUQNKtRBXxAiCnhBPARuOUw~P8azP4w88g2W7QPK8IZOk2P5KzJZNgu5DAx23JLMqMU9-YL9SKvODlXf9eJ0ytHxwNVOvra8qppWbW3mCt9fZcdGkVG0EtX1H12PlTU8fC2tZkB~oOSS1yXxT10H~surgSV6wnpGJaxyjd1b6OMfzsYbvULq47WWeozkdJLOBCSg2UIlFnQw__&amp;Key-Pair-Id=APKAJLOHF5GGSLRBV4ZA" TargetMode="External"/><Relationship Id="rId20" Type="http://schemas.openxmlformats.org/officeDocument/2006/relationships/hyperlink" Target="https://bcd.bzh/becedia/en/the-ankou-in-lower-brittany" TargetMode="External"/><Relationship Id="rId29" Type="http://schemas.openxmlformats.org/officeDocument/2006/relationships/hyperlink" Target="https://archive.org/details/DealingsWithTheDead_201902/page/n39/mode/2up" TargetMode="External"/><Relationship Id="rId1" Type="http://schemas.openxmlformats.org/officeDocument/2006/relationships/hyperlink" Target="https://d1wqtxts1xzle7.cloudfront.net/36805760/Maura_Coughlin_Death_Tourism-libre.pdf?1425134194=&amp;response-content-disposition=inline%3B+filename%3DSites_of_Absence_and_Presence_Tourism_a.pdf&amp;Expires=1761421196&amp;Signature=b0wFFZ9t~gipYoF7UJuabZeJk5aQvUNHD5fbSODNjkXlVRYI0l2-BYmWl5PB0~5xD7mHE9N57mLE~A25OETJCsPkw1BnhyqIFE4ejJbrN5v6TDOaZNCyexJfXR~MpOpoMYyZFREaWnB6Ejnhl8fCGjZ9WupJRp~jToxROpztYYUet9Deg~rnleIsamLoavmIqPdwsV4eOBV3v1K3jRrMIhMl6FoYShHlCNlOoOM6uqtPn9Y5lusoqyWTmryUpcTJMDyDukfRgOETTH4A8X~DikL9mwqhNJKDczyYQ-D9XzwFvdpVqF682scBt5bEtJIXltK8BVFNTcBNTmTVAhnxvQ__&amp;Key-Pair-Id=APKAJLOHF5GGSLRBV4ZA" TargetMode="External"/><Relationship Id="rId6" Type="http://schemas.openxmlformats.org/officeDocument/2006/relationships/hyperlink" Target="https://www.proquest.com/docview/2470586?parentSessionId=r6A54qoMGwbLD4A6gfpT0GrJN8iGE8TxNiiGaAWynGU%3D&amp;pq-origsite=primo&amp;accountid=130472&amp;sourcetype=Historical%20Periodicals&amp;imgSeq=3" TargetMode="External"/><Relationship Id="rId11" Type="http://schemas.openxmlformats.org/officeDocument/2006/relationships/hyperlink" Target="https://www.britannica.com/biography/Auguste-comte-de-Villiers-de-LIsle-Adam" TargetMode="External"/><Relationship Id="rId24" Type="http://schemas.openxmlformats.org/officeDocument/2006/relationships/hyperlink" Target="https://archive.org/details/DealingsWithTheDead_201902/page/n27/mode/2up" TargetMode="External"/><Relationship Id="rId5" Type="http://schemas.openxmlformats.org/officeDocument/2006/relationships/hyperlink" Target="https://ernie.uva.nl/" TargetMode="External"/><Relationship Id="rId15" Type="http://schemas.openxmlformats.org/officeDocument/2006/relationships/hyperlink" Target="https://www.britannica.com/biography/Auguste-comte-de-Villiers-de-LIsle-Adam" TargetMode="External"/><Relationship Id="rId23" Type="http://schemas.openxmlformats.org/officeDocument/2006/relationships/hyperlink" Target="https://archive.org/details/DealingsWithTheDead_201902/page/n39/mode/2up" TargetMode="External"/><Relationship Id="rId28" Type="http://schemas.openxmlformats.org/officeDocument/2006/relationships/hyperlink" Target="https://archive.org/details/DealingsWithTheDead_201902/page/n27/mode/2up" TargetMode="External"/><Relationship Id="rId10" Type="http://schemas.openxmlformats.org/officeDocument/2006/relationships/hyperlink" Target="https://www.cprw.com/cpr-remembers-villiers-de-lisle-adam" TargetMode="External"/><Relationship Id="rId19" Type="http://schemas.openxmlformats.org/officeDocument/2006/relationships/hyperlink" Target="https://www.mysteriousbritain.co.uk/folklore/the-ankou/" TargetMode="External"/><Relationship Id="rId4" Type="http://schemas.openxmlformats.org/officeDocument/2006/relationships/hyperlink" Target="https://ernie.uva.nl/" TargetMode="External"/><Relationship Id="rId9" Type="http://schemas.openxmlformats.org/officeDocument/2006/relationships/hyperlink" Target="https://ernie.uva.nl/viewer.p/21/56/object/122-160397" TargetMode="External"/><Relationship Id="rId14" Type="http://schemas.openxmlformats.org/officeDocument/2006/relationships/hyperlink" Target="https://www.britannica.com/biography/Auguste-comte-de-Villiers-de-LIsle-Adam" TargetMode="External"/><Relationship Id="rId22" Type="http://schemas.openxmlformats.org/officeDocument/2006/relationships/hyperlink" Target="https://archive.org/details/DealingsWithTheDead_201902/page/n11/mode/2up" TargetMode="External"/><Relationship Id="rId27" Type="http://schemas.openxmlformats.org/officeDocument/2006/relationships/hyperlink" Target="https://archive.org/details/DealingsWithTheDead_201902/page/n27/mode/2up" TargetMode="External"/><Relationship Id="rId30" Type="http://schemas.openxmlformats.org/officeDocument/2006/relationships/hyperlink" Target="https://digitalcommons.bryant.edu/eng_jou/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438CF-A61F-499B-9660-802BB9128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3020</Words>
  <Characters>16837</Characters>
  <Application>Microsoft Office Word</Application>
  <DocSecurity>0</DocSecurity>
  <Lines>259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williams</dc:creator>
  <cp:keywords/>
  <dc:description/>
  <cp:lastModifiedBy>jo williams</cp:lastModifiedBy>
  <cp:revision>10</cp:revision>
  <dcterms:created xsi:type="dcterms:W3CDTF">2025-11-10T20:04:00Z</dcterms:created>
  <dcterms:modified xsi:type="dcterms:W3CDTF">2025-11-10T20:13:00Z</dcterms:modified>
</cp:coreProperties>
</file>