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EDD831" w14:textId="77777777" w:rsidR="00707E7E" w:rsidRDefault="00707E7E" w:rsidP="00707E7E"/>
    <w:p w14:paraId="118BB9AD" w14:textId="77777777" w:rsidR="00707E7E" w:rsidRDefault="00707E7E" w:rsidP="00707E7E"/>
    <w:p w14:paraId="385EEEA6" w14:textId="77777777" w:rsidR="00707E7E" w:rsidRPr="003D5DF0" w:rsidRDefault="00707E7E" w:rsidP="00707E7E">
      <w:pPr>
        <w:rPr>
          <w:u w:val="single"/>
        </w:rPr>
      </w:pPr>
      <w:r w:rsidRPr="003D5DF0">
        <w:rPr>
          <w:u w:val="single"/>
        </w:rPr>
        <w:t>Introduction</w:t>
      </w:r>
    </w:p>
    <w:p w14:paraId="2CF6371D" w14:textId="77777777" w:rsidR="00707E7E" w:rsidRDefault="00707E7E" w:rsidP="00707E7E">
      <w:r>
        <w:t>School violence, particularly bullying, is the intentional and generally unprovoked attempts by one or more individuals to inflict physical hurt and/or psychological distress on one or more victims, according to a training lecture drafted by the US Department of Education.</w:t>
      </w:r>
    </w:p>
    <w:p w14:paraId="7CAD2115" w14:textId="77777777" w:rsidR="00707E7E" w:rsidRDefault="00707E7E" w:rsidP="00707E7E"/>
    <w:p w14:paraId="18DB22C2" w14:textId="214C05E3" w:rsidR="00707E7E" w:rsidRDefault="00B335D4" w:rsidP="00707E7E">
      <w:r>
        <w:t xml:space="preserve">It would be interesting to compare school violence among schools, of which only some have anger management programs. </w:t>
      </w:r>
      <w:r w:rsidR="00707E7E">
        <w:t xml:space="preserve">I am interested in this </w:t>
      </w:r>
      <w:r>
        <w:t>topic and</w:t>
      </w:r>
      <w:r w:rsidR="00707E7E">
        <w:t xml:space="preserve"> want to reduce bullying in school. First of all, I need to a solid understanding of bullying phenomenon by examining the ways in which it is manifested. Second, I would want to know about its various forms such as verbal and emotional abuse; its physical manifestations. Thereafter, I would want to know the magnitude of each manifestation. Furthermore, statistics on specific types of injuries. Indeed, the frequency of these phenomena often is a vital target for making of school management program and government policy.</w:t>
      </w:r>
    </w:p>
    <w:p w14:paraId="29D13755" w14:textId="77777777" w:rsidR="00707E7E" w:rsidRDefault="00707E7E" w:rsidP="00707E7E"/>
    <w:p w14:paraId="5A447CF6" w14:textId="77777777" w:rsidR="00707E7E" w:rsidRPr="003D5DF0" w:rsidRDefault="00707E7E" w:rsidP="00707E7E">
      <w:pPr>
        <w:rPr>
          <w:u w:val="single"/>
        </w:rPr>
      </w:pPr>
      <w:r w:rsidRPr="003D5DF0">
        <w:rPr>
          <w:u w:val="single"/>
        </w:rPr>
        <w:t>Literature Review</w:t>
      </w:r>
    </w:p>
    <w:p w14:paraId="107AD558" w14:textId="77777777" w:rsidR="00707E7E" w:rsidRDefault="00707E7E" w:rsidP="00707E7E">
      <w:r>
        <w:t>As part of a study, Diamond (2008) conducted a baseline survey involving 2,442 children from 58 public schools. “Results of the survey show that peers perpetrate most forms of violence experienced by children,” Diamond says. “Ridicule and teasing by peers are the most common experiences. Across three age ranges surveyed, the incidence of ridicule and teasing was reported to have been experienced by 50 percent among children in Grades 1 to 3; 67 percent among children in Grades 4 to 6; and 65 percent among children in high school.”</w:t>
      </w:r>
    </w:p>
    <w:p w14:paraId="53573AA1" w14:textId="278E7A1C" w:rsidR="00707E7E" w:rsidRDefault="00707E7E" w:rsidP="00707E7E"/>
    <w:p w14:paraId="1FEF4C2E" w14:textId="734E7E71" w:rsidR="006462EB" w:rsidRDefault="00A03F7B" w:rsidP="00707E7E">
      <w:r>
        <w:rPr>
          <w:rFonts w:hint="eastAsia"/>
        </w:rPr>
        <w:t>P</w:t>
      </w:r>
      <w:r>
        <w:t>29</w:t>
      </w:r>
    </w:p>
    <w:p w14:paraId="54710C07" w14:textId="77777777" w:rsidR="00707E7E" w:rsidRDefault="00707E7E" w:rsidP="00707E7E">
      <w:r>
        <w:t>While we have thus far focused on programs, the same steps also apply to policy evaluation. Policy evaluation is typically less concerned with policy definition (often a given), and more with ascertaining which intended and unintended outcomes in fact occurred, and what factors (e.g., programs or human behavior) shaped these, including any implementation issues. In our example, if the policy objective is to reduce high school violence, several policies might be considered, such as funding anger management training courses for high-risk students or adopting strict "no violence" policies. Policy analysts will formulate theories about how these policies could affect high school violence and evaluate whether these policies are in fact associated with changes in high school violence. No doubt, policy analysts will also want to know how factors such as local conditions or human behavior affect these relationships as well. Thus, whether from a hands-on perspective of a local administrator shaping a program intervention, or that of a state or federal policy analyst studying a policy, the above steps are helpful. Consider how the above steps apply to your program or policy evaluation and be sure to specify your dependent and independent variables.</w:t>
      </w:r>
    </w:p>
    <w:p w14:paraId="0FE744B5" w14:textId="2555B661" w:rsidR="00707E7E" w:rsidRDefault="00707E7E" w:rsidP="00707E7E"/>
    <w:p w14:paraId="64426E7E" w14:textId="427BBCE5" w:rsidR="00A03F7B" w:rsidRDefault="00A03F7B" w:rsidP="00707E7E">
      <w:r>
        <w:t>P30</w:t>
      </w:r>
    </w:p>
    <w:p w14:paraId="36439744" w14:textId="77777777" w:rsidR="00707E7E" w:rsidRDefault="00707E7E" w:rsidP="00707E7E">
      <w:r>
        <w:t>Finally, as a practical matter, it often is useful to expand evaluation studies by including matters that may affect subsequent stakeholder decision making too. For example, decision makers may want to know the availability of after-school care by parents, knowledge and use of the school counselor, and the perceived usefulness of additional academic programs. If a survey is used as part of program evaluation (see Chapter 5), then such items can readily be added. Including stakeholders in the development of evaluation studies sharpens analysts' knowledge of salient issues and can add buy-in from stakeholders for use of subsequent results.</w:t>
      </w:r>
    </w:p>
    <w:p w14:paraId="5A0ED86E" w14:textId="005C3A64" w:rsidR="00707E7E" w:rsidRDefault="00707E7E" w:rsidP="00707E7E"/>
    <w:p w14:paraId="3FFDDDC3" w14:textId="77777777" w:rsidR="008E0038" w:rsidRPr="00BB1D01" w:rsidRDefault="000E5498" w:rsidP="00707E7E">
      <w:pPr>
        <w:rPr>
          <w:u w:val="single"/>
        </w:rPr>
      </w:pPr>
      <w:r w:rsidRPr="00BB1D01">
        <w:rPr>
          <w:u w:val="single"/>
        </w:rPr>
        <w:t>Theory</w:t>
      </w:r>
    </w:p>
    <w:p w14:paraId="6D38B5BD" w14:textId="05292D03" w:rsidR="00631897" w:rsidRDefault="007509C1" w:rsidP="00707E7E">
      <w:r>
        <w:t>P25</w:t>
      </w:r>
    </w:p>
    <w:p w14:paraId="61AD60BA" w14:textId="77777777" w:rsidR="000E5498" w:rsidRPr="000E5498" w:rsidRDefault="000E5498" w:rsidP="000E5498">
      <w:r w:rsidRPr="000E5498">
        <w:t>It might be noted that while we use the term theory as synonymous with making a logical argument, more generally, a theory is a set of logical statements that provide an explanatory framework (e.g., to explain why people buy insurance), often using fundamental principles of behaviors (e.g., people are utility maximizers) and factors (e.g., neighborhood safety). Sometimes,</w:t>
      </w:r>
    </w:p>
    <w:p w14:paraId="42E343AE" w14:textId="7E05CEF4" w:rsidR="00631897" w:rsidRDefault="000E5498" w:rsidP="00707E7E">
      <w:r w:rsidRPr="000E5498">
        <w:t>fundamental principles of behaviors or a distinct set of logically coherent thought patterns are also called a theory (e.g., theory of utility maximization). Looking at things from a few different angles or theories is usually a healthy exercise as</w:t>
      </w:r>
      <w:r w:rsidR="00BB792B">
        <w:t xml:space="preserve"> </w:t>
      </w:r>
      <w:r w:rsidR="008E0038" w:rsidRPr="008E0038">
        <w:t>you want a framework that helps explain your phenomena in a range of helpful and instrumental ways (e.g., applying different perspectives on motivation might suggest additional independent variables). A literature review of scholarly (research) and professional articles can often help identify and clarify one's thinking about independent and dependent variables. The above text on anger</w:t>
      </w:r>
      <w:r w:rsidR="008E0038">
        <w:t xml:space="preserve"> </w:t>
      </w:r>
      <w:r w:rsidR="008E0038" w:rsidRPr="008E0038">
        <w:t>management training shows a beginning of theory development, of arguing how A causes B (or A B). A key point is that theories are logical constructions, and</w:t>
      </w:r>
      <w:r w:rsidR="008E0038">
        <w:t xml:space="preserve"> </w:t>
      </w:r>
      <w:r w:rsidR="008E0038" w:rsidRPr="008E0038">
        <w:t>as such can basically only be judged as being logically sound, flawed, or lacking (incomplete); while everyday language also includes the expression "this theory is false," this usually refers to specific empirical behavior, in a specific setting being inconsistent with the logical expectations set forth by a theory.</w:t>
      </w:r>
    </w:p>
    <w:p w14:paraId="3FE16AAA" w14:textId="0931625A" w:rsidR="008E0038" w:rsidRDefault="008E0038" w:rsidP="00707E7E"/>
    <w:p w14:paraId="4696C85F" w14:textId="7187922C" w:rsidR="008E0038" w:rsidRPr="00BB1D01" w:rsidRDefault="007509C1" w:rsidP="00707E7E">
      <w:pPr>
        <w:rPr>
          <w:u w:val="single"/>
        </w:rPr>
      </w:pPr>
      <w:r w:rsidRPr="00BB1D01">
        <w:rPr>
          <w:u w:val="single"/>
        </w:rPr>
        <w:t>Hypothesis</w:t>
      </w:r>
    </w:p>
    <w:p w14:paraId="78FFA508" w14:textId="060D7B84" w:rsidR="007509C1" w:rsidRDefault="007509C1" w:rsidP="00707E7E">
      <w:r>
        <w:t>P26</w:t>
      </w:r>
    </w:p>
    <w:p w14:paraId="4E4827BB" w14:textId="015AD162" w:rsidR="007509C1" w:rsidRPr="007509C1" w:rsidRDefault="00A75607" w:rsidP="00707E7E">
      <w:r>
        <w:t xml:space="preserve">Lastly, a hypothesis is a logical proposition that has yet to be empirically tested. For example, a study hypothesis might be that “truancy is associated with high school violence in Johnsonville” (i.e., A – B in a specific setting). Many (if not most) hypotheses involve causal arguments (why do we expect A -&gt; B?), but some hypotheses are expressed as associations, only (“’women commit less violence thar men in Johnsonville high schools”). Typically, study questions or policy concerns are broad and involve a number of specific hypotheses; each is precisely, and often narrowly, stated in order to allow precise and persuasive empirical testing. A good practice is to make a list of the most </w:t>
      </w:r>
      <w:r>
        <w:lastRenderedPageBreak/>
        <w:t>important hypotheses to be tested (there are so many relationships that could be studied!), and then ensure that one’s list of hypotheses has a high degree of relevance to policy makers or stakeholders. Then empirical data will need to be collected and analyzed in order to prove various hypotheses either true or false for the population from which these data are drawn.</w:t>
      </w:r>
    </w:p>
    <w:p w14:paraId="51F09CA2" w14:textId="77777777" w:rsidR="008E0038" w:rsidRPr="008E0038" w:rsidRDefault="008E0038" w:rsidP="00707E7E"/>
    <w:p w14:paraId="0691CDCE" w14:textId="77777777" w:rsidR="00707E7E" w:rsidRPr="003D5DF0" w:rsidRDefault="00707E7E" w:rsidP="00707E7E">
      <w:pPr>
        <w:rPr>
          <w:u w:val="single"/>
        </w:rPr>
      </w:pPr>
      <w:r w:rsidRPr="003D5DF0">
        <w:rPr>
          <w:u w:val="single"/>
        </w:rPr>
        <w:t>Conceptualization</w:t>
      </w:r>
    </w:p>
    <w:p w14:paraId="30327BD5" w14:textId="0E8CEB53" w:rsidR="00707E7E" w:rsidRDefault="00707E7E" w:rsidP="00707E7E">
      <w:r>
        <w:t>When study concepts are conceptualized with rigor and thoroughness. analysts need to determine how many concept dimensions they will identify and measure. An imprecise guiding principle is that analysts should be comprehensive and true to their study concepts. Typically, two to five dimensions are used in rigorous conceptualizations, usually based on the consensus of past studies, whether concept definitions include disparate facets or dimensions, program needs that might suggest dimensions, and practical constraints in the ability to collect data. Conceptualization should not omit important</w:t>
      </w:r>
      <w:r w:rsidR="003D5DF0">
        <w:rPr>
          <w:rFonts w:hint="eastAsia"/>
        </w:rPr>
        <w:t xml:space="preserve"> </w:t>
      </w:r>
      <w:r>
        <w:t>dimensions. Our example of conceptualizing "student anger" reflects judgments that it is a key study concept requiring rigor, that the three identified dimensions reflect a comprehensive and appropriate understanding of the concept, and that the concept is relevant to program management.</w:t>
      </w:r>
    </w:p>
    <w:p w14:paraId="1BC5689B" w14:textId="77777777" w:rsidR="00707E7E" w:rsidRDefault="00707E7E" w:rsidP="00707E7E"/>
    <w:p w14:paraId="7F4ACE0F" w14:textId="77777777" w:rsidR="00707E7E" w:rsidRDefault="00707E7E" w:rsidP="00707E7E">
      <w:r>
        <w:t>Another example involves the conceptualization of "high school violence." Assume that after defining this concept, conducting a brief literature review, and talking with program officials, we reach a consensus that "high school violence has three dimensions: (1) use of weapons, (2) inappropriate physical contact (occurring without weapons and not involving sanctioned physical contact during sports activities), and (3) verbal assaults. These are seen not as degrees of violence, but as three different dimensions (or types) of violence. Students can have physical contact without necessarily using weapons or involving verbal assault. These dimensions of violence can be measured separately.</w:t>
      </w:r>
    </w:p>
    <w:p w14:paraId="73D007C9" w14:textId="77777777" w:rsidR="00707E7E" w:rsidRDefault="00707E7E" w:rsidP="00707E7E"/>
    <w:p w14:paraId="0EC7B16B" w14:textId="77777777" w:rsidR="00707E7E" w:rsidRDefault="00707E7E" w:rsidP="00707E7E">
      <w:r>
        <w:t>In short, conceptualization involves (1) the definition of abstract concept and (2) the specification of any dimensions in the context of one's study and any other research, as available.</w:t>
      </w:r>
    </w:p>
    <w:p w14:paraId="1DEE120A" w14:textId="77777777" w:rsidR="00707E7E" w:rsidRDefault="00707E7E" w:rsidP="00707E7E"/>
    <w:p w14:paraId="5136DE00" w14:textId="77777777" w:rsidR="00707E7E" w:rsidRPr="003D5DF0" w:rsidRDefault="00707E7E" w:rsidP="00707E7E">
      <w:pPr>
        <w:rPr>
          <w:u w:val="single"/>
        </w:rPr>
      </w:pPr>
      <w:r w:rsidRPr="003D5DF0">
        <w:rPr>
          <w:u w:val="single"/>
        </w:rPr>
        <w:t>Operationalization</w:t>
      </w:r>
    </w:p>
    <w:p w14:paraId="40EF9412" w14:textId="5DFBB31B" w:rsidR="00707E7E" w:rsidRDefault="00707E7E" w:rsidP="00707E7E">
      <w:r>
        <w:t xml:space="preserve">The second </w:t>
      </w:r>
      <w:r w:rsidR="003D5DF0">
        <w:t>step</w:t>
      </w:r>
      <w:r>
        <w:t xml:space="preserve"> of </w:t>
      </w:r>
      <w:r w:rsidR="003D5DF0">
        <w:t>concept</w:t>
      </w:r>
      <w:r>
        <w:t xml:space="preserve"> measurement is called </w:t>
      </w:r>
      <w:r w:rsidR="003D5DF0">
        <w:t>operationalization</w:t>
      </w:r>
      <w:r>
        <w:t>. This process develops the specific variables that are used to measure concepts. Three approaches to operationalization are (1) to develop separate measures for each dimension, (2) to develop a single set of measures that encompass all of the dimensions, or (3) to measure the concept through a single variable. These three strategies reflect a declining order of rigor.</w:t>
      </w:r>
    </w:p>
    <w:p w14:paraId="421049DC" w14:textId="77777777" w:rsidR="00707E7E" w:rsidRDefault="00707E7E" w:rsidP="00707E7E"/>
    <w:p w14:paraId="05EE562A" w14:textId="77777777" w:rsidR="00707E7E" w:rsidRDefault="00707E7E" w:rsidP="00707E7E">
      <w:r>
        <w:t xml:space="preserve">The first strategy is the most comprehensive approach measuring each dimension separately. By way of example, Table 3.1 lays out the basic measurement strategy for conceptualizing and </w:t>
      </w:r>
      <w:r>
        <w:lastRenderedPageBreak/>
        <w:t>operationalizing the three dimensions of “school violence.”</w:t>
      </w:r>
    </w:p>
    <w:p w14:paraId="236C498C" w14:textId="77777777" w:rsidR="00707E7E" w:rsidRDefault="00707E7E" w:rsidP="00707E7E"/>
    <w:tbl>
      <w:tblPr>
        <w:tblStyle w:val="a8"/>
        <w:tblW w:w="0" w:type="auto"/>
        <w:tblLook w:val="04A0" w:firstRow="1" w:lastRow="0" w:firstColumn="1" w:lastColumn="0" w:noHBand="0" w:noVBand="1"/>
      </w:tblPr>
      <w:tblGrid>
        <w:gridCol w:w="2122"/>
        <w:gridCol w:w="7371"/>
      </w:tblGrid>
      <w:tr w:rsidR="00595014" w14:paraId="06BB7998" w14:textId="77777777" w:rsidTr="00595014">
        <w:tc>
          <w:tcPr>
            <w:tcW w:w="9493" w:type="dxa"/>
            <w:gridSpan w:val="2"/>
          </w:tcPr>
          <w:p w14:paraId="68D9CDDD" w14:textId="77777777" w:rsidR="00595014" w:rsidRDefault="00595014" w:rsidP="0006189D">
            <w:pPr>
              <w:jc w:val="center"/>
            </w:pPr>
            <w:r>
              <w:t>Measuring School Violence</w:t>
            </w:r>
          </w:p>
        </w:tc>
      </w:tr>
      <w:tr w:rsidR="00595014" w14:paraId="1A46D824" w14:textId="77777777" w:rsidTr="00595014">
        <w:tc>
          <w:tcPr>
            <w:tcW w:w="2122" w:type="dxa"/>
          </w:tcPr>
          <w:p w14:paraId="61347BAE" w14:textId="77777777" w:rsidR="00595014" w:rsidRDefault="00595014" w:rsidP="0006189D">
            <w:pPr>
              <w:jc w:val="center"/>
            </w:pPr>
            <w:r>
              <w:t>Dimension</w:t>
            </w:r>
          </w:p>
        </w:tc>
        <w:tc>
          <w:tcPr>
            <w:tcW w:w="7371" w:type="dxa"/>
          </w:tcPr>
          <w:p w14:paraId="3579BCA5" w14:textId="77777777" w:rsidR="00595014" w:rsidRDefault="00595014" w:rsidP="0006189D">
            <w:pPr>
              <w:jc w:val="center"/>
            </w:pPr>
            <w:r>
              <w:t>Measurement</w:t>
            </w:r>
          </w:p>
        </w:tc>
      </w:tr>
      <w:tr w:rsidR="00595014" w14:paraId="1124A958" w14:textId="77777777" w:rsidTr="00595014">
        <w:tc>
          <w:tcPr>
            <w:tcW w:w="2122" w:type="dxa"/>
          </w:tcPr>
          <w:p w14:paraId="2ADE9A85" w14:textId="77777777" w:rsidR="00595014" w:rsidRDefault="00595014" w:rsidP="0006189D">
            <w:r>
              <w:t>1: Use of weapons</w:t>
            </w:r>
          </w:p>
        </w:tc>
        <w:tc>
          <w:tcPr>
            <w:tcW w:w="7371" w:type="dxa"/>
          </w:tcPr>
          <w:p w14:paraId="38DAB80F" w14:textId="77777777" w:rsidR="00595014" w:rsidRDefault="00595014" w:rsidP="0006189D">
            <w:r>
              <w:t>-Number of students caught using weapons</w:t>
            </w:r>
          </w:p>
          <w:p w14:paraId="39D3E5D3" w14:textId="77777777" w:rsidR="00595014" w:rsidRDefault="00595014" w:rsidP="0006189D">
            <w:r>
              <w:t>-Student perception of presence of weapons (guns, knives other)</w:t>
            </w:r>
          </w:p>
        </w:tc>
      </w:tr>
      <w:tr w:rsidR="00595014" w14:paraId="49A2A095" w14:textId="77777777" w:rsidTr="00595014">
        <w:tc>
          <w:tcPr>
            <w:tcW w:w="2122" w:type="dxa"/>
          </w:tcPr>
          <w:p w14:paraId="468158B4" w14:textId="77777777" w:rsidR="00595014" w:rsidRDefault="00595014" w:rsidP="0006189D">
            <w:r>
              <w:t>2: Inappropriate</w:t>
            </w:r>
            <w:r>
              <w:rPr>
                <w:rFonts w:hint="eastAsia"/>
                <w:lang w:eastAsia="zh-TW"/>
              </w:rPr>
              <w:t xml:space="preserve"> </w:t>
            </w:r>
            <w:r>
              <w:t>Physical contact</w:t>
            </w:r>
          </w:p>
        </w:tc>
        <w:tc>
          <w:tcPr>
            <w:tcW w:w="7371" w:type="dxa"/>
          </w:tcPr>
          <w:p w14:paraId="6B34D305" w14:textId="77777777" w:rsidR="00595014" w:rsidRDefault="00595014" w:rsidP="0006189D">
            <w:r>
              <w:t>-Number of fights and scuffles reported to administrators</w:t>
            </w:r>
          </w:p>
          <w:p w14:paraId="64905AA7" w14:textId="3888A688" w:rsidR="00595014" w:rsidRDefault="00595014" w:rsidP="0006189D">
            <w:r>
              <w:t>-Number of inappropriate physical contacts reported to</w:t>
            </w:r>
            <w:r>
              <w:rPr>
                <w:rFonts w:hint="eastAsia"/>
                <w:lang w:eastAsia="zh-TW"/>
              </w:rPr>
              <w:t xml:space="preserve"> </w:t>
            </w:r>
            <w:r>
              <w:rPr>
                <w:lang w:eastAsia="zh-TW"/>
              </w:rPr>
              <w:t>a</w:t>
            </w:r>
            <w:r>
              <w:t>dministrators</w:t>
            </w:r>
          </w:p>
          <w:p w14:paraId="10F2B1FB" w14:textId="4576446D" w:rsidR="00595014" w:rsidRDefault="00595014" w:rsidP="0006189D">
            <w:r>
              <w:t>-Student perception of fights, scuffles, and</w:t>
            </w:r>
            <w:r w:rsidR="003D5DF0">
              <w:t xml:space="preserve"> inappropriate physical contact</w:t>
            </w:r>
          </w:p>
        </w:tc>
      </w:tr>
      <w:tr w:rsidR="00595014" w14:paraId="0FA6D424" w14:textId="77777777" w:rsidTr="00595014">
        <w:tc>
          <w:tcPr>
            <w:tcW w:w="2122" w:type="dxa"/>
          </w:tcPr>
          <w:p w14:paraId="7EF74905" w14:textId="77777777" w:rsidR="00595014" w:rsidRPr="00694722" w:rsidRDefault="00595014" w:rsidP="0006189D">
            <w:r>
              <w:t>3</w:t>
            </w:r>
            <w:r>
              <w:t>：</w:t>
            </w:r>
            <w:r>
              <w:t>Verbal assaults and threats</w:t>
            </w:r>
          </w:p>
        </w:tc>
        <w:tc>
          <w:tcPr>
            <w:tcW w:w="7371" w:type="dxa"/>
          </w:tcPr>
          <w:p w14:paraId="6FB93D4C" w14:textId="77777777" w:rsidR="00595014" w:rsidRPr="00694722" w:rsidRDefault="00595014" w:rsidP="0006189D">
            <w:r>
              <w:t>-Number of harassment allegations brought to administrators</w:t>
            </w:r>
          </w:p>
          <w:p w14:paraId="30718FCF" w14:textId="77777777" w:rsidR="00595014" w:rsidRPr="00694722" w:rsidRDefault="00595014" w:rsidP="0006189D">
            <w:r>
              <w:t>-Student perception of verbal assaults and threats</w:t>
            </w:r>
          </w:p>
        </w:tc>
      </w:tr>
    </w:tbl>
    <w:p w14:paraId="449B1BFF" w14:textId="77777777" w:rsidR="00707E7E" w:rsidRDefault="00707E7E" w:rsidP="00707E7E">
      <w:r>
        <w:t>Table 3.1</w:t>
      </w:r>
    </w:p>
    <w:p w14:paraId="0D8DDFC7" w14:textId="77777777" w:rsidR="00707E7E" w:rsidRDefault="00707E7E" w:rsidP="00707E7E"/>
    <w:p w14:paraId="16CE9C7A" w14:textId="77777777" w:rsidR="00707E7E" w:rsidRDefault="00707E7E" w:rsidP="00707E7E">
      <w:r>
        <w:t>Whereas the table shows a mix of objective data and subjective assessments, this is not always the case nor is it always necessary. Teacher and student perceptions might be assessed through a survey in which students are asked to evaluate such statements. Typically, 5-10 questions are used to measure each dimension.</w:t>
      </w:r>
    </w:p>
    <w:p w14:paraId="0F55BD3B" w14:textId="77777777" w:rsidR="00707E7E" w:rsidRDefault="00707E7E" w:rsidP="00707E7E"/>
    <w:p w14:paraId="674929CB" w14:textId="77777777" w:rsidR="00707E7E" w:rsidRPr="003D5DF0" w:rsidRDefault="00707E7E" w:rsidP="00707E7E">
      <w:pPr>
        <w:rPr>
          <w:u w:val="single"/>
        </w:rPr>
      </w:pPr>
      <w:r w:rsidRPr="003D5DF0">
        <w:rPr>
          <w:u w:val="single"/>
        </w:rPr>
        <w:t>Methodology</w:t>
      </w:r>
    </w:p>
    <w:p w14:paraId="7CD534C6" w14:textId="77777777" w:rsidR="00707E7E" w:rsidRDefault="00707E7E" w:rsidP="00707E7E">
      <w:r>
        <w:t>I will collect data from a variety of sources. School records track incidents of physical violence, though such records vary in accuracy regarding that which is recorded. Rather, the primary sources will be students and teachers. On a daily basis, teachers will be asked to participate in a survey about violence in their classes, and on the impact of the after-school programs on students who are in their classes.</w:t>
      </w:r>
    </w:p>
    <w:p w14:paraId="1A567C94" w14:textId="77777777" w:rsidR="00707E7E" w:rsidRDefault="00707E7E" w:rsidP="00707E7E"/>
    <w:p w14:paraId="02F5FBEE" w14:textId="77777777" w:rsidR="00707E7E" w:rsidRDefault="00707E7E" w:rsidP="00707E7E">
      <w:r>
        <w:t>Likert scales are a common type of ordinal scale. Developed in 1932 by Professor Rensis Likert, these scales are now a staple in surveys that measure attitudes. The responses used on Likert scales come in many variations, such as strongly agree," "agree," "somewhat agree," "don't know" "somewhat disagree, "disagree," and "strongly disagree." Survey respondents are read statements (for example, "I feel safe at school") and are then asked, after each statement, to respond by selecting one of the responses. Likert scales demonstrate order and the absence of distance between categories: "strongly agree" is a higher level of agreeing than just "agree," but we cannot say how much more. Likert scales are so popular because they have been widely tested and are easy to use and adapt. Box 3.1 provides further examples of these important scales.</w:t>
      </w:r>
    </w:p>
    <w:p w14:paraId="2EA6A74A" w14:textId="7176A721" w:rsidR="00707E7E" w:rsidRDefault="00707E7E" w:rsidP="00707E7E">
      <w:pPr>
        <w:rPr>
          <w:rFonts w:hint="eastAsia"/>
        </w:rPr>
      </w:pPr>
      <w:bookmarkStart w:id="0" w:name="_GoBack"/>
      <w:bookmarkEnd w:id="0"/>
    </w:p>
    <w:p w14:paraId="4A6C7DAD" w14:textId="763BDC12" w:rsidR="00707E7E" w:rsidRDefault="00707E7E" w:rsidP="00707E7E">
      <w:r>
        <w:t xml:space="preserve">I intend to survey </w:t>
      </w:r>
      <w:r w:rsidR="00A21671">
        <w:t xml:space="preserve">some </w:t>
      </w:r>
      <w:r>
        <w:t xml:space="preserve">teachers and a sample of students participating in these programs. Both the teacher and student surveys include items regarding the other control variables. I anticipate surveying about 4 teachers and a sample of 16 DBA students. Detailed information about the </w:t>
      </w:r>
      <w:r>
        <w:lastRenderedPageBreak/>
        <w:t>measurements and survey instruments and protocols is provided in the appendix.</w:t>
      </w:r>
    </w:p>
    <w:p w14:paraId="3630320D" w14:textId="71FCF609" w:rsidR="00D336C8" w:rsidRDefault="00D336C8" w:rsidP="00707E7E"/>
    <w:p w14:paraId="1077A4E5" w14:textId="736EB54B" w:rsidR="00D336C8" w:rsidRPr="00D336C8" w:rsidRDefault="00D336C8" w:rsidP="00707E7E">
      <w:pPr>
        <w:rPr>
          <w:u w:val="single"/>
        </w:rPr>
      </w:pPr>
      <w:r w:rsidRPr="00D336C8">
        <w:rPr>
          <w:u w:val="single"/>
        </w:rPr>
        <w:t>Index Variable</w:t>
      </w:r>
    </w:p>
    <w:p w14:paraId="3B3C0F6F" w14:textId="533695BF" w:rsidR="00D336C8" w:rsidRDefault="00D336C8" w:rsidP="00D336C8">
      <w:r>
        <w:rPr>
          <w:rFonts w:hint="eastAsia"/>
        </w:rPr>
        <w:t>P</w:t>
      </w:r>
      <w:r>
        <w:t>53</w:t>
      </w:r>
    </w:p>
    <w:p w14:paraId="74A6F22C" w14:textId="1F989295" w:rsidR="00D336C8" w:rsidRDefault="00D336C8" w:rsidP="00D336C8">
      <w:r>
        <w:t>This logic is applied to other indexes, too. For example, the consumer price index is based on price changes for a bundle of goods. The sum of all prices is determined in each period, and the periods are then compared with</w:t>
      </w:r>
      <w:r>
        <w:rPr>
          <w:rFonts w:hint="eastAsia"/>
        </w:rPr>
        <w:t xml:space="preserve"> </w:t>
      </w:r>
      <w:r>
        <w:t xml:space="preserve">each other. An index of municipal cultural activity might sum the number of performances, renowned organizations, and cultural facilities (museums, theaters, and the like). </w:t>
      </w:r>
    </w:p>
    <w:p w14:paraId="43A588C8" w14:textId="77777777" w:rsidR="00D336C8" w:rsidRDefault="00D336C8" w:rsidP="00D336C8"/>
    <w:p w14:paraId="407D31CE" w14:textId="77777777" w:rsidR="00D336C8" w:rsidRDefault="00D336C8" w:rsidP="00D336C8">
      <w:r>
        <w:t>To continue our example of high school violence, in our second approach we simply sum the values of each of the survey items and in this way construct an index measure of high school violence. The values of these items are summed for each observation, in exactly the same manner as in Table 3.2. But in our first, more rigorous approach, we follow a two-step process for creating the index measure. In the first step, we construct index variables for each of the three separate dimensions (use of weapons, inappropriate physical contact, and verbal assaults and threats). In the second step, we sum the values of these three index variables, for each observation, which then results in a new, “super” index of “high school violence.</w:t>
      </w:r>
    </w:p>
    <w:p w14:paraId="1DEC7AD0" w14:textId="77777777" w:rsidR="00D336C8" w:rsidRDefault="00D336C8" w:rsidP="00D336C8"/>
    <w:p w14:paraId="14304246" w14:textId="77777777" w:rsidR="00D336C8" w:rsidRDefault="00D336C8" w:rsidP="00D336C8">
      <w:r>
        <w:t>A practical problem with index variables is that individual components sometimes have different scales or ranges. For example, if one variable can range from 0 (min) to 10 (max), and the other from 0 (min) to 1,000 (max), then the</w:t>
      </w:r>
    </w:p>
    <w:p w14:paraId="1A6B4090" w14:textId="77777777" w:rsidR="00D336C8" w:rsidRDefault="00D336C8" w:rsidP="00D336C8">
      <w:r>
        <w:t>Former will likely not have much impact on the aggregate measure, the index. Especially if most values of the latter variable are between, say, 300 and 800, then adding the values of the first variable, ranging between 0 and 10, will not much affect the aggregate score. To address this problem, analysts can rescale each of the variables being summed, so that each has the same range, such as 0 to 100. One way to do this, in the preceding case, would be to multiply each value of the first variable by 10 and divide each value of the second variable by 10. (However, other approaches exist.)</w:t>
      </w:r>
    </w:p>
    <w:p w14:paraId="792DFF45" w14:textId="701BA58A" w:rsidR="00D336C8" w:rsidRDefault="00D336C8" w:rsidP="00707E7E"/>
    <w:p w14:paraId="6FAA8136" w14:textId="74DD428B" w:rsidR="00D336C8" w:rsidRPr="00413EE6" w:rsidRDefault="00D336C8" w:rsidP="00707E7E">
      <w:pPr>
        <w:rPr>
          <w:u w:val="single"/>
        </w:rPr>
      </w:pPr>
      <w:r w:rsidRPr="00413EE6">
        <w:rPr>
          <w:rFonts w:hint="eastAsia"/>
          <w:u w:val="single"/>
        </w:rPr>
        <w:t>M</w:t>
      </w:r>
      <w:r w:rsidRPr="00413EE6">
        <w:rPr>
          <w:u w:val="single"/>
        </w:rPr>
        <w:t>easurement Validity</w:t>
      </w:r>
    </w:p>
    <w:p w14:paraId="674EC6FB" w14:textId="79FE6CE6" w:rsidR="00D336C8" w:rsidRDefault="00D336C8" w:rsidP="00707E7E">
      <w:r>
        <w:t>P55</w:t>
      </w:r>
    </w:p>
    <w:p w14:paraId="7C1625A9" w14:textId="77777777" w:rsidR="00D336C8" w:rsidRDefault="00D336C8" w:rsidP="00D336C8">
      <w:r>
        <w:t xml:space="preserve">Empirical evidence can also be mustered in several ways. First, variables can be validated by comparing them with other measures or sources. For example, the measure “physical contact without weapons” might be triangulated by records of the school nurse (treatment of scrapes and bruises) and a student survey. Although such correlation does not prove that the measure is valid certainly the lack of correlation would raise some eyebrows. Comparison with external sources is sometimes called criterion (or external) validity (not to be confused with threats to external validity, discussed in Chapter 2). Some researchers also refer to this as triangulation. When the variable </w:t>
      </w:r>
      <w:r>
        <w:lastRenderedPageBreak/>
        <w:t>correlates as expected, additional validity is provided.</w:t>
      </w:r>
    </w:p>
    <w:p w14:paraId="78AFCC16" w14:textId="77777777" w:rsidR="00D336C8" w:rsidRDefault="00D336C8" w:rsidP="00D336C8"/>
    <w:p w14:paraId="0B356666" w14:textId="77777777" w:rsidR="00D336C8" w:rsidRDefault="00D336C8" w:rsidP="00D336C8">
      <w:r>
        <w:t>Second, we might ask respondents on the same survey about physical contact without weapons and compare that response with other responses, such as regarding physical injuries incurred at school. Such comparison against internal sources is called construct (or internal) validity. Although this comparison does not provide absolute proof (respondents may receive injuries at school for reasons unrelated to high school violence), it may provide some</w:t>
      </w:r>
    </w:p>
    <w:p w14:paraId="1AA61B04" w14:textId="77777777" w:rsidR="00D336C8" w:rsidRDefault="00D336C8" w:rsidP="00D336C8">
      <w:r>
        <w:t>Reassurance and, hence, a measure of validity. Certainly, a lack of correlation would require further inquiry and explanation.</w:t>
      </w:r>
    </w:p>
    <w:p w14:paraId="716738A0" w14:textId="77777777" w:rsidR="00D336C8" w:rsidRDefault="00D336C8" w:rsidP="00D336C8"/>
    <w:p w14:paraId="375B94C8" w14:textId="57286CA7" w:rsidR="00D336C8" w:rsidRDefault="00D336C8" w:rsidP="00D336C8">
      <w:r>
        <w:t>Third, regarding index variables, the variables used to measure a concept should be strongly associated (or correlated) with each other. This is because each index variable measures different but related dimensions. When variables are not highly related, analysts should consider whether, perhaps, one or more of the variables measure some other concept. The correlation of measurement</w:t>
      </w:r>
      <w:r w:rsidR="00BB1D01">
        <w:t xml:space="preserve"> v</w:t>
      </w:r>
      <w:r>
        <w:t>ariables is called internal reliability (or internal consistency, not be confused with threats to internal validity, discussed in Chapter 2). Cronbach alpha (also</w:t>
      </w:r>
      <w:r w:rsidR="00413EE6">
        <w:t xml:space="preserve"> </w:t>
      </w:r>
      <w:r>
        <w:t>Called alpha or measure alpha) is a statistical measure of internal reliability that is often cited in research articles that use index variables.9 Although you need not be concerned about the exact calculation of this measure, 10 alpha can range from 0 to 1, where a 1 indicates perfect correlation among the measurement variables, and a 0 indicates the lack of any Correlation among the measurement variables. Values between 0.80 and 1.00 are desired, and they indicate high reliability among the measurement variables. Values between 0.70 and 0.80 indicate moderate (but acceptable) reliability. Alpha values below 0.70 are poor and should cause analysts to consider a different mix of variables. Although index variables with alpha scores below 0.70 should be avoided, values between 0.60 and 0.70 are sometimes used when analysts lack a better mix of variables; so analysts usually collect a few more variables than are minimally needed because they cannot know, prior to reliability analysis, which variable mix will have sufficiently high alpha score to lend empirical support for the index measure.</w:t>
      </w:r>
    </w:p>
    <w:p w14:paraId="4F677E38" w14:textId="77777777" w:rsidR="00D336C8" w:rsidRDefault="00D336C8" w:rsidP="00D336C8"/>
    <w:p w14:paraId="361756D2" w14:textId="568A354F" w:rsidR="00D635B7" w:rsidRDefault="00D336C8" w:rsidP="00D635B7">
      <w:r>
        <w:t>Finally, descriptive analysis is used to examine the range of values of (index) variables. If most values of a variable are “high,” then little will be known about those who score “low” Being mindful of this problem helps analysts avoid inappropriate generalizations to categories (for example, subpopulations) about</w:t>
      </w:r>
      <w:r w:rsidR="00D635B7">
        <w:t xml:space="preserve"> which little empirical information has been collected. For example, if most of our respondents indicate that high school violence is a serious problem, then little will be learned about factors associated with high school violence among those who perceive it to be low, including, quite possibly, strategies causing some schools to have low levels of high school violence. Descriptive analysis is also used to examine whether observations with missing values in their index variables create a pattern of bias, perhaps systematically excluding some group or groups of observations, such as minorities or pregnant teenagers, for whom some items may have been </w:t>
      </w:r>
      <w:r w:rsidR="00D635B7">
        <w:lastRenderedPageBreak/>
        <w:t>irrelevant or in some way troublesome.</w:t>
      </w:r>
    </w:p>
    <w:p w14:paraId="386A9872" w14:textId="77777777" w:rsidR="00D635B7" w:rsidRDefault="00D635B7" w:rsidP="00D635B7"/>
    <w:p w14:paraId="34EFB89B" w14:textId="6C67254D" w:rsidR="00D336C8" w:rsidRDefault="00D635B7" w:rsidP="00707E7E">
      <w:r>
        <w:t>In sum, a plethora of strategies exists for assessing measurement validity. Analysts are not expected to use all of these approaches, but they should use some strategies to justify their measures.</w:t>
      </w:r>
    </w:p>
    <w:p w14:paraId="22BFBBCD" w14:textId="77777777" w:rsidR="00D336C8" w:rsidRPr="00D336C8" w:rsidRDefault="00D336C8" w:rsidP="00707E7E"/>
    <w:p w14:paraId="3F1E2DBD" w14:textId="77777777" w:rsidR="00707E7E" w:rsidRDefault="00707E7E" w:rsidP="00707E7E"/>
    <w:p w14:paraId="03CD87FA" w14:textId="29D914EE" w:rsidR="00707E7E" w:rsidRPr="003D5DF0" w:rsidRDefault="00AA5B13" w:rsidP="00707E7E">
      <w:pPr>
        <w:rPr>
          <w:u w:val="single"/>
        </w:rPr>
      </w:pPr>
      <w:r w:rsidRPr="003D5DF0">
        <w:rPr>
          <w:u w:val="single"/>
        </w:rPr>
        <w:t>Project Outcomes</w:t>
      </w:r>
    </w:p>
    <w:p w14:paraId="305560D0" w14:textId="77777777" w:rsidR="003D5DF0" w:rsidRDefault="003D5DF0" w:rsidP="003D5DF0">
      <w:r>
        <w:t>Administrators want to know whether students who did not participate in the anger management program feel that the climate is now safer. The analysis included here focuses on 10th graders. For practical purposes, the samples of 10th graders at the beginning of the program and one year later are regarded as independent samples; the subjects are not matched. Descriptive analysis shows that the mean perception of safety at the beginning of the program</w:t>
      </w:r>
      <w:r>
        <w:rPr>
          <w:rFonts w:hint="eastAsia"/>
        </w:rPr>
        <w:t xml:space="preserve"> </w:t>
      </w:r>
      <w:r>
        <w:t xml:space="preserve">as 4.40 (standard deviation, SD - 1.00) and, one year later, 4.80 (SD=0.94). The mean safety score increased among 10th graders, but is the increase statistically significant? Among other concerns is that the standard deviations are considerable for both samples. </w:t>
      </w:r>
    </w:p>
    <w:p w14:paraId="566FDBF6" w14:textId="77777777" w:rsidR="003D5DF0" w:rsidRDefault="003D5DF0" w:rsidP="003D5DF0"/>
    <w:p w14:paraId="1C564DE4" w14:textId="77777777" w:rsidR="003D5DF0" w:rsidRDefault="003D5DF0" w:rsidP="003D5DF0">
      <w:r>
        <w:t>As part of the analysis, we conduct a t-test to answer the question of whether the means of these two distributions are significantly different. First, we examine whether test assumptions are met. The samples are independent, and the variables meet the requirement that one is continuous (the index variable) and the other dichotomous. The assumption of equality of variances is answered as part of conducting the t-test, and so the remaining question is whether the variables are normally distributed. The distributions are shown in the histograms in Figure 12.3.13</w:t>
      </w:r>
    </w:p>
    <w:p w14:paraId="35F6D3A2" w14:textId="77777777" w:rsidR="003D5DF0" w:rsidRDefault="003D5DF0" w:rsidP="003D5DF0">
      <w:r>
        <w:t>Are these normal distributions? Visually, they are not the textbook ideal, real-life data seldom are. The Kolmogorov-Smirnov tests for both distributions</w:t>
      </w:r>
      <w:r>
        <w:rPr>
          <w:rFonts w:hint="eastAsia"/>
        </w:rPr>
        <w:t xml:space="preserve"> </w:t>
      </w:r>
      <w:r>
        <w:t>are insignificant (both p&gt; .05). Hence, we conclude that the two distributions can be considered normal. Having satisfied these t-test assumptions, we next conduct the t-test for two independent samples. Table 12.1 shows the t-test results.</w:t>
      </w:r>
    </w:p>
    <w:p w14:paraId="5921C358" w14:textId="77777777" w:rsidR="003D5DF0" w:rsidRDefault="003D5DF0" w:rsidP="003D5DF0"/>
    <w:p w14:paraId="7F4FEA78" w14:textId="77777777" w:rsidR="003D5DF0" w:rsidRDefault="003D5DF0" w:rsidP="003D5DF0">
      <w:r>
        <w:t xml:space="preserve">The top part of Table 12.1 shows the descriptive statistics, and the bottom part reports the test statistics. Recall that the t-test is a two-step test. We first test whether variances are equal. This is shown as the "Levene's test for equality of variances." The null hypothesis of the Levene's test is that variances are equal; this is rejected when the p-value of this Levene's test statistic is less than .05. The Levene's test uses an F-test statistic (discussed in Chapters 13 and 15), which other than its p-value, need not concern us here. In Table 12.1, the level of significance is.675, which exceeds .05. Hence, we accept the null hypothesis the variances of the two distributions shown in Figure 12.3 are equal. </w:t>
      </w:r>
    </w:p>
    <w:p w14:paraId="37E30630" w14:textId="77777777" w:rsidR="003D5DF0" w:rsidRDefault="003D5DF0" w:rsidP="003D5DF0"/>
    <w:p w14:paraId="1B713E60" w14:textId="77777777" w:rsidR="003D5DF0" w:rsidRDefault="003D5DF0" w:rsidP="003D5DF0">
      <w:r>
        <w:t xml:space="preserve">Now we go to the second step, the main purpose. Are the two means (4.40 and 4.80) significantly </w:t>
      </w:r>
      <w:r>
        <w:lastRenderedPageBreak/>
        <w:t>different? Because the variances are equal, we read the t-test statistics from the top line, which states "equal variances assumed." (If variances had been unequal, then we would read the test statistics from second line, "equal variances not assumed.") The t-test statistic for equal variances for this test is 2.576, which is significant at p = .011. Thus, we conclude that the means are significantly different; the 10th graders report feeling safer one year after the anger management program was implemented.</w:t>
      </w:r>
    </w:p>
    <w:p w14:paraId="0804C4C8" w14:textId="77777777" w:rsidR="00AA5B13" w:rsidRPr="003D5DF0" w:rsidRDefault="00AA5B13" w:rsidP="00707E7E"/>
    <w:p w14:paraId="4E23B9B8" w14:textId="77777777" w:rsidR="00DA212B" w:rsidRDefault="00DA212B">
      <w:pPr>
        <w:widowControl/>
      </w:pPr>
      <w:r>
        <w:br w:type="page"/>
      </w:r>
    </w:p>
    <w:p w14:paraId="7EE62CE7" w14:textId="6012D935" w:rsidR="00707E7E" w:rsidRDefault="00707E7E" w:rsidP="00707E7E">
      <w:r>
        <w:lastRenderedPageBreak/>
        <w:t>Appendix</w:t>
      </w:r>
    </w:p>
    <w:p w14:paraId="5F5584C4" w14:textId="77777777" w:rsidR="00707E7E" w:rsidRDefault="00707E7E" w:rsidP="00707E7E"/>
    <w:p w14:paraId="3F660059" w14:textId="24BA2FA2" w:rsidR="00707E7E" w:rsidRPr="00DA212B" w:rsidRDefault="00A778A4" w:rsidP="00DA212B">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E7E6E6" w:themeFill="background2"/>
        <w:jc w:val="center"/>
        <w:rPr>
          <w:b/>
        </w:rPr>
      </w:pPr>
      <w:r w:rsidRPr="00DA212B">
        <w:rPr>
          <w:b/>
        </w:rPr>
        <w:t>School Violence Survey</w:t>
      </w:r>
    </w:p>
    <w:p w14:paraId="710CA52D" w14:textId="77777777" w:rsidR="00A778A4" w:rsidRDefault="00A778A4"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p>
    <w:p w14:paraId="035E1FA3" w14:textId="4643BE8B" w:rsidR="00AA2CE1" w:rsidRPr="006D3C70" w:rsidRDefault="001F6160" w:rsidP="001F6160">
      <w:pPr>
        <w:pStyle w:val="a3"/>
        <w:numPr>
          <w:ilvl w:val="0"/>
          <w:numId w:val="8"/>
        </w:numPr>
        <w:ind w:leftChars="0"/>
        <w:rPr>
          <w:b/>
        </w:rPr>
      </w:pPr>
      <w:r w:rsidRPr="006D3C70">
        <w:rPr>
          <w:b/>
        </w:rPr>
        <w:t xml:space="preserve">What is your gender? </w:t>
      </w:r>
      <w:r w:rsidRPr="006D3C70">
        <w:rPr>
          <w:b/>
        </w:rPr>
        <w:tab/>
      </w:r>
      <w:r w:rsidRPr="006D3C70">
        <w:rPr>
          <w:b/>
        </w:rPr>
        <w:tab/>
      </w:r>
      <w:r w:rsidRPr="006D3C70">
        <w:rPr>
          <w:b/>
        </w:rPr>
        <w:tab/>
      </w:r>
      <w:r w:rsidRPr="006D3C70">
        <w:rPr>
          <w:b/>
        </w:rPr>
        <w:tab/>
      </w:r>
      <w:r w:rsidRPr="006D3C70">
        <w:rPr>
          <w:b/>
        </w:rPr>
        <w:tab/>
      </w:r>
      <w:r w:rsidRPr="006D3C70">
        <w:rPr>
          <w:b/>
        </w:rPr>
        <w:tab/>
      </w:r>
      <w:r w:rsidRPr="006D3C70">
        <w:rPr>
          <w:b/>
        </w:rPr>
        <w:tab/>
      </w:r>
      <w:r w:rsidRPr="006D3C70">
        <w:rPr>
          <w:b/>
        </w:rPr>
        <w:tab/>
      </w:r>
      <w:r w:rsidRPr="006D3C70">
        <w:rPr>
          <w:b/>
        </w:rPr>
        <w:tab/>
      </w:r>
      <w:r w:rsidRPr="006D3C70">
        <w:rPr>
          <w:b/>
        </w:rPr>
        <w:tab/>
      </w:r>
      <w:r w:rsidRPr="006D3C70">
        <w:rPr>
          <w:b/>
        </w:rPr>
        <w:tab/>
      </w:r>
      <w:r w:rsidRPr="006D3C70">
        <w:rPr>
          <w:rFonts w:ascii="新細明體" w:eastAsia="新細明體" w:hAnsi="新細明體" w:hint="eastAsia"/>
        </w:rPr>
        <w:t>□</w:t>
      </w:r>
      <w:r w:rsidRPr="006D3C70">
        <w:t>Male</w:t>
      </w:r>
      <w:r w:rsidRPr="006D3C70">
        <w:tab/>
        <w:t xml:space="preserve"> </w:t>
      </w:r>
      <w:r w:rsidRPr="006D3C70">
        <w:rPr>
          <w:rFonts w:ascii="新細明體" w:eastAsia="新細明體" w:hAnsi="新細明體" w:hint="eastAsia"/>
        </w:rPr>
        <w:t>□</w:t>
      </w:r>
      <w:r w:rsidRPr="006D3C70">
        <w:t>Female</w:t>
      </w:r>
    </w:p>
    <w:p w14:paraId="66BB54A3" w14:textId="2FF1C3D9" w:rsidR="00E2396B" w:rsidRDefault="00670BEF" w:rsidP="00670BEF">
      <w:pPr>
        <w:pStyle w:val="a3"/>
        <w:numPr>
          <w:ilvl w:val="0"/>
          <w:numId w:val="8"/>
        </w:numPr>
        <w:ind w:leftChars="0"/>
        <w:rPr>
          <w:b/>
        </w:rPr>
      </w:pPr>
      <w:r w:rsidRPr="00670BEF">
        <w:rPr>
          <w:b/>
        </w:rPr>
        <w:t xml:space="preserve">Have you ever </w:t>
      </w:r>
      <w:r w:rsidR="001F6160">
        <w:rPr>
          <w:b/>
        </w:rPr>
        <w:t>participated in the anger management program before</w:t>
      </w:r>
      <w:r w:rsidRPr="00670BEF">
        <w:rPr>
          <w:b/>
        </w:rPr>
        <w:t>?</w:t>
      </w:r>
      <w:r w:rsidR="001F6160">
        <w:rPr>
          <w:b/>
        </w:rPr>
        <w:tab/>
      </w:r>
      <w:r w:rsidR="001F6160">
        <w:rPr>
          <w:rFonts w:ascii="新細明體" w:eastAsia="新細明體" w:hAnsi="新細明體" w:hint="eastAsia"/>
        </w:rPr>
        <w:t>□</w:t>
      </w:r>
      <w:r w:rsidR="001F6160" w:rsidRPr="001F6160">
        <w:t>Yes</w:t>
      </w:r>
      <w:r w:rsidR="001F6160">
        <w:tab/>
        <w:t xml:space="preserve"> </w:t>
      </w:r>
      <w:r w:rsidR="001F6160">
        <w:rPr>
          <w:rFonts w:ascii="新細明體" w:eastAsia="新細明體" w:hAnsi="新細明體" w:hint="eastAsia"/>
        </w:rPr>
        <w:t>□</w:t>
      </w:r>
      <w:r w:rsidR="001F6160">
        <w:t>No</w:t>
      </w:r>
    </w:p>
    <w:p w14:paraId="472836FD" w14:textId="7A213356" w:rsidR="00707E7E" w:rsidRPr="00DA212B" w:rsidRDefault="00707E7E" w:rsidP="00DA212B">
      <w:pPr>
        <w:pStyle w:val="a3"/>
        <w:numPr>
          <w:ilvl w:val="0"/>
          <w:numId w:val="8"/>
        </w:numPr>
        <w:ind w:leftChars="0"/>
        <w:rPr>
          <w:b/>
        </w:rPr>
      </w:pPr>
      <w:r w:rsidRPr="00DA212B">
        <w:rPr>
          <w:b/>
        </w:rPr>
        <w:t>Please indicate your agreement with the following statements, using the following scale:</w:t>
      </w:r>
    </w:p>
    <w:p w14:paraId="0FFD0EEA" w14:textId="52E1F0B0" w:rsidR="00707E7E" w:rsidRPr="00DA212B" w:rsidRDefault="00707E7E" w:rsidP="00DA212B">
      <w:pPr>
        <w:rPr>
          <w:b/>
        </w:rPr>
        <w:sectPr w:rsidR="00707E7E" w:rsidRPr="00DA212B" w:rsidSect="00707E7E">
          <w:pgSz w:w="11906" w:h="16838"/>
          <w:pgMar w:top="1440" w:right="1080" w:bottom="1440" w:left="1080" w:header="851" w:footer="992" w:gutter="0"/>
          <w:cols w:space="425"/>
          <w:docGrid w:type="lines" w:linePitch="360"/>
        </w:sectPr>
      </w:pPr>
    </w:p>
    <w:p w14:paraId="7A31E532" w14:textId="77777777" w:rsidR="00707E7E" w:rsidRDefault="00707E7E" w:rsidP="00DA212B">
      <w:r>
        <w:rPr>
          <w:rFonts w:hint="eastAsia"/>
        </w:rPr>
        <w:t>⑦</w:t>
      </w:r>
      <w:r>
        <w:t xml:space="preserve"> Strongly Agree</w:t>
      </w:r>
    </w:p>
    <w:p w14:paraId="6732A639" w14:textId="77777777" w:rsidR="00707E7E" w:rsidRDefault="00707E7E" w:rsidP="00DA212B">
      <w:r>
        <w:rPr>
          <w:rFonts w:hint="eastAsia"/>
        </w:rPr>
        <w:t>⑥</w:t>
      </w:r>
      <w:r>
        <w:t xml:space="preserve"> Agree</w:t>
      </w:r>
    </w:p>
    <w:p w14:paraId="1D1FCAAD" w14:textId="77777777" w:rsidR="00707E7E" w:rsidRDefault="00707E7E" w:rsidP="00DA212B">
      <w:r>
        <w:rPr>
          <w:rFonts w:hint="eastAsia"/>
        </w:rPr>
        <w:t>⑤</w:t>
      </w:r>
      <w:r>
        <w:t xml:space="preserve"> Somewhat Agree</w:t>
      </w:r>
    </w:p>
    <w:p w14:paraId="67AF0CE3" w14:textId="77777777" w:rsidR="00707E7E" w:rsidRDefault="00707E7E" w:rsidP="00DA212B">
      <w:r>
        <w:rPr>
          <w:rFonts w:hint="eastAsia"/>
        </w:rPr>
        <w:t>④</w:t>
      </w:r>
      <w:r>
        <w:t xml:space="preserve"> Don't Know/Can't Say</w:t>
      </w:r>
    </w:p>
    <w:p w14:paraId="418E4997" w14:textId="77777777" w:rsidR="00707E7E" w:rsidRDefault="00707E7E" w:rsidP="00DA212B">
      <w:r>
        <w:rPr>
          <w:rFonts w:hint="eastAsia"/>
        </w:rPr>
        <w:t>③</w:t>
      </w:r>
      <w:r>
        <w:t xml:space="preserve"> Somewhat Disagree</w:t>
      </w:r>
    </w:p>
    <w:p w14:paraId="0AA9F9A1" w14:textId="77777777" w:rsidR="00707E7E" w:rsidRDefault="00707E7E" w:rsidP="00DA212B">
      <w:r>
        <w:rPr>
          <w:rFonts w:hint="eastAsia"/>
        </w:rPr>
        <w:t>②</w:t>
      </w:r>
      <w:r>
        <w:t xml:space="preserve"> Disagree</w:t>
      </w:r>
    </w:p>
    <w:p w14:paraId="35DA4BD0" w14:textId="4477B1A4" w:rsidR="00707E7E" w:rsidRDefault="00707E7E" w:rsidP="00DA212B">
      <w:pPr>
        <w:pStyle w:val="a3"/>
        <w:numPr>
          <w:ilvl w:val="0"/>
          <w:numId w:val="2"/>
        </w:numPr>
        <w:ind w:leftChars="0"/>
        <w:sectPr w:rsidR="00707E7E" w:rsidSect="00707E7E">
          <w:type w:val="continuous"/>
          <w:pgSz w:w="11906" w:h="16838"/>
          <w:pgMar w:top="1440" w:right="1080" w:bottom="1440" w:left="1080" w:header="851" w:footer="992" w:gutter="0"/>
          <w:cols w:num="3" w:space="425"/>
          <w:docGrid w:type="lines" w:linePitch="360"/>
        </w:sectPr>
      </w:pPr>
      <w:r>
        <w:t>Strongly Disagree</w:t>
      </w:r>
    </w:p>
    <w:p w14:paraId="67D2E9A7" w14:textId="2F109FF0"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3</w:t>
      </w:r>
      <w:r w:rsidR="00707E7E">
        <w:t>.1</w:t>
      </w:r>
      <w:r w:rsidR="00707E7E">
        <w:tab/>
        <w:t xml:space="preserve">Students who are violent should be removed from class. </w:t>
      </w:r>
      <w:r w:rsidR="00AD6FF0">
        <w:tab/>
      </w:r>
      <w:r w:rsidR="00AD6FF0">
        <w:tab/>
      </w:r>
      <w:r w:rsidR="00AD6FF0">
        <w:tab/>
      </w:r>
      <w:r w:rsidR="00AD6FF0">
        <w:tab/>
      </w:r>
      <w:r w:rsidR="00707E7E">
        <w:rPr>
          <w:rFonts w:hint="eastAsia"/>
        </w:rPr>
        <w:t>①②③④⑤⑥⑦</w:t>
      </w:r>
    </w:p>
    <w:p w14:paraId="215A8822" w14:textId="08D3F61C"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3</w:t>
      </w:r>
      <w:r w:rsidR="00707E7E">
        <w:t>.2</w:t>
      </w:r>
      <w:r w:rsidR="00707E7E">
        <w:tab/>
        <w:t xml:space="preserve">I would like us to have anger management classes. </w:t>
      </w:r>
      <w:r w:rsidR="00AD6FF0">
        <w:tab/>
      </w:r>
      <w:r w:rsidR="00AD6FF0">
        <w:tab/>
      </w:r>
      <w:r w:rsidR="00AD6FF0">
        <w:tab/>
      </w:r>
      <w:r w:rsidR="00AD6FF0">
        <w:tab/>
      </w:r>
      <w:r w:rsidR="00AD6FF0">
        <w:tab/>
      </w:r>
      <w:r w:rsidR="00707E7E">
        <w:rPr>
          <w:rFonts w:hint="eastAsia"/>
        </w:rPr>
        <w:t>①②③④⑤⑥⑦</w:t>
      </w:r>
    </w:p>
    <w:p w14:paraId="29253960" w14:textId="6B6852EB"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3</w:t>
      </w:r>
      <w:r w:rsidR="00707E7E">
        <w:t>.3</w:t>
      </w:r>
      <w:r w:rsidR="00707E7E">
        <w:tab/>
        <w:t xml:space="preserve">There should be an after-school homework assistance program. </w:t>
      </w:r>
      <w:r w:rsidR="00AD6FF0">
        <w:tab/>
      </w:r>
      <w:r w:rsidR="00AD6FF0">
        <w:tab/>
      </w:r>
      <w:r w:rsidR="00707E7E">
        <w:rPr>
          <w:rFonts w:hint="eastAsia"/>
        </w:rPr>
        <w:t>①②③④⑤⑥⑦</w:t>
      </w:r>
    </w:p>
    <w:p w14:paraId="1416D41F" w14:textId="77777777" w:rsidR="00707E7E" w:rsidRDefault="00707E7E"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p>
    <w:p w14:paraId="4AD45E3C" w14:textId="77777777" w:rsidR="00707E7E" w:rsidRPr="00DA212B" w:rsidRDefault="00707E7E" w:rsidP="00DA212B">
      <w:pPr>
        <w:pStyle w:val="a3"/>
        <w:numPr>
          <w:ilvl w:val="0"/>
          <w:numId w:val="8"/>
        </w:numPr>
        <w:ind w:leftChars="0"/>
        <w:rPr>
          <w:b/>
        </w:rPr>
      </w:pPr>
      <w:r w:rsidRPr="00DA212B">
        <w:rPr>
          <w:b/>
        </w:rPr>
        <w:t>How important are the following items to you? Please use the following scale:</w:t>
      </w:r>
    </w:p>
    <w:p w14:paraId="5E8C2C15" w14:textId="3C68EC9E" w:rsidR="00707E7E" w:rsidRPr="00DA212B" w:rsidRDefault="00707E7E" w:rsidP="00DA212B">
      <w:pPr>
        <w:rPr>
          <w:b/>
        </w:rPr>
        <w:sectPr w:rsidR="00707E7E" w:rsidRPr="00DA212B" w:rsidSect="00707E7E">
          <w:type w:val="continuous"/>
          <w:pgSz w:w="11906" w:h="16838"/>
          <w:pgMar w:top="1440" w:right="1080" w:bottom="1440" w:left="1080" w:header="851" w:footer="992" w:gutter="0"/>
          <w:cols w:space="425"/>
          <w:docGrid w:type="lines" w:linePitch="360"/>
        </w:sectPr>
      </w:pPr>
    </w:p>
    <w:p w14:paraId="4283F759" w14:textId="77777777" w:rsidR="00707E7E" w:rsidRDefault="00707E7E" w:rsidP="00DA212B">
      <w:r>
        <w:rPr>
          <w:rFonts w:hint="eastAsia"/>
        </w:rPr>
        <w:t>⑦</w:t>
      </w:r>
      <w:r>
        <w:t xml:space="preserve"> Very Important</w:t>
      </w:r>
    </w:p>
    <w:p w14:paraId="5BB4E361" w14:textId="77777777" w:rsidR="00707E7E" w:rsidRDefault="00707E7E" w:rsidP="00DA212B">
      <w:r>
        <w:rPr>
          <w:rFonts w:hint="eastAsia"/>
        </w:rPr>
        <w:t>⑥</w:t>
      </w:r>
      <w:r>
        <w:t xml:space="preserve"> Important</w:t>
      </w:r>
    </w:p>
    <w:p w14:paraId="4583D61B" w14:textId="77777777" w:rsidR="00707E7E" w:rsidRDefault="00707E7E" w:rsidP="00DA212B">
      <w:r>
        <w:rPr>
          <w:rFonts w:hint="eastAsia"/>
        </w:rPr>
        <w:t>⑤</w:t>
      </w:r>
      <w:r>
        <w:t xml:space="preserve"> Somewhat Important</w:t>
      </w:r>
    </w:p>
    <w:p w14:paraId="6DB9A9CA" w14:textId="77777777" w:rsidR="00707E7E" w:rsidRDefault="00707E7E" w:rsidP="00DA212B">
      <w:r>
        <w:rPr>
          <w:rFonts w:hint="eastAsia"/>
        </w:rPr>
        <w:t>④</w:t>
      </w:r>
      <w:r>
        <w:t xml:space="preserve"> Don't Know/Can't Say</w:t>
      </w:r>
    </w:p>
    <w:p w14:paraId="06B39E60" w14:textId="77777777" w:rsidR="00707E7E" w:rsidRDefault="00707E7E" w:rsidP="00DA212B">
      <w:r>
        <w:rPr>
          <w:rFonts w:hint="eastAsia"/>
        </w:rPr>
        <w:t>③</w:t>
      </w:r>
      <w:r>
        <w:t xml:space="preserve"> Somewhat Unimportant</w:t>
      </w:r>
    </w:p>
    <w:p w14:paraId="33CF833F" w14:textId="77777777" w:rsidR="00707E7E" w:rsidRDefault="00707E7E" w:rsidP="00DA212B">
      <w:r>
        <w:rPr>
          <w:rFonts w:hint="eastAsia"/>
        </w:rPr>
        <w:t>②</w:t>
      </w:r>
      <w:r>
        <w:t xml:space="preserve"> Unimportant</w:t>
      </w:r>
    </w:p>
    <w:p w14:paraId="3AEACE78" w14:textId="3356DA62" w:rsidR="00707E7E" w:rsidRDefault="00707E7E" w:rsidP="00DA212B">
      <w:pPr>
        <w:pStyle w:val="a3"/>
        <w:numPr>
          <w:ilvl w:val="0"/>
          <w:numId w:val="4"/>
        </w:numPr>
        <w:ind w:leftChars="0"/>
      </w:pPr>
      <w:r>
        <w:t>Very Unimportant</w:t>
      </w:r>
    </w:p>
    <w:p w14:paraId="5CFFAF7A" w14:textId="77777777" w:rsidR="00707E7E" w:rsidRDefault="00707E7E" w:rsidP="00DA212B">
      <w:pPr>
        <w:sectPr w:rsidR="00707E7E" w:rsidSect="00707E7E">
          <w:type w:val="continuous"/>
          <w:pgSz w:w="11906" w:h="16838"/>
          <w:pgMar w:top="1440" w:right="1080" w:bottom="1440" w:left="1080" w:header="851" w:footer="992" w:gutter="0"/>
          <w:cols w:num="3" w:space="425"/>
          <w:docGrid w:type="lines" w:linePitch="360"/>
        </w:sectPr>
      </w:pPr>
    </w:p>
    <w:p w14:paraId="71CE701F" w14:textId="312608A1"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4</w:t>
      </w:r>
      <w:r w:rsidR="00707E7E">
        <w:t>.1</w:t>
      </w:r>
      <w:r w:rsidR="00707E7E">
        <w:tab/>
        <w:t xml:space="preserve">Feeling safe in my neighborhood. </w:t>
      </w:r>
      <w:r w:rsidR="00AD6FF0">
        <w:tab/>
      </w:r>
      <w:r w:rsidR="00AD6FF0">
        <w:tab/>
      </w:r>
      <w:r w:rsidR="00AD6FF0">
        <w:tab/>
      </w:r>
      <w:r w:rsidR="00AD6FF0">
        <w:tab/>
      </w:r>
      <w:r w:rsidR="00AD6FF0">
        <w:tab/>
      </w:r>
      <w:r w:rsidR="00AD6FF0">
        <w:tab/>
      </w:r>
      <w:r w:rsidR="00AD6FF0">
        <w:tab/>
      </w:r>
      <w:r w:rsidR="00AD6FF0">
        <w:tab/>
      </w:r>
      <w:r w:rsidR="00AD6FF0">
        <w:tab/>
      </w:r>
      <w:r w:rsidR="00707E7E">
        <w:rPr>
          <w:rFonts w:hint="eastAsia"/>
        </w:rPr>
        <w:t>①②③④⑤⑥⑦</w:t>
      </w:r>
    </w:p>
    <w:p w14:paraId="17B037B8" w14:textId="2DA06A21" w:rsidR="00707E7E" w:rsidRDefault="00AA5B13" w:rsidP="00DA212B">
      <w:pPr>
        <w:pStyle w:val="a3"/>
        <w:pBdr>
          <w:top w:val="single" w:sz="4" w:space="1" w:color="auto"/>
          <w:left w:val="single" w:sz="4" w:space="1" w:color="auto"/>
          <w:bottom w:val="single" w:sz="4" w:space="1" w:color="auto"/>
          <w:right w:val="single" w:sz="4" w:space="1" w:color="auto"/>
          <w:between w:val="single" w:sz="4" w:space="1" w:color="auto"/>
          <w:bar w:val="single" w:sz="4" w:color="auto"/>
        </w:pBdr>
        <w:ind w:leftChars="0" w:left="0"/>
      </w:pPr>
      <w:r>
        <w:t>4</w:t>
      </w:r>
      <w:r w:rsidR="00707E7E">
        <w:t>.2</w:t>
      </w:r>
      <w:r w:rsidR="00707E7E">
        <w:tab/>
        <w:t xml:space="preserve">Putting those who commit crimes in jail. </w:t>
      </w:r>
      <w:r w:rsidR="00AD6FF0">
        <w:tab/>
      </w:r>
      <w:r w:rsidR="00AD6FF0">
        <w:tab/>
      </w:r>
      <w:r w:rsidR="00AD6FF0">
        <w:tab/>
      </w:r>
      <w:r w:rsidR="00AD6FF0">
        <w:tab/>
      </w:r>
      <w:r w:rsidR="00AD6FF0">
        <w:tab/>
      </w:r>
      <w:r w:rsidR="00AD6FF0">
        <w:tab/>
      </w:r>
      <w:r w:rsidR="00AD6FF0">
        <w:tab/>
      </w:r>
      <w:r w:rsidR="00707E7E">
        <w:rPr>
          <w:rFonts w:hint="eastAsia"/>
        </w:rPr>
        <w:t>①②③④⑤⑥⑦</w:t>
      </w:r>
    </w:p>
    <w:p w14:paraId="5E565B65" w14:textId="2FAE21EC"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4</w:t>
      </w:r>
      <w:r w:rsidR="00707E7E">
        <w:t>.3</w:t>
      </w:r>
      <w:r w:rsidR="00707E7E">
        <w:tab/>
        <w:t xml:space="preserve">Seeing more guards in school. </w:t>
      </w:r>
      <w:r w:rsidR="00AD6FF0">
        <w:tab/>
      </w:r>
      <w:r w:rsidR="00AD6FF0">
        <w:tab/>
      </w:r>
      <w:r w:rsidR="00AD6FF0">
        <w:tab/>
      </w:r>
      <w:r w:rsidR="00AD6FF0">
        <w:tab/>
      </w:r>
      <w:r w:rsidR="00AD6FF0">
        <w:tab/>
      </w:r>
      <w:r w:rsidR="00AD6FF0">
        <w:tab/>
      </w:r>
      <w:r w:rsidR="00AD6FF0">
        <w:tab/>
      </w:r>
      <w:r w:rsidR="00AD6FF0">
        <w:tab/>
      </w:r>
      <w:r w:rsidR="00AD6FF0">
        <w:tab/>
      </w:r>
      <w:r w:rsidR="00707E7E">
        <w:rPr>
          <w:rFonts w:hint="eastAsia"/>
        </w:rPr>
        <w:t>①②③④⑤⑥⑦</w:t>
      </w:r>
    </w:p>
    <w:p w14:paraId="31FD0B75" w14:textId="77777777" w:rsidR="00707E7E" w:rsidRDefault="00707E7E"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p>
    <w:p w14:paraId="53AD5235" w14:textId="77777777" w:rsidR="00707E7E" w:rsidRPr="00DA212B" w:rsidRDefault="00707E7E" w:rsidP="00DA212B">
      <w:pPr>
        <w:pStyle w:val="a3"/>
        <w:numPr>
          <w:ilvl w:val="0"/>
          <w:numId w:val="8"/>
        </w:numPr>
        <w:ind w:leftChars="0"/>
        <w:rPr>
          <w:b/>
        </w:rPr>
      </w:pPr>
      <w:r w:rsidRPr="00DA212B">
        <w:rPr>
          <w:b/>
        </w:rPr>
        <w:t>How satisfied are you with the following school facilities? Please use the following scale:</w:t>
      </w:r>
    </w:p>
    <w:p w14:paraId="5EEC650D" w14:textId="5DDFF121" w:rsidR="00707E7E" w:rsidRPr="00DA212B" w:rsidRDefault="00707E7E" w:rsidP="00DA212B">
      <w:pPr>
        <w:rPr>
          <w:b/>
        </w:rPr>
        <w:sectPr w:rsidR="00707E7E" w:rsidRPr="00DA212B" w:rsidSect="00707E7E">
          <w:type w:val="continuous"/>
          <w:pgSz w:w="11906" w:h="16838"/>
          <w:pgMar w:top="1440" w:right="1080" w:bottom="1440" w:left="1080" w:header="851" w:footer="992" w:gutter="0"/>
          <w:cols w:space="425"/>
          <w:docGrid w:type="lines" w:linePitch="360"/>
        </w:sectPr>
      </w:pPr>
    </w:p>
    <w:p w14:paraId="2DED995D" w14:textId="77777777" w:rsidR="00707E7E" w:rsidRDefault="00707E7E" w:rsidP="00DA212B">
      <w:r>
        <w:rPr>
          <w:rFonts w:hint="eastAsia"/>
        </w:rPr>
        <w:t>⑦</w:t>
      </w:r>
      <w:r>
        <w:t xml:space="preserve"> Very Satisfied</w:t>
      </w:r>
    </w:p>
    <w:p w14:paraId="0F213F02" w14:textId="77777777" w:rsidR="00707E7E" w:rsidRDefault="00707E7E" w:rsidP="00DA212B">
      <w:r>
        <w:rPr>
          <w:rFonts w:hint="eastAsia"/>
        </w:rPr>
        <w:t>⑥</w:t>
      </w:r>
      <w:r>
        <w:t xml:space="preserve"> Satisfied</w:t>
      </w:r>
    </w:p>
    <w:p w14:paraId="097AE860" w14:textId="77777777" w:rsidR="00707E7E" w:rsidRDefault="00707E7E" w:rsidP="00DA212B">
      <w:r>
        <w:rPr>
          <w:rFonts w:hint="eastAsia"/>
        </w:rPr>
        <w:t>⑤</w:t>
      </w:r>
      <w:r>
        <w:t xml:space="preserve"> Somewhat Satisfied</w:t>
      </w:r>
    </w:p>
    <w:p w14:paraId="4B316AA3" w14:textId="77777777" w:rsidR="00707E7E" w:rsidRDefault="00707E7E" w:rsidP="00DA212B">
      <w:r>
        <w:rPr>
          <w:rFonts w:hint="eastAsia"/>
        </w:rPr>
        <w:t>④</w:t>
      </w:r>
      <w:r>
        <w:t xml:space="preserve"> Don’t Know/Can’t Say</w:t>
      </w:r>
    </w:p>
    <w:p w14:paraId="41D4DF28" w14:textId="77777777" w:rsidR="00707E7E" w:rsidRDefault="00707E7E" w:rsidP="00DA212B">
      <w:r>
        <w:rPr>
          <w:rFonts w:hint="eastAsia"/>
        </w:rPr>
        <w:t>③</w:t>
      </w:r>
      <w:r>
        <w:t xml:space="preserve"> Somewhat Dissatisfied</w:t>
      </w:r>
    </w:p>
    <w:p w14:paraId="1E81E99C" w14:textId="77777777" w:rsidR="00707E7E" w:rsidRDefault="00707E7E" w:rsidP="00DA212B">
      <w:r>
        <w:rPr>
          <w:rFonts w:hint="eastAsia"/>
        </w:rPr>
        <w:t>②</w:t>
      </w:r>
      <w:r>
        <w:t xml:space="preserve"> Dissatisfied</w:t>
      </w:r>
    </w:p>
    <w:p w14:paraId="78EBC49C" w14:textId="1B9DF1FF" w:rsidR="00707E7E" w:rsidRDefault="00707E7E" w:rsidP="00DA212B">
      <w:pPr>
        <w:pStyle w:val="a3"/>
        <w:numPr>
          <w:ilvl w:val="0"/>
          <w:numId w:val="9"/>
        </w:numPr>
        <w:ind w:leftChars="0"/>
      </w:pPr>
      <w:r>
        <w:t>Very Dissatisfied</w:t>
      </w:r>
    </w:p>
    <w:p w14:paraId="07E284B2" w14:textId="77777777" w:rsidR="00707E7E" w:rsidRDefault="00707E7E" w:rsidP="00DA212B">
      <w:pPr>
        <w:sectPr w:rsidR="00707E7E" w:rsidSect="00707E7E">
          <w:type w:val="continuous"/>
          <w:pgSz w:w="11906" w:h="16838"/>
          <w:pgMar w:top="1440" w:right="1080" w:bottom="1440" w:left="1080" w:header="851" w:footer="992" w:gutter="0"/>
          <w:cols w:num="3" w:space="425"/>
          <w:docGrid w:type="lines" w:linePitch="360"/>
        </w:sectPr>
      </w:pPr>
    </w:p>
    <w:p w14:paraId="365E583D" w14:textId="435B2387"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5</w:t>
      </w:r>
      <w:r w:rsidR="00707E7E">
        <w:t>.1</w:t>
      </w:r>
      <w:r w:rsidR="00707E7E">
        <w:tab/>
        <w:t xml:space="preserve">Basketball courts. </w:t>
      </w:r>
      <w:r w:rsidR="00AD6FF0">
        <w:tab/>
      </w:r>
      <w:r w:rsidR="00AD6FF0">
        <w:tab/>
      </w:r>
      <w:r w:rsidR="00AD6FF0">
        <w:tab/>
      </w:r>
      <w:r w:rsidR="00AD6FF0">
        <w:tab/>
      </w:r>
      <w:r w:rsidR="00AD6FF0">
        <w:tab/>
      </w:r>
      <w:r w:rsidR="00AD6FF0">
        <w:tab/>
      </w:r>
      <w:r w:rsidR="00AD6FF0">
        <w:tab/>
      </w:r>
      <w:r w:rsidR="00AD6FF0">
        <w:tab/>
      </w:r>
      <w:r w:rsidR="00AD6FF0">
        <w:tab/>
      </w:r>
      <w:r w:rsidR="00AD6FF0">
        <w:tab/>
      </w:r>
      <w:r w:rsidR="00AD6FF0">
        <w:tab/>
      </w:r>
      <w:r w:rsidR="00AD6FF0">
        <w:tab/>
      </w:r>
      <w:r w:rsidR="00707E7E">
        <w:rPr>
          <w:rFonts w:hint="eastAsia"/>
        </w:rPr>
        <w:t>①②③④⑤⑥⑦</w:t>
      </w:r>
    </w:p>
    <w:p w14:paraId="5C6BE211" w14:textId="3F8A6786"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5</w:t>
      </w:r>
      <w:r w:rsidR="00707E7E">
        <w:t>.2</w:t>
      </w:r>
      <w:r w:rsidR="00707E7E">
        <w:tab/>
        <w:t xml:space="preserve">Computer lab. </w:t>
      </w:r>
      <w:r w:rsidR="00AD6FF0">
        <w:tab/>
      </w:r>
      <w:r w:rsidR="00AD6FF0">
        <w:tab/>
      </w:r>
      <w:r w:rsidR="00AD6FF0">
        <w:tab/>
      </w:r>
      <w:r w:rsidR="00AD6FF0">
        <w:tab/>
      </w:r>
      <w:r w:rsidR="00AD6FF0">
        <w:tab/>
      </w:r>
      <w:r w:rsidR="00AD6FF0">
        <w:tab/>
      </w:r>
      <w:r w:rsidR="00AD6FF0">
        <w:tab/>
      </w:r>
      <w:r w:rsidR="00AD6FF0">
        <w:tab/>
      </w:r>
      <w:r w:rsidR="00AD6FF0">
        <w:tab/>
      </w:r>
      <w:r w:rsidR="00AD6FF0">
        <w:tab/>
      </w:r>
      <w:r w:rsidR="00AD6FF0">
        <w:tab/>
      </w:r>
      <w:r w:rsidR="00AD6FF0">
        <w:tab/>
      </w:r>
      <w:r w:rsidR="00707E7E">
        <w:rPr>
          <w:rFonts w:hint="eastAsia"/>
        </w:rPr>
        <w:t>①②③④⑤⑥⑦</w:t>
      </w:r>
    </w:p>
    <w:p w14:paraId="31CC9213" w14:textId="26708746"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5</w:t>
      </w:r>
      <w:r w:rsidR="00707E7E">
        <w:t>.3</w:t>
      </w:r>
      <w:r w:rsidR="00707E7E">
        <w:tab/>
        <w:t xml:space="preserve">School library. </w:t>
      </w:r>
      <w:r w:rsidR="00AD6FF0">
        <w:tab/>
      </w:r>
      <w:r w:rsidR="00AD6FF0">
        <w:tab/>
      </w:r>
      <w:r w:rsidR="00AD6FF0">
        <w:tab/>
      </w:r>
      <w:r w:rsidR="00AD6FF0">
        <w:tab/>
      </w:r>
      <w:r w:rsidR="00AD6FF0">
        <w:tab/>
      </w:r>
      <w:r w:rsidR="00AD6FF0">
        <w:tab/>
      </w:r>
      <w:r w:rsidR="00AD6FF0">
        <w:tab/>
      </w:r>
      <w:r w:rsidR="00AD6FF0">
        <w:tab/>
      </w:r>
      <w:r w:rsidR="00AD6FF0">
        <w:tab/>
      </w:r>
      <w:r w:rsidR="00AD6FF0">
        <w:tab/>
      </w:r>
      <w:r w:rsidR="00AD6FF0">
        <w:tab/>
      </w:r>
      <w:r w:rsidR="00AD6FF0">
        <w:tab/>
      </w:r>
      <w:r w:rsidR="00707E7E">
        <w:rPr>
          <w:rFonts w:hint="eastAsia"/>
        </w:rPr>
        <w:t>①②③④⑤⑥⑦</w:t>
      </w:r>
    </w:p>
    <w:p w14:paraId="100CABF6" w14:textId="77777777" w:rsidR="00707E7E" w:rsidRDefault="00707E7E"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p>
    <w:p w14:paraId="03C906EA" w14:textId="77777777" w:rsidR="00707E7E" w:rsidRPr="00DA212B" w:rsidRDefault="00707E7E" w:rsidP="00DA212B">
      <w:pPr>
        <w:pStyle w:val="a3"/>
        <w:numPr>
          <w:ilvl w:val="0"/>
          <w:numId w:val="8"/>
        </w:numPr>
        <w:ind w:leftChars="0"/>
        <w:rPr>
          <w:b/>
        </w:rPr>
      </w:pPr>
      <w:r w:rsidRPr="00DA212B">
        <w:rPr>
          <w:b/>
        </w:rPr>
        <w:t>How frequently do you use the following school services?</w:t>
      </w:r>
    </w:p>
    <w:p w14:paraId="2FB52DE5" w14:textId="6F03E730" w:rsidR="00DA212B" w:rsidRPr="00DA212B" w:rsidRDefault="00DA212B" w:rsidP="00DA212B">
      <w:pPr>
        <w:pStyle w:val="a3"/>
        <w:numPr>
          <w:ilvl w:val="0"/>
          <w:numId w:val="8"/>
        </w:numPr>
        <w:ind w:leftChars="0"/>
        <w:rPr>
          <w:b/>
        </w:rPr>
        <w:sectPr w:rsidR="00DA212B" w:rsidRPr="00DA212B" w:rsidSect="00707E7E">
          <w:type w:val="continuous"/>
          <w:pgSz w:w="11906" w:h="16838"/>
          <w:pgMar w:top="1440" w:right="1080" w:bottom="1440" w:left="1080" w:header="851" w:footer="992" w:gutter="0"/>
          <w:cols w:space="425"/>
          <w:docGrid w:type="lines" w:linePitch="360"/>
        </w:sectPr>
      </w:pPr>
    </w:p>
    <w:p w14:paraId="54AE6529" w14:textId="77777777" w:rsidR="00707E7E" w:rsidRDefault="00707E7E" w:rsidP="00DA212B">
      <w:r>
        <w:rPr>
          <w:rFonts w:hint="eastAsia"/>
        </w:rPr>
        <w:t>⑦</w:t>
      </w:r>
      <w:r>
        <w:t xml:space="preserve"> Very Frequently</w:t>
      </w:r>
    </w:p>
    <w:p w14:paraId="416BADDC" w14:textId="77777777" w:rsidR="00707E7E" w:rsidRDefault="00707E7E" w:rsidP="00DA212B">
      <w:r>
        <w:rPr>
          <w:rFonts w:hint="eastAsia"/>
        </w:rPr>
        <w:t>⑥</w:t>
      </w:r>
      <w:r>
        <w:t xml:space="preserve"> Frequently</w:t>
      </w:r>
    </w:p>
    <w:p w14:paraId="5AF9B433" w14:textId="77777777" w:rsidR="00707E7E" w:rsidRDefault="00707E7E" w:rsidP="00DA212B">
      <w:r>
        <w:rPr>
          <w:rFonts w:hint="eastAsia"/>
        </w:rPr>
        <w:t>⑤</w:t>
      </w:r>
      <w:r>
        <w:t xml:space="preserve"> Occasionally</w:t>
      </w:r>
    </w:p>
    <w:p w14:paraId="3882FC38" w14:textId="77777777" w:rsidR="00707E7E" w:rsidRDefault="00707E7E" w:rsidP="00DA212B">
      <w:r>
        <w:rPr>
          <w:rFonts w:hint="eastAsia"/>
        </w:rPr>
        <w:t>④</w:t>
      </w:r>
      <w:r>
        <w:t xml:space="preserve"> Rarely</w:t>
      </w:r>
    </w:p>
    <w:p w14:paraId="1412B535" w14:textId="77777777" w:rsidR="00707E7E" w:rsidRDefault="00707E7E" w:rsidP="00DA212B">
      <w:r>
        <w:rPr>
          <w:rFonts w:hint="eastAsia"/>
        </w:rPr>
        <w:t>③</w:t>
      </w:r>
      <w:r>
        <w:t xml:space="preserve"> Very Rarely</w:t>
      </w:r>
    </w:p>
    <w:p w14:paraId="2CBE62F5" w14:textId="77777777" w:rsidR="00707E7E" w:rsidRDefault="00707E7E" w:rsidP="00DA212B">
      <w:r>
        <w:rPr>
          <w:rFonts w:hint="eastAsia"/>
        </w:rPr>
        <w:t>②</w:t>
      </w:r>
      <w:r>
        <w:t xml:space="preserve"> Never</w:t>
      </w:r>
    </w:p>
    <w:p w14:paraId="1EE72D65" w14:textId="49FD6739" w:rsidR="00707E7E" w:rsidRDefault="00707E7E" w:rsidP="00AA5B13">
      <w:pPr>
        <w:pStyle w:val="a3"/>
        <w:numPr>
          <w:ilvl w:val="0"/>
          <w:numId w:val="13"/>
        </w:numPr>
        <w:ind w:leftChars="0"/>
      </w:pPr>
      <w:r>
        <w:t>Don’t Know</w:t>
      </w:r>
    </w:p>
    <w:p w14:paraId="25C52DBF" w14:textId="77777777" w:rsidR="00707E7E" w:rsidRDefault="00707E7E" w:rsidP="00DA212B">
      <w:pPr>
        <w:sectPr w:rsidR="00707E7E" w:rsidSect="00622938">
          <w:type w:val="continuous"/>
          <w:pgSz w:w="11906" w:h="16838"/>
          <w:pgMar w:top="1440" w:right="1080" w:bottom="1440" w:left="1080" w:header="851" w:footer="992" w:gutter="0"/>
          <w:cols w:num="3" w:space="425"/>
          <w:docGrid w:type="lines" w:linePitch="360"/>
        </w:sectPr>
      </w:pPr>
    </w:p>
    <w:p w14:paraId="0BC5A77F" w14:textId="77777777" w:rsidR="00622938" w:rsidRDefault="00622938" w:rsidP="00DA212B">
      <w:pPr>
        <w:sectPr w:rsidR="00622938" w:rsidSect="00707E7E">
          <w:type w:val="continuous"/>
          <w:pgSz w:w="11906" w:h="16838"/>
          <w:pgMar w:top="1440" w:right="1080" w:bottom="1440" w:left="1080" w:header="851" w:footer="992" w:gutter="0"/>
          <w:cols w:space="425"/>
          <w:docGrid w:type="lines" w:linePitch="360"/>
        </w:sectPr>
      </w:pPr>
    </w:p>
    <w:p w14:paraId="6A5478B6" w14:textId="548D40D7"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6</w:t>
      </w:r>
      <w:r w:rsidR="00707E7E">
        <w:t>.1</w:t>
      </w:r>
      <w:r w:rsidR="00707E7E">
        <w:tab/>
        <w:t xml:space="preserve">School counselor. </w:t>
      </w:r>
      <w:r w:rsidR="00AD6FF0">
        <w:tab/>
      </w:r>
      <w:r w:rsidR="00AD6FF0">
        <w:tab/>
      </w:r>
      <w:r w:rsidR="00AD6FF0">
        <w:tab/>
      </w:r>
      <w:r w:rsidR="00AD6FF0">
        <w:tab/>
      </w:r>
      <w:r w:rsidR="00AD6FF0">
        <w:tab/>
      </w:r>
      <w:r w:rsidR="00AD6FF0">
        <w:tab/>
      </w:r>
      <w:r w:rsidR="00AD6FF0">
        <w:tab/>
      </w:r>
      <w:r w:rsidR="00AD6FF0">
        <w:tab/>
      </w:r>
      <w:r w:rsidR="00AD6FF0">
        <w:tab/>
      </w:r>
      <w:r w:rsidR="00AD6FF0">
        <w:tab/>
      </w:r>
      <w:r w:rsidR="00AD6FF0">
        <w:tab/>
      </w:r>
      <w:r w:rsidR="00AD6FF0">
        <w:tab/>
      </w:r>
      <w:r w:rsidR="00707E7E">
        <w:rPr>
          <w:rFonts w:hint="eastAsia"/>
        </w:rPr>
        <w:t>①②③④⑤⑥⑦</w:t>
      </w:r>
    </w:p>
    <w:p w14:paraId="45A7CB96" w14:textId="0E1641D8"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lastRenderedPageBreak/>
        <w:t>6</w:t>
      </w:r>
      <w:r w:rsidR="00707E7E">
        <w:t>.2</w:t>
      </w:r>
      <w:r w:rsidR="00707E7E">
        <w:tab/>
        <w:t xml:space="preserve">School </w:t>
      </w:r>
      <w:r>
        <w:t>sport center</w:t>
      </w:r>
      <w:r w:rsidR="00707E7E">
        <w:t xml:space="preserve">. </w:t>
      </w:r>
      <w:r w:rsidR="00AD6FF0">
        <w:tab/>
      </w:r>
      <w:r w:rsidR="00AD6FF0">
        <w:tab/>
      </w:r>
      <w:r w:rsidR="00AD6FF0">
        <w:tab/>
      </w:r>
      <w:r w:rsidR="00AD6FF0">
        <w:tab/>
      </w:r>
      <w:r w:rsidR="00AD6FF0">
        <w:tab/>
      </w:r>
      <w:r w:rsidR="00AD6FF0">
        <w:tab/>
      </w:r>
      <w:r w:rsidR="00AD6FF0">
        <w:tab/>
      </w:r>
      <w:r w:rsidR="00AD6FF0">
        <w:tab/>
      </w:r>
      <w:r w:rsidR="00AD6FF0">
        <w:tab/>
      </w:r>
      <w:r w:rsidR="00AD6FF0">
        <w:tab/>
      </w:r>
      <w:r w:rsidR="00AD6FF0">
        <w:tab/>
      </w:r>
      <w:r w:rsidR="00707E7E">
        <w:rPr>
          <w:rFonts w:hint="eastAsia"/>
        </w:rPr>
        <w:t>①②③④⑤⑥⑦</w:t>
      </w:r>
    </w:p>
    <w:p w14:paraId="513A21CB" w14:textId="34404762"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6</w:t>
      </w:r>
      <w:r w:rsidR="00707E7E">
        <w:t>.3</w:t>
      </w:r>
      <w:r w:rsidR="00707E7E">
        <w:tab/>
        <w:t xml:space="preserve">School librarian. </w:t>
      </w:r>
      <w:r w:rsidR="00AD6FF0">
        <w:tab/>
      </w:r>
      <w:r w:rsidR="00AD6FF0">
        <w:tab/>
      </w:r>
      <w:r w:rsidR="00AD6FF0">
        <w:tab/>
      </w:r>
      <w:r w:rsidR="00AD6FF0">
        <w:tab/>
      </w:r>
      <w:r w:rsidR="00AD6FF0">
        <w:tab/>
      </w:r>
      <w:r w:rsidR="00AD6FF0">
        <w:tab/>
      </w:r>
      <w:r w:rsidR="00AD6FF0">
        <w:tab/>
      </w:r>
      <w:r w:rsidR="00AD6FF0">
        <w:tab/>
      </w:r>
      <w:r w:rsidR="00AD6FF0">
        <w:tab/>
      </w:r>
      <w:r w:rsidR="00AD6FF0">
        <w:tab/>
      </w:r>
      <w:r w:rsidR="00AD6FF0">
        <w:tab/>
      </w:r>
      <w:r w:rsidR="00AD6FF0">
        <w:tab/>
      </w:r>
      <w:r w:rsidR="00707E7E">
        <w:rPr>
          <w:rFonts w:hint="eastAsia"/>
        </w:rPr>
        <w:t>①②③④⑤⑥⑦</w:t>
      </w:r>
    </w:p>
    <w:p w14:paraId="3E2F3C97" w14:textId="77777777" w:rsidR="00707E7E" w:rsidRDefault="00707E7E"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p>
    <w:p w14:paraId="4431F495" w14:textId="77777777" w:rsidR="00707E7E" w:rsidRPr="00DA212B" w:rsidRDefault="00707E7E" w:rsidP="00DA212B">
      <w:pPr>
        <w:pStyle w:val="a3"/>
        <w:numPr>
          <w:ilvl w:val="0"/>
          <w:numId w:val="8"/>
        </w:numPr>
        <w:ind w:leftChars="0"/>
        <w:rPr>
          <w:b/>
        </w:rPr>
      </w:pPr>
      <w:r w:rsidRPr="00DA212B">
        <w:rPr>
          <w:b/>
        </w:rPr>
        <w:t xml:space="preserve">Please indicate whether you </w:t>
      </w:r>
    </w:p>
    <w:p w14:paraId="5AE7A84F" w14:textId="34949C03" w:rsidR="00DA212B" w:rsidRPr="00DA212B" w:rsidRDefault="00DA212B" w:rsidP="00DA212B">
      <w:pPr>
        <w:pStyle w:val="a3"/>
        <w:numPr>
          <w:ilvl w:val="0"/>
          <w:numId w:val="8"/>
        </w:numPr>
        <w:ind w:leftChars="0"/>
        <w:rPr>
          <w:b/>
        </w:rPr>
        <w:sectPr w:rsidR="00DA212B" w:rsidRPr="00DA212B" w:rsidSect="00707E7E">
          <w:type w:val="continuous"/>
          <w:pgSz w:w="11906" w:h="16838"/>
          <w:pgMar w:top="1440" w:right="1080" w:bottom="1440" w:left="1080" w:header="851" w:footer="992" w:gutter="0"/>
          <w:cols w:space="425"/>
          <w:docGrid w:type="lines" w:linePitch="360"/>
        </w:sectPr>
      </w:pPr>
    </w:p>
    <w:p w14:paraId="0430B7A5" w14:textId="77777777" w:rsidR="00707E7E" w:rsidRDefault="00707E7E" w:rsidP="00DA212B">
      <w:r>
        <w:rPr>
          <w:rFonts w:hint="eastAsia"/>
        </w:rPr>
        <w:t>⑦</w:t>
      </w:r>
      <w:r>
        <w:t xml:space="preserve"> Strongly Agree</w:t>
      </w:r>
    </w:p>
    <w:p w14:paraId="5C01D95B" w14:textId="77777777" w:rsidR="00707E7E" w:rsidRDefault="00707E7E" w:rsidP="00DA212B">
      <w:r>
        <w:rPr>
          <w:rFonts w:hint="eastAsia"/>
        </w:rPr>
        <w:t>⑥</w:t>
      </w:r>
      <w:r>
        <w:t xml:space="preserve"> Agree</w:t>
      </w:r>
    </w:p>
    <w:p w14:paraId="4DFC5C89" w14:textId="77777777" w:rsidR="00707E7E" w:rsidRDefault="00707E7E" w:rsidP="00DA212B">
      <w:r>
        <w:rPr>
          <w:rFonts w:hint="eastAsia"/>
        </w:rPr>
        <w:t>⑤</w:t>
      </w:r>
      <w:r>
        <w:t xml:space="preserve"> Somewhat Agree</w:t>
      </w:r>
    </w:p>
    <w:p w14:paraId="6576E3DC" w14:textId="77777777" w:rsidR="00707E7E" w:rsidRDefault="00707E7E" w:rsidP="00DA212B">
      <w:r>
        <w:rPr>
          <w:rFonts w:hint="eastAsia"/>
        </w:rPr>
        <w:t>④</w:t>
      </w:r>
      <w:r>
        <w:t xml:space="preserve"> Don't Know/Can't Say</w:t>
      </w:r>
    </w:p>
    <w:p w14:paraId="1D1064F0" w14:textId="77777777" w:rsidR="00707E7E" w:rsidRDefault="00707E7E" w:rsidP="00DA212B">
      <w:r>
        <w:rPr>
          <w:rFonts w:hint="eastAsia"/>
        </w:rPr>
        <w:t>③</w:t>
      </w:r>
      <w:r>
        <w:t xml:space="preserve"> Somewhat Disagree</w:t>
      </w:r>
    </w:p>
    <w:p w14:paraId="18FD01E3" w14:textId="77777777" w:rsidR="00707E7E" w:rsidRDefault="00707E7E" w:rsidP="00DA212B">
      <w:r>
        <w:rPr>
          <w:rFonts w:hint="eastAsia"/>
        </w:rPr>
        <w:t>②</w:t>
      </w:r>
      <w:r>
        <w:t xml:space="preserve"> Disagree</w:t>
      </w:r>
    </w:p>
    <w:p w14:paraId="3D3E2BDE" w14:textId="77777777" w:rsidR="00707E7E" w:rsidRDefault="00707E7E" w:rsidP="00DA212B">
      <w:pPr>
        <w:sectPr w:rsidR="00707E7E" w:rsidSect="00707E7E">
          <w:type w:val="continuous"/>
          <w:pgSz w:w="11906" w:h="16838"/>
          <w:pgMar w:top="1440" w:right="1080" w:bottom="1440" w:left="1080" w:header="851" w:footer="992" w:gutter="0"/>
          <w:cols w:num="3" w:space="425"/>
          <w:docGrid w:type="lines" w:linePitch="360"/>
        </w:sectPr>
      </w:pPr>
      <w:r>
        <w:rPr>
          <w:rFonts w:hint="eastAsia"/>
        </w:rPr>
        <w:t>①</w:t>
      </w:r>
      <w:r>
        <w:t xml:space="preserve"> Strongly Disagree</w:t>
      </w:r>
    </w:p>
    <w:p w14:paraId="089ACA5B" w14:textId="4B80DBA2" w:rsidR="00707E7E" w:rsidRPr="00DA212B" w:rsidRDefault="00707E7E" w:rsidP="00DA212B">
      <w:pPr>
        <w:rPr>
          <w:b/>
        </w:rPr>
      </w:pPr>
      <w:r w:rsidRPr="00DA212B">
        <w:rPr>
          <w:b/>
        </w:rPr>
        <w:t>with each of the following statements:</w:t>
      </w:r>
    </w:p>
    <w:p w14:paraId="3551CD5E" w14:textId="7EF32F57"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7</w:t>
      </w:r>
      <w:r w:rsidR="00707E7E">
        <w:t>.1</w:t>
      </w:r>
      <w:r w:rsidR="00707E7E">
        <w:tab/>
        <w:t xml:space="preserve">My school is a violent place. </w:t>
      </w:r>
      <w:r w:rsidR="00AD6FF0">
        <w:tab/>
      </w:r>
      <w:r w:rsidR="00AD6FF0">
        <w:tab/>
      </w:r>
      <w:r w:rsidR="00AD6FF0">
        <w:tab/>
      </w:r>
      <w:r w:rsidR="00AD6FF0">
        <w:tab/>
      </w:r>
      <w:r w:rsidR="00AD6FF0">
        <w:tab/>
      </w:r>
      <w:r w:rsidR="00AD6FF0">
        <w:tab/>
      </w:r>
      <w:r w:rsidR="00AD6FF0">
        <w:tab/>
      </w:r>
      <w:r w:rsidR="00AD6FF0">
        <w:tab/>
      </w:r>
      <w:r w:rsidR="00AD6FF0">
        <w:tab/>
      </w:r>
      <w:r w:rsidR="00AD6FF0">
        <w:tab/>
      </w:r>
      <w:r w:rsidR="00707E7E">
        <w:rPr>
          <w:rFonts w:hint="eastAsia"/>
        </w:rPr>
        <w:t>①②③④⑤⑥⑦</w:t>
      </w:r>
    </w:p>
    <w:p w14:paraId="1E404D7E" w14:textId="4FE27EDD"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7</w:t>
      </w:r>
      <w:r w:rsidR="00707E7E">
        <w:t>.2</w:t>
      </w:r>
      <w:r w:rsidR="00707E7E">
        <w:tab/>
        <w:t xml:space="preserve">At least one of my classmates has carried a gun to school. </w:t>
      </w:r>
      <w:r w:rsidR="00AD6FF0">
        <w:tab/>
      </w:r>
      <w:r w:rsidR="00AD6FF0">
        <w:tab/>
      </w:r>
      <w:r w:rsidR="00AD6FF0">
        <w:tab/>
      </w:r>
      <w:r w:rsidR="00AD6FF0">
        <w:tab/>
      </w:r>
      <w:r w:rsidR="00707E7E">
        <w:rPr>
          <w:rFonts w:hint="eastAsia"/>
        </w:rPr>
        <w:t>①②③④⑤⑥⑦</w:t>
      </w:r>
    </w:p>
    <w:p w14:paraId="23E9930C" w14:textId="5A2681F0"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7</w:t>
      </w:r>
      <w:r w:rsidR="00707E7E">
        <w:t>.3</w:t>
      </w:r>
      <w:r w:rsidR="00707E7E">
        <w:tab/>
        <w:t xml:space="preserve">Some students in my class regularly carry knives to school. </w:t>
      </w:r>
      <w:r w:rsidR="00AD6FF0">
        <w:tab/>
      </w:r>
      <w:r w:rsidR="00AD6FF0">
        <w:tab/>
      </w:r>
      <w:r w:rsidR="00AD6FF0">
        <w:tab/>
      </w:r>
      <w:r w:rsidR="00707E7E">
        <w:rPr>
          <w:rFonts w:hint="eastAsia"/>
        </w:rPr>
        <w:t>①②③④⑤⑥⑦</w:t>
      </w:r>
    </w:p>
    <w:p w14:paraId="52BAF6A5" w14:textId="5D208405"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7</w:t>
      </w:r>
      <w:r w:rsidR="00707E7E">
        <w:t>.4</w:t>
      </w:r>
      <w:r w:rsidR="00707E7E">
        <w:tab/>
        <w:t xml:space="preserve">Students in my class regularly get involved in fights and scuffles. </w:t>
      </w:r>
      <w:r w:rsidR="00AD6FF0">
        <w:tab/>
      </w:r>
      <w:r w:rsidR="00AD6FF0">
        <w:tab/>
      </w:r>
      <w:r w:rsidR="00707E7E">
        <w:rPr>
          <w:rFonts w:hint="eastAsia"/>
        </w:rPr>
        <w:t>①②③④⑤⑥⑦</w:t>
      </w:r>
    </w:p>
    <w:p w14:paraId="6994F620" w14:textId="1A38EBF4"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7</w:t>
      </w:r>
      <w:r w:rsidR="00707E7E">
        <w:t>.5</w:t>
      </w:r>
      <w:r w:rsidR="00707E7E">
        <w:tab/>
        <w:t xml:space="preserve">There is inappropriate sexual contact or gesturing occurring in my class. </w:t>
      </w:r>
      <w:r w:rsidR="00AD6FF0">
        <w:tab/>
      </w:r>
      <w:r w:rsidR="00707E7E">
        <w:rPr>
          <w:rFonts w:hint="eastAsia"/>
        </w:rPr>
        <w:t>①②③④⑤⑥⑦</w:t>
      </w:r>
    </w:p>
    <w:p w14:paraId="12B30FD5" w14:textId="6F9DE729"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7</w:t>
      </w:r>
      <w:r w:rsidR="00707E7E">
        <w:t>.6</w:t>
      </w:r>
      <w:r w:rsidR="00707E7E">
        <w:tab/>
        <w:t>People try to hurt others in my class through</w:t>
      </w:r>
      <w:r w:rsidR="00AD6FF0">
        <w:t xml:space="preserve"> tripping, pushing, or shoving.</w:t>
      </w:r>
      <w:r w:rsidR="00707E7E">
        <w:rPr>
          <w:rFonts w:hint="eastAsia"/>
        </w:rPr>
        <w:t>①②③④⑤⑥⑦</w:t>
      </w:r>
    </w:p>
    <w:p w14:paraId="7A73088F" w14:textId="0F781101"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7</w:t>
      </w:r>
      <w:r w:rsidR="00707E7E">
        <w:t>.7</w:t>
      </w:r>
      <w:r w:rsidR="00707E7E">
        <w:tab/>
        <w:t xml:space="preserve">People in my class threaten each other with physical violence. </w:t>
      </w:r>
      <w:r w:rsidR="00AD6FF0">
        <w:tab/>
      </w:r>
      <w:r w:rsidR="00AD6FF0">
        <w:tab/>
      </w:r>
      <w:r w:rsidR="00AD6FF0">
        <w:tab/>
      </w:r>
      <w:r w:rsidR="00707E7E">
        <w:rPr>
          <w:rFonts w:hint="eastAsia"/>
        </w:rPr>
        <w:t>①②③④⑤⑥⑦</w:t>
      </w:r>
    </w:p>
    <w:p w14:paraId="2A1C6045" w14:textId="190883C7"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7</w:t>
      </w:r>
      <w:r w:rsidR="00707E7E">
        <w:t>.8</w:t>
      </w:r>
      <w:r w:rsidR="00707E7E">
        <w:tab/>
        <w:t xml:space="preserve">People in my class vandalize each other’s property. </w:t>
      </w:r>
      <w:r w:rsidR="00AD6FF0">
        <w:tab/>
      </w:r>
      <w:r w:rsidR="00AD6FF0">
        <w:tab/>
      </w:r>
      <w:r w:rsidR="00AD6FF0">
        <w:tab/>
      </w:r>
      <w:r w:rsidR="00AD6FF0">
        <w:tab/>
      </w:r>
      <w:r w:rsidR="00AD6FF0">
        <w:tab/>
      </w:r>
      <w:r w:rsidR="00707E7E">
        <w:rPr>
          <w:rFonts w:hint="eastAsia"/>
        </w:rPr>
        <w:t>①②③④⑤⑥⑦</w:t>
      </w:r>
    </w:p>
    <w:p w14:paraId="1DA5F688" w14:textId="10E89110"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7</w:t>
      </w:r>
      <w:r w:rsidR="00707E7E">
        <w:t>.9</w:t>
      </w:r>
      <w:r w:rsidR="00707E7E">
        <w:tab/>
        <w:t xml:space="preserve">People in my class regularly insult each other. </w:t>
      </w:r>
      <w:r w:rsidR="00AD6FF0">
        <w:tab/>
      </w:r>
      <w:r w:rsidR="00AD6FF0">
        <w:tab/>
      </w:r>
      <w:r w:rsidR="00AD6FF0">
        <w:tab/>
      </w:r>
      <w:r w:rsidR="00AD6FF0">
        <w:tab/>
      </w:r>
      <w:r w:rsidR="00AD6FF0">
        <w:tab/>
      </w:r>
      <w:r w:rsidR="00AD6FF0">
        <w:tab/>
      </w:r>
      <w:r w:rsidR="00707E7E">
        <w:rPr>
          <w:rFonts w:hint="eastAsia"/>
        </w:rPr>
        <w:t>①②③④⑤⑥⑦</w:t>
      </w:r>
    </w:p>
    <w:p w14:paraId="02EF937B" w14:textId="77777777" w:rsidR="00707E7E" w:rsidRPr="00AA5B13" w:rsidRDefault="00707E7E"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p>
    <w:p w14:paraId="3BF98184" w14:textId="1FC14B52" w:rsidR="00707E7E" w:rsidRDefault="00707E7E" w:rsidP="00DA212B">
      <w:pPr>
        <w:pStyle w:val="a3"/>
        <w:numPr>
          <w:ilvl w:val="0"/>
          <w:numId w:val="8"/>
        </w:numPr>
        <w:ind w:leftChars="0"/>
      </w:pPr>
      <w:r w:rsidRPr="00DA212B">
        <w:rPr>
          <w:b/>
        </w:rPr>
        <w:t xml:space="preserve">Please tell me which of the </w:t>
      </w:r>
      <w:r w:rsidR="007D05D8">
        <w:rPr>
          <w:b/>
        </w:rPr>
        <w:t>following you experienced in/</w:t>
      </w:r>
      <w:r w:rsidRPr="00DA212B">
        <w:rPr>
          <w:b/>
        </w:rPr>
        <w:t>aroun</w:t>
      </w:r>
      <w:r w:rsidR="00CC5778" w:rsidRPr="00DA212B">
        <w:rPr>
          <w:b/>
        </w:rPr>
        <w:t xml:space="preserve">d school during the last </w:t>
      </w:r>
      <w:r w:rsidR="00622938" w:rsidRPr="00DA212B">
        <w:rPr>
          <w:b/>
        </w:rPr>
        <w:t>year:</w:t>
      </w:r>
      <w:r w:rsidR="00622938">
        <w:t xml:space="preserve"> (</w:t>
      </w:r>
      <w:r>
        <w:t>which were not part of any normal sports act</w:t>
      </w:r>
      <w:r w:rsidR="00622938">
        <w:t>ivity)</w:t>
      </w:r>
    </w:p>
    <w:p w14:paraId="2A6ECE52" w14:textId="4C977F9A" w:rsidR="00622938" w:rsidRDefault="00622938" w:rsidP="00DA212B">
      <w:pPr>
        <w:sectPr w:rsidR="00622938" w:rsidSect="00622938">
          <w:type w:val="continuous"/>
          <w:pgSz w:w="11906" w:h="16838"/>
          <w:pgMar w:top="1440" w:right="1080" w:bottom="1440" w:left="1080" w:header="851" w:footer="992" w:gutter="0"/>
          <w:cols w:space="425"/>
          <w:docGrid w:type="lines" w:linePitch="360"/>
        </w:sectPr>
      </w:pPr>
    </w:p>
    <w:p w14:paraId="01D96D86" w14:textId="70AFFC4B" w:rsidR="00622938" w:rsidRDefault="00622938" w:rsidP="00DA212B">
      <w:r>
        <w:rPr>
          <w:rFonts w:hint="eastAsia"/>
        </w:rPr>
        <w:t>⑦</w:t>
      </w:r>
      <w:r>
        <w:t xml:space="preserve"> Very Frequently</w:t>
      </w:r>
    </w:p>
    <w:p w14:paraId="0D4B67E7" w14:textId="77777777" w:rsidR="00622938" w:rsidRDefault="00622938" w:rsidP="00DA212B">
      <w:r>
        <w:rPr>
          <w:rFonts w:hint="eastAsia"/>
        </w:rPr>
        <w:t>⑥</w:t>
      </w:r>
      <w:r>
        <w:t xml:space="preserve"> Frequently</w:t>
      </w:r>
    </w:p>
    <w:p w14:paraId="20DDC191" w14:textId="77777777" w:rsidR="00622938" w:rsidRDefault="00622938" w:rsidP="00DA212B">
      <w:r>
        <w:rPr>
          <w:rFonts w:hint="eastAsia"/>
        </w:rPr>
        <w:t>⑤</w:t>
      </w:r>
      <w:r>
        <w:t xml:space="preserve"> Occasionally</w:t>
      </w:r>
    </w:p>
    <w:p w14:paraId="7657AE6E" w14:textId="77777777" w:rsidR="00622938" w:rsidRDefault="00622938" w:rsidP="00DA212B">
      <w:r>
        <w:rPr>
          <w:rFonts w:hint="eastAsia"/>
        </w:rPr>
        <w:t>④</w:t>
      </w:r>
      <w:r>
        <w:t xml:space="preserve"> Rarely</w:t>
      </w:r>
    </w:p>
    <w:p w14:paraId="1CCBAFF5" w14:textId="77777777" w:rsidR="00622938" w:rsidRDefault="00622938" w:rsidP="00DA212B">
      <w:r>
        <w:rPr>
          <w:rFonts w:hint="eastAsia"/>
        </w:rPr>
        <w:t>③</w:t>
      </w:r>
      <w:r>
        <w:t xml:space="preserve"> Very Rarely</w:t>
      </w:r>
    </w:p>
    <w:p w14:paraId="4D29FAC8" w14:textId="77777777" w:rsidR="00622938" w:rsidRDefault="00622938" w:rsidP="00DA212B">
      <w:r>
        <w:rPr>
          <w:rFonts w:hint="eastAsia"/>
        </w:rPr>
        <w:t>②</w:t>
      </w:r>
      <w:r>
        <w:t xml:space="preserve"> Never</w:t>
      </w:r>
    </w:p>
    <w:p w14:paraId="6FCE7D62" w14:textId="425A4377" w:rsidR="00622938" w:rsidRDefault="00622938" w:rsidP="00DA212B">
      <w:pPr>
        <w:pStyle w:val="a3"/>
        <w:numPr>
          <w:ilvl w:val="0"/>
          <w:numId w:val="12"/>
        </w:numPr>
        <w:ind w:leftChars="0"/>
        <w:sectPr w:rsidR="00622938" w:rsidSect="00622938">
          <w:type w:val="continuous"/>
          <w:pgSz w:w="11906" w:h="16838"/>
          <w:pgMar w:top="1440" w:right="1080" w:bottom="1440" w:left="1080" w:header="851" w:footer="992" w:gutter="0"/>
          <w:cols w:num="3" w:space="425"/>
          <w:docGrid w:type="lines" w:linePitch="360"/>
        </w:sectPr>
      </w:pPr>
      <w:r>
        <w:t>Don’t Know</w:t>
      </w:r>
    </w:p>
    <w:p w14:paraId="7D38820E" w14:textId="77777777" w:rsidR="00622938" w:rsidRDefault="00622938" w:rsidP="00DA212B">
      <w:pPr>
        <w:sectPr w:rsidR="00622938" w:rsidSect="00707E7E">
          <w:type w:val="continuous"/>
          <w:pgSz w:w="11906" w:h="16838"/>
          <w:pgMar w:top="1440" w:right="1080" w:bottom="1440" w:left="1080" w:header="851" w:footer="992" w:gutter="0"/>
          <w:cols w:space="425"/>
          <w:docGrid w:type="lines" w:linePitch="360"/>
        </w:sectPr>
      </w:pPr>
    </w:p>
    <w:p w14:paraId="598D6938" w14:textId="5E5639C1"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8</w:t>
      </w:r>
      <w:r w:rsidR="00622938">
        <w:t>.1</w:t>
      </w:r>
      <w:r w:rsidR="00622938">
        <w:tab/>
      </w:r>
      <w:r w:rsidR="00707E7E">
        <w:t>I was involved in a fight or scuffle.</w:t>
      </w:r>
      <w:r w:rsidR="00707E7E">
        <w:tab/>
      </w:r>
      <w:r w:rsidR="00622938">
        <w:tab/>
      </w:r>
      <w:r w:rsidR="00622938">
        <w:tab/>
      </w:r>
      <w:r w:rsidR="00622938">
        <w:tab/>
      </w:r>
      <w:r w:rsidR="00622938">
        <w:tab/>
      </w:r>
      <w:r w:rsidR="00622938">
        <w:tab/>
      </w:r>
      <w:r w:rsidR="00622938">
        <w:tab/>
      </w:r>
      <w:r w:rsidR="00622938">
        <w:tab/>
      </w:r>
      <w:r w:rsidR="00622938">
        <w:tab/>
      </w:r>
      <w:r w:rsidR="00622938">
        <w:rPr>
          <w:rFonts w:hint="eastAsia"/>
        </w:rPr>
        <w:t>①②③④⑤⑥⑦</w:t>
      </w:r>
    </w:p>
    <w:p w14:paraId="210A752B" w14:textId="63F6AB50"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8</w:t>
      </w:r>
      <w:r w:rsidR="00622938">
        <w:t>.2</w:t>
      </w:r>
      <w:r w:rsidR="00622938">
        <w:tab/>
      </w:r>
      <w:r w:rsidR="00707E7E">
        <w:t xml:space="preserve">I was physically injured in a fight or scuffle. </w:t>
      </w:r>
      <w:r w:rsidR="00AD6FF0">
        <w:tab/>
      </w:r>
      <w:r w:rsidR="00AD6FF0">
        <w:tab/>
      </w:r>
      <w:r w:rsidR="00AD6FF0">
        <w:tab/>
      </w:r>
      <w:r w:rsidR="00AD6FF0">
        <w:tab/>
      </w:r>
      <w:r w:rsidR="00622938">
        <w:tab/>
      </w:r>
      <w:r w:rsidR="00622938">
        <w:tab/>
      </w:r>
      <w:r w:rsidR="00AD6FF0">
        <w:tab/>
      </w:r>
      <w:r w:rsidR="00622938">
        <w:rPr>
          <w:rFonts w:hint="eastAsia"/>
        </w:rPr>
        <w:t>①②③④⑤⑥⑦</w:t>
      </w:r>
    </w:p>
    <w:p w14:paraId="293DB4B6" w14:textId="5CC1417F"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8</w:t>
      </w:r>
      <w:r w:rsidR="00622938">
        <w:t>.3</w:t>
      </w:r>
      <w:r w:rsidR="00622938">
        <w:tab/>
      </w:r>
      <w:r w:rsidR="00707E7E">
        <w:t>I was pushed or tripped by someone who, I believe, tried to injure me.</w:t>
      </w:r>
      <w:r w:rsidR="00707E7E">
        <w:rPr>
          <w:rFonts w:ascii="新細明體" w:eastAsia="新細明體" w:hAnsi="新細明體" w:hint="eastAsia"/>
        </w:rPr>
        <w:t xml:space="preserve"> </w:t>
      </w:r>
      <w:r w:rsidR="00622938">
        <w:rPr>
          <w:rFonts w:ascii="新細明體" w:eastAsia="新細明體" w:hAnsi="新細明體"/>
        </w:rPr>
        <w:tab/>
      </w:r>
      <w:r w:rsidR="00622938">
        <w:rPr>
          <w:rFonts w:hint="eastAsia"/>
        </w:rPr>
        <w:t>①②③④⑤⑥⑦</w:t>
      </w:r>
    </w:p>
    <w:p w14:paraId="3F4A6589" w14:textId="0E2A2874"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8</w:t>
      </w:r>
      <w:r w:rsidR="00622938">
        <w:t>.4</w:t>
      </w:r>
      <w:r w:rsidR="00622938">
        <w:tab/>
      </w:r>
      <w:r w:rsidR="00707E7E">
        <w:t>I was touched sexually in ways that were unwanted by me.</w:t>
      </w:r>
      <w:r w:rsidR="00707E7E" w:rsidRPr="00707E7E">
        <w:t xml:space="preserve"> </w:t>
      </w:r>
      <w:r w:rsidR="00AD6FF0">
        <w:tab/>
      </w:r>
      <w:r w:rsidR="00AD6FF0">
        <w:tab/>
      </w:r>
      <w:r w:rsidR="00AD6FF0">
        <w:tab/>
      </w:r>
      <w:r w:rsidR="00622938">
        <w:rPr>
          <w:rFonts w:hint="eastAsia"/>
        </w:rPr>
        <w:t>①②③④⑤⑥⑦</w:t>
      </w:r>
    </w:p>
    <w:p w14:paraId="2426142F" w14:textId="1B9972BC"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8</w:t>
      </w:r>
      <w:r w:rsidR="00622938">
        <w:t>.5</w:t>
      </w:r>
      <w:r w:rsidR="00622938">
        <w:tab/>
      </w:r>
      <w:r w:rsidR="00707E7E">
        <w:t>I was struck by someone with an object. (such as a stick or stone)</w:t>
      </w:r>
      <w:r w:rsidR="00707E7E" w:rsidRPr="00707E7E">
        <w:t xml:space="preserve"> </w:t>
      </w:r>
      <w:r w:rsidR="00622938">
        <w:tab/>
      </w:r>
      <w:r w:rsidR="00622938">
        <w:tab/>
      </w:r>
      <w:r w:rsidR="00622938">
        <w:rPr>
          <w:rFonts w:hint="eastAsia"/>
        </w:rPr>
        <w:t>①②③④⑤⑥⑦</w:t>
      </w:r>
    </w:p>
    <w:p w14:paraId="63E119A0" w14:textId="4A46C76B" w:rsidR="00707E7E"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8</w:t>
      </w:r>
      <w:r w:rsidR="00622938">
        <w:t>.6</w:t>
      </w:r>
      <w:r w:rsidR="00622938">
        <w:tab/>
      </w:r>
      <w:r w:rsidR="00707E7E">
        <w:t>I was assaulted in some way but not injured.</w:t>
      </w:r>
      <w:r w:rsidR="00707E7E" w:rsidRPr="00707E7E">
        <w:t xml:space="preserve"> </w:t>
      </w:r>
      <w:r w:rsidR="00622938">
        <w:tab/>
      </w:r>
      <w:r w:rsidR="00622938">
        <w:tab/>
      </w:r>
      <w:r w:rsidR="00622938">
        <w:tab/>
      </w:r>
      <w:r w:rsidR="00622938">
        <w:tab/>
      </w:r>
      <w:r w:rsidR="00622938">
        <w:tab/>
      </w:r>
      <w:r w:rsidR="00622938">
        <w:tab/>
      </w:r>
      <w:r w:rsidR="00622938">
        <w:rPr>
          <w:rFonts w:hint="eastAsia"/>
        </w:rPr>
        <w:t>①②③④⑤⑥⑦</w:t>
      </w:r>
    </w:p>
    <w:p w14:paraId="354C0CE8" w14:textId="31AB616D" w:rsidR="00837165" w:rsidRDefault="00AA5B13" w:rsidP="00DA212B">
      <w:pPr>
        <w:pBdr>
          <w:top w:val="single" w:sz="4" w:space="1" w:color="auto"/>
          <w:left w:val="single" w:sz="4" w:space="1" w:color="auto"/>
          <w:bottom w:val="single" w:sz="4" w:space="1" w:color="auto"/>
          <w:right w:val="single" w:sz="4" w:space="1" w:color="auto"/>
          <w:between w:val="single" w:sz="4" w:space="1" w:color="auto"/>
          <w:bar w:val="single" w:sz="4" w:color="auto"/>
        </w:pBdr>
      </w:pPr>
      <w:r>
        <w:t>8</w:t>
      </w:r>
      <w:r w:rsidR="00622938">
        <w:t>.7</w:t>
      </w:r>
      <w:r w:rsidR="00622938">
        <w:tab/>
      </w:r>
      <w:r w:rsidR="00707E7E">
        <w:t xml:space="preserve">I was physically hurt in </w:t>
      </w:r>
      <w:r w:rsidR="00DA212B">
        <w:t>some other way.</w:t>
      </w:r>
      <w:r w:rsidR="00DA212B">
        <w:tab/>
      </w:r>
      <w:r w:rsidR="00DA212B">
        <w:tab/>
      </w:r>
      <w:r w:rsidR="00DA212B">
        <w:tab/>
      </w:r>
      <w:r w:rsidR="00622938">
        <w:tab/>
      </w:r>
      <w:r w:rsidR="00622938">
        <w:tab/>
      </w:r>
      <w:r w:rsidR="00622938">
        <w:tab/>
      </w:r>
      <w:r w:rsidR="00622938">
        <w:tab/>
      </w:r>
      <w:r w:rsidR="00622938">
        <w:rPr>
          <w:rFonts w:hint="eastAsia"/>
        </w:rPr>
        <w:t>①②③④⑤⑥⑦</w:t>
      </w:r>
    </w:p>
    <w:sectPr w:rsidR="00837165" w:rsidSect="00707E7E">
      <w:type w:val="continuous"/>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65C13" w14:textId="77777777" w:rsidR="00955742" w:rsidRDefault="00955742" w:rsidP="00595014">
      <w:r>
        <w:separator/>
      </w:r>
    </w:p>
  </w:endnote>
  <w:endnote w:type="continuationSeparator" w:id="0">
    <w:p w14:paraId="1EBE3821" w14:textId="77777777" w:rsidR="00955742" w:rsidRDefault="00955742" w:rsidP="00595014">
      <w:r>
        <w:continuationSeparator/>
      </w:r>
    </w:p>
  </w:endnote>
  <w:endnote w:type="continuationNotice" w:id="1">
    <w:p w14:paraId="6CE48536" w14:textId="77777777" w:rsidR="00631897" w:rsidRDefault="006318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7EB35" w14:textId="77777777" w:rsidR="00955742" w:rsidRDefault="00955742" w:rsidP="00595014">
      <w:r>
        <w:separator/>
      </w:r>
    </w:p>
  </w:footnote>
  <w:footnote w:type="continuationSeparator" w:id="0">
    <w:p w14:paraId="23F6A1FD" w14:textId="77777777" w:rsidR="00955742" w:rsidRDefault="00955742" w:rsidP="00595014">
      <w:r>
        <w:continuationSeparator/>
      </w:r>
    </w:p>
  </w:footnote>
  <w:footnote w:type="continuationNotice" w:id="1">
    <w:p w14:paraId="0444D39D" w14:textId="77777777" w:rsidR="00631897" w:rsidRDefault="006318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A7999"/>
    <w:multiLevelType w:val="hybridMultilevel"/>
    <w:tmpl w:val="9926BB0A"/>
    <w:lvl w:ilvl="0" w:tplc="F60E220C">
      <w:start w:val="1"/>
      <w:numFmt w:val="decimalEnclosedCircle"/>
      <w:lvlText w:val="%1"/>
      <w:lvlJc w:val="left"/>
      <w:pPr>
        <w:ind w:left="360" w:hanging="360"/>
      </w:pPr>
      <w:rPr>
        <w:rFonts w:ascii="新細明體" w:eastAsia="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767F78"/>
    <w:multiLevelType w:val="hybridMultilevel"/>
    <w:tmpl w:val="53A42724"/>
    <w:lvl w:ilvl="0" w:tplc="F33CD32E">
      <w:start w:val="1"/>
      <w:numFmt w:val="decimalEnclosedCircle"/>
      <w:lvlText w:val="%1"/>
      <w:lvlJc w:val="left"/>
      <w:pPr>
        <w:ind w:left="360" w:hanging="360"/>
      </w:pPr>
      <w:rPr>
        <w:rFonts w:asciiTheme="majorEastAsia" w:eastAsiaTheme="majorEastAsia" w:hAnsiTheme="maj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353653"/>
    <w:multiLevelType w:val="hybridMultilevel"/>
    <w:tmpl w:val="9D80E8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96D26E4"/>
    <w:multiLevelType w:val="hybridMultilevel"/>
    <w:tmpl w:val="30CA0B60"/>
    <w:lvl w:ilvl="0" w:tplc="B5F85BC6">
      <w:start w:val="1"/>
      <w:numFmt w:val="decimalEnclosedCircle"/>
      <w:lvlText w:val="%1"/>
      <w:lvlJc w:val="left"/>
      <w:pPr>
        <w:ind w:left="360" w:hanging="360"/>
      </w:pPr>
      <w:rPr>
        <w:rFonts w:ascii="新細明體" w:eastAsia="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0744E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BDA3C36"/>
    <w:multiLevelType w:val="hybridMultilevel"/>
    <w:tmpl w:val="BA9C743E"/>
    <w:lvl w:ilvl="0" w:tplc="8BBC1E10">
      <w:start w:val="1"/>
      <w:numFmt w:val="decimalEnclosedCircle"/>
      <w:lvlText w:val="%1"/>
      <w:lvlJc w:val="left"/>
      <w:pPr>
        <w:ind w:left="360" w:hanging="360"/>
      </w:pPr>
      <w:rPr>
        <w:rFonts w:ascii="新細明體" w:eastAsia="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F62F71"/>
    <w:multiLevelType w:val="hybridMultilevel"/>
    <w:tmpl w:val="A27E4F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9E7BC9"/>
    <w:multiLevelType w:val="hybridMultilevel"/>
    <w:tmpl w:val="FE6C3380"/>
    <w:lvl w:ilvl="0" w:tplc="4094D9DC">
      <w:start w:val="1"/>
      <w:numFmt w:val="decimalEnclosedCircle"/>
      <w:lvlText w:val="%1"/>
      <w:lvlJc w:val="left"/>
      <w:pPr>
        <w:ind w:left="360" w:hanging="360"/>
      </w:pPr>
      <w:rPr>
        <w:rFonts w:asciiTheme="majorEastAsia" w:eastAsiaTheme="majorEastAsia" w:hAnsiTheme="maj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C35E1C"/>
    <w:multiLevelType w:val="hybridMultilevel"/>
    <w:tmpl w:val="8656FFD0"/>
    <w:lvl w:ilvl="0" w:tplc="88F6ACC2">
      <w:start w:val="1"/>
      <w:numFmt w:val="decimalEnclosedCircle"/>
      <w:lvlText w:val="%1"/>
      <w:lvlJc w:val="left"/>
      <w:pPr>
        <w:ind w:left="360" w:hanging="360"/>
      </w:pPr>
      <w:rPr>
        <w:rFonts w:asciiTheme="majorEastAsia" w:eastAsiaTheme="majorEastAsia" w:hAnsiTheme="maj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F5E5D28"/>
    <w:multiLevelType w:val="multilevel"/>
    <w:tmpl w:val="0409001D"/>
    <w:lvl w:ilvl="0">
      <w:start w:val="1"/>
      <w:numFmt w:val="decimal"/>
      <w:lvlText w:val="%1"/>
      <w:lvlJc w:val="left"/>
      <w:pPr>
        <w:ind w:left="905" w:hanging="425"/>
      </w:pPr>
    </w:lvl>
    <w:lvl w:ilvl="1">
      <w:start w:val="1"/>
      <w:numFmt w:val="decimal"/>
      <w:lvlText w:val="%1.%2"/>
      <w:lvlJc w:val="left"/>
      <w:pPr>
        <w:ind w:left="1472" w:hanging="567"/>
      </w:pPr>
    </w:lvl>
    <w:lvl w:ilvl="2">
      <w:start w:val="1"/>
      <w:numFmt w:val="decimal"/>
      <w:lvlText w:val="%1.%2.%3"/>
      <w:lvlJc w:val="left"/>
      <w:pPr>
        <w:ind w:left="1898" w:hanging="567"/>
      </w:pPr>
    </w:lvl>
    <w:lvl w:ilvl="3">
      <w:start w:val="1"/>
      <w:numFmt w:val="decimal"/>
      <w:lvlText w:val="%1.%2.%3.%4"/>
      <w:lvlJc w:val="left"/>
      <w:pPr>
        <w:ind w:left="2464" w:hanging="708"/>
      </w:pPr>
    </w:lvl>
    <w:lvl w:ilvl="4">
      <w:start w:val="1"/>
      <w:numFmt w:val="decimal"/>
      <w:lvlText w:val="%1.%2.%3.%4.%5"/>
      <w:lvlJc w:val="left"/>
      <w:pPr>
        <w:ind w:left="3031" w:hanging="850"/>
      </w:pPr>
    </w:lvl>
    <w:lvl w:ilvl="5">
      <w:start w:val="1"/>
      <w:numFmt w:val="decimal"/>
      <w:lvlText w:val="%1.%2.%3.%4.%5.%6"/>
      <w:lvlJc w:val="left"/>
      <w:pPr>
        <w:ind w:left="3740" w:hanging="1134"/>
      </w:pPr>
    </w:lvl>
    <w:lvl w:ilvl="6">
      <w:start w:val="1"/>
      <w:numFmt w:val="decimal"/>
      <w:lvlText w:val="%1.%2.%3.%4.%5.%6.%7"/>
      <w:lvlJc w:val="left"/>
      <w:pPr>
        <w:ind w:left="4307" w:hanging="1276"/>
      </w:pPr>
    </w:lvl>
    <w:lvl w:ilvl="7">
      <w:start w:val="1"/>
      <w:numFmt w:val="decimal"/>
      <w:lvlText w:val="%1.%2.%3.%4.%5.%6.%7.%8"/>
      <w:lvlJc w:val="left"/>
      <w:pPr>
        <w:ind w:left="4874" w:hanging="1418"/>
      </w:pPr>
    </w:lvl>
    <w:lvl w:ilvl="8">
      <w:start w:val="1"/>
      <w:numFmt w:val="decimal"/>
      <w:lvlText w:val="%1.%2.%3.%4.%5.%6.%7.%8.%9"/>
      <w:lvlJc w:val="left"/>
      <w:pPr>
        <w:ind w:left="5582" w:hanging="1700"/>
      </w:pPr>
    </w:lvl>
  </w:abstractNum>
  <w:abstractNum w:abstractNumId="10" w15:restartNumberingAfterBreak="0">
    <w:nsid w:val="3342341B"/>
    <w:multiLevelType w:val="hybridMultilevel"/>
    <w:tmpl w:val="77EE51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6E700A0"/>
    <w:multiLevelType w:val="hybridMultilevel"/>
    <w:tmpl w:val="5BF68A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7B81E20"/>
    <w:multiLevelType w:val="hybridMultilevel"/>
    <w:tmpl w:val="4C4A3768"/>
    <w:lvl w:ilvl="0" w:tplc="16EA5EBC">
      <w:start w:val="1"/>
      <w:numFmt w:val="decimalEnclosedCircle"/>
      <w:lvlText w:val="%1"/>
      <w:lvlJc w:val="left"/>
      <w:pPr>
        <w:ind w:left="360" w:hanging="360"/>
      </w:pPr>
      <w:rPr>
        <w:rFonts w:asciiTheme="majorEastAsia" w:eastAsiaTheme="majorEastAsia" w:hAnsiTheme="maj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2"/>
  </w:num>
  <w:num w:numId="3">
    <w:abstractNumId w:val="9"/>
  </w:num>
  <w:num w:numId="4">
    <w:abstractNumId w:val="8"/>
  </w:num>
  <w:num w:numId="5">
    <w:abstractNumId w:val="6"/>
  </w:num>
  <w:num w:numId="6">
    <w:abstractNumId w:val="11"/>
  </w:num>
  <w:num w:numId="7">
    <w:abstractNumId w:val="2"/>
  </w:num>
  <w:num w:numId="8">
    <w:abstractNumId w:val="10"/>
  </w:num>
  <w:num w:numId="9">
    <w:abstractNumId w:val="7"/>
  </w:num>
  <w:num w:numId="10">
    <w:abstractNumId w:val="1"/>
  </w:num>
  <w:num w:numId="11">
    <w:abstractNumId w:val="0"/>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E7E"/>
    <w:rsid w:val="000E5498"/>
    <w:rsid w:val="000F32B1"/>
    <w:rsid w:val="001220BE"/>
    <w:rsid w:val="0016048B"/>
    <w:rsid w:val="001F6160"/>
    <w:rsid w:val="00296D1A"/>
    <w:rsid w:val="003D5DF0"/>
    <w:rsid w:val="00413EE6"/>
    <w:rsid w:val="00595014"/>
    <w:rsid w:val="00622938"/>
    <w:rsid w:val="00631897"/>
    <w:rsid w:val="006462EB"/>
    <w:rsid w:val="00670BEF"/>
    <w:rsid w:val="006D3C70"/>
    <w:rsid w:val="00707E7E"/>
    <w:rsid w:val="007509C1"/>
    <w:rsid w:val="007D05D8"/>
    <w:rsid w:val="00837165"/>
    <w:rsid w:val="008E0038"/>
    <w:rsid w:val="00955742"/>
    <w:rsid w:val="00A03F7B"/>
    <w:rsid w:val="00A21671"/>
    <w:rsid w:val="00A522A6"/>
    <w:rsid w:val="00A75607"/>
    <w:rsid w:val="00A778A4"/>
    <w:rsid w:val="00AA2CE1"/>
    <w:rsid w:val="00AA5B13"/>
    <w:rsid w:val="00AD6FF0"/>
    <w:rsid w:val="00B335D4"/>
    <w:rsid w:val="00BB1D01"/>
    <w:rsid w:val="00BB792B"/>
    <w:rsid w:val="00CC5778"/>
    <w:rsid w:val="00CF4275"/>
    <w:rsid w:val="00D336C8"/>
    <w:rsid w:val="00D635B7"/>
    <w:rsid w:val="00DA212B"/>
    <w:rsid w:val="00E2396B"/>
    <w:rsid w:val="00E25B92"/>
    <w:rsid w:val="00EF20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C50168E"/>
  <w15:chartTrackingRefBased/>
  <w15:docId w15:val="{D9B167D1-D147-4E95-99EA-37DBBD87F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7E7E"/>
    <w:pPr>
      <w:ind w:leftChars="200" w:left="480"/>
    </w:pPr>
  </w:style>
  <w:style w:type="paragraph" w:styleId="a4">
    <w:name w:val="header"/>
    <w:basedOn w:val="a"/>
    <w:link w:val="a5"/>
    <w:uiPriority w:val="99"/>
    <w:unhideWhenUsed/>
    <w:rsid w:val="00595014"/>
    <w:pPr>
      <w:tabs>
        <w:tab w:val="center" w:pos="4153"/>
        <w:tab w:val="right" w:pos="8306"/>
      </w:tabs>
      <w:snapToGrid w:val="0"/>
    </w:pPr>
    <w:rPr>
      <w:sz w:val="20"/>
      <w:szCs w:val="20"/>
    </w:rPr>
  </w:style>
  <w:style w:type="character" w:customStyle="1" w:styleId="a5">
    <w:name w:val="頁首 字元"/>
    <w:basedOn w:val="a0"/>
    <w:link w:val="a4"/>
    <w:uiPriority w:val="99"/>
    <w:rsid w:val="00595014"/>
    <w:rPr>
      <w:sz w:val="20"/>
      <w:szCs w:val="20"/>
    </w:rPr>
  </w:style>
  <w:style w:type="paragraph" w:styleId="a6">
    <w:name w:val="footer"/>
    <w:basedOn w:val="a"/>
    <w:link w:val="a7"/>
    <w:uiPriority w:val="99"/>
    <w:unhideWhenUsed/>
    <w:rsid w:val="00595014"/>
    <w:pPr>
      <w:tabs>
        <w:tab w:val="center" w:pos="4153"/>
        <w:tab w:val="right" w:pos="8306"/>
      </w:tabs>
      <w:snapToGrid w:val="0"/>
    </w:pPr>
    <w:rPr>
      <w:sz w:val="20"/>
      <w:szCs w:val="20"/>
    </w:rPr>
  </w:style>
  <w:style w:type="character" w:customStyle="1" w:styleId="a7">
    <w:name w:val="頁尾 字元"/>
    <w:basedOn w:val="a0"/>
    <w:link w:val="a6"/>
    <w:uiPriority w:val="99"/>
    <w:rsid w:val="00595014"/>
    <w:rPr>
      <w:sz w:val="20"/>
      <w:szCs w:val="20"/>
    </w:rPr>
  </w:style>
  <w:style w:type="table" w:styleId="a8">
    <w:name w:val="Table Grid"/>
    <w:basedOn w:val="a1"/>
    <w:uiPriority w:val="39"/>
    <w:rsid w:val="00595014"/>
    <w:rPr>
      <w:lang w:eastAsia="zh-H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DE978-14E4-43D0-B5D5-4DA8E3A4B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577</TotalTime>
  <Pages>10</Pages>
  <Words>3495</Words>
  <Characters>19923</Characters>
  <Application>Microsoft Office Word</Application>
  <DocSecurity>0</DocSecurity>
  <Lines>166</Lines>
  <Paragraphs>46</Paragraphs>
  <ScaleCrop>false</ScaleCrop>
  <Company/>
  <LinksUpToDate>false</LinksUpToDate>
  <CharactersWithSpaces>23372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Sum Chan (1605728)</dc:creator>
  <cp:keywords/>
  <dc:description/>
  <cp:lastModifiedBy>Ho Sum Chan (1605728)</cp:lastModifiedBy>
  <cp:revision>17</cp:revision>
  <dcterms:created xsi:type="dcterms:W3CDTF">2018-04-06T07:17:00Z</dcterms:created>
  <dcterms:modified xsi:type="dcterms:W3CDTF">2018-04-06T19:20:00Z</dcterms:modified>
</cp:coreProperties>
</file>