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DE837" w14:textId="77777777" w:rsidR="00C642E0" w:rsidRDefault="00C642E0" w:rsidP="00376167">
      <w:pPr>
        <w:autoSpaceDE w:val="0"/>
        <w:autoSpaceDN w:val="0"/>
        <w:adjustRightInd w:val="0"/>
        <w:spacing w:line="480" w:lineRule="auto"/>
        <w:rPr>
          <w:rFonts w:ascii="Arial" w:hAnsi="Arial" w:cs="Arial"/>
          <w:b/>
          <w:bCs/>
          <w:sz w:val="28"/>
          <w:szCs w:val="28"/>
        </w:rPr>
      </w:pPr>
    </w:p>
    <w:p w14:paraId="785581E8" w14:textId="246720A4" w:rsidR="00C642E0" w:rsidRPr="00C642E0" w:rsidRDefault="00C642E0" w:rsidP="00376167">
      <w:pPr>
        <w:autoSpaceDE w:val="0"/>
        <w:autoSpaceDN w:val="0"/>
        <w:adjustRightInd w:val="0"/>
        <w:spacing w:line="480" w:lineRule="auto"/>
        <w:rPr>
          <w:rFonts w:ascii="Arial" w:hAnsi="Arial" w:cs="Arial"/>
        </w:rPr>
      </w:pPr>
      <w:r w:rsidRPr="00C642E0">
        <w:rPr>
          <w:rFonts w:ascii="Arial" w:hAnsi="Arial" w:cs="Arial"/>
        </w:rPr>
        <w:t>Student name:</w:t>
      </w:r>
      <w:r w:rsidRPr="00C642E0">
        <w:rPr>
          <w:rFonts w:ascii="Arial" w:hAnsi="Arial" w:cs="Arial"/>
        </w:rPr>
        <w:t xml:space="preserve"> Lauren Fry</w:t>
      </w:r>
    </w:p>
    <w:p w14:paraId="6DC2BA47" w14:textId="090A2C84" w:rsidR="00C642E0" w:rsidRPr="00C642E0" w:rsidRDefault="00C642E0" w:rsidP="00376167">
      <w:pPr>
        <w:autoSpaceDE w:val="0"/>
        <w:autoSpaceDN w:val="0"/>
        <w:adjustRightInd w:val="0"/>
        <w:spacing w:line="480" w:lineRule="auto"/>
        <w:rPr>
          <w:rFonts w:ascii="Arial" w:hAnsi="Arial" w:cs="Arial"/>
        </w:rPr>
      </w:pPr>
      <w:r w:rsidRPr="00C642E0">
        <w:rPr>
          <w:rFonts w:ascii="Arial" w:hAnsi="Arial" w:cs="Arial"/>
        </w:rPr>
        <w:t xml:space="preserve">Student Number: </w:t>
      </w:r>
      <w:r w:rsidRPr="00C642E0">
        <w:rPr>
          <w:rFonts w:ascii="Arial" w:hAnsi="Arial" w:cs="Arial"/>
        </w:rPr>
        <w:t>231570</w:t>
      </w:r>
    </w:p>
    <w:p w14:paraId="274921D3" w14:textId="77777777" w:rsidR="00C642E0" w:rsidRPr="00C642E0" w:rsidRDefault="00C642E0" w:rsidP="00376167">
      <w:pPr>
        <w:autoSpaceDE w:val="0"/>
        <w:autoSpaceDN w:val="0"/>
        <w:adjustRightInd w:val="0"/>
        <w:spacing w:line="480" w:lineRule="auto"/>
        <w:rPr>
          <w:rFonts w:ascii="Arial" w:hAnsi="Arial" w:cs="Arial"/>
        </w:rPr>
      </w:pPr>
      <w:r w:rsidRPr="00C642E0">
        <w:rPr>
          <w:rFonts w:ascii="Arial" w:hAnsi="Arial" w:cs="Arial"/>
        </w:rPr>
        <w:t xml:space="preserve">Programme of Study: Illustration (BA) </w:t>
      </w:r>
    </w:p>
    <w:p w14:paraId="087A98FA" w14:textId="77777777" w:rsidR="00C642E0" w:rsidRPr="00C642E0" w:rsidRDefault="00C642E0" w:rsidP="00376167">
      <w:pPr>
        <w:autoSpaceDE w:val="0"/>
        <w:autoSpaceDN w:val="0"/>
        <w:adjustRightInd w:val="0"/>
        <w:spacing w:line="480" w:lineRule="auto"/>
        <w:rPr>
          <w:rFonts w:ascii="Arial" w:hAnsi="Arial" w:cs="Arial"/>
        </w:rPr>
      </w:pPr>
      <w:r w:rsidRPr="00C642E0">
        <w:rPr>
          <w:rFonts w:ascii="Arial" w:hAnsi="Arial" w:cs="Arial"/>
        </w:rPr>
        <w:t xml:space="preserve">Module: ADAD5004 Research in Practice </w:t>
      </w:r>
    </w:p>
    <w:p w14:paraId="7F93FFF6" w14:textId="0432AD5E" w:rsidR="00C642E0" w:rsidRPr="00C642E0" w:rsidRDefault="00C642E0" w:rsidP="00376167">
      <w:pPr>
        <w:autoSpaceDE w:val="0"/>
        <w:autoSpaceDN w:val="0"/>
        <w:adjustRightInd w:val="0"/>
        <w:spacing w:line="480" w:lineRule="auto"/>
        <w:rPr>
          <w:rFonts w:ascii="Arial" w:hAnsi="Arial" w:cs="Arial"/>
        </w:rPr>
      </w:pPr>
      <w:r w:rsidRPr="00C642E0">
        <w:rPr>
          <w:rFonts w:ascii="Arial" w:hAnsi="Arial" w:cs="Arial"/>
        </w:rPr>
        <w:t>Word count: 2</w:t>
      </w:r>
      <w:r w:rsidRPr="00C642E0">
        <w:rPr>
          <w:rFonts w:ascii="Arial" w:hAnsi="Arial" w:cs="Arial"/>
        </w:rPr>
        <w:t>410</w:t>
      </w:r>
      <w:r w:rsidRPr="00C642E0">
        <w:rPr>
          <w:rFonts w:ascii="Arial" w:hAnsi="Arial" w:cs="Arial"/>
        </w:rPr>
        <w:t xml:space="preserve"> </w:t>
      </w:r>
    </w:p>
    <w:p w14:paraId="11A11CEE" w14:textId="215EAA11" w:rsidR="00C642E0" w:rsidRPr="00C642E0" w:rsidRDefault="00C642E0" w:rsidP="00376167">
      <w:pPr>
        <w:autoSpaceDE w:val="0"/>
        <w:autoSpaceDN w:val="0"/>
        <w:adjustRightInd w:val="0"/>
        <w:spacing w:line="480" w:lineRule="auto"/>
        <w:rPr>
          <w:rFonts w:ascii="Arial" w:hAnsi="Arial" w:cs="Arial"/>
        </w:rPr>
      </w:pPr>
      <w:r w:rsidRPr="00C642E0">
        <w:rPr>
          <w:rFonts w:ascii="Arial" w:hAnsi="Arial" w:cs="Arial"/>
        </w:rPr>
        <w:t>Tutor</w:t>
      </w:r>
      <w:r>
        <w:rPr>
          <w:rFonts w:ascii="Arial" w:hAnsi="Arial" w:cs="Arial"/>
        </w:rPr>
        <w:t>’</w:t>
      </w:r>
      <w:r w:rsidRPr="00C642E0">
        <w:rPr>
          <w:rFonts w:ascii="Arial" w:hAnsi="Arial" w:cs="Arial"/>
        </w:rPr>
        <w:t xml:space="preserve">s Name: </w:t>
      </w:r>
      <w:proofErr w:type="spellStart"/>
      <w:r w:rsidRPr="00C642E0">
        <w:rPr>
          <w:rFonts w:ascii="Arial" w:hAnsi="Arial" w:cs="Arial"/>
        </w:rPr>
        <w:t>D</w:t>
      </w:r>
      <w:r w:rsidRPr="00C642E0">
        <w:rPr>
          <w:rFonts w:ascii="Arial" w:hAnsi="Arial" w:cs="Arial"/>
        </w:rPr>
        <w:t>elyth</w:t>
      </w:r>
      <w:proofErr w:type="spellEnd"/>
      <w:r w:rsidRPr="00C642E0">
        <w:rPr>
          <w:rFonts w:ascii="Arial" w:hAnsi="Arial" w:cs="Arial"/>
        </w:rPr>
        <w:t xml:space="preserve"> Lloyd-Evans </w:t>
      </w:r>
    </w:p>
    <w:p w14:paraId="726DAAB4" w14:textId="4EB1584B" w:rsidR="00C642E0" w:rsidRPr="00C642E0" w:rsidRDefault="00C642E0" w:rsidP="00376167">
      <w:pPr>
        <w:autoSpaceDE w:val="0"/>
        <w:autoSpaceDN w:val="0"/>
        <w:adjustRightInd w:val="0"/>
        <w:spacing w:line="480" w:lineRule="auto"/>
        <w:rPr>
          <w:rFonts w:ascii="Arial" w:hAnsi="Arial" w:cs="Arial"/>
          <w:b/>
          <w:bCs/>
          <w:sz w:val="28"/>
          <w:szCs w:val="28"/>
        </w:rPr>
      </w:pPr>
      <w:r w:rsidRPr="00C642E0">
        <w:rPr>
          <w:rFonts w:ascii="Arial" w:hAnsi="Arial" w:cs="Arial"/>
        </w:rPr>
        <w:t xml:space="preserve">Three Keywords: </w:t>
      </w:r>
      <w:r w:rsidRPr="00C642E0">
        <w:rPr>
          <w:rFonts w:ascii="Arial" w:hAnsi="Arial" w:cs="Arial"/>
        </w:rPr>
        <w:t>Disability, Dark Humour and Narrative</w:t>
      </w:r>
    </w:p>
    <w:p w14:paraId="0A7B1C25" w14:textId="77777777" w:rsidR="00C642E0" w:rsidRDefault="00C642E0" w:rsidP="00376167">
      <w:pPr>
        <w:autoSpaceDE w:val="0"/>
        <w:autoSpaceDN w:val="0"/>
        <w:adjustRightInd w:val="0"/>
        <w:spacing w:line="480" w:lineRule="auto"/>
        <w:rPr>
          <w:rFonts w:ascii="Arial" w:hAnsi="Arial" w:cs="Arial"/>
          <w:b/>
          <w:bCs/>
          <w:sz w:val="28"/>
          <w:szCs w:val="28"/>
        </w:rPr>
      </w:pPr>
    </w:p>
    <w:p w14:paraId="27F20FB3" w14:textId="77777777" w:rsidR="00C642E0" w:rsidRDefault="00C642E0" w:rsidP="00376167">
      <w:pPr>
        <w:autoSpaceDE w:val="0"/>
        <w:autoSpaceDN w:val="0"/>
        <w:adjustRightInd w:val="0"/>
        <w:spacing w:line="480" w:lineRule="auto"/>
        <w:rPr>
          <w:rFonts w:ascii="Arial" w:hAnsi="Arial" w:cs="Arial"/>
          <w:b/>
          <w:bCs/>
          <w:sz w:val="28"/>
          <w:szCs w:val="28"/>
        </w:rPr>
      </w:pPr>
    </w:p>
    <w:p w14:paraId="1E6BA2E5" w14:textId="77777777" w:rsidR="00C642E0" w:rsidRDefault="00C642E0" w:rsidP="00376167">
      <w:pPr>
        <w:autoSpaceDE w:val="0"/>
        <w:autoSpaceDN w:val="0"/>
        <w:adjustRightInd w:val="0"/>
        <w:spacing w:line="480" w:lineRule="auto"/>
        <w:rPr>
          <w:rFonts w:ascii="Arial" w:hAnsi="Arial" w:cs="Arial"/>
          <w:b/>
          <w:bCs/>
          <w:sz w:val="28"/>
          <w:szCs w:val="28"/>
        </w:rPr>
      </w:pPr>
    </w:p>
    <w:p w14:paraId="2C931BEF" w14:textId="77777777" w:rsidR="00C642E0" w:rsidRDefault="00C642E0" w:rsidP="00376167">
      <w:pPr>
        <w:autoSpaceDE w:val="0"/>
        <w:autoSpaceDN w:val="0"/>
        <w:adjustRightInd w:val="0"/>
        <w:spacing w:line="480" w:lineRule="auto"/>
        <w:rPr>
          <w:rFonts w:ascii="Arial" w:hAnsi="Arial" w:cs="Arial"/>
          <w:b/>
          <w:bCs/>
          <w:sz w:val="28"/>
          <w:szCs w:val="28"/>
        </w:rPr>
      </w:pPr>
    </w:p>
    <w:p w14:paraId="71322673" w14:textId="77777777" w:rsidR="00C642E0" w:rsidRDefault="00C642E0" w:rsidP="00376167">
      <w:pPr>
        <w:autoSpaceDE w:val="0"/>
        <w:autoSpaceDN w:val="0"/>
        <w:adjustRightInd w:val="0"/>
        <w:spacing w:line="480" w:lineRule="auto"/>
        <w:rPr>
          <w:rFonts w:ascii="Arial" w:hAnsi="Arial" w:cs="Arial"/>
          <w:b/>
          <w:bCs/>
          <w:sz w:val="28"/>
          <w:szCs w:val="28"/>
        </w:rPr>
      </w:pPr>
    </w:p>
    <w:p w14:paraId="2FE55062" w14:textId="77777777" w:rsidR="00C642E0" w:rsidRDefault="00C642E0" w:rsidP="00376167">
      <w:pPr>
        <w:autoSpaceDE w:val="0"/>
        <w:autoSpaceDN w:val="0"/>
        <w:adjustRightInd w:val="0"/>
        <w:spacing w:line="480" w:lineRule="auto"/>
        <w:rPr>
          <w:rFonts w:ascii="Arial" w:hAnsi="Arial" w:cs="Arial"/>
          <w:b/>
          <w:bCs/>
          <w:sz w:val="28"/>
          <w:szCs w:val="28"/>
        </w:rPr>
      </w:pPr>
    </w:p>
    <w:p w14:paraId="206E02C9" w14:textId="77777777" w:rsidR="00C642E0" w:rsidRDefault="00C642E0" w:rsidP="00376167">
      <w:pPr>
        <w:autoSpaceDE w:val="0"/>
        <w:autoSpaceDN w:val="0"/>
        <w:adjustRightInd w:val="0"/>
        <w:spacing w:line="480" w:lineRule="auto"/>
        <w:rPr>
          <w:rFonts w:ascii="Arial" w:hAnsi="Arial" w:cs="Arial"/>
          <w:b/>
          <w:bCs/>
          <w:sz w:val="28"/>
          <w:szCs w:val="28"/>
        </w:rPr>
      </w:pPr>
    </w:p>
    <w:p w14:paraId="0584DE55" w14:textId="77777777" w:rsidR="00C642E0" w:rsidRDefault="00C642E0" w:rsidP="00376167">
      <w:pPr>
        <w:autoSpaceDE w:val="0"/>
        <w:autoSpaceDN w:val="0"/>
        <w:adjustRightInd w:val="0"/>
        <w:spacing w:line="480" w:lineRule="auto"/>
        <w:rPr>
          <w:rFonts w:ascii="Arial" w:hAnsi="Arial" w:cs="Arial"/>
          <w:b/>
          <w:bCs/>
          <w:sz w:val="28"/>
          <w:szCs w:val="28"/>
        </w:rPr>
      </w:pPr>
    </w:p>
    <w:p w14:paraId="48A39911" w14:textId="77777777" w:rsidR="00C642E0" w:rsidRDefault="00C642E0" w:rsidP="00376167">
      <w:pPr>
        <w:autoSpaceDE w:val="0"/>
        <w:autoSpaceDN w:val="0"/>
        <w:adjustRightInd w:val="0"/>
        <w:spacing w:line="480" w:lineRule="auto"/>
        <w:rPr>
          <w:rFonts w:ascii="Arial" w:hAnsi="Arial" w:cs="Arial"/>
          <w:b/>
          <w:bCs/>
          <w:sz w:val="28"/>
          <w:szCs w:val="28"/>
        </w:rPr>
      </w:pPr>
    </w:p>
    <w:p w14:paraId="31A46971" w14:textId="77777777" w:rsidR="00C642E0" w:rsidRDefault="00C642E0" w:rsidP="00376167">
      <w:pPr>
        <w:autoSpaceDE w:val="0"/>
        <w:autoSpaceDN w:val="0"/>
        <w:adjustRightInd w:val="0"/>
        <w:spacing w:line="480" w:lineRule="auto"/>
        <w:rPr>
          <w:rFonts w:ascii="Arial" w:hAnsi="Arial" w:cs="Arial"/>
          <w:b/>
          <w:bCs/>
          <w:sz w:val="28"/>
          <w:szCs w:val="28"/>
        </w:rPr>
      </w:pPr>
    </w:p>
    <w:p w14:paraId="140CACD7" w14:textId="77777777" w:rsidR="00C642E0" w:rsidRDefault="00C642E0" w:rsidP="00376167">
      <w:pPr>
        <w:autoSpaceDE w:val="0"/>
        <w:autoSpaceDN w:val="0"/>
        <w:adjustRightInd w:val="0"/>
        <w:spacing w:line="480" w:lineRule="auto"/>
        <w:rPr>
          <w:rFonts w:ascii="Arial" w:hAnsi="Arial" w:cs="Arial"/>
          <w:b/>
          <w:bCs/>
          <w:sz w:val="28"/>
          <w:szCs w:val="28"/>
        </w:rPr>
      </w:pPr>
    </w:p>
    <w:p w14:paraId="1111FEA4" w14:textId="77777777" w:rsidR="00C642E0" w:rsidRDefault="00C642E0" w:rsidP="00376167">
      <w:pPr>
        <w:autoSpaceDE w:val="0"/>
        <w:autoSpaceDN w:val="0"/>
        <w:adjustRightInd w:val="0"/>
        <w:spacing w:line="480" w:lineRule="auto"/>
        <w:rPr>
          <w:rFonts w:ascii="Arial" w:hAnsi="Arial" w:cs="Arial"/>
          <w:b/>
          <w:bCs/>
          <w:sz w:val="28"/>
          <w:szCs w:val="28"/>
        </w:rPr>
      </w:pPr>
    </w:p>
    <w:p w14:paraId="349023D1" w14:textId="77777777" w:rsidR="00C642E0" w:rsidRDefault="00C642E0" w:rsidP="00376167">
      <w:pPr>
        <w:autoSpaceDE w:val="0"/>
        <w:autoSpaceDN w:val="0"/>
        <w:adjustRightInd w:val="0"/>
        <w:spacing w:line="480" w:lineRule="auto"/>
        <w:rPr>
          <w:rFonts w:ascii="Arial" w:hAnsi="Arial" w:cs="Arial"/>
          <w:b/>
          <w:bCs/>
          <w:sz w:val="28"/>
          <w:szCs w:val="28"/>
        </w:rPr>
      </w:pPr>
    </w:p>
    <w:p w14:paraId="517B2ED4" w14:textId="77777777" w:rsidR="00C642E0" w:rsidRDefault="00C642E0" w:rsidP="00376167">
      <w:pPr>
        <w:autoSpaceDE w:val="0"/>
        <w:autoSpaceDN w:val="0"/>
        <w:adjustRightInd w:val="0"/>
        <w:spacing w:line="480" w:lineRule="auto"/>
        <w:rPr>
          <w:rFonts w:ascii="Arial" w:hAnsi="Arial" w:cs="Arial"/>
          <w:b/>
          <w:bCs/>
          <w:sz w:val="28"/>
          <w:szCs w:val="28"/>
        </w:rPr>
      </w:pPr>
    </w:p>
    <w:p w14:paraId="2ED2177B" w14:textId="77777777" w:rsidR="00C642E0" w:rsidRDefault="00C642E0" w:rsidP="00376167">
      <w:pPr>
        <w:autoSpaceDE w:val="0"/>
        <w:autoSpaceDN w:val="0"/>
        <w:adjustRightInd w:val="0"/>
        <w:spacing w:line="480" w:lineRule="auto"/>
        <w:rPr>
          <w:rFonts w:ascii="Arial" w:hAnsi="Arial" w:cs="Arial"/>
          <w:b/>
          <w:bCs/>
          <w:sz w:val="28"/>
          <w:szCs w:val="28"/>
        </w:rPr>
      </w:pPr>
    </w:p>
    <w:p w14:paraId="1DC483E5" w14:textId="77777777" w:rsidR="00C642E0" w:rsidRDefault="00C642E0" w:rsidP="00376167">
      <w:pPr>
        <w:autoSpaceDE w:val="0"/>
        <w:autoSpaceDN w:val="0"/>
        <w:adjustRightInd w:val="0"/>
        <w:spacing w:line="480" w:lineRule="auto"/>
        <w:rPr>
          <w:rFonts w:ascii="Arial" w:hAnsi="Arial" w:cs="Arial"/>
          <w:b/>
          <w:bCs/>
          <w:sz w:val="28"/>
          <w:szCs w:val="28"/>
        </w:rPr>
      </w:pPr>
    </w:p>
    <w:p w14:paraId="52472E6E" w14:textId="4CDB8D32" w:rsidR="003E5A0B" w:rsidRPr="008D3FC5" w:rsidRDefault="003E5A0B" w:rsidP="00376167">
      <w:pPr>
        <w:autoSpaceDE w:val="0"/>
        <w:autoSpaceDN w:val="0"/>
        <w:adjustRightInd w:val="0"/>
        <w:spacing w:line="480" w:lineRule="auto"/>
        <w:rPr>
          <w:rFonts w:ascii="Arial" w:hAnsi="Arial" w:cs="Arial"/>
          <w:b/>
          <w:bCs/>
          <w:sz w:val="28"/>
          <w:szCs w:val="28"/>
        </w:rPr>
      </w:pPr>
      <w:r w:rsidRPr="008D3FC5">
        <w:rPr>
          <w:rFonts w:ascii="Arial" w:hAnsi="Arial" w:cs="Arial"/>
          <w:b/>
          <w:bCs/>
          <w:sz w:val="28"/>
          <w:szCs w:val="28"/>
        </w:rPr>
        <w:t>Introduction</w:t>
      </w:r>
    </w:p>
    <w:p w14:paraId="5CA3B9A7" w14:textId="23810A11" w:rsidR="00D03E2C" w:rsidRPr="008D3FC5" w:rsidRDefault="00841CC3" w:rsidP="00841CC3">
      <w:pPr>
        <w:pStyle w:val="NormalWeb"/>
        <w:spacing w:line="480" w:lineRule="auto"/>
        <w:rPr>
          <w:rFonts w:ascii="Arial" w:hAnsi="Arial" w:cs="Arial"/>
        </w:rPr>
      </w:pPr>
      <w:r w:rsidRPr="008D3FC5">
        <w:rPr>
          <w:rFonts w:ascii="Arial" w:hAnsi="Arial" w:cs="Arial"/>
        </w:rPr>
        <w:t>This proposal will examine three key concepts: Disability, Dark Humour, and Narrative. I will explore the significance of art in the lives of disabled individuals, how dark humour can be used to broach sensitive subjects, and how visual storytelling fosters a connection between the artist and the audience. Through research and writing, this exploration will help shape a central question for my independent project, guiding further inquiry.</w:t>
      </w:r>
    </w:p>
    <w:p w14:paraId="3ECD39A7" w14:textId="5E0E8978" w:rsidR="00D03E2C" w:rsidRPr="008D3FC5" w:rsidRDefault="00D03E2C" w:rsidP="00376167">
      <w:pPr>
        <w:spacing w:line="480" w:lineRule="auto"/>
        <w:rPr>
          <w:rFonts w:ascii="Arial" w:hAnsi="Arial" w:cs="Arial"/>
          <w:b/>
          <w:bCs/>
        </w:rPr>
      </w:pPr>
      <w:r w:rsidRPr="008D3FC5">
        <w:rPr>
          <w:rFonts w:ascii="Arial" w:hAnsi="Arial" w:cs="Arial"/>
          <w:b/>
          <w:bCs/>
        </w:rPr>
        <w:t>Disability</w:t>
      </w:r>
    </w:p>
    <w:p w14:paraId="24AA5103" w14:textId="77777777" w:rsidR="00AB55AB" w:rsidRPr="008D3FC5" w:rsidRDefault="00AB55AB" w:rsidP="00376167">
      <w:pPr>
        <w:spacing w:line="480" w:lineRule="auto"/>
        <w:rPr>
          <w:rFonts w:ascii="Arial" w:hAnsi="Arial" w:cs="Arial"/>
          <w:u w:val="single"/>
        </w:rPr>
      </w:pPr>
    </w:p>
    <w:p w14:paraId="36290EDC" w14:textId="517990DF" w:rsidR="0044638B" w:rsidRPr="008D3FC5" w:rsidRDefault="00AB55AB" w:rsidP="0044638B">
      <w:pPr>
        <w:jc w:val="center"/>
        <w:rPr>
          <w:rFonts w:ascii="Arial" w:hAnsi="Arial" w:cs="Arial"/>
        </w:rPr>
      </w:pPr>
      <w:r w:rsidRPr="008D3FC5">
        <w:rPr>
          <w:rFonts w:ascii="Arial" w:hAnsi="Arial" w:cs="Arial"/>
        </w:rPr>
        <w:t>Disabled people are often marginalised, excluded, and rendered invisible. We’re left out of conversations that directly impact us, conversations about social programs and policies, support plans and accommodations.</w:t>
      </w:r>
    </w:p>
    <w:p w14:paraId="0E2AC3BE" w14:textId="77777777" w:rsidR="0044638B" w:rsidRPr="008D3FC5" w:rsidRDefault="0044638B" w:rsidP="00376167">
      <w:pPr>
        <w:spacing w:line="480" w:lineRule="auto"/>
        <w:jc w:val="center"/>
        <w:rPr>
          <w:rFonts w:ascii="Arial" w:hAnsi="Arial" w:cs="Arial"/>
        </w:rPr>
      </w:pPr>
    </w:p>
    <w:p w14:paraId="6EB44137" w14:textId="48AF5C60" w:rsidR="00AB55AB" w:rsidRPr="008D3FC5" w:rsidRDefault="00AB55AB" w:rsidP="0044638B">
      <w:pPr>
        <w:spacing w:line="480" w:lineRule="auto"/>
        <w:jc w:val="right"/>
        <w:rPr>
          <w:rFonts w:ascii="Arial" w:hAnsi="Arial" w:cs="Arial"/>
          <w:color w:val="0B0C0C"/>
          <w:sz w:val="29"/>
          <w:szCs w:val="29"/>
          <w:shd w:val="clear" w:color="auto" w:fill="FFFFFF"/>
        </w:rPr>
      </w:pPr>
      <w:r w:rsidRPr="008D3FC5">
        <w:rPr>
          <w:rFonts w:ascii="Arial" w:hAnsi="Arial" w:cs="Arial"/>
        </w:rPr>
        <w:t xml:space="preserve"> </w:t>
      </w:r>
      <w:sdt>
        <w:sdtPr>
          <w:rPr>
            <w:rFonts w:ascii="Arial" w:hAnsi="Arial" w:cs="Arial"/>
            <w:color w:val="0B0C0C"/>
            <w:shd w:val="clear" w:color="auto" w:fill="FFFFFF"/>
          </w:rPr>
          <w:id w:val="-664701250"/>
          <w:citation/>
        </w:sdtPr>
        <w:sdtContent>
          <w:r w:rsidRPr="008D3FC5">
            <w:rPr>
              <w:rFonts w:ascii="Arial" w:hAnsi="Arial" w:cs="Arial"/>
              <w:color w:val="0B0C0C"/>
              <w:shd w:val="clear" w:color="auto" w:fill="FFFFFF"/>
            </w:rPr>
            <w:fldChar w:fldCharType="begin"/>
          </w:r>
          <w:r w:rsidR="00BF4F1B" w:rsidRPr="008D3FC5">
            <w:rPr>
              <w:rFonts w:ascii="Arial" w:hAnsi="Arial" w:cs="Arial"/>
              <w:color w:val="0B0C0C"/>
              <w:shd w:val="clear" w:color="auto" w:fill="FFFFFF"/>
            </w:rPr>
            <w:instrText xml:space="preserve">CITATION Pau22 \l 2057 </w:instrText>
          </w:r>
          <w:r w:rsidRPr="008D3FC5">
            <w:rPr>
              <w:rFonts w:ascii="Arial" w:hAnsi="Arial" w:cs="Arial"/>
              <w:color w:val="0B0C0C"/>
              <w:shd w:val="clear" w:color="auto" w:fill="FFFFFF"/>
            </w:rPr>
            <w:fldChar w:fldCharType="separate"/>
          </w:r>
          <w:r w:rsidR="00BF4F1B" w:rsidRPr="008D3FC5">
            <w:rPr>
              <w:rFonts w:ascii="Arial" w:hAnsi="Arial" w:cs="Arial"/>
              <w:noProof/>
              <w:color w:val="0B0C0C"/>
              <w:shd w:val="clear" w:color="auto" w:fill="FFFFFF"/>
            </w:rPr>
            <w:t>(Bones, 2022)</w:t>
          </w:r>
          <w:r w:rsidRPr="008D3FC5">
            <w:rPr>
              <w:rFonts w:ascii="Arial" w:hAnsi="Arial" w:cs="Arial"/>
              <w:color w:val="0B0C0C"/>
              <w:shd w:val="clear" w:color="auto" w:fill="FFFFFF"/>
            </w:rPr>
            <w:fldChar w:fldCharType="end"/>
          </w:r>
        </w:sdtContent>
      </w:sdt>
    </w:p>
    <w:p w14:paraId="56FCCA1F" w14:textId="77777777" w:rsidR="00D03E2C" w:rsidRPr="008D3FC5" w:rsidRDefault="00D03E2C" w:rsidP="00376167">
      <w:pPr>
        <w:spacing w:line="480" w:lineRule="auto"/>
        <w:rPr>
          <w:rFonts w:ascii="Arial" w:hAnsi="Arial" w:cs="Arial"/>
          <w:u w:val="single"/>
        </w:rPr>
      </w:pPr>
    </w:p>
    <w:p w14:paraId="59EA3486" w14:textId="0D3E474E" w:rsidR="00763078" w:rsidRPr="008D3FC5" w:rsidRDefault="00763078" w:rsidP="00376167">
      <w:pPr>
        <w:spacing w:line="480" w:lineRule="auto"/>
        <w:rPr>
          <w:rFonts w:ascii="Arial" w:hAnsi="Arial" w:cs="Arial"/>
          <w:color w:val="0B0C0C"/>
          <w:shd w:val="clear" w:color="auto" w:fill="FFFFFF"/>
        </w:rPr>
      </w:pPr>
      <w:r w:rsidRPr="008D3FC5">
        <w:rPr>
          <w:rFonts w:ascii="Arial" w:hAnsi="Arial" w:cs="Arial"/>
          <w:color w:val="0B0C0C"/>
          <w:shd w:val="clear" w:color="auto" w:fill="FFFFFF"/>
        </w:rPr>
        <w:t xml:space="preserve">What is a disability? According to Gov.uk, </w:t>
      </w:r>
    </w:p>
    <w:p w14:paraId="577CE591" w14:textId="77777777" w:rsidR="00763078" w:rsidRPr="008D3FC5" w:rsidRDefault="00763078" w:rsidP="0044638B">
      <w:pPr>
        <w:jc w:val="center"/>
        <w:rPr>
          <w:rFonts w:ascii="Arial" w:hAnsi="Arial" w:cs="Arial"/>
          <w:color w:val="0B0C0C"/>
          <w:shd w:val="clear" w:color="auto" w:fill="FFFFFF"/>
        </w:rPr>
      </w:pPr>
    </w:p>
    <w:p w14:paraId="418F401C" w14:textId="1A4570B3" w:rsidR="0044638B" w:rsidRPr="008D3FC5" w:rsidRDefault="00D03E2C" w:rsidP="0044638B">
      <w:pPr>
        <w:ind w:left="720"/>
        <w:rPr>
          <w:rFonts w:ascii="Arial" w:hAnsi="Arial" w:cs="Arial"/>
          <w:color w:val="0B0C0C"/>
          <w:shd w:val="clear" w:color="auto" w:fill="FFFFFF"/>
        </w:rPr>
      </w:pPr>
      <w:r w:rsidRPr="008D3FC5">
        <w:rPr>
          <w:rFonts w:ascii="Arial" w:hAnsi="Arial" w:cs="Arial"/>
          <w:color w:val="0B0C0C"/>
          <w:shd w:val="clear" w:color="auto" w:fill="FFFFFF"/>
        </w:rPr>
        <w:t>You’re disabled under the Equality Act 2010 if you have a physical or mental impairment that has a ‘substantial’ and ‘long-term’ negative effect on your ability to do normal daily activities.</w:t>
      </w:r>
    </w:p>
    <w:p w14:paraId="50DD9DE4" w14:textId="77777777" w:rsidR="0044638B" w:rsidRPr="008D3FC5" w:rsidRDefault="0044638B" w:rsidP="0044638B">
      <w:pPr>
        <w:jc w:val="right"/>
        <w:rPr>
          <w:rFonts w:ascii="Arial" w:hAnsi="Arial" w:cs="Arial"/>
          <w:color w:val="0B0C0C"/>
          <w:shd w:val="clear" w:color="auto" w:fill="FFFFFF"/>
        </w:rPr>
      </w:pPr>
    </w:p>
    <w:p w14:paraId="2E3E4478" w14:textId="64B6B8D5" w:rsidR="00D03E2C" w:rsidRPr="008D3FC5" w:rsidRDefault="00000000" w:rsidP="0044638B">
      <w:pPr>
        <w:jc w:val="right"/>
        <w:rPr>
          <w:rFonts w:ascii="Arial" w:hAnsi="Arial" w:cs="Arial"/>
          <w:color w:val="0B0C0C"/>
          <w:shd w:val="clear" w:color="auto" w:fill="FFFFFF"/>
        </w:rPr>
      </w:pPr>
      <w:sdt>
        <w:sdtPr>
          <w:rPr>
            <w:rFonts w:ascii="Arial" w:hAnsi="Arial" w:cs="Arial"/>
            <w:color w:val="0B0C0C"/>
            <w:shd w:val="clear" w:color="auto" w:fill="FFFFFF"/>
          </w:rPr>
          <w:id w:val="-1513915108"/>
          <w:citation/>
        </w:sdtPr>
        <w:sdtContent>
          <w:r w:rsidR="00D03E2C" w:rsidRPr="008D3FC5">
            <w:rPr>
              <w:rFonts w:ascii="Arial" w:hAnsi="Arial" w:cs="Arial"/>
              <w:color w:val="0B0C0C"/>
              <w:shd w:val="clear" w:color="auto" w:fill="FFFFFF"/>
            </w:rPr>
            <w:fldChar w:fldCharType="begin"/>
          </w:r>
          <w:r w:rsidR="00D03E2C" w:rsidRPr="008D3FC5">
            <w:rPr>
              <w:rFonts w:ascii="Arial" w:hAnsi="Arial" w:cs="Arial"/>
              <w:color w:val="0B0C0C"/>
              <w:shd w:val="clear" w:color="auto" w:fill="FFFFFF"/>
            </w:rPr>
            <w:instrText xml:space="preserve"> CITATION Govnd \l 2057 </w:instrText>
          </w:r>
          <w:r w:rsidR="00D03E2C" w:rsidRPr="008D3FC5">
            <w:rPr>
              <w:rFonts w:ascii="Arial" w:hAnsi="Arial" w:cs="Arial"/>
              <w:color w:val="0B0C0C"/>
              <w:shd w:val="clear" w:color="auto" w:fill="FFFFFF"/>
            </w:rPr>
            <w:fldChar w:fldCharType="separate"/>
          </w:r>
          <w:r w:rsidR="00D03E2C" w:rsidRPr="008D3FC5">
            <w:rPr>
              <w:rFonts w:ascii="Arial" w:hAnsi="Arial" w:cs="Arial"/>
              <w:noProof/>
              <w:color w:val="0B0C0C"/>
              <w:shd w:val="clear" w:color="auto" w:fill="FFFFFF"/>
            </w:rPr>
            <w:t xml:space="preserve"> (Gov.uk, n.d)</w:t>
          </w:r>
          <w:r w:rsidR="00D03E2C" w:rsidRPr="008D3FC5">
            <w:rPr>
              <w:rFonts w:ascii="Arial" w:hAnsi="Arial" w:cs="Arial"/>
              <w:color w:val="0B0C0C"/>
              <w:shd w:val="clear" w:color="auto" w:fill="FFFFFF"/>
            </w:rPr>
            <w:fldChar w:fldCharType="end"/>
          </w:r>
        </w:sdtContent>
      </w:sdt>
    </w:p>
    <w:p w14:paraId="260CCBA7" w14:textId="77777777" w:rsidR="00763078" w:rsidRPr="008D3FC5" w:rsidRDefault="00763078" w:rsidP="00376167">
      <w:pPr>
        <w:spacing w:line="480" w:lineRule="auto"/>
        <w:rPr>
          <w:rFonts w:ascii="Arial" w:hAnsi="Arial" w:cs="Arial"/>
          <w:color w:val="0B0C0C"/>
          <w:sz w:val="29"/>
          <w:szCs w:val="29"/>
          <w:shd w:val="clear" w:color="auto" w:fill="FFFFFF"/>
        </w:rPr>
      </w:pPr>
      <w:r w:rsidRPr="008D3FC5">
        <w:rPr>
          <w:rFonts w:ascii="Arial" w:hAnsi="Arial" w:cs="Arial"/>
          <w:color w:val="0B0C0C"/>
          <w:sz w:val="29"/>
          <w:szCs w:val="29"/>
          <w:shd w:val="clear" w:color="auto" w:fill="FFFFFF"/>
        </w:rPr>
        <w:t xml:space="preserve">  </w:t>
      </w:r>
    </w:p>
    <w:p w14:paraId="37E36BC7" w14:textId="7FEA8B78" w:rsidR="005722D1" w:rsidRPr="008D3FC5" w:rsidRDefault="00763078" w:rsidP="00376167">
      <w:pPr>
        <w:spacing w:before="100" w:beforeAutospacing="1" w:after="100" w:afterAutospacing="1" w:line="480" w:lineRule="auto"/>
        <w:rPr>
          <w:rFonts w:ascii="Arial" w:hAnsi="Arial" w:cs="Arial"/>
          <w:color w:val="000000"/>
        </w:rPr>
      </w:pPr>
      <w:r w:rsidRPr="008D3FC5">
        <w:rPr>
          <w:rFonts w:ascii="Arial" w:hAnsi="Arial" w:cs="Arial"/>
          <w:color w:val="0B0C0C"/>
          <w:shd w:val="clear" w:color="auto" w:fill="FFFFFF"/>
        </w:rPr>
        <w:t xml:space="preserve">Further to </w:t>
      </w:r>
      <w:r w:rsidR="004B51CD" w:rsidRPr="008D3FC5">
        <w:rPr>
          <w:rFonts w:ascii="Arial" w:hAnsi="Arial" w:cs="Arial"/>
          <w:color w:val="0B0C0C"/>
          <w:shd w:val="clear" w:color="auto" w:fill="FFFFFF"/>
        </w:rPr>
        <w:t>the above statements</w:t>
      </w:r>
      <w:r w:rsidRPr="008D3FC5">
        <w:rPr>
          <w:rFonts w:ascii="Arial" w:hAnsi="Arial" w:cs="Arial"/>
          <w:color w:val="0B0C0C"/>
          <w:shd w:val="clear" w:color="auto" w:fill="FFFFFF"/>
        </w:rPr>
        <w:t xml:space="preserve">, the book </w:t>
      </w:r>
      <w:r w:rsidRPr="008D3FC5">
        <w:rPr>
          <w:rFonts w:ascii="Arial" w:hAnsi="Arial" w:cs="Arial"/>
          <w:i/>
          <w:iCs/>
          <w:color w:val="0B0C0C"/>
          <w:shd w:val="clear" w:color="auto" w:fill="FFFFFF"/>
        </w:rPr>
        <w:t>Redefining Disability</w:t>
      </w:r>
      <w:r w:rsidR="00841CC3" w:rsidRPr="008D3FC5">
        <w:rPr>
          <w:rFonts w:ascii="Arial" w:hAnsi="Arial" w:cs="Arial"/>
          <w:i/>
          <w:iCs/>
          <w:color w:val="0B0C0C"/>
          <w:shd w:val="clear" w:color="auto" w:fill="FFFFFF"/>
        </w:rPr>
        <w:t xml:space="preserve"> </w:t>
      </w:r>
      <w:sdt>
        <w:sdtPr>
          <w:rPr>
            <w:rFonts w:ascii="Arial" w:hAnsi="Arial" w:cs="Arial"/>
            <w:color w:val="0B0C0C"/>
            <w:shd w:val="clear" w:color="auto" w:fill="FFFFFF"/>
          </w:rPr>
          <w:id w:val="-1264837645"/>
          <w:citation/>
        </w:sdtPr>
        <w:sdtContent>
          <w:r w:rsidR="004D708E" w:rsidRPr="008D3FC5">
            <w:rPr>
              <w:rFonts w:ascii="Arial" w:hAnsi="Arial" w:cs="Arial"/>
              <w:color w:val="0B0C0C"/>
              <w:shd w:val="clear" w:color="auto" w:fill="FFFFFF"/>
            </w:rPr>
            <w:fldChar w:fldCharType="begin"/>
          </w:r>
          <w:r w:rsidR="00BF4F1B" w:rsidRPr="008D3FC5">
            <w:rPr>
              <w:rFonts w:ascii="Arial" w:hAnsi="Arial" w:cs="Arial"/>
              <w:color w:val="0B0C0C"/>
              <w:shd w:val="clear" w:color="auto" w:fill="FFFFFF"/>
            </w:rPr>
            <w:instrText xml:space="preserve">CITATION Pau22 \l 2057 </w:instrText>
          </w:r>
          <w:r w:rsidR="004D708E" w:rsidRPr="008D3FC5">
            <w:rPr>
              <w:rFonts w:ascii="Arial" w:hAnsi="Arial" w:cs="Arial"/>
              <w:color w:val="0B0C0C"/>
              <w:shd w:val="clear" w:color="auto" w:fill="FFFFFF"/>
            </w:rPr>
            <w:fldChar w:fldCharType="separate"/>
          </w:r>
          <w:r w:rsidR="00BF4F1B" w:rsidRPr="008D3FC5">
            <w:rPr>
              <w:rFonts w:ascii="Arial" w:hAnsi="Arial" w:cs="Arial"/>
              <w:noProof/>
              <w:color w:val="0B0C0C"/>
              <w:shd w:val="clear" w:color="auto" w:fill="FFFFFF"/>
            </w:rPr>
            <w:t>(Bones, 2022)</w:t>
          </w:r>
          <w:r w:rsidR="004D708E" w:rsidRPr="008D3FC5">
            <w:rPr>
              <w:rFonts w:ascii="Arial" w:hAnsi="Arial" w:cs="Arial"/>
              <w:color w:val="0B0C0C"/>
              <w:shd w:val="clear" w:color="auto" w:fill="FFFFFF"/>
            </w:rPr>
            <w:fldChar w:fldCharType="end"/>
          </w:r>
        </w:sdtContent>
      </w:sdt>
      <w:r w:rsidRPr="008D3FC5">
        <w:rPr>
          <w:rFonts w:ascii="Arial" w:hAnsi="Arial" w:cs="Arial"/>
          <w:color w:val="0B0C0C"/>
          <w:shd w:val="clear" w:color="auto" w:fill="FFFFFF"/>
        </w:rPr>
        <w:t>will be accessed</w:t>
      </w:r>
      <w:r w:rsidR="00AB55AB" w:rsidRPr="008D3FC5">
        <w:rPr>
          <w:rFonts w:ascii="Arial" w:hAnsi="Arial" w:cs="Arial"/>
          <w:color w:val="0B0C0C"/>
          <w:shd w:val="clear" w:color="auto" w:fill="FFFFFF"/>
        </w:rPr>
        <w:t xml:space="preserve"> </w:t>
      </w:r>
      <w:r w:rsidR="00C76985" w:rsidRPr="008D3FC5">
        <w:rPr>
          <w:rFonts w:ascii="Arial" w:hAnsi="Arial" w:cs="Arial"/>
          <w:color w:val="0B0C0C"/>
          <w:shd w:val="clear" w:color="auto" w:fill="FFFFFF"/>
        </w:rPr>
        <w:t xml:space="preserve">as </w:t>
      </w:r>
      <w:r w:rsidR="00AB55AB" w:rsidRPr="008D3FC5">
        <w:rPr>
          <w:rFonts w:ascii="Arial" w:hAnsi="Arial" w:cs="Arial"/>
          <w:color w:val="0B0C0C"/>
          <w:shd w:val="clear" w:color="auto" w:fill="FFFFFF"/>
        </w:rPr>
        <w:t>it</w:t>
      </w:r>
      <w:r w:rsidRPr="008D3FC5">
        <w:rPr>
          <w:rFonts w:ascii="Arial" w:hAnsi="Arial" w:cs="Arial"/>
          <w:color w:val="0B0C0C"/>
          <w:shd w:val="clear" w:color="auto" w:fill="FFFFFF"/>
        </w:rPr>
        <w:t xml:space="preserve"> covers the </w:t>
      </w:r>
      <w:r w:rsidR="007B2421" w:rsidRPr="008D3FC5">
        <w:rPr>
          <w:rFonts w:ascii="Arial" w:hAnsi="Arial" w:cs="Arial"/>
          <w:color w:val="0B0C0C"/>
          <w:shd w:val="clear" w:color="auto" w:fill="FFFFFF"/>
        </w:rPr>
        <w:t>stigmatisation of disabled people.</w:t>
      </w:r>
      <w:r w:rsidR="00AB55AB" w:rsidRPr="008D3FC5">
        <w:rPr>
          <w:rFonts w:ascii="Arial" w:hAnsi="Arial" w:cs="Arial"/>
          <w:color w:val="0B0C0C"/>
          <w:shd w:val="clear" w:color="auto" w:fill="FFFFFF"/>
        </w:rPr>
        <w:t xml:space="preserve"> </w:t>
      </w:r>
      <w:r w:rsidR="007B2421" w:rsidRPr="008D3FC5">
        <w:rPr>
          <w:rFonts w:ascii="Arial" w:hAnsi="Arial" w:cs="Arial"/>
        </w:rPr>
        <w:t xml:space="preserve">People view </w:t>
      </w:r>
      <w:r w:rsidR="004B51CD" w:rsidRPr="008D3FC5">
        <w:rPr>
          <w:rFonts w:ascii="Arial" w:hAnsi="Arial" w:cs="Arial"/>
        </w:rPr>
        <w:t>the word ‘</w:t>
      </w:r>
      <w:r w:rsidR="007B2421" w:rsidRPr="008D3FC5">
        <w:rPr>
          <w:rFonts w:ascii="Arial" w:hAnsi="Arial" w:cs="Arial"/>
        </w:rPr>
        <w:t>disabilities</w:t>
      </w:r>
      <w:r w:rsidR="004B51CD" w:rsidRPr="008D3FC5">
        <w:rPr>
          <w:rFonts w:ascii="Arial" w:hAnsi="Arial" w:cs="Arial"/>
        </w:rPr>
        <w:t>’</w:t>
      </w:r>
      <w:r w:rsidR="007B2421" w:rsidRPr="008D3FC5">
        <w:rPr>
          <w:rFonts w:ascii="Arial" w:hAnsi="Arial" w:cs="Arial"/>
        </w:rPr>
        <w:t xml:space="preserve"> as a sensitive topic that should</w:t>
      </w:r>
      <w:r w:rsidR="004B51CD" w:rsidRPr="008D3FC5">
        <w:rPr>
          <w:rFonts w:ascii="Arial" w:hAnsi="Arial" w:cs="Arial"/>
        </w:rPr>
        <w:t xml:space="preserve"> not</w:t>
      </w:r>
      <w:r w:rsidR="007B2421" w:rsidRPr="008D3FC5">
        <w:rPr>
          <w:rFonts w:ascii="Arial" w:hAnsi="Arial" w:cs="Arial"/>
        </w:rPr>
        <w:t xml:space="preserve"> be discussed. Non-disabled people (neurotypical, mentally </w:t>
      </w:r>
      <w:r w:rsidR="00C76985" w:rsidRPr="008D3FC5">
        <w:rPr>
          <w:rFonts w:ascii="Arial" w:hAnsi="Arial" w:cs="Arial"/>
        </w:rPr>
        <w:t>healthy,</w:t>
      </w:r>
      <w:r w:rsidR="007B2421" w:rsidRPr="008D3FC5">
        <w:rPr>
          <w:rFonts w:ascii="Arial" w:hAnsi="Arial" w:cs="Arial"/>
        </w:rPr>
        <w:t xml:space="preserve"> and able-bodied) tend to feel as though they </w:t>
      </w:r>
      <w:r w:rsidR="004B51CD" w:rsidRPr="008D3FC5">
        <w:rPr>
          <w:rFonts w:ascii="Arial" w:hAnsi="Arial" w:cs="Arial"/>
        </w:rPr>
        <w:t>should</w:t>
      </w:r>
      <w:r w:rsidR="007B2421" w:rsidRPr="008D3FC5">
        <w:rPr>
          <w:rFonts w:ascii="Arial" w:hAnsi="Arial" w:cs="Arial"/>
        </w:rPr>
        <w:t xml:space="preserve"> </w:t>
      </w:r>
      <w:r w:rsidR="004B51CD" w:rsidRPr="008D3FC5">
        <w:rPr>
          <w:rFonts w:ascii="Arial" w:hAnsi="Arial" w:cs="Arial"/>
        </w:rPr>
        <w:lastRenderedPageBreak/>
        <w:t>‘</w:t>
      </w:r>
      <w:r w:rsidR="007B2421" w:rsidRPr="008D3FC5">
        <w:rPr>
          <w:rFonts w:ascii="Arial" w:hAnsi="Arial" w:cs="Arial"/>
        </w:rPr>
        <w:t>walk on eggshells</w:t>
      </w:r>
      <w:r w:rsidR="004B51CD" w:rsidRPr="008D3FC5">
        <w:rPr>
          <w:rFonts w:ascii="Arial" w:hAnsi="Arial" w:cs="Arial"/>
        </w:rPr>
        <w:t xml:space="preserve">’ </w:t>
      </w:r>
      <w:r w:rsidR="007B2421" w:rsidRPr="008D3FC5">
        <w:rPr>
          <w:rFonts w:ascii="Arial" w:hAnsi="Arial" w:cs="Arial"/>
        </w:rPr>
        <w:t>around disabled people or choose to ignore the existence of disabilities</w:t>
      </w:r>
      <w:r w:rsidR="00C76985" w:rsidRPr="008D3FC5">
        <w:rPr>
          <w:rFonts w:ascii="Arial" w:hAnsi="Arial" w:cs="Arial"/>
        </w:rPr>
        <w:t xml:space="preserve"> altogether</w:t>
      </w:r>
      <w:r w:rsidR="007B2421" w:rsidRPr="008D3FC5">
        <w:rPr>
          <w:rFonts w:ascii="Arial" w:hAnsi="Arial" w:cs="Arial"/>
        </w:rPr>
        <w:t>. This can fall under ableism, which ‘</w:t>
      </w:r>
      <w:r w:rsidR="007B2421" w:rsidRPr="008D3FC5">
        <w:rPr>
          <w:rFonts w:ascii="Arial" w:hAnsi="Arial" w:cs="Arial"/>
          <w:i/>
          <w:iCs/>
        </w:rPr>
        <w:t>Redefining Disability’</w:t>
      </w:r>
      <w:r w:rsidR="007B2421" w:rsidRPr="008D3FC5">
        <w:rPr>
          <w:rFonts w:ascii="Arial" w:hAnsi="Arial" w:cs="Arial"/>
        </w:rPr>
        <w:t xml:space="preserve"> </w:t>
      </w:r>
      <w:r w:rsidR="004B51CD" w:rsidRPr="008D3FC5">
        <w:rPr>
          <w:rFonts w:ascii="Arial" w:hAnsi="Arial" w:cs="Arial"/>
        </w:rPr>
        <w:t>writes</w:t>
      </w:r>
      <w:r w:rsidR="007B2421" w:rsidRPr="008D3FC5">
        <w:rPr>
          <w:rFonts w:ascii="Arial" w:hAnsi="Arial" w:cs="Arial"/>
        </w:rPr>
        <w:t xml:space="preserve"> in depth about.</w:t>
      </w:r>
      <w:r w:rsidR="00AB55AB" w:rsidRPr="008D3FC5">
        <w:rPr>
          <w:rFonts w:ascii="Arial" w:hAnsi="Arial" w:cs="Arial"/>
        </w:rPr>
        <w:t xml:space="preserve"> According to Ashley Eisenmenger from AccessLiving.org</w:t>
      </w:r>
      <w:r w:rsidR="004B51CD" w:rsidRPr="008D3FC5">
        <w:rPr>
          <w:rFonts w:ascii="Arial" w:hAnsi="Arial" w:cs="Arial"/>
        </w:rPr>
        <w:t>, 2019</w:t>
      </w:r>
      <w:r w:rsidR="00AB55AB" w:rsidRPr="008D3FC5">
        <w:rPr>
          <w:rFonts w:ascii="Arial" w:hAnsi="Arial" w:cs="Arial"/>
        </w:rPr>
        <w:t xml:space="preserve">, </w:t>
      </w:r>
      <w:r w:rsidR="00AB55AB" w:rsidRPr="008D3FC5">
        <w:rPr>
          <w:rFonts w:ascii="Arial" w:hAnsi="Arial" w:cs="Arial"/>
          <w:color w:val="000000"/>
        </w:rPr>
        <w:t>“Ableism is the discrimination of and social prejudice against people with disabilities based on the belief that typical abilities are superior. At its heart, ableism is rooted in the assumption that disabled people require ‘fixing’ and defines people by their disability. Like racism and sexism, ableism classifies entire groups of people as ‘less than’ and includes harmful stereotypes, misconceptions, and generalisations of people with disabilities.”</w:t>
      </w:r>
      <w:r w:rsidR="00C76985" w:rsidRPr="008D3FC5">
        <w:rPr>
          <w:rFonts w:ascii="Arial" w:hAnsi="Arial" w:cs="Arial"/>
          <w:color w:val="000000"/>
        </w:rPr>
        <w:t xml:space="preserve">  </w:t>
      </w:r>
      <w:r w:rsidR="00EA6235" w:rsidRPr="008D3FC5">
        <w:rPr>
          <w:rFonts w:ascii="Arial" w:hAnsi="Arial" w:cs="Arial"/>
          <w:color w:val="000000"/>
        </w:rPr>
        <w:t>Eisenmenger</w:t>
      </w:r>
      <w:r w:rsidR="00C76985" w:rsidRPr="008D3FC5">
        <w:rPr>
          <w:rFonts w:ascii="Arial" w:hAnsi="Arial" w:cs="Arial"/>
          <w:color w:val="000000"/>
        </w:rPr>
        <w:t xml:space="preserve"> </w:t>
      </w:r>
      <w:r w:rsidR="00EA6235" w:rsidRPr="008D3FC5">
        <w:rPr>
          <w:rFonts w:ascii="Arial" w:hAnsi="Arial" w:cs="Arial"/>
          <w:color w:val="000000"/>
        </w:rPr>
        <w:t>continues</w:t>
      </w:r>
      <w:r w:rsidR="00C76985" w:rsidRPr="008D3FC5">
        <w:rPr>
          <w:rFonts w:ascii="Arial" w:hAnsi="Arial" w:cs="Arial"/>
          <w:color w:val="000000"/>
        </w:rPr>
        <w:t xml:space="preserve"> to discuss what ableist behaviour and micro-aggressions can look like in everyday life. </w:t>
      </w:r>
      <w:r w:rsidR="00EA6235" w:rsidRPr="008D3FC5">
        <w:rPr>
          <w:rFonts w:ascii="Arial" w:hAnsi="Arial" w:cs="Arial"/>
          <w:color w:val="000000"/>
        </w:rPr>
        <w:t xml:space="preserve">Moreover, she states that </w:t>
      </w:r>
      <w:r w:rsidR="00C76985" w:rsidRPr="008D3FC5">
        <w:rPr>
          <w:rFonts w:ascii="Arial" w:hAnsi="Arial" w:cs="Arial"/>
          <w:color w:val="000000"/>
        </w:rPr>
        <w:t xml:space="preserve">these can include using someone’s mobility device as a hand or </w:t>
      </w:r>
      <w:proofErr w:type="gramStart"/>
      <w:r w:rsidR="00C76985" w:rsidRPr="008D3FC5">
        <w:rPr>
          <w:rFonts w:ascii="Arial" w:hAnsi="Arial" w:cs="Arial"/>
          <w:color w:val="000000"/>
        </w:rPr>
        <w:t>foot</w:t>
      </w:r>
      <w:r w:rsidR="00D7620B" w:rsidRPr="008D3FC5">
        <w:rPr>
          <w:rFonts w:ascii="Arial" w:hAnsi="Arial" w:cs="Arial"/>
          <w:color w:val="000000"/>
        </w:rPr>
        <w:t xml:space="preserve"> </w:t>
      </w:r>
      <w:r w:rsidR="00C76985" w:rsidRPr="008D3FC5">
        <w:rPr>
          <w:rFonts w:ascii="Arial" w:hAnsi="Arial" w:cs="Arial"/>
          <w:color w:val="000000"/>
        </w:rPr>
        <w:t>rest</w:t>
      </w:r>
      <w:proofErr w:type="gramEnd"/>
      <w:r w:rsidR="00C76985" w:rsidRPr="008D3FC5">
        <w:rPr>
          <w:rFonts w:ascii="Arial" w:hAnsi="Arial" w:cs="Arial"/>
          <w:color w:val="000000"/>
        </w:rPr>
        <w:t>, choosing inaccessible venues and thus excluding some participants, framing disability as either ‘tragic’ or ‘inspirational’, speaking to a disabled person as though they</w:t>
      </w:r>
      <w:r w:rsidR="00EA6235" w:rsidRPr="008D3FC5">
        <w:rPr>
          <w:rFonts w:ascii="Arial" w:hAnsi="Arial" w:cs="Arial"/>
          <w:color w:val="000000"/>
        </w:rPr>
        <w:t xml:space="preserve"> ar</w:t>
      </w:r>
      <w:r w:rsidR="00C76985" w:rsidRPr="008D3FC5">
        <w:rPr>
          <w:rFonts w:ascii="Arial" w:hAnsi="Arial" w:cs="Arial"/>
          <w:color w:val="000000"/>
        </w:rPr>
        <w:t>e a child, and questioning how severe someone’s disability is, among many other examples.</w:t>
      </w:r>
      <w:r w:rsidR="00D7620B" w:rsidRPr="008D3FC5">
        <w:rPr>
          <w:rFonts w:ascii="Arial" w:hAnsi="Arial" w:cs="Arial"/>
          <w:color w:val="000000"/>
        </w:rPr>
        <w:t xml:space="preserve"> Eisenmenger</w:t>
      </w:r>
      <w:r w:rsidR="00EA6235" w:rsidRPr="008D3FC5">
        <w:rPr>
          <w:rFonts w:ascii="Arial" w:hAnsi="Arial" w:cs="Arial"/>
          <w:color w:val="000000"/>
        </w:rPr>
        <w:t xml:space="preserve"> (2019)</w:t>
      </w:r>
      <w:r w:rsidR="00D7620B" w:rsidRPr="008D3FC5">
        <w:rPr>
          <w:rFonts w:ascii="Arial" w:hAnsi="Arial" w:cs="Arial"/>
          <w:color w:val="000000"/>
        </w:rPr>
        <w:t xml:space="preserve"> also states, “Micro-aggressions are everyday verbal or behavioural expressions that communicate a negative slight or insult in relation to someone’s gender identity, race, sex, disability, et</w:t>
      </w:r>
      <w:r w:rsidR="00EA6235" w:rsidRPr="008D3FC5">
        <w:rPr>
          <w:rFonts w:ascii="Arial" w:hAnsi="Arial" w:cs="Arial"/>
          <w:color w:val="000000"/>
        </w:rPr>
        <w:t>c</w:t>
      </w:r>
      <w:r w:rsidR="00D7620B" w:rsidRPr="008D3FC5">
        <w:rPr>
          <w:rFonts w:ascii="Arial" w:hAnsi="Arial" w:cs="Arial"/>
          <w:color w:val="000000"/>
        </w:rPr>
        <w:t>.” Some of the examples of ableist micro-aggressions she lists include statements such as “</w:t>
      </w:r>
      <w:r w:rsidR="00EA6235" w:rsidRPr="008D3FC5">
        <w:rPr>
          <w:rFonts w:ascii="Arial" w:hAnsi="Arial" w:cs="Arial"/>
          <w:color w:val="000000"/>
        </w:rPr>
        <w:t>Y</w:t>
      </w:r>
      <w:r w:rsidR="00D7620B" w:rsidRPr="008D3FC5">
        <w:rPr>
          <w:rFonts w:ascii="Arial" w:hAnsi="Arial" w:cs="Arial"/>
          <w:color w:val="000000"/>
        </w:rPr>
        <w:t>ou’re so retarded</w:t>
      </w:r>
      <w:r w:rsidR="00EA6235" w:rsidRPr="008D3FC5">
        <w:rPr>
          <w:rFonts w:ascii="Arial" w:hAnsi="Arial" w:cs="Arial"/>
          <w:color w:val="000000"/>
        </w:rPr>
        <w:t xml:space="preserve">; </w:t>
      </w:r>
      <w:r w:rsidR="00D7620B" w:rsidRPr="008D3FC5">
        <w:rPr>
          <w:rFonts w:ascii="Arial" w:hAnsi="Arial" w:cs="Arial"/>
          <w:color w:val="000000"/>
        </w:rPr>
        <w:t>my words fell on deaf ears</w:t>
      </w:r>
      <w:r w:rsidR="00EA6235" w:rsidRPr="008D3FC5">
        <w:rPr>
          <w:rFonts w:ascii="Arial" w:hAnsi="Arial" w:cs="Arial"/>
          <w:color w:val="000000"/>
        </w:rPr>
        <w:t xml:space="preserve">; </w:t>
      </w:r>
      <w:r w:rsidR="00D7620B" w:rsidRPr="008D3FC5">
        <w:rPr>
          <w:rFonts w:ascii="Arial" w:hAnsi="Arial" w:cs="Arial"/>
          <w:color w:val="000000"/>
        </w:rPr>
        <w:t>it’s like the blind leading the blind</w:t>
      </w:r>
      <w:r w:rsidR="00EA6235" w:rsidRPr="008D3FC5">
        <w:rPr>
          <w:rFonts w:ascii="Arial" w:hAnsi="Arial" w:cs="Arial"/>
          <w:color w:val="000000"/>
        </w:rPr>
        <w:t xml:space="preserve">; </w:t>
      </w:r>
      <w:r w:rsidR="00D7620B" w:rsidRPr="008D3FC5">
        <w:rPr>
          <w:rFonts w:ascii="Arial" w:hAnsi="Arial" w:cs="Arial"/>
          <w:color w:val="000000"/>
        </w:rPr>
        <w:t>I don’t think of you as disabled</w:t>
      </w:r>
      <w:r w:rsidR="00EA6235" w:rsidRPr="008D3FC5">
        <w:rPr>
          <w:rFonts w:ascii="Arial" w:hAnsi="Arial" w:cs="Arial"/>
          <w:color w:val="000000"/>
        </w:rPr>
        <w:t xml:space="preserve">; </w:t>
      </w:r>
      <w:r w:rsidR="00D7620B" w:rsidRPr="008D3FC5">
        <w:rPr>
          <w:rFonts w:ascii="Arial" w:hAnsi="Arial" w:cs="Arial"/>
          <w:color w:val="000000"/>
        </w:rPr>
        <w:t>can I pray for you?</w:t>
      </w:r>
      <w:r w:rsidR="00FA2BFF" w:rsidRPr="008D3FC5">
        <w:rPr>
          <w:rFonts w:ascii="Arial" w:hAnsi="Arial" w:cs="Arial"/>
          <w:color w:val="000000"/>
        </w:rPr>
        <w:t xml:space="preserve"> and </w:t>
      </w:r>
      <w:r w:rsidR="00D7620B" w:rsidRPr="008D3FC5">
        <w:rPr>
          <w:rFonts w:ascii="Arial" w:hAnsi="Arial" w:cs="Arial"/>
          <w:color w:val="000000"/>
        </w:rPr>
        <w:t xml:space="preserve">are you off your meds?”, to list a few. </w:t>
      </w:r>
    </w:p>
    <w:p w14:paraId="43A4A63C" w14:textId="77777777" w:rsidR="00FA2BFF" w:rsidRPr="008D3FC5" w:rsidRDefault="005722D1" w:rsidP="0044638B">
      <w:pPr>
        <w:spacing w:before="100" w:beforeAutospacing="1" w:after="100" w:afterAutospacing="1"/>
        <w:ind w:left="720"/>
        <w:rPr>
          <w:rFonts w:ascii="Arial" w:hAnsi="Arial" w:cs="Arial"/>
          <w:color w:val="000000"/>
        </w:rPr>
      </w:pPr>
      <w:bookmarkStart w:id="0" w:name="OLE_LINK1"/>
      <w:bookmarkStart w:id="1" w:name="OLE_LINK2"/>
      <w:r w:rsidRPr="008D3FC5">
        <w:rPr>
          <w:rFonts w:ascii="Arial" w:hAnsi="Arial" w:cs="Arial"/>
          <w:color w:val="000000"/>
        </w:rPr>
        <w:t xml:space="preserve">Marginalised people in our society, almost by definition, frequently have their voices silenced. </w:t>
      </w:r>
      <w:bookmarkEnd w:id="0"/>
      <w:bookmarkEnd w:id="1"/>
      <w:r w:rsidRPr="008D3FC5">
        <w:rPr>
          <w:rFonts w:ascii="Arial" w:hAnsi="Arial" w:cs="Arial"/>
          <w:color w:val="000000"/>
        </w:rPr>
        <w:t xml:space="preserve">But gradually, as we see representation from such communities grow within the creative sector, artists are breaking through who can share their thoughts, feelings and experience, being </w:t>
      </w:r>
      <w:proofErr w:type="gramStart"/>
      <w:r w:rsidRPr="008D3FC5">
        <w:rPr>
          <w:rFonts w:ascii="Arial" w:hAnsi="Arial" w:cs="Arial"/>
          <w:color w:val="000000"/>
        </w:rPr>
        <w:t>the voices</w:t>
      </w:r>
      <w:proofErr w:type="gramEnd"/>
      <w:r w:rsidRPr="008D3FC5">
        <w:rPr>
          <w:rFonts w:ascii="Arial" w:hAnsi="Arial" w:cs="Arial"/>
          <w:color w:val="000000"/>
        </w:rPr>
        <w:t xml:space="preserve"> we don’t listen to often enough.</w:t>
      </w:r>
    </w:p>
    <w:p w14:paraId="6C018503" w14:textId="4133CBEE" w:rsidR="005722D1" w:rsidRPr="008D3FC5" w:rsidRDefault="00FA2BFF" w:rsidP="00FA2BFF">
      <w:pPr>
        <w:spacing w:before="100" w:beforeAutospacing="1" w:after="100" w:afterAutospacing="1" w:line="480" w:lineRule="auto"/>
        <w:jc w:val="right"/>
        <w:rPr>
          <w:rFonts w:ascii="Arial" w:hAnsi="Arial" w:cs="Arial"/>
          <w:color w:val="000000"/>
        </w:rPr>
      </w:pPr>
      <w:r w:rsidRPr="008D3FC5">
        <w:rPr>
          <w:rFonts w:ascii="Arial" w:hAnsi="Arial" w:cs="Arial"/>
          <w:color w:val="000000"/>
        </w:rPr>
        <w:t xml:space="preserve">                                                                                                                   </w:t>
      </w:r>
      <w:r w:rsidR="005722D1" w:rsidRPr="008D3FC5">
        <w:rPr>
          <w:rFonts w:ascii="Arial" w:hAnsi="Arial" w:cs="Arial"/>
          <w:color w:val="000000"/>
        </w:rPr>
        <w:t xml:space="preserve"> </w:t>
      </w:r>
      <w:sdt>
        <w:sdtPr>
          <w:rPr>
            <w:rFonts w:ascii="Arial" w:hAnsi="Arial" w:cs="Arial"/>
            <w:color w:val="000000"/>
          </w:rPr>
          <w:id w:val="-898746711"/>
          <w:citation/>
        </w:sdtPr>
        <w:sdtContent>
          <w:r w:rsidR="005722D1" w:rsidRPr="008D3FC5">
            <w:rPr>
              <w:rFonts w:ascii="Arial" w:hAnsi="Arial" w:cs="Arial"/>
              <w:color w:val="000000"/>
            </w:rPr>
            <w:fldChar w:fldCharType="begin"/>
          </w:r>
          <w:r w:rsidR="005722D1" w:rsidRPr="008D3FC5">
            <w:rPr>
              <w:rFonts w:ascii="Arial" w:hAnsi="Arial" w:cs="Arial"/>
              <w:color w:val="000000"/>
            </w:rPr>
            <w:instrText xml:space="preserve"> CITATION Tom21 \l 2057 </w:instrText>
          </w:r>
          <w:r w:rsidR="005722D1" w:rsidRPr="008D3FC5">
            <w:rPr>
              <w:rFonts w:ascii="Arial" w:hAnsi="Arial" w:cs="Arial"/>
              <w:color w:val="000000"/>
            </w:rPr>
            <w:fldChar w:fldCharType="separate"/>
          </w:r>
          <w:r w:rsidR="005722D1" w:rsidRPr="008D3FC5">
            <w:rPr>
              <w:rFonts w:ascii="Arial" w:hAnsi="Arial" w:cs="Arial"/>
              <w:noProof/>
              <w:color w:val="000000"/>
            </w:rPr>
            <w:t>(May, 2021)</w:t>
          </w:r>
          <w:r w:rsidR="005722D1" w:rsidRPr="008D3FC5">
            <w:rPr>
              <w:rFonts w:ascii="Arial" w:hAnsi="Arial" w:cs="Arial"/>
              <w:color w:val="000000"/>
            </w:rPr>
            <w:fldChar w:fldCharType="end"/>
          </w:r>
        </w:sdtContent>
      </w:sdt>
    </w:p>
    <w:p w14:paraId="31AEAFC3" w14:textId="1DBF56B3" w:rsidR="005722D1" w:rsidRPr="008D3FC5" w:rsidRDefault="005722D1" w:rsidP="00376167">
      <w:pPr>
        <w:spacing w:before="100" w:beforeAutospacing="1" w:after="100" w:afterAutospacing="1" w:line="480" w:lineRule="auto"/>
        <w:rPr>
          <w:rFonts w:ascii="Arial" w:hAnsi="Arial" w:cs="Arial"/>
          <w:color w:val="000000"/>
        </w:rPr>
      </w:pPr>
    </w:p>
    <w:p w14:paraId="402B7044" w14:textId="22685E96" w:rsidR="005722D1" w:rsidRPr="008D3FC5" w:rsidRDefault="008D3FC5" w:rsidP="00376167">
      <w:pPr>
        <w:spacing w:before="100" w:beforeAutospacing="1" w:after="100" w:afterAutospacing="1" w:line="480" w:lineRule="auto"/>
        <w:rPr>
          <w:rFonts w:ascii="Arial" w:hAnsi="Arial" w:cs="Arial"/>
          <w:color w:val="000000"/>
        </w:rPr>
      </w:pPr>
      <w:r w:rsidRPr="008D3FC5">
        <w:rPr>
          <w:rFonts w:ascii="Arial" w:hAnsi="Arial" w:cs="Arial"/>
          <w:noProof/>
        </w:rPr>
        <w:drawing>
          <wp:anchor distT="0" distB="0" distL="114300" distR="114300" simplePos="0" relativeHeight="251658240" behindDoc="0" locked="0" layoutInCell="1" allowOverlap="1" wp14:anchorId="12D7BAB4" wp14:editId="4DB78313">
            <wp:simplePos x="0" y="0"/>
            <wp:positionH relativeFrom="margin">
              <wp:posOffset>1447165</wp:posOffset>
            </wp:positionH>
            <wp:positionV relativeFrom="margin">
              <wp:posOffset>1487203</wp:posOffset>
            </wp:positionV>
            <wp:extent cx="2699385" cy="2699385"/>
            <wp:effectExtent l="0" t="0" r="5715" b="5715"/>
            <wp:wrapSquare wrapText="bothSides"/>
            <wp:docPr id="881321401" name="Picture 1" descr="Ananya Rao-Middleton on making the industry more accessible to disabled  artists | Creative B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nya Rao-Middleton on making the industry more accessible to disabled  artists | Creative Boo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99385" cy="2699385"/>
                    </a:xfrm>
                    <a:prstGeom prst="rect">
                      <a:avLst/>
                    </a:prstGeom>
                    <a:noFill/>
                    <a:ln>
                      <a:noFill/>
                    </a:ln>
                  </pic:spPr>
                </pic:pic>
              </a:graphicData>
            </a:graphic>
          </wp:anchor>
        </w:drawing>
      </w:r>
      <w:r w:rsidR="005722D1" w:rsidRPr="008D3FC5">
        <w:rPr>
          <w:rFonts w:ascii="Arial" w:hAnsi="Arial" w:cs="Arial"/>
          <w:color w:val="000000"/>
        </w:rPr>
        <w:t>Anya Rao-Middleton is a disabled woman who</w:t>
      </w:r>
      <w:r w:rsidR="00EA6235" w:rsidRPr="008D3FC5">
        <w:rPr>
          <w:rFonts w:ascii="Arial" w:hAnsi="Arial" w:cs="Arial"/>
          <w:color w:val="000000"/>
        </w:rPr>
        <w:t>se</w:t>
      </w:r>
      <w:r w:rsidR="005722D1" w:rsidRPr="008D3FC5">
        <w:rPr>
          <w:rFonts w:ascii="Arial" w:hAnsi="Arial" w:cs="Arial"/>
          <w:color w:val="000000"/>
        </w:rPr>
        <w:t xml:space="preserve"> brain injury diagnosis was the direct catalyst </w:t>
      </w:r>
      <w:r w:rsidR="00EA6235" w:rsidRPr="008D3FC5">
        <w:rPr>
          <w:rFonts w:ascii="Arial" w:hAnsi="Arial" w:cs="Arial"/>
          <w:color w:val="000000"/>
        </w:rPr>
        <w:t>for</w:t>
      </w:r>
      <w:r w:rsidR="005722D1" w:rsidRPr="008D3FC5">
        <w:rPr>
          <w:rFonts w:ascii="Arial" w:hAnsi="Arial" w:cs="Arial"/>
          <w:color w:val="000000"/>
        </w:rPr>
        <w:t xml:space="preserve"> her becoming an illustrator.</w:t>
      </w:r>
      <w:r w:rsidR="00EA6235" w:rsidRPr="008D3FC5">
        <w:rPr>
          <w:rFonts w:ascii="Arial" w:hAnsi="Arial" w:cs="Arial"/>
          <w:color w:val="000000"/>
        </w:rPr>
        <w:t xml:space="preserve"> </w:t>
      </w:r>
      <w:r w:rsidR="003C3367" w:rsidRPr="008D3FC5">
        <w:rPr>
          <w:rFonts w:ascii="Arial" w:hAnsi="Arial" w:cs="Arial"/>
          <w:color w:val="000000"/>
        </w:rPr>
        <w:t xml:space="preserve">As someone who lives with a brain injury and multiple sclerosis, she uses her work to express herself and includes themes of disability. </w:t>
      </w:r>
    </w:p>
    <w:p w14:paraId="2F0AEE8E" w14:textId="4CA649C1" w:rsidR="005722D1" w:rsidRPr="008D3FC5" w:rsidRDefault="005722D1" w:rsidP="00376167">
      <w:pPr>
        <w:spacing w:before="100" w:beforeAutospacing="1" w:after="100" w:afterAutospacing="1" w:line="480" w:lineRule="auto"/>
        <w:jc w:val="center"/>
        <w:rPr>
          <w:rFonts w:ascii="Arial" w:hAnsi="Arial" w:cs="Arial"/>
          <w:color w:val="000000"/>
          <w:sz w:val="21"/>
          <w:szCs w:val="21"/>
        </w:rPr>
      </w:pPr>
      <w:r w:rsidRPr="008D3FC5">
        <w:rPr>
          <w:rFonts w:ascii="Arial" w:hAnsi="Arial" w:cs="Arial"/>
        </w:rPr>
        <w:fldChar w:fldCharType="begin"/>
      </w:r>
      <w:r w:rsidRPr="008D3FC5">
        <w:rPr>
          <w:rFonts w:ascii="Arial" w:hAnsi="Arial" w:cs="Arial"/>
        </w:rPr>
        <w:instrText xml:space="preserve"> INCLUDEPICTURE "https://www.creativeboom.com/upload/articles/4a/4af6d90edca57399ddeb08ad2ba2093449954455_944.png" \* MERGEFORMATINET </w:instrText>
      </w:r>
      <w:r w:rsidR="00000000" w:rsidRPr="008D3FC5">
        <w:rPr>
          <w:rFonts w:ascii="Arial" w:hAnsi="Arial" w:cs="Arial"/>
        </w:rPr>
        <w:fldChar w:fldCharType="separate"/>
      </w:r>
      <w:r w:rsidRPr="008D3FC5">
        <w:rPr>
          <w:rFonts w:ascii="Arial" w:hAnsi="Arial" w:cs="Arial"/>
        </w:rPr>
        <w:fldChar w:fldCharType="end"/>
      </w:r>
    </w:p>
    <w:p w14:paraId="45F94C6A" w14:textId="7A96C83F" w:rsidR="00C76985" w:rsidRPr="008D3FC5" w:rsidRDefault="00C76985" w:rsidP="00376167">
      <w:pPr>
        <w:spacing w:before="100" w:beforeAutospacing="1" w:after="100" w:afterAutospacing="1" w:line="480" w:lineRule="auto"/>
        <w:ind w:left="720"/>
        <w:rPr>
          <w:rFonts w:ascii="Arial" w:hAnsi="Arial" w:cs="Arial"/>
          <w:color w:val="000000"/>
          <w:sz w:val="27"/>
          <w:szCs w:val="27"/>
        </w:rPr>
      </w:pPr>
    </w:p>
    <w:p w14:paraId="38EF1791" w14:textId="159F47B8" w:rsidR="007B2421" w:rsidRPr="008D3FC5" w:rsidRDefault="007B2421" w:rsidP="00376167">
      <w:pPr>
        <w:spacing w:line="480" w:lineRule="auto"/>
        <w:rPr>
          <w:rFonts w:ascii="Arial" w:hAnsi="Arial" w:cs="Arial"/>
          <w:color w:val="0B0C0C"/>
          <w:shd w:val="clear" w:color="auto" w:fill="FFFFFF"/>
        </w:rPr>
      </w:pPr>
    </w:p>
    <w:p w14:paraId="393DDB3D" w14:textId="58D8F380" w:rsidR="00B208DF" w:rsidRPr="008D3FC5" w:rsidRDefault="00B208DF" w:rsidP="00376167">
      <w:pPr>
        <w:spacing w:line="480" w:lineRule="auto"/>
        <w:rPr>
          <w:rFonts w:ascii="Arial" w:hAnsi="Arial" w:cs="Arial"/>
        </w:rPr>
      </w:pPr>
    </w:p>
    <w:p w14:paraId="53E90DE6" w14:textId="64C749A3" w:rsidR="00AB55AB" w:rsidRPr="008D3FC5" w:rsidRDefault="00AB55AB" w:rsidP="00376167">
      <w:pPr>
        <w:spacing w:line="480" w:lineRule="auto"/>
        <w:rPr>
          <w:rFonts w:ascii="Arial" w:hAnsi="Arial" w:cs="Arial"/>
        </w:rPr>
      </w:pPr>
    </w:p>
    <w:p w14:paraId="3471BDAD" w14:textId="77777777" w:rsidR="003C3367" w:rsidRPr="008D3FC5" w:rsidRDefault="003C3367" w:rsidP="00376167">
      <w:pPr>
        <w:spacing w:line="480" w:lineRule="auto"/>
        <w:rPr>
          <w:rFonts w:ascii="Arial" w:hAnsi="Arial" w:cs="Arial"/>
          <w:u w:val="single"/>
        </w:rPr>
      </w:pPr>
    </w:p>
    <w:p w14:paraId="1EBCBF67" w14:textId="77777777" w:rsidR="00BF4F1B" w:rsidRPr="008D3FC5" w:rsidRDefault="00BF4F1B" w:rsidP="007015A5">
      <w:pPr>
        <w:spacing w:line="480" w:lineRule="auto"/>
        <w:jc w:val="center"/>
        <w:rPr>
          <w:rFonts w:ascii="Arial" w:hAnsi="Arial" w:cs="Arial"/>
          <w:i/>
          <w:iCs/>
        </w:rPr>
      </w:pPr>
    </w:p>
    <w:p w14:paraId="1A5ABD15" w14:textId="5F496BE3" w:rsidR="003C3367" w:rsidRPr="008D3FC5" w:rsidRDefault="00376167" w:rsidP="007015A5">
      <w:pPr>
        <w:spacing w:line="480" w:lineRule="auto"/>
        <w:jc w:val="center"/>
        <w:rPr>
          <w:rFonts w:ascii="Arial" w:hAnsi="Arial" w:cs="Arial"/>
          <w:i/>
          <w:iCs/>
          <w:color w:val="000000"/>
          <w:shd w:val="clear" w:color="auto" w:fill="FFFFFF"/>
        </w:rPr>
      </w:pPr>
      <w:r w:rsidRPr="008D3FC5">
        <w:rPr>
          <w:rFonts w:ascii="Arial" w:hAnsi="Arial" w:cs="Arial"/>
          <w:i/>
          <w:iCs/>
        </w:rPr>
        <w:t>Fig</w:t>
      </w:r>
      <w:r w:rsidR="0044638B" w:rsidRPr="008D3FC5">
        <w:rPr>
          <w:rFonts w:ascii="Arial" w:hAnsi="Arial" w:cs="Arial"/>
          <w:i/>
          <w:iCs/>
        </w:rPr>
        <w:t>ure</w:t>
      </w:r>
      <w:r w:rsidRPr="008D3FC5">
        <w:rPr>
          <w:rFonts w:ascii="Arial" w:hAnsi="Arial" w:cs="Arial"/>
          <w:i/>
          <w:iCs/>
        </w:rPr>
        <w:t xml:space="preserve">.1 </w:t>
      </w:r>
      <w:r w:rsidRPr="008D3FC5">
        <w:rPr>
          <w:rFonts w:ascii="Arial" w:hAnsi="Arial" w:cs="Arial"/>
          <w:i/>
          <w:iCs/>
          <w:color w:val="000000"/>
          <w:shd w:val="clear" w:color="auto" w:fill="FFFFFF"/>
        </w:rPr>
        <w:t>Illustration for Schuh</w:t>
      </w:r>
      <w:r w:rsidRPr="008D3FC5">
        <w:rPr>
          <w:rFonts w:ascii="Arial" w:hAnsi="Arial" w:cs="Arial"/>
          <w:color w:val="000000"/>
          <w:shd w:val="clear" w:color="auto" w:fill="FFFFFF"/>
        </w:rPr>
        <w:t xml:space="preserve">, </w:t>
      </w:r>
      <w:r w:rsidRPr="008D3FC5">
        <w:rPr>
          <w:rFonts w:ascii="Arial" w:hAnsi="Arial" w:cs="Arial"/>
          <w:i/>
          <w:iCs/>
          <w:color w:val="000000"/>
          <w:shd w:val="clear" w:color="auto" w:fill="FFFFFF"/>
        </w:rPr>
        <w:t>Rao-Middleton</w:t>
      </w:r>
    </w:p>
    <w:p w14:paraId="0993E0A7" w14:textId="77777777" w:rsidR="00841CC3" w:rsidRPr="008D3FC5" w:rsidRDefault="00841CC3" w:rsidP="007015A5">
      <w:pPr>
        <w:spacing w:line="480" w:lineRule="auto"/>
        <w:jc w:val="center"/>
        <w:rPr>
          <w:rFonts w:ascii="Arial" w:hAnsi="Arial" w:cs="Arial"/>
          <w:u w:val="single"/>
        </w:rPr>
      </w:pPr>
    </w:p>
    <w:p w14:paraId="27892510" w14:textId="77777777" w:rsidR="00FA2BFF" w:rsidRPr="008D3FC5" w:rsidRDefault="003C3367" w:rsidP="00376167">
      <w:pPr>
        <w:spacing w:line="480" w:lineRule="auto"/>
        <w:rPr>
          <w:rFonts w:ascii="Arial" w:hAnsi="Arial" w:cs="Arial"/>
        </w:rPr>
      </w:pPr>
      <w:r w:rsidRPr="008D3FC5">
        <w:rPr>
          <w:rFonts w:ascii="Arial" w:hAnsi="Arial" w:cs="Arial"/>
        </w:rPr>
        <w:t xml:space="preserve">According to Rao-Middleton in her interview with Tom May, creating her artworks felt very healing for her and had become a healthy coping mechanism. In addition, becoming a freelance illustrator was an escape from a job that had a negative impact on her health. Rao-Middleton stated, </w:t>
      </w:r>
    </w:p>
    <w:p w14:paraId="7E28DC73" w14:textId="70D3FFF6" w:rsidR="003C3367" w:rsidRPr="008D3FC5" w:rsidRDefault="00FA2BFF" w:rsidP="0044638B">
      <w:pPr>
        <w:ind w:left="720"/>
        <w:rPr>
          <w:rFonts w:ascii="Arial" w:hAnsi="Arial" w:cs="Arial"/>
          <w:color w:val="000000"/>
          <w:shd w:val="clear" w:color="auto" w:fill="FFFFFF"/>
        </w:rPr>
      </w:pPr>
      <w:r w:rsidRPr="008D3FC5">
        <w:rPr>
          <w:rFonts w:ascii="Arial" w:hAnsi="Arial" w:cs="Arial"/>
          <w:color w:val="000000"/>
          <w:shd w:val="clear" w:color="auto" w:fill="FFFFFF"/>
        </w:rPr>
        <w:t xml:space="preserve"> </w:t>
      </w:r>
      <w:r w:rsidR="003C3367" w:rsidRPr="008D3FC5">
        <w:rPr>
          <w:rFonts w:ascii="Arial" w:hAnsi="Arial" w:cs="Arial"/>
          <w:color w:val="000000"/>
          <w:shd w:val="clear" w:color="auto" w:fill="FFFFFF"/>
        </w:rPr>
        <w:t xml:space="preserve">My day job was making me unwell and exacerbating my chronic inflammation because I </w:t>
      </w:r>
      <w:proofErr w:type="gramStart"/>
      <w:r w:rsidR="003C3367" w:rsidRPr="008D3FC5">
        <w:rPr>
          <w:rFonts w:ascii="Arial" w:hAnsi="Arial" w:cs="Arial"/>
          <w:color w:val="000000"/>
          <w:shd w:val="clear" w:color="auto" w:fill="FFFFFF"/>
        </w:rPr>
        <w:t>wasn</w:t>
      </w:r>
      <w:r w:rsidR="00841CC3" w:rsidRPr="008D3FC5">
        <w:rPr>
          <w:rFonts w:ascii="Arial" w:hAnsi="Arial" w:cs="Arial"/>
          <w:color w:val="000000"/>
          <w:shd w:val="clear" w:color="auto" w:fill="FFFFFF"/>
        </w:rPr>
        <w:t>’</w:t>
      </w:r>
      <w:r w:rsidR="003C3367" w:rsidRPr="008D3FC5">
        <w:rPr>
          <w:rFonts w:ascii="Arial" w:hAnsi="Arial" w:cs="Arial"/>
          <w:color w:val="000000"/>
          <w:shd w:val="clear" w:color="auto" w:fill="FFFFFF"/>
        </w:rPr>
        <w:t>t able to</w:t>
      </w:r>
      <w:proofErr w:type="gramEnd"/>
      <w:r w:rsidR="003C3367" w:rsidRPr="008D3FC5">
        <w:rPr>
          <w:rFonts w:ascii="Arial" w:hAnsi="Arial" w:cs="Arial"/>
          <w:color w:val="000000"/>
          <w:shd w:val="clear" w:color="auto" w:fill="FFFFFF"/>
        </w:rPr>
        <w:t xml:space="preserve"> centre my days on my energy levels or routines that help me […] </w:t>
      </w:r>
      <w:r w:rsidR="005F6041" w:rsidRPr="008D3FC5">
        <w:rPr>
          <w:rFonts w:ascii="Arial" w:hAnsi="Arial" w:cs="Arial"/>
          <w:color w:val="000000"/>
          <w:shd w:val="clear" w:color="auto" w:fill="FFFFFF"/>
        </w:rPr>
        <w:t>When I quit my job as Marketing Director to pursue illustration full-time, it wasn</w:t>
      </w:r>
      <w:r w:rsidR="00841CC3" w:rsidRPr="008D3FC5">
        <w:rPr>
          <w:rFonts w:ascii="Arial" w:hAnsi="Arial" w:cs="Arial"/>
          <w:color w:val="000000"/>
          <w:shd w:val="clear" w:color="auto" w:fill="FFFFFF"/>
        </w:rPr>
        <w:t>’</w:t>
      </w:r>
      <w:r w:rsidR="005F6041" w:rsidRPr="008D3FC5">
        <w:rPr>
          <w:rFonts w:ascii="Arial" w:hAnsi="Arial" w:cs="Arial"/>
          <w:color w:val="000000"/>
          <w:shd w:val="clear" w:color="auto" w:fill="FFFFFF"/>
        </w:rPr>
        <w:t>t just a move to pursue my passion. It was a way for me to create a life for myself that centres my energy levels and needs as a disabled person. In that sense, illustration has given me the space and energy to heal from my demanding day job and cultivate a routine around my needs.</w:t>
      </w:r>
    </w:p>
    <w:p w14:paraId="044EF618" w14:textId="77777777" w:rsidR="008D3FC5" w:rsidRDefault="00FA2BFF" w:rsidP="007015A5">
      <w:pPr>
        <w:spacing w:line="480" w:lineRule="auto"/>
        <w:jc w:val="right"/>
        <w:rPr>
          <w:rFonts w:ascii="Arial" w:hAnsi="Arial" w:cs="Arial"/>
          <w:color w:val="000000"/>
          <w:shd w:val="clear" w:color="auto" w:fill="FFFFFF"/>
        </w:rPr>
      </w:pPr>
      <w:r w:rsidRPr="008D3FC5">
        <w:rPr>
          <w:rFonts w:ascii="Arial" w:hAnsi="Arial" w:cs="Arial"/>
          <w:color w:val="000000"/>
          <w:shd w:val="clear" w:color="auto" w:fill="FFFFFF"/>
        </w:rPr>
        <w:t xml:space="preserve">                                                                                                     </w:t>
      </w:r>
    </w:p>
    <w:p w14:paraId="57086D31" w14:textId="1511AE33" w:rsidR="003C3367" w:rsidRPr="00C642E0" w:rsidRDefault="00C642E0" w:rsidP="00C642E0">
      <w:pPr>
        <w:rPr>
          <w:rFonts w:ascii="Arial" w:hAnsi="Arial" w:cs="Arial"/>
          <w:color w:val="000000"/>
          <w:shd w:val="clear" w:color="auto" w:fill="FFFFFF"/>
        </w:rPr>
      </w:pPr>
      <w:r>
        <w:rPr>
          <w:rFonts w:ascii="Arial" w:hAnsi="Arial" w:cs="Arial"/>
          <w:color w:val="000000"/>
          <w:shd w:val="clear" w:color="auto" w:fill="FFFFFF"/>
        </w:rPr>
        <w:t xml:space="preserve">                                                                                                      </w:t>
      </w:r>
      <w:r w:rsidR="00FA2BFF" w:rsidRPr="008D3FC5">
        <w:rPr>
          <w:rFonts w:ascii="Arial" w:hAnsi="Arial" w:cs="Arial"/>
          <w:color w:val="000000"/>
          <w:shd w:val="clear" w:color="auto" w:fill="FFFFFF"/>
        </w:rPr>
        <w:t xml:space="preserve">       </w:t>
      </w:r>
      <w:sdt>
        <w:sdtPr>
          <w:rPr>
            <w:rFonts w:ascii="Arial" w:hAnsi="Arial" w:cs="Arial"/>
            <w:color w:val="000000"/>
            <w:shd w:val="clear" w:color="auto" w:fill="FFFFFF"/>
          </w:rPr>
          <w:id w:val="1362162011"/>
          <w:citation/>
        </w:sdtPr>
        <w:sdtContent>
          <w:r w:rsidR="00FA2BFF" w:rsidRPr="008D3FC5">
            <w:rPr>
              <w:rFonts w:ascii="Arial" w:hAnsi="Arial" w:cs="Arial"/>
              <w:color w:val="000000"/>
              <w:shd w:val="clear" w:color="auto" w:fill="FFFFFF"/>
            </w:rPr>
            <w:fldChar w:fldCharType="begin"/>
          </w:r>
          <w:r w:rsidR="00FA2BFF" w:rsidRPr="008D3FC5">
            <w:rPr>
              <w:rFonts w:ascii="Arial" w:hAnsi="Arial" w:cs="Arial"/>
              <w:color w:val="000000"/>
              <w:shd w:val="clear" w:color="auto" w:fill="FFFFFF"/>
            </w:rPr>
            <w:instrText xml:space="preserve"> CITATION Tom21 \l 2057 </w:instrText>
          </w:r>
          <w:r w:rsidR="00FA2BFF" w:rsidRPr="008D3FC5">
            <w:rPr>
              <w:rFonts w:ascii="Arial" w:hAnsi="Arial" w:cs="Arial"/>
              <w:color w:val="000000"/>
              <w:shd w:val="clear" w:color="auto" w:fill="FFFFFF"/>
            </w:rPr>
            <w:fldChar w:fldCharType="separate"/>
          </w:r>
          <w:r w:rsidR="00FA2BFF" w:rsidRPr="008D3FC5">
            <w:rPr>
              <w:rFonts w:ascii="Arial" w:hAnsi="Arial" w:cs="Arial"/>
              <w:noProof/>
              <w:color w:val="000000"/>
              <w:shd w:val="clear" w:color="auto" w:fill="FFFFFF"/>
            </w:rPr>
            <w:t>(May, 2021)</w:t>
          </w:r>
          <w:r w:rsidR="00FA2BFF" w:rsidRPr="008D3FC5">
            <w:rPr>
              <w:rFonts w:ascii="Arial" w:hAnsi="Arial" w:cs="Arial"/>
              <w:color w:val="000000"/>
              <w:shd w:val="clear" w:color="auto" w:fill="FFFFFF"/>
            </w:rPr>
            <w:fldChar w:fldCharType="end"/>
          </w:r>
        </w:sdtContent>
      </w:sdt>
    </w:p>
    <w:p w14:paraId="55BA5A81" w14:textId="77777777" w:rsidR="003C3367" w:rsidRPr="008D3FC5" w:rsidRDefault="003C3367" w:rsidP="00376167">
      <w:pPr>
        <w:spacing w:line="480" w:lineRule="auto"/>
        <w:rPr>
          <w:rFonts w:ascii="Arial" w:hAnsi="Arial" w:cs="Arial"/>
          <w:u w:val="single"/>
        </w:rPr>
      </w:pPr>
    </w:p>
    <w:p w14:paraId="274BD924" w14:textId="7951E490" w:rsidR="007B2421" w:rsidRPr="008D3FC5" w:rsidRDefault="007B2421" w:rsidP="00376167">
      <w:pPr>
        <w:spacing w:line="480" w:lineRule="auto"/>
        <w:rPr>
          <w:rFonts w:ascii="Arial" w:hAnsi="Arial" w:cs="Arial"/>
          <w:b/>
          <w:bCs/>
        </w:rPr>
      </w:pPr>
      <w:r w:rsidRPr="008D3FC5">
        <w:rPr>
          <w:rFonts w:ascii="Arial" w:hAnsi="Arial" w:cs="Arial"/>
          <w:b/>
          <w:bCs/>
        </w:rPr>
        <w:t>Dark Humour</w:t>
      </w:r>
    </w:p>
    <w:p w14:paraId="22C8D41D" w14:textId="1E1D2BA6" w:rsidR="007B2421" w:rsidRPr="008D3FC5" w:rsidRDefault="007B2421" w:rsidP="00376167">
      <w:pPr>
        <w:spacing w:line="480" w:lineRule="auto"/>
        <w:rPr>
          <w:rFonts w:ascii="Arial" w:hAnsi="Arial" w:cs="Arial"/>
        </w:rPr>
      </w:pPr>
    </w:p>
    <w:p w14:paraId="51AA2D66" w14:textId="3364F14A" w:rsidR="005F6041" w:rsidRPr="008D3FC5" w:rsidRDefault="005F6041" w:rsidP="00376167">
      <w:pPr>
        <w:spacing w:line="480" w:lineRule="auto"/>
        <w:rPr>
          <w:rFonts w:ascii="Arial" w:hAnsi="Arial" w:cs="Arial"/>
        </w:rPr>
      </w:pPr>
      <w:r w:rsidRPr="008D3FC5">
        <w:rPr>
          <w:rFonts w:ascii="Arial" w:hAnsi="Arial" w:cs="Arial"/>
        </w:rPr>
        <w:t xml:space="preserve">Dark humour is a genre of comedy that targets more sensitive subjects. Violence, inequality, death, </w:t>
      </w:r>
      <w:proofErr w:type="gramStart"/>
      <w:r w:rsidRPr="008D3FC5">
        <w:rPr>
          <w:rFonts w:ascii="Arial" w:hAnsi="Arial" w:cs="Arial"/>
        </w:rPr>
        <w:t>sex</w:t>
      </w:r>
      <w:proofErr w:type="gramEnd"/>
      <w:r w:rsidRPr="008D3FC5">
        <w:rPr>
          <w:rFonts w:ascii="Arial" w:hAnsi="Arial" w:cs="Arial"/>
        </w:rPr>
        <w:t xml:space="preserve"> and politics, among many other topics, are not out of bounds for this type of comedy. While it may seem insensitive to some, the goal is to make light out of harsh realities, and dark humour can and often is used as a coping mechanism, or as a form of spreading awareness.</w:t>
      </w:r>
      <w:r w:rsidR="00897792" w:rsidRPr="008D3FC5">
        <w:rPr>
          <w:rFonts w:ascii="Arial" w:hAnsi="Arial" w:cs="Arial"/>
        </w:rPr>
        <w:t xml:space="preserve"> </w:t>
      </w:r>
      <w:sdt>
        <w:sdtPr>
          <w:rPr>
            <w:rFonts w:ascii="Arial" w:hAnsi="Arial" w:cs="Arial"/>
          </w:rPr>
          <w:id w:val="-765914350"/>
          <w:citation/>
        </w:sdtPr>
        <w:sdtContent>
          <w:r w:rsidR="00897792" w:rsidRPr="008D3FC5">
            <w:rPr>
              <w:rFonts w:ascii="Arial" w:hAnsi="Arial" w:cs="Arial"/>
            </w:rPr>
            <w:fldChar w:fldCharType="begin"/>
          </w:r>
          <w:r w:rsidR="00897792" w:rsidRPr="008D3FC5">
            <w:rPr>
              <w:rFonts w:ascii="Arial" w:hAnsi="Arial" w:cs="Arial"/>
            </w:rPr>
            <w:instrText xml:space="preserve"> CITATION na23 \l 2057 </w:instrText>
          </w:r>
          <w:r w:rsidR="00897792" w:rsidRPr="008D3FC5">
            <w:rPr>
              <w:rFonts w:ascii="Arial" w:hAnsi="Arial" w:cs="Arial"/>
            </w:rPr>
            <w:fldChar w:fldCharType="separate"/>
          </w:r>
          <w:r w:rsidR="00897792" w:rsidRPr="008D3FC5">
            <w:rPr>
              <w:rFonts w:ascii="Arial" w:hAnsi="Arial" w:cs="Arial"/>
              <w:noProof/>
            </w:rPr>
            <w:t>(BBC , 2023)</w:t>
          </w:r>
          <w:r w:rsidR="00897792" w:rsidRPr="008D3FC5">
            <w:rPr>
              <w:rFonts w:ascii="Arial" w:hAnsi="Arial" w:cs="Arial"/>
            </w:rPr>
            <w:fldChar w:fldCharType="end"/>
          </w:r>
        </w:sdtContent>
      </w:sdt>
    </w:p>
    <w:p w14:paraId="6128CDF9" w14:textId="6CA26968" w:rsidR="00D03E2C" w:rsidRPr="008D3FC5" w:rsidRDefault="00D03E2C" w:rsidP="00376167">
      <w:pPr>
        <w:spacing w:line="480" w:lineRule="auto"/>
        <w:rPr>
          <w:rFonts w:ascii="Arial" w:hAnsi="Arial" w:cs="Arial"/>
          <w:u w:val="single"/>
        </w:rPr>
      </w:pPr>
    </w:p>
    <w:p w14:paraId="00DAF4AF" w14:textId="397E6270" w:rsidR="005F6041" w:rsidRPr="008D3FC5" w:rsidRDefault="005F6041" w:rsidP="00376167">
      <w:pPr>
        <w:spacing w:line="480" w:lineRule="auto"/>
        <w:rPr>
          <w:rFonts w:ascii="Arial" w:hAnsi="Arial" w:cs="Arial"/>
        </w:rPr>
      </w:pPr>
      <w:r w:rsidRPr="008D3FC5">
        <w:rPr>
          <w:rFonts w:ascii="Arial" w:hAnsi="Arial" w:cs="Arial"/>
        </w:rPr>
        <w:t>According to the BBC Maestro in an article about dark comedy, Billy Connol</w:t>
      </w:r>
      <w:r w:rsidR="003F537E" w:rsidRPr="008D3FC5">
        <w:rPr>
          <w:rFonts w:ascii="Arial" w:hAnsi="Arial" w:cs="Arial"/>
        </w:rPr>
        <w:t>l</w:t>
      </w:r>
      <w:r w:rsidRPr="008D3FC5">
        <w:rPr>
          <w:rFonts w:ascii="Arial" w:hAnsi="Arial" w:cs="Arial"/>
        </w:rPr>
        <w:t>y</w:t>
      </w:r>
      <w:r w:rsidR="003F537E" w:rsidRPr="008D3FC5">
        <w:rPr>
          <w:rFonts w:ascii="Arial" w:hAnsi="Arial" w:cs="Arial"/>
        </w:rPr>
        <w:t xml:space="preserve">, a well-known comic, shares his experience with the use of dark humour. </w:t>
      </w:r>
    </w:p>
    <w:p w14:paraId="25581E98" w14:textId="637F38AB" w:rsidR="003F537E" w:rsidRPr="008D3FC5" w:rsidRDefault="003F537E" w:rsidP="00376167">
      <w:pPr>
        <w:spacing w:line="480" w:lineRule="auto"/>
        <w:rPr>
          <w:rFonts w:ascii="Arial" w:hAnsi="Arial" w:cs="Arial"/>
        </w:rPr>
      </w:pPr>
      <w:r w:rsidRPr="008D3FC5">
        <w:rPr>
          <w:rFonts w:ascii="Arial" w:hAnsi="Arial" w:cs="Arial"/>
        </w:rPr>
        <w:t xml:space="preserve">“I now suffer from Parkinson’s disease and comedy has helped me deal with it. It’s given me a very light look at it.” </w:t>
      </w:r>
      <w:sdt>
        <w:sdtPr>
          <w:rPr>
            <w:rFonts w:ascii="Arial" w:hAnsi="Arial" w:cs="Arial"/>
          </w:rPr>
          <w:id w:val="444653420"/>
          <w:citation/>
        </w:sdtPr>
        <w:sdtContent>
          <w:r w:rsidRPr="008D3FC5">
            <w:rPr>
              <w:rFonts w:ascii="Arial" w:hAnsi="Arial" w:cs="Arial"/>
            </w:rPr>
            <w:fldChar w:fldCharType="begin"/>
          </w:r>
          <w:r w:rsidRPr="008D3FC5">
            <w:rPr>
              <w:rFonts w:ascii="Arial" w:hAnsi="Arial" w:cs="Arial"/>
            </w:rPr>
            <w:instrText xml:space="preserve">CITATION na23 \l 2057 </w:instrText>
          </w:r>
          <w:r w:rsidRPr="008D3FC5">
            <w:rPr>
              <w:rFonts w:ascii="Arial" w:hAnsi="Arial" w:cs="Arial"/>
            </w:rPr>
            <w:fldChar w:fldCharType="separate"/>
          </w:r>
          <w:r w:rsidRPr="008D3FC5">
            <w:rPr>
              <w:rFonts w:ascii="Arial" w:hAnsi="Arial" w:cs="Arial"/>
              <w:noProof/>
            </w:rPr>
            <w:t>(BBC , 2023)</w:t>
          </w:r>
          <w:r w:rsidRPr="008D3FC5">
            <w:rPr>
              <w:rFonts w:ascii="Arial" w:hAnsi="Arial" w:cs="Arial"/>
            </w:rPr>
            <w:fldChar w:fldCharType="end"/>
          </w:r>
        </w:sdtContent>
      </w:sdt>
    </w:p>
    <w:p w14:paraId="1A7DC763" w14:textId="77777777" w:rsidR="003C3367" w:rsidRPr="008D3FC5" w:rsidRDefault="003C3367" w:rsidP="00376167">
      <w:pPr>
        <w:spacing w:line="480" w:lineRule="auto"/>
        <w:rPr>
          <w:rFonts w:ascii="Arial" w:hAnsi="Arial" w:cs="Arial"/>
        </w:rPr>
      </w:pPr>
    </w:p>
    <w:p w14:paraId="03C9801C" w14:textId="04ABD19A" w:rsidR="003F537E" w:rsidRPr="008D3FC5" w:rsidRDefault="003F537E" w:rsidP="00376167">
      <w:pPr>
        <w:spacing w:line="480" w:lineRule="auto"/>
        <w:rPr>
          <w:rFonts w:ascii="Arial" w:hAnsi="Arial" w:cs="Arial"/>
        </w:rPr>
      </w:pPr>
      <w:r w:rsidRPr="008D3FC5">
        <w:rPr>
          <w:rFonts w:ascii="Arial" w:hAnsi="Arial" w:cs="Arial"/>
        </w:rPr>
        <w:t xml:space="preserve">Bo Burnham is a 34-year-old American comedian who uses dark humour in his sets. In 2021, Burnham released </w:t>
      </w:r>
      <w:r w:rsidRPr="008D3FC5">
        <w:rPr>
          <w:rFonts w:ascii="Arial" w:hAnsi="Arial" w:cs="Arial"/>
          <w:i/>
          <w:iCs/>
        </w:rPr>
        <w:t>Inside</w:t>
      </w:r>
      <w:r w:rsidRPr="008D3FC5">
        <w:rPr>
          <w:rFonts w:ascii="Arial" w:hAnsi="Arial" w:cs="Arial"/>
        </w:rPr>
        <w:t xml:space="preserve">, a comedy special that he created throughout 2020 during the outburst of the COVID pandemic. In this special, Burnham references mental illness and suicide, which he has openly discussed experiencing in his previous shows. A great example of dark humour used in </w:t>
      </w:r>
      <w:r w:rsidRPr="008D3FC5">
        <w:rPr>
          <w:rFonts w:ascii="Arial" w:hAnsi="Arial" w:cs="Arial"/>
          <w:i/>
          <w:iCs/>
        </w:rPr>
        <w:t>Inside</w:t>
      </w:r>
      <w:r w:rsidRPr="008D3FC5">
        <w:rPr>
          <w:rFonts w:ascii="Arial" w:hAnsi="Arial" w:cs="Arial"/>
        </w:rPr>
        <w:t xml:space="preserve"> is the song </w:t>
      </w:r>
      <w:r w:rsidRPr="008D3FC5">
        <w:rPr>
          <w:rFonts w:ascii="Arial" w:hAnsi="Arial" w:cs="Arial"/>
          <w:i/>
          <w:iCs/>
        </w:rPr>
        <w:t xml:space="preserve">How </w:t>
      </w:r>
      <w:proofErr w:type="gramStart"/>
      <w:r w:rsidRPr="008D3FC5">
        <w:rPr>
          <w:rFonts w:ascii="Arial" w:hAnsi="Arial" w:cs="Arial"/>
          <w:i/>
          <w:iCs/>
        </w:rPr>
        <w:t>The</w:t>
      </w:r>
      <w:proofErr w:type="gramEnd"/>
      <w:r w:rsidRPr="008D3FC5">
        <w:rPr>
          <w:rFonts w:ascii="Arial" w:hAnsi="Arial" w:cs="Arial"/>
          <w:i/>
          <w:iCs/>
        </w:rPr>
        <w:t xml:space="preserve"> World Works. </w:t>
      </w:r>
      <w:sdt>
        <w:sdtPr>
          <w:rPr>
            <w:rFonts w:ascii="Arial" w:hAnsi="Arial" w:cs="Arial"/>
            <w:i/>
            <w:iCs/>
          </w:rPr>
          <w:id w:val="1804279427"/>
          <w:citation/>
        </w:sdtPr>
        <w:sdtContent>
          <w:r w:rsidRPr="008D3FC5">
            <w:rPr>
              <w:rFonts w:ascii="Arial" w:hAnsi="Arial" w:cs="Arial"/>
              <w:i/>
              <w:iCs/>
            </w:rPr>
            <w:fldChar w:fldCharType="begin"/>
          </w:r>
          <w:r w:rsidRPr="008D3FC5">
            <w:rPr>
              <w:rFonts w:ascii="Arial" w:hAnsi="Arial" w:cs="Arial"/>
            </w:rPr>
            <w:instrText xml:space="preserve"> CITATION BoB21 \l 2057 </w:instrText>
          </w:r>
          <w:r w:rsidRPr="008D3FC5">
            <w:rPr>
              <w:rFonts w:ascii="Arial" w:hAnsi="Arial" w:cs="Arial"/>
              <w:i/>
              <w:iCs/>
            </w:rPr>
            <w:fldChar w:fldCharType="separate"/>
          </w:r>
          <w:r w:rsidRPr="008D3FC5">
            <w:rPr>
              <w:rFonts w:ascii="Arial" w:hAnsi="Arial" w:cs="Arial"/>
              <w:noProof/>
            </w:rPr>
            <w:t>(Inside , 2021)</w:t>
          </w:r>
          <w:r w:rsidRPr="008D3FC5">
            <w:rPr>
              <w:rFonts w:ascii="Arial" w:hAnsi="Arial" w:cs="Arial"/>
              <w:i/>
              <w:iCs/>
            </w:rPr>
            <w:fldChar w:fldCharType="end"/>
          </w:r>
        </w:sdtContent>
      </w:sdt>
      <w:r w:rsidR="00841CC3" w:rsidRPr="008D3FC5">
        <w:rPr>
          <w:rFonts w:ascii="Arial" w:hAnsi="Arial" w:cs="Arial"/>
          <w:i/>
          <w:iCs/>
        </w:rPr>
        <w:t>.</w:t>
      </w:r>
      <w:r w:rsidRPr="008D3FC5">
        <w:rPr>
          <w:rFonts w:ascii="Arial" w:hAnsi="Arial" w:cs="Arial"/>
          <w:i/>
          <w:iCs/>
        </w:rPr>
        <w:t xml:space="preserve"> </w:t>
      </w:r>
      <w:r w:rsidRPr="008D3FC5">
        <w:rPr>
          <w:rFonts w:ascii="Arial" w:hAnsi="Arial" w:cs="Arial"/>
        </w:rPr>
        <w:t xml:space="preserve">This song </w:t>
      </w:r>
      <w:r w:rsidR="00897792" w:rsidRPr="008D3FC5">
        <w:rPr>
          <w:rFonts w:ascii="Arial" w:hAnsi="Arial" w:cs="Arial"/>
        </w:rPr>
        <w:t xml:space="preserve">has a childlike tune with Bo playing the piano, using a tone of voice that is reminiscent of songs from children’s television. During the song, Bo introduces </w:t>
      </w:r>
      <w:proofErr w:type="spellStart"/>
      <w:r w:rsidR="00897792" w:rsidRPr="008D3FC5">
        <w:rPr>
          <w:rFonts w:ascii="Arial" w:hAnsi="Arial" w:cs="Arial"/>
          <w:i/>
          <w:iCs/>
        </w:rPr>
        <w:t>Socko</w:t>
      </w:r>
      <w:proofErr w:type="spellEnd"/>
      <w:r w:rsidR="00897792" w:rsidRPr="008D3FC5">
        <w:rPr>
          <w:rFonts w:ascii="Arial" w:hAnsi="Arial" w:cs="Arial"/>
        </w:rPr>
        <w:t xml:space="preserve">, a sock puppet who, after a fun introduction, starts to discuss topics such as paedophilia, genocide, </w:t>
      </w:r>
      <w:r w:rsidR="00841CC3" w:rsidRPr="008D3FC5">
        <w:rPr>
          <w:rFonts w:ascii="Arial" w:hAnsi="Arial" w:cs="Arial"/>
        </w:rPr>
        <w:t>assassination,</w:t>
      </w:r>
      <w:r w:rsidR="00897792" w:rsidRPr="008D3FC5">
        <w:rPr>
          <w:rFonts w:ascii="Arial" w:hAnsi="Arial" w:cs="Arial"/>
        </w:rPr>
        <w:t xml:space="preserve"> and politics. The song ends with </w:t>
      </w:r>
      <w:proofErr w:type="spellStart"/>
      <w:r w:rsidR="00897792" w:rsidRPr="008D3FC5">
        <w:rPr>
          <w:rFonts w:ascii="Arial" w:hAnsi="Arial" w:cs="Arial"/>
          <w:i/>
          <w:iCs/>
        </w:rPr>
        <w:t>Socko</w:t>
      </w:r>
      <w:proofErr w:type="spellEnd"/>
      <w:r w:rsidR="00897792" w:rsidRPr="008D3FC5">
        <w:rPr>
          <w:rFonts w:ascii="Arial" w:hAnsi="Arial" w:cs="Arial"/>
        </w:rPr>
        <w:t xml:space="preserve"> exclaiming that Burnham is unhelpful to those suffering since he will not put in the effort to educate himself on the state of the </w:t>
      </w:r>
      <w:r w:rsidR="00897792" w:rsidRPr="008D3FC5">
        <w:rPr>
          <w:rFonts w:ascii="Arial" w:hAnsi="Arial" w:cs="Arial"/>
        </w:rPr>
        <w:lastRenderedPageBreak/>
        <w:t xml:space="preserve">world, and in turn, Burnham threatens </w:t>
      </w:r>
      <w:proofErr w:type="spellStart"/>
      <w:r w:rsidR="00897792" w:rsidRPr="008D3FC5">
        <w:rPr>
          <w:rFonts w:ascii="Arial" w:hAnsi="Arial" w:cs="Arial"/>
          <w:i/>
          <w:iCs/>
        </w:rPr>
        <w:t>Socko</w:t>
      </w:r>
      <w:proofErr w:type="spellEnd"/>
      <w:r w:rsidR="00897792" w:rsidRPr="008D3FC5">
        <w:rPr>
          <w:rFonts w:ascii="Arial" w:hAnsi="Arial" w:cs="Arial"/>
        </w:rPr>
        <w:t xml:space="preserve"> into silence. This was a reference to how marginalised people have no voice. The overall message is incredibly sour, yet the execution is done in a way that makes it difficult not to find </w:t>
      </w:r>
      <w:r w:rsidR="00841CC3" w:rsidRPr="008D3FC5">
        <w:rPr>
          <w:rFonts w:ascii="Arial" w:hAnsi="Arial" w:cs="Arial"/>
        </w:rPr>
        <w:t xml:space="preserve">it </w:t>
      </w:r>
      <w:r w:rsidR="00897792" w:rsidRPr="008D3FC5">
        <w:rPr>
          <w:rFonts w:ascii="Arial" w:hAnsi="Arial" w:cs="Arial"/>
        </w:rPr>
        <w:t xml:space="preserve">humorous. </w:t>
      </w:r>
      <w:proofErr w:type="gramStart"/>
      <w:r w:rsidR="00897792" w:rsidRPr="008D3FC5">
        <w:rPr>
          <w:rFonts w:ascii="Arial" w:hAnsi="Arial" w:cs="Arial"/>
        </w:rPr>
        <w:t>Overall,  Burnham’s</w:t>
      </w:r>
      <w:proofErr w:type="gramEnd"/>
      <w:r w:rsidR="00897792" w:rsidRPr="008D3FC5">
        <w:rPr>
          <w:rFonts w:ascii="Arial" w:hAnsi="Arial" w:cs="Arial"/>
        </w:rPr>
        <w:t xml:space="preserve"> </w:t>
      </w:r>
      <w:r w:rsidR="00897792" w:rsidRPr="008D3FC5">
        <w:rPr>
          <w:rFonts w:ascii="Arial" w:hAnsi="Arial" w:cs="Arial"/>
          <w:i/>
          <w:iCs/>
        </w:rPr>
        <w:t xml:space="preserve">How The World Works </w:t>
      </w:r>
      <w:r w:rsidR="00897792" w:rsidRPr="008D3FC5">
        <w:rPr>
          <w:rFonts w:ascii="Arial" w:hAnsi="Arial" w:cs="Arial"/>
        </w:rPr>
        <w:t xml:space="preserve">forces the listener to think about the criticisms he has for our modern society, and he makes it easier to do so by being playful and witty. </w:t>
      </w:r>
      <w:sdt>
        <w:sdtPr>
          <w:rPr>
            <w:rFonts w:ascii="Arial" w:hAnsi="Arial" w:cs="Arial"/>
          </w:rPr>
          <w:id w:val="1412883416"/>
          <w:citation/>
        </w:sdtPr>
        <w:sdtContent>
          <w:r w:rsidR="00897792" w:rsidRPr="008D3FC5">
            <w:rPr>
              <w:rFonts w:ascii="Arial" w:hAnsi="Arial" w:cs="Arial"/>
            </w:rPr>
            <w:fldChar w:fldCharType="begin"/>
          </w:r>
          <w:r w:rsidR="00897792" w:rsidRPr="008D3FC5">
            <w:rPr>
              <w:rFonts w:ascii="Arial" w:hAnsi="Arial" w:cs="Arial"/>
            </w:rPr>
            <w:instrText xml:space="preserve"> CITATION Dav21 \l 2057 </w:instrText>
          </w:r>
          <w:r w:rsidR="00897792" w:rsidRPr="008D3FC5">
            <w:rPr>
              <w:rFonts w:ascii="Arial" w:hAnsi="Arial" w:cs="Arial"/>
            </w:rPr>
            <w:fldChar w:fldCharType="separate"/>
          </w:r>
          <w:r w:rsidR="00897792" w:rsidRPr="008D3FC5">
            <w:rPr>
              <w:rFonts w:ascii="Arial" w:hAnsi="Arial" w:cs="Arial"/>
              <w:noProof/>
            </w:rPr>
            <w:t>(Dawson, 2021)</w:t>
          </w:r>
          <w:r w:rsidR="00897792" w:rsidRPr="008D3FC5">
            <w:rPr>
              <w:rFonts w:ascii="Arial" w:hAnsi="Arial" w:cs="Arial"/>
            </w:rPr>
            <w:fldChar w:fldCharType="end"/>
          </w:r>
        </w:sdtContent>
      </w:sdt>
    </w:p>
    <w:p w14:paraId="4FC160FB" w14:textId="77777777" w:rsidR="006C056E" w:rsidRPr="008D3FC5" w:rsidRDefault="006C056E" w:rsidP="00FA2BFF">
      <w:pPr>
        <w:spacing w:line="480" w:lineRule="auto"/>
        <w:rPr>
          <w:rFonts w:ascii="Arial" w:hAnsi="Arial" w:cs="Arial"/>
        </w:rPr>
      </w:pPr>
    </w:p>
    <w:p w14:paraId="0F8F2683" w14:textId="77777777" w:rsidR="00FA2BFF" w:rsidRPr="008D3FC5" w:rsidRDefault="006C056E" w:rsidP="00FA2BFF">
      <w:pPr>
        <w:spacing w:line="480" w:lineRule="auto"/>
        <w:rPr>
          <w:rFonts w:ascii="Arial" w:hAnsi="Arial" w:cs="Arial"/>
        </w:rPr>
      </w:pPr>
      <w:r w:rsidRPr="008D3FC5">
        <w:rPr>
          <w:rFonts w:ascii="Arial" w:hAnsi="Arial" w:cs="Arial"/>
        </w:rPr>
        <w:t xml:space="preserve">Alex </w:t>
      </w:r>
      <w:proofErr w:type="spellStart"/>
      <w:r w:rsidRPr="008D3FC5">
        <w:rPr>
          <w:rFonts w:ascii="Arial" w:hAnsi="Arial" w:cs="Arial"/>
        </w:rPr>
        <w:t>Gamsu</w:t>
      </w:r>
      <w:proofErr w:type="spellEnd"/>
      <w:r w:rsidRPr="008D3FC5">
        <w:rPr>
          <w:rFonts w:ascii="Arial" w:hAnsi="Arial" w:cs="Arial"/>
        </w:rPr>
        <w:t xml:space="preserve"> Jenkins is a South London-based illustrator whose work centres around the dark and grotesque. In an interview with House of Vans, Jenkins was asked why he feels humour is an effective artistic tool when creating illustrations that focus on more critical subjects, and he stated, </w:t>
      </w:r>
    </w:p>
    <w:p w14:paraId="1AF9F6E0" w14:textId="1C1C950F" w:rsidR="00FA2BFF" w:rsidRPr="008D3FC5" w:rsidRDefault="006C056E" w:rsidP="0044638B">
      <w:pPr>
        <w:ind w:left="720"/>
        <w:rPr>
          <w:rFonts w:ascii="Arial" w:hAnsi="Arial" w:cs="Arial"/>
          <w:color w:val="000000" w:themeColor="text1"/>
          <w:shd w:val="clear" w:color="auto" w:fill="FFFFFF"/>
        </w:rPr>
      </w:pPr>
      <w:r w:rsidRPr="008D3FC5">
        <w:rPr>
          <w:rFonts w:ascii="Arial" w:hAnsi="Arial" w:cs="Arial"/>
          <w:b/>
          <w:bCs/>
          <w:color w:val="666769"/>
          <w:sz w:val="23"/>
          <w:szCs w:val="23"/>
          <w:shd w:val="clear" w:color="auto" w:fill="FFFFFF"/>
        </w:rPr>
        <w:br/>
      </w:r>
      <w:r w:rsidRPr="008D3FC5">
        <w:rPr>
          <w:rFonts w:ascii="Arial" w:hAnsi="Arial" w:cs="Arial"/>
          <w:color w:val="000000" w:themeColor="text1"/>
          <w:shd w:val="clear" w:color="auto" w:fill="FFFFFF"/>
        </w:rPr>
        <w:t xml:space="preserve">Humour is effective as it can act as a valve and help to balance an image. If the imaginary is 100% violent or macabre, humour can help to dissolve the mood and cast a different light on it or make it more acceptable. </w:t>
      </w:r>
      <w:proofErr w:type="gramStart"/>
      <w:r w:rsidRPr="008D3FC5">
        <w:rPr>
          <w:rFonts w:ascii="Arial" w:hAnsi="Arial" w:cs="Arial"/>
          <w:color w:val="000000" w:themeColor="text1"/>
          <w:shd w:val="clear" w:color="auto" w:fill="FFFFFF"/>
        </w:rPr>
        <w:t>Also</w:t>
      </w:r>
      <w:proofErr w:type="gramEnd"/>
      <w:r w:rsidRPr="008D3FC5">
        <w:rPr>
          <w:rFonts w:ascii="Arial" w:hAnsi="Arial" w:cs="Arial"/>
          <w:color w:val="000000" w:themeColor="text1"/>
          <w:shd w:val="clear" w:color="auto" w:fill="FFFFFF"/>
        </w:rPr>
        <w:t xml:space="preserve"> you can probably get away with a load more if it’s under the bracket of comedy.</w:t>
      </w:r>
    </w:p>
    <w:p w14:paraId="253575D2" w14:textId="7E01828A" w:rsidR="00897792" w:rsidRPr="008D3FC5" w:rsidRDefault="00000000" w:rsidP="00FA2BFF">
      <w:pPr>
        <w:spacing w:line="480" w:lineRule="auto"/>
        <w:jc w:val="right"/>
        <w:rPr>
          <w:rFonts w:ascii="Arial" w:hAnsi="Arial" w:cs="Arial"/>
          <w:color w:val="000000" w:themeColor="text1"/>
          <w:shd w:val="clear" w:color="auto" w:fill="FFFFFF"/>
        </w:rPr>
      </w:pPr>
      <w:sdt>
        <w:sdtPr>
          <w:rPr>
            <w:rFonts w:ascii="Arial" w:hAnsi="Arial" w:cs="Arial"/>
            <w:color w:val="000000" w:themeColor="text1"/>
            <w:shd w:val="clear" w:color="auto" w:fill="FFFFFF"/>
          </w:rPr>
          <w:id w:val="615025676"/>
          <w:citation/>
        </w:sdtPr>
        <w:sdtContent>
          <w:r w:rsidR="006C056E" w:rsidRPr="008D3FC5">
            <w:rPr>
              <w:rFonts w:ascii="Arial" w:hAnsi="Arial" w:cs="Arial"/>
              <w:color w:val="000000" w:themeColor="text1"/>
              <w:shd w:val="clear" w:color="auto" w:fill="FFFFFF"/>
            </w:rPr>
            <w:fldChar w:fldCharType="begin"/>
          </w:r>
          <w:r w:rsidR="006C056E" w:rsidRPr="008D3FC5">
            <w:rPr>
              <w:rFonts w:ascii="Arial" w:hAnsi="Arial" w:cs="Arial"/>
              <w:color w:val="000000" w:themeColor="text1"/>
              <w:shd w:val="clear" w:color="auto" w:fill="FFFFFF"/>
            </w:rPr>
            <w:instrText xml:space="preserve"> CITATION Hou17 \l 2057 </w:instrText>
          </w:r>
          <w:r w:rsidR="006C056E" w:rsidRPr="008D3FC5">
            <w:rPr>
              <w:rFonts w:ascii="Arial" w:hAnsi="Arial" w:cs="Arial"/>
              <w:color w:val="000000" w:themeColor="text1"/>
              <w:shd w:val="clear" w:color="auto" w:fill="FFFFFF"/>
            </w:rPr>
            <w:fldChar w:fldCharType="separate"/>
          </w:r>
          <w:r w:rsidR="006C056E" w:rsidRPr="008D3FC5">
            <w:rPr>
              <w:rFonts w:ascii="Arial" w:hAnsi="Arial" w:cs="Arial"/>
              <w:noProof/>
              <w:color w:val="000000" w:themeColor="text1"/>
              <w:shd w:val="clear" w:color="auto" w:fill="FFFFFF"/>
            </w:rPr>
            <w:t xml:space="preserve"> (Anon., 2017)</w:t>
          </w:r>
          <w:r w:rsidR="006C056E" w:rsidRPr="008D3FC5">
            <w:rPr>
              <w:rFonts w:ascii="Arial" w:hAnsi="Arial" w:cs="Arial"/>
              <w:color w:val="000000" w:themeColor="text1"/>
              <w:shd w:val="clear" w:color="auto" w:fill="FFFFFF"/>
            </w:rPr>
            <w:fldChar w:fldCharType="end"/>
          </w:r>
        </w:sdtContent>
      </w:sdt>
    </w:p>
    <w:p w14:paraId="768AFC12" w14:textId="77777777" w:rsidR="00DF2DF1" w:rsidRPr="008D3FC5" w:rsidRDefault="00DF2DF1" w:rsidP="00FA2BFF">
      <w:pPr>
        <w:spacing w:line="480" w:lineRule="auto"/>
        <w:jc w:val="right"/>
        <w:rPr>
          <w:rFonts w:ascii="Arial" w:hAnsi="Arial" w:cs="Arial"/>
          <w:color w:val="000000" w:themeColor="text1"/>
          <w:sz w:val="28"/>
          <w:szCs w:val="28"/>
        </w:rPr>
      </w:pPr>
    </w:p>
    <w:p w14:paraId="060429D5" w14:textId="5DEC16D7" w:rsidR="00376167" w:rsidRPr="008D3FC5" w:rsidRDefault="006C056E" w:rsidP="00376167">
      <w:pPr>
        <w:spacing w:line="480" w:lineRule="auto"/>
        <w:rPr>
          <w:rFonts w:ascii="Arial" w:hAnsi="Arial" w:cs="Arial"/>
          <w:color w:val="000000" w:themeColor="text1"/>
        </w:rPr>
      </w:pPr>
      <w:r w:rsidRPr="008D3FC5">
        <w:rPr>
          <w:rFonts w:ascii="Arial" w:hAnsi="Arial" w:cs="Arial"/>
          <w:color w:val="000000" w:themeColor="text1"/>
        </w:rPr>
        <w:t xml:space="preserve">Jenkins’ work consists of bright, positive colours that directly contradict the blood, </w:t>
      </w:r>
      <w:proofErr w:type="gramStart"/>
      <w:r w:rsidRPr="008D3FC5">
        <w:rPr>
          <w:rFonts w:ascii="Arial" w:hAnsi="Arial" w:cs="Arial"/>
          <w:color w:val="000000" w:themeColor="text1"/>
        </w:rPr>
        <w:t>gore</w:t>
      </w:r>
      <w:proofErr w:type="gramEnd"/>
      <w:r w:rsidRPr="008D3FC5">
        <w:rPr>
          <w:rFonts w:ascii="Arial" w:hAnsi="Arial" w:cs="Arial"/>
          <w:color w:val="000000" w:themeColor="text1"/>
        </w:rPr>
        <w:t xml:space="preserve"> and ‘ugly’ aspects of his pieces. </w:t>
      </w:r>
      <w:r w:rsidR="00EC4580" w:rsidRPr="008D3FC5">
        <w:rPr>
          <w:rFonts w:ascii="Arial" w:hAnsi="Arial" w:cs="Arial"/>
          <w:color w:val="000000" w:themeColor="text1"/>
        </w:rPr>
        <w:t xml:space="preserve">Sometimes, his work </w:t>
      </w:r>
      <w:r w:rsidR="00235CA2" w:rsidRPr="008D3FC5">
        <w:rPr>
          <w:rFonts w:ascii="Arial" w:hAnsi="Arial" w:cs="Arial"/>
          <w:color w:val="000000" w:themeColor="text1"/>
        </w:rPr>
        <w:t>depicts random scenarios, while others depict real-world issues</w:t>
      </w:r>
      <w:r w:rsidR="007A41CD" w:rsidRPr="008D3FC5">
        <w:rPr>
          <w:rFonts w:ascii="Arial" w:hAnsi="Arial" w:cs="Arial"/>
          <w:color w:val="000000" w:themeColor="text1"/>
        </w:rPr>
        <w:t xml:space="preserve">. Since he is a modern illustrator, he touches on topics that are relevant to today which can make his </w:t>
      </w:r>
      <w:r w:rsidR="00376167" w:rsidRPr="008D3FC5">
        <w:rPr>
          <w:rFonts w:ascii="Arial" w:hAnsi="Arial" w:cs="Arial"/>
          <w:color w:val="000000" w:themeColor="text1"/>
        </w:rPr>
        <w:t xml:space="preserve">art more influential. </w:t>
      </w:r>
      <w:r w:rsidR="00DF2DF1" w:rsidRPr="008D3FC5">
        <w:rPr>
          <w:rFonts w:ascii="Arial" w:hAnsi="Arial" w:cs="Arial"/>
        </w:rPr>
        <w:t>His art is known for confronting the viewer with themes of discomfort, the grotesque, and the surreal, often in ways that are humorous or unexpected. This juxtaposition of dark or unsettling subjects with humour can create a sense of unease, inviting the viewer to laugh while also confronting deeper, sometimes more uncomfortable ideas.</w:t>
      </w:r>
    </w:p>
    <w:p w14:paraId="4D79EA68" w14:textId="3D8299A6" w:rsidR="00DF2DF1" w:rsidRPr="008D3FC5" w:rsidRDefault="00DF2DF1" w:rsidP="00DF2DF1">
      <w:pPr>
        <w:spacing w:before="100" w:beforeAutospacing="1" w:after="100" w:afterAutospacing="1" w:line="480" w:lineRule="auto"/>
        <w:rPr>
          <w:rFonts w:ascii="Arial" w:hAnsi="Arial" w:cs="Arial"/>
        </w:rPr>
      </w:pPr>
      <w:r w:rsidRPr="008D3FC5">
        <w:rPr>
          <w:rFonts w:ascii="Arial" w:hAnsi="Arial" w:cs="Arial"/>
        </w:rPr>
        <w:lastRenderedPageBreak/>
        <w:t xml:space="preserve">A lot of the humour in his work comes from exaggeration, absurd situations, and a playful, almost childlike approach to serious themes. His characters might be grotesque or warped, yet they are presented in ways that allow the viewer to find humour or irony in the visuals. This enables Jenkins to explore complex topics like identity, alienation, and mortality, using humour </w:t>
      </w:r>
      <w:proofErr w:type="gramStart"/>
      <w:r w:rsidRPr="008D3FC5">
        <w:rPr>
          <w:rFonts w:ascii="Arial" w:hAnsi="Arial" w:cs="Arial"/>
        </w:rPr>
        <w:t>as a way to</w:t>
      </w:r>
      <w:proofErr w:type="gramEnd"/>
      <w:r w:rsidRPr="008D3FC5">
        <w:rPr>
          <w:rFonts w:ascii="Arial" w:hAnsi="Arial" w:cs="Arial"/>
        </w:rPr>
        <w:t xml:space="preserve"> keep the viewer engaged without trivializing the underlying messages. Dark humour in Jenkins' art serves as both a way to draw attention to uncomfortable subjects and a method of disarming the viewer, encouraging them to think critically while also being entertained.</w:t>
      </w:r>
    </w:p>
    <w:p w14:paraId="7044B515" w14:textId="564D3CC9" w:rsidR="00DF2DF1" w:rsidRPr="008D3FC5" w:rsidRDefault="001646FE" w:rsidP="00DF2DF1">
      <w:pPr>
        <w:spacing w:before="100" w:beforeAutospacing="1" w:after="100" w:afterAutospacing="1" w:line="480" w:lineRule="auto"/>
        <w:rPr>
          <w:rFonts w:ascii="Arial" w:hAnsi="Arial" w:cs="Arial"/>
        </w:rPr>
      </w:pPr>
      <w:r w:rsidRPr="008D3FC5">
        <w:rPr>
          <w:rFonts w:ascii="Arial" w:hAnsi="Arial" w:cs="Arial"/>
          <w:noProof/>
        </w:rPr>
        <w:drawing>
          <wp:anchor distT="0" distB="0" distL="114300" distR="114300" simplePos="0" relativeHeight="251659264" behindDoc="0" locked="0" layoutInCell="1" allowOverlap="1" wp14:anchorId="194E0B7C" wp14:editId="2505E10C">
            <wp:simplePos x="0" y="0"/>
            <wp:positionH relativeFrom="column">
              <wp:posOffset>1080770</wp:posOffset>
            </wp:positionH>
            <wp:positionV relativeFrom="paragraph">
              <wp:posOffset>271743</wp:posOffset>
            </wp:positionV>
            <wp:extent cx="3384550" cy="2205990"/>
            <wp:effectExtent l="0" t="0" r="6350" b="3810"/>
            <wp:wrapNone/>
            <wp:docPr id="918907931" name="Picture 1" descr="A return to the satirical surrealism of illustrator Alex Gamsu Jenk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return to the satirical surrealism of illustrator Alex Gamsu Jenki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4550" cy="2205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B75D9E" w14:textId="3DA47991" w:rsidR="00DF2DF1" w:rsidRPr="008D3FC5" w:rsidRDefault="00DF2DF1" w:rsidP="00DF2DF1">
      <w:pPr>
        <w:spacing w:before="100" w:beforeAutospacing="1" w:after="100" w:afterAutospacing="1" w:line="480" w:lineRule="auto"/>
        <w:rPr>
          <w:rFonts w:ascii="Arial" w:hAnsi="Arial" w:cs="Arial"/>
        </w:rPr>
      </w:pPr>
      <w:r w:rsidRPr="008D3FC5">
        <w:rPr>
          <w:rFonts w:ascii="Arial" w:hAnsi="Arial" w:cs="Arial"/>
        </w:rPr>
        <w:fldChar w:fldCharType="begin"/>
      </w:r>
      <w:r w:rsidRPr="008D3FC5">
        <w:rPr>
          <w:rFonts w:ascii="Arial" w:hAnsi="Arial" w:cs="Arial"/>
        </w:rPr>
        <w:instrText xml:space="preserve"> INCLUDEPICTURE "https://admin.itsnicethat.com/images/YNkISWO9Q6uYCoqw3DuPqZ-9di4=/149397/format-webp%7Cwidth-1440/5af327897fa44cdd6f000954.jpg" \* MERGEFORMATINET </w:instrText>
      </w:r>
      <w:r w:rsidR="00000000" w:rsidRPr="008D3FC5">
        <w:rPr>
          <w:rFonts w:ascii="Arial" w:hAnsi="Arial" w:cs="Arial"/>
        </w:rPr>
        <w:fldChar w:fldCharType="separate"/>
      </w:r>
      <w:r w:rsidRPr="008D3FC5">
        <w:rPr>
          <w:rFonts w:ascii="Arial" w:hAnsi="Arial" w:cs="Arial"/>
        </w:rPr>
        <w:fldChar w:fldCharType="end"/>
      </w:r>
    </w:p>
    <w:p w14:paraId="3FDB7087" w14:textId="74D8182C" w:rsidR="00DF2DF1" w:rsidRPr="008D3FC5" w:rsidRDefault="00DF2DF1" w:rsidP="00376167">
      <w:pPr>
        <w:spacing w:line="480" w:lineRule="auto"/>
        <w:rPr>
          <w:rFonts w:ascii="Arial" w:hAnsi="Arial" w:cs="Arial"/>
          <w:color w:val="000000" w:themeColor="text1"/>
        </w:rPr>
      </w:pPr>
    </w:p>
    <w:p w14:paraId="045E90F2" w14:textId="1E093E10" w:rsidR="00897792" w:rsidRPr="008D3FC5" w:rsidRDefault="00897792" w:rsidP="00376167">
      <w:pPr>
        <w:spacing w:line="480" w:lineRule="auto"/>
        <w:rPr>
          <w:rFonts w:ascii="Arial" w:hAnsi="Arial" w:cs="Arial"/>
          <w:color w:val="0E2841" w:themeColor="text2"/>
        </w:rPr>
      </w:pPr>
    </w:p>
    <w:p w14:paraId="20BBB912" w14:textId="5BCCBA37" w:rsidR="003C3367" w:rsidRPr="008D3FC5" w:rsidRDefault="00BF4F1B" w:rsidP="00376167">
      <w:pPr>
        <w:spacing w:line="480" w:lineRule="auto"/>
        <w:rPr>
          <w:rFonts w:ascii="Arial" w:hAnsi="Arial" w:cs="Arial"/>
          <w:color w:val="0E2841" w:themeColor="text2"/>
          <w:u w:val="thick"/>
        </w:rPr>
      </w:pPr>
      <w:r w:rsidRPr="008D3FC5">
        <w:rPr>
          <w:rFonts w:ascii="Arial" w:hAnsi="Arial" w:cs="Arial"/>
        </w:rPr>
        <w:fldChar w:fldCharType="begin"/>
      </w:r>
      <w:r w:rsidRPr="008D3FC5">
        <w:rPr>
          <w:rFonts w:ascii="Arial" w:hAnsi="Arial" w:cs="Arial"/>
        </w:rPr>
        <w:instrText xml:space="preserve"> INCLUDEPICTURE "https://admin.itsnicethat.com/images/YNkISWO9Q6uYCoqw3DuPqZ-9di4=/149397/format-webp%7Cwidth-1440/5af327897fa44cdd6f000954.jpg" \* MERGEFORMATINET </w:instrText>
      </w:r>
      <w:r w:rsidR="00000000" w:rsidRPr="008D3FC5">
        <w:rPr>
          <w:rFonts w:ascii="Arial" w:hAnsi="Arial" w:cs="Arial"/>
        </w:rPr>
        <w:fldChar w:fldCharType="separate"/>
      </w:r>
      <w:r w:rsidRPr="008D3FC5">
        <w:rPr>
          <w:rFonts w:ascii="Arial" w:hAnsi="Arial" w:cs="Arial"/>
        </w:rPr>
        <w:fldChar w:fldCharType="end"/>
      </w:r>
    </w:p>
    <w:p w14:paraId="0915D336" w14:textId="77777777" w:rsidR="00BF4F1B" w:rsidRPr="008D3FC5" w:rsidRDefault="003C3367" w:rsidP="00376167">
      <w:pPr>
        <w:tabs>
          <w:tab w:val="left" w:pos="2510"/>
        </w:tabs>
        <w:spacing w:line="480" w:lineRule="auto"/>
        <w:rPr>
          <w:rFonts w:ascii="Arial" w:hAnsi="Arial" w:cs="Arial"/>
          <w:color w:val="0D0D0D" w:themeColor="text1" w:themeTint="F2"/>
        </w:rPr>
      </w:pPr>
      <w:r w:rsidRPr="008D3FC5">
        <w:rPr>
          <w:rFonts w:ascii="Arial" w:hAnsi="Arial" w:cs="Arial"/>
          <w:color w:val="0D0D0D" w:themeColor="text1" w:themeTint="F2"/>
        </w:rPr>
        <w:t xml:space="preserve">                                              </w:t>
      </w:r>
    </w:p>
    <w:p w14:paraId="332B5A15" w14:textId="77777777" w:rsidR="00BF4F1B" w:rsidRPr="008D3FC5" w:rsidRDefault="00BF4F1B" w:rsidP="00376167">
      <w:pPr>
        <w:tabs>
          <w:tab w:val="left" w:pos="2510"/>
        </w:tabs>
        <w:spacing w:line="480" w:lineRule="auto"/>
        <w:rPr>
          <w:rFonts w:ascii="Arial" w:hAnsi="Arial" w:cs="Arial"/>
          <w:color w:val="0D0D0D" w:themeColor="text1" w:themeTint="F2"/>
        </w:rPr>
      </w:pPr>
    </w:p>
    <w:p w14:paraId="7522D2A8" w14:textId="17049BAC" w:rsidR="0044638B" w:rsidRDefault="003C3367" w:rsidP="00C642E0">
      <w:pPr>
        <w:tabs>
          <w:tab w:val="left" w:pos="2510"/>
        </w:tabs>
        <w:spacing w:line="480" w:lineRule="auto"/>
        <w:ind w:left="2510"/>
        <w:rPr>
          <w:rFonts w:ascii="Arial" w:hAnsi="Arial" w:cs="Arial"/>
          <w:i/>
          <w:iCs/>
          <w:color w:val="0D0D0D" w:themeColor="text1" w:themeTint="F2"/>
        </w:rPr>
      </w:pPr>
      <w:r w:rsidRPr="008D3FC5">
        <w:rPr>
          <w:rFonts w:ascii="Arial" w:hAnsi="Arial" w:cs="Arial"/>
          <w:color w:val="0D0D0D" w:themeColor="text1" w:themeTint="F2"/>
        </w:rPr>
        <w:t xml:space="preserve"> </w:t>
      </w:r>
      <w:r w:rsidR="00060EE0" w:rsidRPr="008D3FC5">
        <w:rPr>
          <w:rFonts w:ascii="Arial" w:hAnsi="Arial" w:cs="Arial"/>
          <w:i/>
          <w:iCs/>
          <w:color w:val="0D0D0D" w:themeColor="text1" w:themeTint="F2"/>
        </w:rPr>
        <w:t xml:space="preserve">Fig.2 Untitled Illustration, </w:t>
      </w:r>
      <w:proofErr w:type="spellStart"/>
      <w:r w:rsidR="00060EE0" w:rsidRPr="008D3FC5">
        <w:rPr>
          <w:rFonts w:ascii="Arial" w:hAnsi="Arial" w:cs="Arial"/>
          <w:i/>
          <w:iCs/>
          <w:color w:val="0D0D0D" w:themeColor="text1" w:themeTint="F2"/>
        </w:rPr>
        <w:t>Gamsu</w:t>
      </w:r>
      <w:proofErr w:type="spellEnd"/>
      <w:r w:rsidR="00060EE0" w:rsidRPr="008D3FC5">
        <w:rPr>
          <w:rFonts w:ascii="Arial" w:hAnsi="Arial" w:cs="Arial"/>
          <w:i/>
          <w:iCs/>
          <w:color w:val="0D0D0D" w:themeColor="text1" w:themeTint="F2"/>
        </w:rPr>
        <w:t xml:space="preserve"> Jenkins</w:t>
      </w:r>
    </w:p>
    <w:p w14:paraId="4AF50523" w14:textId="77777777" w:rsidR="00C642E0" w:rsidRPr="00C642E0" w:rsidRDefault="00C642E0" w:rsidP="00C642E0">
      <w:pPr>
        <w:tabs>
          <w:tab w:val="left" w:pos="2510"/>
        </w:tabs>
        <w:spacing w:line="480" w:lineRule="auto"/>
        <w:ind w:left="2510"/>
        <w:rPr>
          <w:rFonts w:ascii="Arial" w:hAnsi="Arial" w:cs="Arial"/>
          <w:i/>
          <w:iCs/>
          <w:color w:val="0D0D0D" w:themeColor="text1" w:themeTint="F2"/>
        </w:rPr>
      </w:pPr>
    </w:p>
    <w:p w14:paraId="78FD4435" w14:textId="77777777" w:rsidR="008D3FC5" w:rsidRDefault="00C03D1F" w:rsidP="009A295C">
      <w:pPr>
        <w:pStyle w:val="NormalWeb"/>
        <w:spacing w:line="480" w:lineRule="auto"/>
        <w:rPr>
          <w:rFonts w:ascii="Arial" w:hAnsi="Arial" w:cs="Arial"/>
          <w:b/>
          <w:bCs/>
        </w:rPr>
      </w:pPr>
      <w:r w:rsidRPr="008D3FC5">
        <w:rPr>
          <w:rFonts w:ascii="Arial" w:hAnsi="Arial" w:cs="Arial"/>
          <w:b/>
          <w:bCs/>
        </w:rPr>
        <w:t>Narrative</w:t>
      </w:r>
    </w:p>
    <w:p w14:paraId="6034F197" w14:textId="6B9973D3" w:rsidR="009A295C" w:rsidRPr="008D3FC5" w:rsidRDefault="009A295C" w:rsidP="009A295C">
      <w:pPr>
        <w:pStyle w:val="NormalWeb"/>
        <w:spacing w:line="480" w:lineRule="auto"/>
        <w:rPr>
          <w:rFonts w:ascii="Arial" w:hAnsi="Arial" w:cs="Arial"/>
          <w:b/>
          <w:bCs/>
        </w:rPr>
      </w:pPr>
      <w:r w:rsidRPr="008D3FC5">
        <w:rPr>
          <w:rFonts w:ascii="Arial" w:hAnsi="Arial" w:cs="Arial"/>
        </w:rPr>
        <w:t xml:space="preserve">A narrative is essentially a story, and narrative art refers to art that tells a story. For much of Western art history, up until the twentieth century, art was largely narrative, often illustrating stories drawn from religion, mythology, history, and literature. </w:t>
      </w:r>
    </w:p>
    <w:p w14:paraId="7C0EAD90" w14:textId="720760FC" w:rsidR="00C03D1F" w:rsidRPr="008D3FC5" w:rsidRDefault="009A295C" w:rsidP="009A295C">
      <w:pPr>
        <w:pStyle w:val="NormalWeb"/>
        <w:spacing w:line="480" w:lineRule="auto"/>
        <w:rPr>
          <w:rFonts w:ascii="Arial" w:hAnsi="Arial" w:cs="Arial"/>
        </w:rPr>
      </w:pPr>
      <w:r w:rsidRPr="008D3FC5">
        <w:rPr>
          <w:rFonts w:ascii="Arial" w:hAnsi="Arial" w:cs="Arial"/>
        </w:rPr>
        <w:lastRenderedPageBreak/>
        <w:t>Starting around the seventeenth century, genre painting emerged, showcasing scenes and narratives from everyday life. During the Victorian era, narrative painting of common life gained immense popularity.</w:t>
      </w:r>
      <w:r w:rsidR="00C03D1F" w:rsidRPr="008D3FC5">
        <w:rPr>
          <w:rFonts w:ascii="Arial" w:hAnsi="Arial" w:cs="Arial"/>
        </w:rPr>
        <w:t xml:space="preserve"> </w:t>
      </w:r>
      <w:r w:rsidRPr="008D3FC5">
        <w:rPr>
          <w:rFonts w:ascii="Arial" w:hAnsi="Arial" w:cs="Arial"/>
        </w:rPr>
        <w:t xml:space="preserve">In modern art, formalist approaches have led to a decline in overt narrative. However, works still often contain subtle references to political or social issues, or to personal experiences of the artist </w:t>
      </w:r>
      <w:sdt>
        <w:sdtPr>
          <w:rPr>
            <w:rFonts w:ascii="Arial" w:hAnsi="Arial" w:cs="Arial"/>
          </w:rPr>
          <w:id w:val="1665898312"/>
          <w:citation/>
        </w:sdtPr>
        <w:sdtContent>
          <w:r w:rsidRPr="008D3FC5">
            <w:rPr>
              <w:rFonts w:ascii="Arial" w:hAnsi="Arial" w:cs="Arial"/>
            </w:rPr>
            <w:fldChar w:fldCharType="begin"/>
          </w:r>
          <w:r w:rsidRPr="008D3FC5">
            <w:rPr>
              <w:rFonts w:ascii="Arial" w:hAnsi="Arial" w:cs="Arial"/>
            </w:rPr>
            <w:instrText xml:space="preserve"> CITATION Thend \l 2057 </w:instrText>
          </w:r>
          <w:r w:rsidRPr="008D3FC5">
            <w:rPr>
              <w:rFonts w:ascii="Arial" w:hAnsi="Arial" w:cs="Arial"/>
            </w:rPr>
            <w:fldChar w:fldCharType="separate"/>
          </w:r>
          <w:r w:rsidRPr="008D3FC5">
            <w:rPr>
              <w:rFonts w:ascii="Arial" w:hAnsi="Arial" w:cs="Arial"/>
              <w:noProof/>
            </w:rPr>
            <w:t>( The Board of Trustees of the Tate Gallery, n.d)</w:t>
          </w:r>
          <w:r w:rsidRPr="008D3FC5">
            <w:rPr>
              <w:rFonts w:ascii="Arial" w:hAnsi="Arial" w:cs="Arial"/>
            </w:rPr>
            <w:fldChar w:fldCharType="end"/>
          </w:r>
        </w:sdtContent>
      </w:sdt>
      <w:r w:rsidR="007015A5" w:rsidRPr="008D3FC5">
        <w:rPr>
          <w:rFonts w:ascii="Arial" w:hAnsi="Arial" w:cs="Arial"/>
        </w:rPr>
        <w:t>.</w:t>
      </w:r>
    </w:p>
    <w:p w14:paraId="58EA3FDD" w14:textId="3757FF13" w:rsidR="00E14AD2" w:rsidRPr="008D3FC5" w:rsidRDefault="00E14AD2" w:rsidP="00E14AD2">
      <w:pPr>
        <w:pStyle w:val="NormalWeb"/>
        <w:spacing w:line="480" w:lineRule="auto"/>
        <w:rPr>
          <w:rFonts w:ascii="Arial" w:hAnsi="Arial" w:cs="Arial"/>
        </w:rPr>
      </w:pPr>
      <w:r w:rsidRPr="008D3FC5">
        <w:rPr>
          <w:rFonts w:ascii="Arial" w:hAnsi="Arial" w:cs="Arial"/>
        </w:rPr>
        <w:t xml:space="preserve">Peter Grundy is an infographics designer who uses narrative within his pieces. While his works are singular, they still have a story behind them that speaks to the audience. Each month, Grundy creates new infographics for </w:t>
      </w:r>
      <w:r w:rsidRPr="008D3FC5">
        <w:rPr>
          <w:rFonts w:ascii="Arial" w:hAnsi="Arial" w:cs="Arial"/>
          <w:i/>
          <w:iCs/>
        </w:rPr>
        <w:t xml:space="preserve">Men’s Health </w:t>
      </w:r>
      <w:r w:rsidRPr="008D3FC5">
        <w:rPr>
          <w:rFonts w:ascii="Arial" w:hAnsi="Arial" w:cs="Arial"/>
        </w:rPr>
        <w:t xml:space="preserve">magazine, dealing with health issues ranging from hay fever to diet to addiction. Each of his works is a mixture of the usual vector style you’d find in a lot of graphic design and illustration. There’s a lot of visual information, all coated with bright colours allowing the viewer to engage with the artwork and spend time deciphering the meaning. As icons, they are small and simple, however, they manage to tell more stories than the typical iconography </w:t>
      </w:r>
      <w:r w:rsidR="0027100C" w:rsidRPr="008D3FC5">
        <w:rPr>
          <w:rFonts w:ascii="Arial" w:hAnsi="Arial" w:cs="Arial"/>
        </w:rPr>
        <w:t xml:space="preserve"> </w:t>
      </w:r>
      <w:sdt>
        <w:sdtPr>
          <w:rPr>
            <w:rFonts w:ascii="Arial" w:hAnsi="Arial" w:cs="Arial"/>
          </w:rPr>
          <w:id w:val="-370309313"/>
          <w:citation/>
        </w:sdtPr>
        <w:sdtContent>
          <w:r w:rsidRPr="008D3FC5">
            <w:rPr>
              <w:rFonts w:ascii="Arial" w:hAnsi="Arial" w:cs="Arial"/>
            </w:rPr>
            <w:fldChar w:fldCharType="begin"/>
          </w:r>
          <w:r w:rsidRPr="008D3FC5">
            <w:rPr>
              <w:rFonts w:ascii="Arial" w:hAnsi="Arial" w:cs="Arial"/>
            </w:rPr>
            <w:instrText xml:space="preserve"> CITATION Ste18 \l 2057 </w:instrText>
          </w:r>
          <w:r w:rsidRPr="008D3FC5">
            <w:rPr>
              <w:rFonts w:ascii="Arial" w:hAnsi="Arial" w:cs="Arial"/>
            </w:rPr>
            <w:fldChar w:fldCharType="separate"/>
          </w:r>
          <w:r w:rsidRPr="008D3FC5">
            <w:rPr>
              <w:rFonts w:ascii="Arial" w:hAnsi="Arial" w:cs="Arial"/>
              <w:noProof/>
            </w:rPr>
            <w:t>(Heller &amp; Anderson, 2018)</w:t>
          </w:r>
          <w:r w:rsidRPr="008D3FC5">
            <w:rPr>
              <w:rFonts w:ascii="Arial" w:hAnsi="Arial" w:cs="Arial"/>
            </w:rPr>
            <w:fldChar w:fldCharType="end"/>
          </w:r>
        </w:sdtContent>
      </w:sdt>
      <w:r w:rsidR="0044638B" w:rsidRPr="008D3FC5">
        <w:rPr>
          <w:rFonts w:ascii="Arial" w:hAnsi="Arial" w:cs="Arial"/>
        </w:rPr>
        <w:t>.</w:t>
      </w:r>
    </w:p>
    <w:p w14:paraId="2FAAAFAC" w14:textId="3DE961DE" w:rsidR="00E14AD2" w:rsidRPr="008D3FC5" w:rsidRDefault="00E14AD2" w:rsidP="0044638B">
      <w:pPr>
        <w:pStyle w:val="NormalWeb"/>
        <w:ind w:left="720"/>
        <w:rPr>
          <w:rFonts w:ascii="Arial" w:hAnsi="Arial" w:cs="Arial"/>
        </w:rPr>
      </w:pPr>
      <w:r w:rsidRPr="008D3FC5">
        <w:rPr>
          <w:rFonts w:ascii="Arial" w:hAnsi="Arial" w:cs="Arial"/>
        </w:rPr>
        <w:t>Grundy also produces the more typical symbolic shorthand that is the essence of effective iconography. But his challenge is to make icons that are not simply signs (or exclamations</w:t>
      </w:r>
      <w:proofErr w:type="gramStart"/>
      <w:r w:rsidRPr="008D3FC5">
        <w:rPr>
          <w:rFonts w:ascii="Arial" w:hAnsi="Arial" w:cs="Arial"/>
        </w:rPr>
        <w:t>)</w:t>
      </w:r>
      <w:proofErr w:type="gramEnd"/>
      <w:r w:rsidRPr="008D3FC5">
        <w:rPr>
          <w:rFonts w:ascii="Arial" w:hAnsi="Arial" w:cs="Arial"/>
        </w:rPr>
        <w:t xml:space="preserve"> but which </w:t>
      </w:r>
      <w:r w:rsidR="0044638B" w:rsidRPr="008D3FC5">
        <w:rPr>
          <w:rFonts w:ascii="Arial" w:hAnsi="Arial" w:cs="Arial"/>
        </w:rPr>
        <w:t>actually tell a complete story in a minute amount of space, and attempt to explain life imaginatively and individually.</w:t>
      </w:r>
    </w:p>
    <w:p w14:paraId="2716DB34" w14:textId="23BC5871" w:rsidR="0044638B" w:rsidRPr="008D3FC5" w:rsidRDefault="00000000" w:rsidP="0044638B">
      <w:pPr>
        <w:pStyle w:val="NormalWeb"/>
        <w:spacing w:line="480" w:lineRule="auto"/>
        <w:jc w:val="right"/>
        <w:rPr>
          <w:rFonts w:ascii="Arial" w:hAnsi="Arial" w:cs="Arial"/>
        </w:rPr>
      </w:pPr>
      <w:sdt>
        <w:sdtPr>
          <w:rPr>
            <w:rFonts w:ascii="Arial" w:hAnsi="Arial" w:cs="Arial"/>
          </w:rPr>
          <w:id w:val="-76680517"/>
          <w:citation/>
        </w:sdtPr>
        <w:sdtContent>
          <w:r w:rsidR="0044638B" w:rsidRPr="008D3FC5">
            <w:rPr>
              <w:rFonts w:ascii="Arial" w:hAnsi="Arial" w:cs="Arial"/>
            </w:rPr>
            <w:fldChar w:fldCharType="begin"/>
          </w:r>
          <w:r w:rsidR="0044638B" w:rsidRPr="008D3FC5">
            <w:rPr>
              <w:rFonts w:ascii="Arial" w:hAnsi="Arial" w:cs="Arial"/>
            </w:rPr>
            <w:instrText xml:space="preserve"> CITATION Ste18 \l 2057 </w:instrText>
          </w:r>
          <w:r w:rsidR="0044638B" w:rsidRPr="008D3FC5">
            <w:rPr>
              <w:rFonts w:ascii="Arial" w:hAnsi="Arial" w:cs="Arial"/>
            </w:rPr>
            <w:fldChar w:fldCharType="separate"/>
          </w:r>
          <w:r w:rsidR="0044638B" w:rsidRPr="008D3FC5">
            <w:rPr>
              <w:rFonts w:ascii="Arial" w:hAnsi="Arial" w:cs="Arial"/>
              <w:noProof/>
            </w:rPr>
            <w:t>(Heller &amp; Anderson, 2018)</w:t>
          </w:r>
          <w:r w:rsidR="0044638B" w:rsidRPr="008D3FC5">
            <w:rPr>
              <w:rFonts w:ascii="Arial" w:hAnsi="Arial" w:cs="Arial"/>
            </w:rPr>
            <w:fldChar w:fldCharType="end"/>
          </w:r>
        </w:sdtContent>
      </w:sdt>
    </w:p>
    <w:p w14:paraId="1FB9A1CA" w14:textId="6B4740A7" w:rsidR="00E14AD2" w:rsidRPr="008D3FC5" w:rsidRDefault="0044638B" w:rsidP="00C03D1F">
      <w:pPr>
        <w:pStyle w:val="NormalWeb"/>
        <w:spacing w:line="480" w:lineRule="auto"/>
        <w:jc w:val="center"/>
        <w:rPr>
          <w:rFonts w:ascii="Arial" w:hAnsi="Arial" w:cs="Arial"/>
        </w:rPr>
      </w:pPr>
      <w:r w:rsidRPr="008D3FC5">
        <w:rPr>
          <w:rFonts w:ascii="Arial" w:hAnsi="Arial" w:cs="Arial"/>
        </w:rPr>
        <w:fldChar w:fldCharType="begin"/>
      </w:r>
      <w:r w:rsidRPr="008D3FC5">
        <w:rPr>
          <w:rFonts w:ascii="Arial" w:hAnsi="Arial" w:cs="Arial"/>
        </w:rPr>
        <w:instrText xml:space="preserve"> INCLUDEPICTURE "https://pbs.twimg.com/media/CwP3GJ9XgAQI5IT?format=jpg&amp;name=4096x4096" \* MERGEFORMATINET </w:instrText>
      </w:r>
      <w:r w:rsidR="00000000" w:rsidRPr="008D3FC5">
        <w:rPr>
          <w:rFonts w:ascii="Arial" w:hAnsi="Arial" w:cs="Arial"/>
        </w:rPr>
        <w:fldChar w:fldCharType="separate"/>
      </w:r>
      <w:r w:rsidRPr="008D3FC5">
        <w:rPr>
          <w:rFonts w:ascii="Arial" w:hAnsi="Arial" w:cs="Arial"/>
        </w:rPr>
        <w:fldChar w:fldCharType="end"/>
      </w:r>
    </w:p>
    <w:p w14:paraId="72B136FD" w14:textId="1182099C" w:rsidR="00E14AD2" w:rsidRPr="008D3FC5" w:rsidRDefault="00E14AD2" w:rsidP="00C03D1F">
      <w:pPr>
        <w:pStyle w:val="NormalWeb"/>
        <w:spacing w:line="480" w:lineRule="auto"/>
        <w:jc w:val="center"/>
        <w:rPr>
          <w:rFonts w:ascii="Arial" w:hAnsi="Arial" w:cs="Arial"/>
        </w:rPr>
      </w:pPr>
    </w:p>
    <w:p w14:paraId="4E088182" w14:textId="57578E7A" w:rsidR="0044638B" w:rsidRPr="008D3FC5" w:rsidRDefault="0044638B" w:rsidP="0044638B">
      <w:pPr>
        <w:pStyle w:val="NormalWeb"/>
        <w:ind w:left="720"/>
        <w:rPr>
          <w:rFonts w:ascii="Arial" w:hAnsi="Arial" w:cs="Arial"/>
        </w:rPr>
      </w:pPr>
    </w:p>
    <w:p w14:paraId="0D7066B0" w14:textId="1FB79AAC" w:rsidR="0044638B" w:rsidRPr="008D3FC5" w:rsidRDefault="0044638B" w:rsidP="0044638B">
      <w:pPr>
        <w:pStyle w:val="NormalWeb"/>
        <w:ind w:left="720"/>
        <w:rPr>
          <w:rFonts w:ascii="Arial" w:hAnsi="Arial" w:cs="Arial"/>
        </w:rPr>
      </w:pPr>
    </w:p>
    <w:p w14:paraId="67CE4FC1" w14:textId="44B76270" w:rsidR="0044638B" w:rsidRPr="008D3FC5" w:rsidRDefault="00C642E0" w:rsidP="0044638B">
      <w:pPr>
        <w:pStyle w:val="NormalWeb"/>
        <w:ind w:left="720"/>
        <w:rPr>
          <w:rFonts w:ascii="Arial" w:hAnsi="Arial" w:cs="Arial"/>
        </w:rPr>
      </w:pPr>
      <w:r w:rsidRPr="008D3FC5">
        <w:rPr>
          <w:rFonts w:ascii="Arial" w:hAnsi="Arial" w:cs="Arial"/>
          <w:noProof/>
        </w:rPr>
        <w:lastRenderedPageBreak/>
        <w:drawing>
          <wp:anchor distT="0" distB="0" distL="114300" distR="114300" simplePos="0" relativeHeight="251660288" behindDoc="0" locked="0" layoutInCell="1" allowOverlap="1" wp14:anchorId="6BCAD4B2" wp14:editId="28D92422">
            <wp:simplePos x="0" y="0"/>
            <wp:positionH relativeFrom="column">
              <wp:posOffset>577903</wp:posOffset>
            </wp:positionH>
            <wp:positionV relativeFrom="paragraph">
              <wp:posOffset>-820957</wp:posOffset>
            </wp:positionV>
            <wp:extent cx="4354252" cy="3488552"/>
            <wp:effectExtent l="0" t="0" r="1905" b="4445"/>
            <wp:wrapNone/>
            <wp:docPr id="1426822809" name="Picture 1" descr="A collage of various images of various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822809" name="Picture 1" descr="A collage of various images of various peopl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54252" cy="34885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E24E6" w14:textId="1D0D5CA6" w:rsidR="0044638B" w:rsidRPr="008D3FC5" w:rsidRDefault="0044638B" w:rsidP="0044638B">
      <w:pPr>
        <w:pStyle w:val="NormalWeb"/>
        <w:ind w:left="720"/>
        <w:rPr>
          <w:rFonts w:ascii="Arial" w:hAnsi="Arial" w:cs="Arial"/>
        </w:rPr>
      </w:pPr>
    </w:p>
    <w:p w14:paraId="402C78F0" w14:textId="77777777" w:rsidR="0044638B" w:rsidRPr="008D3FC5" w:rsidRDefault="0044638B" w:rsidP="00BF4F1B">
      <w:pPr>
        <w:pStyle w:val="NormalWeb"/>
        <w:rPr>
          <w:rFonts w:ascii="Arial" w:hAnsi="Arial" w:cs="Arial"/>
        </w:rPr>
      </w:pPr>
    </w:p>
    <w:p w14:paraId="409353F3" w14:textId="77777777" w:rsidR="001646FE" w:rsidRPr="008D3FC5" w:rsidRDefault="0044638B" w:rsidP="0044638B">
      <w:pPr>
        <w:pStyle w:val="NormalWeb"/>
        <w:tabs>
          <w:tab w:val="left" w:pos="2335"/>
        </w:tabs>
        <w:ind w:left="720"/>
        <w:rPr>
          <w:rFonts w:ascii="Arial" w:hAnsi="Arial" w:cs="Arial"/>
        </w:rPr>
      </w:pPr>
      <w:r w:rsidRPr="008D3FC5">
        <w:rPr>
          <w:rFonts w:ascii="Arial" w:hAnsi="Arial" w:cs="Arial"/>
        </w:rPr>
        <w:tab/>
      </w:r>
      <w:r w:rsidR="0027100C" w:rsidRPr="008D3FC5">
        <w:rPr>
          <w:rFonts w:ascii="Arial" w:hAnsi="Arial" w:cs="Arial"/>
        </w:rPr>
        <w:t xml:space="preserve">          </w:t>
      </w:r>
    </w:p>
    <w:p w14:paraId="300762E0" w14:textId="77777777" w:rsidR="001646FE" w:rsidRPr="008D3FC5" w:rsidRDefault="001646FE" w:rsidP="0044638B">
      <w:pPr>
        <w:pStyle w:val="NormalWeb"/>
        <w:tabs>
          <w:tab w:val="left" w:pos="2335"/>
        </w:tabs>
        <w:ind w:left="720"/>
        <w:rPr>
          <w:rFonts w:ascii="Arial" w:hAnsi="Arial" w:cs="Arial"/>
        </w:rPr>
      </w:pPr>
    </w:p>
    <w:p w14:paraId="229007F8" w14:textId="77777777" w:rsidR="001646FE" w:rsidRPr="008D3FC5" w:rsidRDefault="001646FE" w:rsidP="0044638B">
      <w:pPr>
        <w:pStyle w:val="NormalWeb"/>
        <w:tabs>
          <w:tab w:val="left" w:pos="2335"/>
        </w:tabs>
        <w:ind w:left="720"/>
        <w:rPr>
          <w:rFonts w:ascii="Arial" w:hAnsi="Arial" w:cs="Arial"/>
        </w:rPr>
      </w:pPr>
    </w:p>
    <w:p w14:paraId="520FE427" w14:textId="77777777" w:rsidR="00C642E0" w:rsidRDefault="001646FE" w:rsidP="00B32066">
      <w:pPr>
        <w:pStyle w:val="NormalWeb"/>
        <w:tabs>
          <w:tab w:val="left" w:pos="2335"/>
        </w:tabs>
        <w:rPr>
          <w:rFonts w:ascii="Arial" w:hAnsi="Arial" w:cs="Arial"/>
          <w:i/>
          <w:iCs/>
        </w:rPr>
      </w:pPr>
      <w:r w:rsidRPr="008D3FC5">
        <w:rPr>
          <w:rFonts w:ascii="Arial" w:hAnsi="Arial" w:cs="Arial"/>
          <w:i/>
          <w:iCs/>
        </w:rPr>
        <w:t xml:space="preserve">                                      </w:t>
      </w:r>
    </w:p>
    <w:p w14:paraId="1614FA11" w14:textId="77777777" w:rsidR="00C642E0" w:rsidRDefault="00C642E0" w:rsidP="00B32066">
      <w:pPr>
        <w:pStyle w:val="NormalWeb"/>
        <w:tabs>
          <w:tab w:val="left" w:pos="2335"/>
        </w:tabs>
        <w:rPr>
          <w:rFonts w:ascii="Arial" w:hAnsi="Arial" w:cs="Arial"/>
          <w:i/>
          <w:iCs/>
        </w:rPr>
      </w:pPr>
      <w:r>
        <w:rPr>
          <w:rFonts w:ascii="Arial" w:hAnsi="Arial" w:cs="Arial"/>
          <w:i/>
          <w:iCs/>
        </w:rPr>
        <w:t xml:space="preserve">   </w:t>
      </w:r>
    </w:p>
    <w:p w14:paraId="3025B301" w14:textId="307BC705" w:rsidR="004D708E" w:rsidRPr="008D3FC5" w:rsidRDefault="00C642E0" w:rsidP="00B32066">
      <w:pPr>
        <w:pStyle w:val="NormalWeb"/>
        <w:tabs>
          <w:tab w:val="left" w:pos="2335"/>
        </w:tabs>
        <w:rPr>
          <w:rFonts w:ascii="Arial" w:hAnsi="Arial" w:cs="Arial"/>
          <w:i/>
          <w:iCs/>
        </w:rPr>
      </w:pPr>
      <w:r>
        <w:rPr>
          <w:rFonts w:ascii="Arial" w:hAnsi="Arial" w:cs="Arial"/>
          <w:i/>
          <w:iCs/>
        </w:rPr>
        <w:t xml:space="preserve">                               </w:t>
      </w:r>
      <w:r w:rsidR="001646FE" w:rsidRPr="008D3FC5">
        <w:rPr>
          <w:rFonts w:ascii="Arial" w:hAnsi="Arial" w:cs="Arial"/>
          <w:i/>
          <w:iCs/>
        </w:rPr>
        <w:t xml:space="preserve">  </w:t>
      </w:r>
      <w:r w:rsidR="0044638B" w:rsidRPr="008D3FC5">
        <w:rPr>
          <w:rFonts w:ascii="Arial" w:hAnsi="Arial" w:cs="Arial"/>
          <w:i/>
          <w:iCs/>
        </w:rPr>
        <w:t xml:space="preserve">Fig.3, </w:t>
      </w:r>
      <w:r w:rsidR="0027100C" w:rsidRPr="008D3FC5">
        <w:rPr>
          <w:rFonts w:ascii="Arial" w:hAnsi="Arial" w:cs="Arial"/>
          <w:i/>
          <w:iCs/>
        </w:rPr>
        <w:t>“Body Science”, Peter Grundy</w:t>
      </w:r>
    </w:p>
    <w:p w14:paraId="336C8496" w14:textId="77777777" w:rsidR="00B32066" w:rsidRPr="008D3FC5" w:rsidRDefault="00B32066" w:rsidP="00B32066">
      <w:pPr>
        <w:pStyle w:val="NormalWeb"/>
        <w:tabs>
          <w:tab w:val="left" w:pos="2335"/>
        </w:tabs>
        <w:rPr>
          <w:rFonts w:ascii="Arial" w:hAnsi="Arial" w:cs="Arial"/>
          <w:i/>
          <w:iCs/>
        </w:rPr>
      </w:pPr>
    </w:p>
    <w:p w14:paraId="411022DD" w14:textId="42FE1E68" w:rsidR="00841CC3" w:rsidRPr="008D3FC5" w:rsidRDefault="004D708E" w:rsidP="004D708E">
      <w:pPr>
        <w:pStyle w:val="NormalWeb"/>
        <w:spacing w:line="480" w:lineRule="auto"/>
        <w:rPr>
          <w:rFonts w:ascii="Arial" w:hAnsi="Arial" w:cs="Arial"/>
        </w:rPr>
      </w:pPr>
      <w:r w:rsidRPr="008D3FC5">
        <w:rPr>
          <w:rFonts w:ascii="Arial" w:hAnsi="Arial" w:cs="Arial"/>
        </w:rPr>
        <w:t xml:space="preserve">In Chapter 7 of </w:t>
      </w:r>
      <w:r w:rsidRPr="008D3FC5">
        <w:rPr>
          <w:rStyle w:val="Emphasis"/>
          <w:rFonts w:ascii="Arial" w:eastAsiaTheme="majorEastAsia" w:hAnsi="Arial" w:cs="Arial"/>
        </w:rPr>
        <w:t>Children’s Picture Books: The Art of Storytelling</w:t>
      </w:r>
      <w:r w:rsidRPr="008D3FC5">
        <w:rPr>
          <w:rFonts w:ascii="Arial" w:hAnsi="Arial" w:cs="Arial"/>
        </w:rPr>
        <w:t xml:space="preserve"> by Martin Salisbury and Morag Styles, the authors explore the impact of narrative in non-fiction picture books. While their focus is on children as the intended audience, this concept could easily apply to readers of all ages. Salisbury and Styles suggest that, with the rise of multi-platform media, particularly screen-based content, educational books that incorporate storytelling and humour can effectively capture and hold the reader’s attention</w:t>
      </w:r>
      <w:r w:rsidR="00841CC3" w:rsidRPr="008D3FC5">
        <w:rPr>
          <w:rFonts w:ascii="Arial" w:hAnsi="Arial" w:cs="Arial"/>
        </w:rPr>
        <w:t xml:space="preserve"> </w:t>
      </w:r>
      <w:sdt>
        <w:sdtPr>
          <w:rPr>
            <w:rFonts w:ascii="Arial" w:hAnsi="Arial" w:cs="Arial"/>
          </w:rPr>
          <w:id w:val="1620568147"/>
          <w:citation/>
        </w:sdtPr>
        <w:sdtContent>
          <w:r w:rsidR="00841CC3" w:rsidRPr="008D3FC5">
            <w:rPr>
              <w:rFonts w:ascii="Arial" w:hAnsi="Arial" w:cs="Arial"/>
            </w:rPr>
            <w:fldChar w:fldCharType="begin"/>
          </w:r>
          <w:r w:rsidR="00841CC3" w:rsidRPr="008D3FC5">
            <w:rPr>
              <w:rFonts w:ascii="Arial" w:hAnsi="Arial" w:cs="Arial"/>
            </w:rPr>
            <w:instrText xml:space="preserve">CITATION Mar20 \l 2057 </w:instrText>
          </w:r>
          <w:r w:rsidR="00841CC3" w:rsidRPr="008D3FC5">
            <w:rPr>
              <w:rFonts w:ascii="Arial" w:hAnsi="Arial" w:cs="Arial"/>
            </w:rPr>
            <w:fldChar w:fldCharType="separate"/>
          </w:r>
          <w:r w:rsidR="00841CC3" w:rsidRPr="008D3FC5">
            <w:rPr>
              <w:rFonts w:ascii="Arial" w:hAnsi="Arial" w:cs="Arial"/>
              <w:noProof/>
            </w:rPr>
            <w:t>(Salisbury &amp; Styles, 2020)</w:t>
          </w:r>
          <w:r w:rsidR="00841CC3" w:rsidRPr="008D3FC5">
            <w:rPr>
              <w:rFonts w:ascii="Arial" w:hAnsi="Arial" w:cs="Arial"/>
            </w:rPr>
            <w:fldChar w:fldCharType="end"/>
          </w:r>
        </w:sdtContent>
      </w:sdt>
      <w:r w:rsidR="00841CC3" w:rsidRPr="008D3FC5">
        <w:rPr>
          <w:rFonts w:ascii="Arial" w:hAnsi="Arial" w:cs="Arial"/>
        </w:rPr>
        <w:t>.</w:t>
      </w:r>
    </w:p>
    <w:p w14:paraId="3250D969" w14:textId="53DC0062" w:rsidR="002654B2" w:rsidRPr="008D3FC5" w:rsidRDefault="00841CC3" w:rsidP="00B32066">
      <w:pPr>
        <w:pStyle w:val="NormalWeb"/>
        <w:spacing w:line="480" w:lineRule="auto"/>
        <w:rPr>
          <w:rFonts w:ascii="Arial" w:hAnsi="Arial" w:cs="Arial"/>
        </w:rPr>
      </w:pPr>
      <w:r w:rsidRPr="008D3FC5">
        <w:rPr>
          <w:rFonts w:ascii="Arial" w:hAnsi="Arial" w:cs="Arial"/>
        </w:rPr>
        <w:t xml:space="preserve">A wonderful example that Salisbury and Styles highlight is the picture book series </w:t>
      </w:r>
      <w:r w:rsidRPr="008D3FC5">
        <w:rPr>
          <w:rFonts w:ascii="Arial" w:hAnsi="Arial" w:cs="Arial"/>
          <w:i/>
          <w:iCs/>
        </w:rPr>
        <w:t xml:space="preserve">Little People, BIG DREAMS, </w:t>
      </w:r>
      <w:r w:rsidRPr="008D3FC5">
        <w:rPr>
          <w:rFonts w:ascii="Arial" w:hAnsi="Arial" w:cs="Arial"/>
        </w:rPr>
        <w:t xml:space="preserve">written by </w:t>
      </w:r>
      <w:r w:rsidR="004D4D1D" w:rsidRPr="008D3FC5">
        <w:rPr>
          <w:rFonts w:ascii="Arial" w:hAnsi="Arial" w:cs="Arial"/>
        </w:rPr>
        <w:t xml:space="preserve">Lisbeth Kaiser and illustrated by Ana </w:t>
      </w:r>
      <w:proofErr w:type="spellStart"/>
      <w:r w:rsidR="004D4D1D" w:rsidRPr="008D3FC5">
        <w:rPr>
          <w:rFonts w:ascii="Arial" w:hAnsi="Arial" w:cs="Arial"/>
        </w:rPr>
        <w:t>Sanfelippo</w:t>
      </w:r>
      <w:proofErr w:type="spellEnd"/>
      <w:r w:rsidR="004D4D1D" w:rsidRPr="008D3FC5">
        <w:rPr>
          <w:rFonts w:ascii="Arial" w:hAnsi="Arial" w:cs="Arial"/>
        </w:rPr>
        <w:t xml:space="preserve">. This picture book series aims to tell the stories of strong and inspirational women in art, </w:t>
      </w:r>
      <w:proofErr w:type="gramStart"/>
      <w:r w:rsidR="004D4D1D" w:rsidRPr="008D3FC5">
        <w:rPr>
          <w:rFonts w:ascii="Arial" w:hAnsi="Arial" w:cs="Arial"/>
        </w:rPr>
        <w:t>science</w:t>
      </w:r>
      <w:proofErr w:type="gramEnd"/>
      <w:r w:rsidR="004D4D1D" w:rsidRPr="008D3FC5">
        <w:rPr>
          <w:rFonts w:ascii="Arial" w:hAnsi="Arial" w:cs="Arial"/>
        </w:rPr>
        <w:t xml:space="preserve"> and literature throughout history, such as Emmeline Pankhurst and Coco Chanel. </w:t>
      </w:r>
    </w:p>
    <w:p w14:paraId="4EA616D3" w14:textId="418C1312" w:rsidR="004D4D1D" w:rsidRPr="008D3FC5" w:rsidRDefault="00B32066" w:rsidP="00B32066">
      <w:pPr>
        <w:tabs>
          <w:tab w:val="left" w:pos="2510"/>
        </w:tabs>
        <w:spacing w:line="480" w:lineRule="auto"/>
        <w:rPr>
          <w:rFonts w:ascii="Arial" w:hAnsi="Arial" w:cs="Arial"/>
          <w:i/>
          <w:iCs/>
        </w:rPr>
      </w:pPr>
      <w:r w:rsidRPr="008D3FC5">
        <w:rPr>
          <w:rFonts w:ascii="Arial" w:hAnsi="Arial" w:cs="Arial"/>
          <w:i/>
          <w:iCs/>
          <w:noProof/>
          <w14:ligatures w14:val="standardContextual"/>
        </w:rPr>
        <w:lastRenderedPageBreak/>
        <w:drawing>
          <wp:inline distT="0" distB="0" distL="0" distR="0" wp14:anchorId="285063D5" wp14:editId="68C1BC36">
            <wp:extent cx="5731510" cy="3524250"/>
            <wp:effectExtent l="0" t="0" r="0" b="6350"/>
            <wp:docPr id="574633315" name="Picture 1" descr="A cartoon of a child with her arms cross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633315" name="Picture 1" descr="A cartoon of a child with her arms crosse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24250"/>
                    </a:xfrm>
                    <a:prstGeom prst="rect">
                      <a:avLst/>
                    </a:prstGeom>
                  </pic:spPr>
                </pic:pic>
              </a:graphicData>
            </a:graphic>
          </wp:inline>
        </w:drawing>
      </w:r>
    </w:p>
    <w:p w14:paraId="5B46E242" w14:textId="77777777" w:rsidR="004D4D1D" w:rsidRPr="008D3FC5" w:rsidRDefault="004D4D1D" w:rsidP="004D4D1D">
      <w:pPr>
        <w:rPr>
          <w:rFonts w:ascii="Arial" w:hAnsi="Arial" w:cs="Arial"/>
        </w:rPr>
      </w:pPr>
    </w:p>
    <w:p w14:paraId="67F6B300" w14:textId="24D45B1A" w:rsidR="004D4D1D" w:rsidRPr="008D3FC5" w:rsidRDefault="006745CC" w:rsidP="006745CC">
      <w:pPr>
        <w:tabs>
          <w:tab w:val="left" w:pos="2190"/>
        </w:tabs>
        <w:jc w:val="center"/>
        <w:rPr>
          <w:rFonts w:ascii="Arial" w:hAnsi="Arial" w:cs="Arial"/>
          <w:i/>
          <w:iCs/>
        </w:rPr>
      </w:pPr>
      <w:r w:rsidRPr="008D3FC5">
        <w:rPr>
          <w:rFonts w:ascii="Arial" w:hAnsi="Arial" w:cs="Arial"/>
          <w:i/>
          <w:iCs/>
        </w:rPr>
        <w:t xml:space="preserve">Fig.4, Little People, BIG DREAMS: Marie Curie, Ana </w:t>
      </w:r>
      <w:proofErr w:type="spellStart"/>
      <w:r w:rsidRPr="008D3FC5">
        <w:rPr>
          <w:rFonts w:ascii="Arial" w:hAnsi="Arial" w:cs="Arial"/>
          <w:i/>
          <w:iCs/>
        </w:rPr>
        <w:t>Sanfelipp</w:t>
      </w:r>
      <w:proofErr w:type="spellEnd"/>
    </w:p>
    <w:p w14:paraId="0A7EDFE9" w14:textId="77777777" w:rsidR="001646FE" w:rsidRPr="008D3FC5" w:rsidRDefault="001646FE" w:rsidP="006745CC">
      <w:pPr>
        <w:tabs>
          <w:tab w:val="left" w:pos="2190"/>
        </w:tabs>
        <w:jc w:val="center"/>
        <w:rPr>
          <w:rFonts w:ascii="Arial" w:hAnsi="Arial" w:cs="Arial"/>
          <w:i/>
          <w:iCs/>
        </w:rPr>
      </w:pPr>
    </w:p>
    <w:p w14:paraId="551ABF0E" w14:textId="77777777" w:rsidR="001646FE" w:rsidRPr="008D3FC5" w:rsidRDefault="001646FE" w:rsidP="006745CC">
      <w:pPr>
        <w:tabs>
          <w:tab w:val="left" w:pos="2190"/>
        </w:tabs>
        <w:jc w:val="center"/>
        <w:rPr>
          <w:rFonts w:ascii="Arial" w:hAnsi="Arial" w:cs="Arial"/>
          <w:i/>
          <w:iCs/>
        </w:rPr>
      </w:pPr>
    </w:p>
    <w:p w14:paraId="68C73AF9" w14:textId="2DC51A1B" w:rsidR="006745CC" w:rsidRPr="008D3FC5" w:rsidRDefault="006745CC" w:rsidP="006745CC">
      <w:pPr>
        <w:pStyle w:val="NormalWeb"/>
        <w:spacing w:line="480" w:lineRule="auto"/>
        <w:rPr>
          <w:rFonts w:ascii="Arial" w:hAnsi="Arial" w:cs="Arial"/>
        </w:rPr>
      </w:pPr>
      <w:r w:rsidRPr="008D3FC5">
        <w:rPr>
          <w:rFonts w:ascii="Arial" w:hAnsi="Arial" w:cs="Arial"/>
        </w:rPr>
        <w:t xml:space="preserve">Although this book series is biographical and factual, it incorporates a strong narrative element. While this series is aimed at children, biographical storytelling offers creatives a powerful way to share and reflect on life stories, serving as a tool for self-discovery, understanding personal growth, and </w:t>
      </w:r>
      <w:r w:rsidR="00B32066" w:rsidRPr="008D3FC5">
        <w:rPr>
          <w:rFonts w:ascii="Arial" w:hAnsi="Arial" w:cs="Arial"/>
        </w:rPr>
        <w:t>developing</w:t>
      </w:r>
      <w:r w:rsidRPr="008D3FC5">
        <w:rPr>
          <w:rFonts w:ascii="Arial" w:hAnsi="Arial" w:cs="Arial"/>
        </w:rPr>
        <w:t xml:space="preserve"> connections with others</w:t>
      </w:r>
      <w:r w:rsidR="00F108CF" w:rsidRPr="008D3FC5">
        <w:rPr>
          <w:rFonts w:ascii="Arial" w:hAnsi="Arial" w:cs="Arial"/>
        </w:rPr>
        <w:t>,</w:t>
      </w:r>
      <w:r w:rsidRPr="008D3FC5">
        <w:rPr>
          <w:rFonts w:ascii="Arial" w:hAnsi="Arial" w:cs="Arial"/>
        </w:rPr>
        <w:t xml:space="preserve"> no matter their age. </w:t>
      </w:r>
      <w:r w:rsidR="00F108CF" w:rsidRPr="008D3FC5">
        <w:rPr>
          <w:rFonts w:ascii="Arial" w:hAnsi="Arial" w:cs="Arial"/>
        </w:rPr>
        <w:t>By weaving together real-life experiences with compelling narrative techniques, these stories not only inform but also inspire readers to reflect on their own lives and journeys. They provide a lens through which readers can empathi</w:t>
      </w:r>
      <w:r w:rsidR="00F108CF" w:rsidRPr="008D3FC5">
        <w:rPr>
          <w:rFonts w:ascii="Arial" w:hAnsi="Arial" w:cs="Arial"/>
        </w:rPr>
        <w:t>s</w:t>
      </w:r>
      <w:r w:rsidR="00F108CF" w:rsidRPr="008D3FC5">
        <w:rPr>
          <w:rFonts w:ascii="Arial" w:hAnsi="Arial" w:cs="Arial"/>
        </w:rPr>
        <w:t>e with diverse perspectives, understand different cultures, and appreciate the complexity of human experiences.</w:t>
      </w:r>
    </w:p>
    <w:p w14:paraId="47F04140" w14:textId="345BC448" w:rsidR="006745CC" w:rsidRPr="008D3FC5" w:rsidRDefault="006745CC" w:rsidP="006745CC">
      <w:pPr>
        <w:pStyle w:val="NormalWeb"/>
        <w:spacing w:line="480" w:lineRule="auto"/>
        <w:rPr>
          <w:rFonts w:ascii="Arial" w:hAnsi="Arial" w:cs="Arial"/>
        </w:rPr>
      </w:pPr>
      <w:r w:rsidRPr="008D3FC5">
        <w:rPr>
          <w:rFonts w:ascii="Arial" w:hAnsi="Arial" w:cs="Arial"/>
        </w:rPr>
        <w:t xml:space="preserve">In 2023, BMC Geriatrics published an article on how biographical narrative can benefit older adults after conducting a study. </w:t>
      </w:r>
      <w:r w:rsidR="00BF4F1B" w:rsidRPr="008D3FC5">
        <w:rPr>
          <w:rFonts w:ascii="Arial" w:hAnsi="Arial" w:cs="Arial"/>
        </w:rPr>
        <w:t xml:space="preserve">The article states, </w:t>
      </w:r>
    </w:p>
    <w:p w14:paraId="0BE1AD24" w14:textId="68FC7CC8" w:rsidR="00BF4F1B" w:rsidRPr="008D3FC5" w:rsidRDefault="00BF4F1B" w:rsidP="00BF4F1B">
      <w:pPr>
        <w:pStyle w:val="NormalWeb"/>
        <w:ind w:left="720"/>
        <w:rPr>
          <w:rFonts w:ascii="Arial" w:hAnsi="Arial" w:cs="Arial"/>
          <w:color w:val="333333"/>
          <w:shd w:val="clear" w:color="auto" w:fill="FFFFFF"/>
        </w:rPr>
      </w:pPr>
      <w:r w:rsidRPr="008D3FC5">
        <w:rPr>
          <w:rFonts w:ascii="Arial" w:hAnsi="Arial" w:cs="Arial"/>
          <w:color w:val="333333"/>
          <w:shd w:val="clear" w:color="auto" w:fill="FFFFFF"/>
        </w:rPr>
        <w:lastRenderedPageBreak/>
        <w:t>It is a particularly useful research methodology to explore human experiences and needs in the unique context of ageing. This methodological development thus provides an insightful analytical lens to explore how older people’s earlier life experiences may be carried forward and confronted to shape their emotional stability in the present and future stages of their ageing lives.</w:t>
      </w:r>
    </w:p>
    <w:p w14:paraId="59431521" w14:textId="3D20FEE2" w:rsidR="00BF4F1B" w:rsidRPr="008D3FC5" w:rsidRDefault="00BF4F1B" w:rsidP="00BF4F1B">
      <w:pPr>
        <w:pStyle w:val="NormalWeb"/>
        <w:ind w:left="6480"/>
        <w:rPr>
          <w:rFonts w:ascii="Arial" w:hAnsi="Arial" w:cs="Arial"/>
        </w:rPr>
      </w:pPr>
      <w:r w:rsidRPr="008D3FC5">
        <w:rPr>
          <w:rFonts w:ascii="Arial" w:hAnsi="Arial" w:cs="Arial"/>
          <w:color w:val="333333"/>
          <w:shd w:val="clear" w:color="auto" w:fill="FFFFFF"/>
        </w:rPr>
        <w:t xml:space="preserve">     </w:t>
      </w:r>
      <w:sdt>
        <w:sdtPr>
          <w:rPr>
            <w:rFonts w:ascii="Arial" w:hAnsi="Arial" w:cs="Arial"/>
            <w:color w:val="333333"/>
            <w:shd w:val="clear" w:color="auto" w:fill="FFFFFF"/>
          </w:rPr>
          <w:id w:val="-777334704"/>
          <w:citation/>
        </w:sdtPr>
        <w:sdtContent>
          <w:r w:rsidRPr="008D3FC5">
            <w:rPr>
              <w:rFonts w:ascii="Arial" w:hAnsi="Arial" w:cs="Arial"/>
              <w:color w:val="333333"/>
              <w:shd w:val="clear" w:color="auto" w:fill="FFFFFF"/>
            </w:rPr>
            <w:fldChar w:fldCharType="begin"/>
          </w:r>
          <w:r w:rsidRPr="008D3FC5">
            <w:rPr>
              <w:rFonts w:ascii="Arial" w:hAnsi="Arial" w:cs="Arial"/>
              <w:color w:val="333333"/>
              <w:shd w:val="clear" w:color="auto" w:fill="FFFFFF"/>
            </w:rPr>
            <w:instrText xml:space="preserve"> CITATION Fan23 \l 2057 </w:instrText>
          </w:r>
          <w:r w:rsidRPr="008D3FC5">
            <w:rPr>
              <w:rFonts w:ascii="Arial" w:hAnsi="Arial" w:cs="Arial"/>
              <w:color w:val="333333"/>
              <w:shd w:val="clear" w:color="auto" w:fill="FFFFFF"/>
            </w:rPr>
            <w:fldChar w:fldCharType="separate"/>
          </w:r>
          <w:r w:rsidRPr="008D3FC5">
            <w:rPr>
              <w:rFonts w:ascii="Arial" w:hAnsi="Arial" w:cs="Arial"/>
              <w:noProof/>
              <w:color w:val="333333"/>
              <w:shd w:val="clear" w:color="auto" w:fill="FFFFFF"/>
            </w:rPr>
            <w:t>(Fang, et al., 2023)</w:t>
          </w:r>
          <w:r w:rsidRPr="008D3FC5">
            <w:rPr>
              <w:rFonts w:ascii="Arial" w:hAnsi="Arial" w:cs="Arial"/>
              <w:color w:val="333333"/>
              <w:shd w:val="clear" w:color="auto" w:fill="FFFFFF"/>
            </w:rPr>
            <w:fldChar w:fldCharType="end"/>
          </w:r>
        </w:sdtContent>
      </w:sdt>
    </w:p>
    <w:p w14:paraId="2B8C72FD" w14:textId="47972263" w:rsidR="00E85B6A" w:rsidRPr="008D3FC5" w:rsidRDefault="00E85B6A" w:rsidP="00E85B6A">
      <w:pPr>
        <w:pStyle w:val="NormalWeb"/>
        <w:spacing w:line="480" w:lineRule="auto"/>
        <w:rPr>
          <w:rFonts w:ascii="Arial" w:hAnsi="Arial" w:cs="Arial"/>
        </w:rPr>
      </w:pPr>
      <w:r w:rsidRPr="008D3FC5">
        <w:rPr>
          <w:rFonts w:ascii="Arial" w:hAnsi="Arial" w:cs="Arial"/>
        </w:rPr>
        <w:t>Although non-fictional narratives are prevalent in the creative industry, fictional narratives also play a significant role. Fiction allows for the exploration of real human experiences, emotions, and situations in ways that provide greater creative freedom. These stories may be entirely fictional or inspired by real events, yet they are reimagined to serve various purposes</w:t>
      </w:r>
      <w:r w:rsidRPr="008D3FC5">
        <w:rPr>
          <w:rFonts w:ascii="Arial" w:hAnsi="Arial" w:cs="Arial"/>
        </w:rPr>
        <w:t xml:space="preserve">, </w:t>
      </w:r>
      <w:r w:rsidRPr="008D3FC5">
        <w:rPr>
          <w:rFonts w:ascii="Arial" w:hAnsi="Arial" w:cs="Arial"/>
        </w:rPr>
        <w:t xml:space="preserve">whether for entertainment, education, or the exploration of themes and ideas. The creator has the liberty to craft a world that resonates with the audience. Through fictional narratives, individuals with diverse experiences can gain insight into the perspectives of those who have lived through similar situations, fostering </w:t>
      </w:r>
      <w:proofErr w:type="gramStart"/>
      <w:r w:rsidRPr="008D3FC5">
        <w:rPr>
          <w:rFonts w:ascii="Arial" w:hAnsi="Arial" w:cs="Arial"/>
        </w:rPr>
        <w:t>empathy</w:t>
      </w:r>
      <w:proofErr w:type="gramEnd"/>
      <w:r w:rsidRPr="008D3FC5">
        <w:rPr>
          <w:rFonts w:ascii="Arial" w:hAnsi="Arial" w:cs="Arial"/>
        </w:rPr>
        <w:t xml:space="preserve"> and offering a chance to emotionally experience these scenarios vicariously. (Santi, 2023)</w:t>
      </w:r>
      <w:r w:rsidR="00B32066" w:rsidRPr="008D3FC5">
        <w:rPr>
          <w:rFonts w:ascii="Arial" w:hAnsi="Arial" w:cs="Arial"/>
        </w:rPr>
        <w:t xml:space="preserve"> </w:t>
      </w:r>
    </w:p>
    <w:p w14:paraId="3FCAE187" w14:textId="372BD952" w:rsidR="00B32066" w:rsidRPr="008D3FC5" w:rsidRDefault="00B32066" w:rsidP="00B32066">
      <w:pPr>
        <w:pStyle w:val="NormalWeb"/>
        <w:spacing w:line="480" w:lineRule="auto"/>
        <w:rPr>
          <w:rFonts w:ascii="Arial" w:hAnsi="Arial" w:cs="Arial"/>
        </w:rPr>
      </w:pPr>
      <w:r w:rsidRPr="008D3FC5">
        <w:rPr>
          <w:rFonts w:ascii="Arial" w:hAnsi="Arial" w:cs="Arial"/>
        </w:rPr>
        <w:t>Researching the terms disability, dark humour, and narrative has been instrumental in shaping ideas for my upcoming independent project. My findings highlight how marginali</w:t>
      </w:r>
      <w:r w:rsidRPr="008D3FC5">
        <w:rPr>
          <w:rFonts w:ascii="Arial" w:hAnsi="Arial" w:cs="Arial"/>
        </w:rPr>
        <w:t>s</w:t>
      </w:r>
      <w:r w:rsidRPr="008D3FC5">
        <w:rPr>
          <w:rFonts w:ascii="Arial" w:hAnsi="Arial" w:cs="Arial"/>
        </w:rPr>
        <w:t xml:space="preserve">ed groups, like those with disabilities, often find empowerment through art. Additionally, dark humour emerges as a powerful tool for addressing topics that might be too uncomfortable or intimidating for the </w:t>
      </w:r>
      <w:proofErr w:type="gramStart"/>
      <w:r w:rsidRPr="008D3FC5">
        <w:rPr>
          <w:rFonts w:ascii="Arial" w:hAnsi="Arial" w:cs="Arial"/>
        </w:rPr>
        <w:t>general public</w:t>
      </w:r>
      <w:proofErr w:type="gramEnd"/>
      <w:r w:rsidRPr="008D3FC5">
        <w:rPr>
          <w:rFonts w:ascii="Arial" w:hAnsi="Arial" w:cs="Arial"/>
        </w:rPr>
        <w:t>. Crafting narratives not only gives a voice to those often overlooked but also serves to educate audiences who may be unaware of the daily challenges faced by marginali</w:t>
      </w:r>
      <w:r w:rsidRPr="008D3FC5">
        <w:rPr>
          <w:rFonts w:ascii="Arial" w:hAnsi="Arial" w:cs="Arial"/>
        </w:rPr>
        <w:t>s</w:t>
      </w:r>
      <w:r w:rsidRPr="008D3FC5">
        <w:rPr>
          <w:rFonts w:ascii="Arial" w:hAnsi="Arial" w:cs="Arial"/>
        </w:rPr>
        <w:t>ed communities. Dark humour</w:t>
      </w:r>
      <w:proofErr w:type="gramStart"/>
      <w:r w:rsidRPr="008D3FC5">
        <w:rPr>
          <w:rFonts w:ascii="Arial" w:hAnsi="Arial" w:cs="Arial"/>
        </w:rPr>
        <w:t>, in particular, offers</w:t>
      </w:r>
      <w:proofErr w:type="gramEnd"/>
      <w:r w:rsidRPr="008D3FC5">
        <w:rPr>
          <w:rFonts w:ascii="Arial" w:hAnsi="Arial" w:cs="Arial"/>
        </w:rPr>
        <w:t xml:space="preserve"> those who are considered less fortunate a way to find humo</w:t>
      </w:r>
      <w:r w:rsidRPr="008D3FC5">
        <w:rPr>
          <w:rFonts w:ascii="Arial" w:hAnsi="Arial" w:cs="Arial"/>
        </w:rPr>
        <w:t>u</w:t>
      </w:r>
      <w:r w:rsidRPr="008D3FC5">
        <w:rPr>
          <w:rFonts w:ascii="Arial" w:hAnsi="Arial" w:cs="Arial"/>
        </w:rPr>
        <w:t>r and resilience in their situations, and combining this with narrative can further enhance awareness and understanding.</w:t>
      </w:r>
      <w:r w:rsidR="00692CF3" w:rsidRPr="008D3FC5">
        <w:rPr>
          <w:rFonts w:ascii="Arial" w:hAnsi="Arial" w:cs="Arial"/>
        </w:rPr>
        <w:t xml:space="preserve"> From my research, I have come to believe that creating narratives about dark topics using </w:t>
      </w:r>
      <w:r w:rsidR="00692CF3" w:rsidRPr="008D3FC5">
        <w:rPr>
          <w:rFonts w:ascii="Arial" w:hAnsi="Arial" w:cs="Arial"/>
        </w:rPr>
        <w:lastRenderedPageBreak/>
        <w:t xml:space="preserve">humour can be </w:t>
      </w:r>
      <w:proofErr w:type="gramStart"/>
      <w:r w:rsidR="00692CF3" w:rsidRPr="008D3FC5">
        <w:rPr>
          <w:rFonts w:ascii="Arial" w:hAnsi="Arial" w:cs="Arial"/>
        </w:rPr>
        <w:t>a really impactful</w:t>
      </w:r>
      <w:proofErr w:type="gramEnd"/>
      <w:r w:rsidR="00692CF3" w:rsidRPr="008D3FC5">
        <w:rPr>
          <w:rFonts w:ascii="Arial" w:hAnsi="Arial" w:cs="Arial"/>
        </w:rPr>
        <w:t xml:space="preserve"> way of spreading awareness, or just making others feel included and seen. I want my practice-based project to use storytelling </w:t>
      </w:r>
      <w:proofErr w:type="gramStart"/>
      <w:r w:rsidR="00692CF3" w:rsidRPr="008D3FC5">
        <w:rPr>
          <w:rFonts w:ascii="Arial" w:hAnsi="Arial" w:cs="Arial"/>
        </w:rPr>
        <w:t>in order to</w:t>
      </w:r>
      <w:proofErr w:type="gramEnd"/>
      <w:r w:rsidR="00692CF3" w:rsidRPr="008D3FC5">
        <w:rPr>
          <w:rFonts w:ascii="Arial" w:hAnsi="Arial" w:cs="Arial"/>
        </w:rPr>
        <w:t xml:space="preserve"> educate audiences about some of the unseen sides of disabilities, while also making them comedic enough not to be upsetting. </w:t>
      </w:r>
    </w:p>
    <w:p w14:paraId="58CF5782" w14:textId="3BBFB4D8" w:rsidR="00692CF3" w:rsidRPr="008D3FC5" w:rsidRDefault="00692CF3" w:rsidP="00B32066">
      <w:pPr>
        <w:pStyle w:val="NormalWeb"/>
        <w:spacing w:line="480" w:lineRule="auto"/>
        <w:rPr>
          <w:rFonts w:ascii="Arial" w:hAnsi="Arial" w:cs="Arial"/>
        </w:rPr>
      </w:pPr>
      <w:r w:rsidRPr="008D3FC5">
        <w:rPr>
          <w:rFonts w:ascii="Arial" w:hAnsi="Arial" w:cs="Arial"/>
        </w:rPr>
        <w:t>The main question I have come to is: How can narrative be used to educate people bout disability? I will be extending my research to answer sub-questions such as how effective is dark humour? Do people respond better to difficult subjects if they’re portrayed with humour? Is there a place for dark humour when discussing disability?</w:t>
      </w:r>
    </w:p>
    <w:p w14:paraId="6F078B51" w14:textId="2EE10290" w:rsidR="00692CF3" w:rsidRPr="008D3FC5" w:rsidRDefault="00692CF3" w:rsidP="00B32066">
      <w:pPr>
        <w:pStyle w:val="NormalWeb"/>
        <w:spacing w:line="480" w:lineRule="auto"/>
        <w:rPr>
          <w:rFonts w:ascii="Arial" w:hAnsi="Arial" w:cs="Arial"/>
        </w:rPr>
      </w:pPr>
      <w:r w:rsidRPr="008D3FC5">
        <w:rPr>
          <w:rFonts w:ascii="Arial" w:hAnsi="Arial" w:cs="Arial"/>
        </w:rPr>
        <w:t xml:space="preserve">Currently, my proposed practice-based project will consist of zines and prints, all highlighting disability and using humour </w:t>
      </w:r>
      <w:r w:rsidR="00F108CF" w:rsidRPr="008D3FC5">
        <w:rPr>
          <w:rFonts w:ascii="Arial" w:hAnsi="Arial" w:cs="Arial"/>
        </w:rPr>
        <w:t xml:space="preserve">to outline symptoms or characteristics of said disabilities. </w:t>
      </w:r>
    </w:p>
    <w:p w14:paraId="4E6CED00" w14:textId="5B9522EE" w:rsidR="00F108CF" w:rsidRPr="008D3FC5" w:rsidRDefault="008D3FC5" w:rsidP="00B32066">
      <w:pPr>
        <w:pStyle w:val="NormalWeb"/>
        <w:spacing w:line="480" w:lineRule="auto"/>
        <w:rPr>
          <w:rFonts w:ascii="Arial" w:hAnsi="Arial" w:cs="Arial"/>
        </w:rPr>
      </w:pPr>
      <w:r w:rsidRPr="008D3FC5">
        <w:rPr>
          <w:rFonts w:ascii="Arial" w:hAnsi="Arial" w:cs="Arial"/>
        </w:rPr>
        <w:drawing>
          <wp:anchor distT="0" distB="0" distL="114300" distR="114300" simplePos="0" relativeHeight="251663360" behindDoc="1" locked="0" layoutInCell="1" allowOverlap="1" wp14:anchorId="39B34A9E" wp14:editId="02A91312">
            <wp:simplePos x="0" y="0"/>
            <wp:positionH relativeFrom="column">
              <wp:posOffset>2709228</wp:posOffset>
            </wp:positionH>
            <wp:positionV relativeFrom="paragraph">
              <wp:posOffset>440210</wp:posOffset>
            </wp:positionV>
            <wp:extent cx="3430447" cy="2572757"/>
            <wp:effectExtent l="0" t="2858" r="0" b="0"/>
            <wp:wrapNone/>
            <wp:docPr id="5" name="Content Placeholder 4" descr="A drawing of a person&#10;&#10;Description automatically generated">
              <a:extLst xmlns:a="http://schemas.openxmlformats.org/drawingml/2006/main">
                <a:ext uri="{FF2B5EF4-FFF2-40B4-BE49-F238E27FC236}">
                  <a16:creationId xmlns:a16="http://schemas.microsoft.com/office/drawing/2014/main" id="{D42BCD13-C06B-6BA7-0709-593ABB94032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drawing of a person&#10;&#10;Description automatically generated">
                      <a:extLst>
                        <a:ext uri="{FF2B5EF4-FFF2-40B4-BE49-F238E27FC236}">
                          <a16:creationId xmlns:a16="http://schemas.microsoft.com/office/drawing/2014/main" id="{D42BCD13-C06B-6BA7-0709-593ABB94032A}"/>
                        </a:ext>
                      </a:extLst>
                    </pic:cNvPr>
                    <pic:cNvPicPr>
                      <a:picLocks noGrp="1" noChangeAspect="1"/>
                    </pic:cNvPicPr>
                  </pic:nvPicPr>
                  <pic:blipFill>
                    <a:blip r:embed="rId12" cstate="print">
                      <a:extLst>
                        <a:ext uri="{BEBA8EAE-BF5A-486C-A8C5-ECC9F3942E4B}">
                          <a14:imgProps xmlns:a14="http://schemas.microsoft.com/office/drawing/2010/main">
                            <a14:imgLayer r:embed="rId13">
                              <a14:imgEffect>
                                <a14:brightnessContrast bright="-15000" contrast="64000"/>
                              </a14:imgEffect>
                            </a14:imgLayer>
                          </a14:imgProps>
                        </a:ext>
                        <a:ext uri="{28A0092B-C50C-407E-A947-70E740481C1C}">
                          <a14:useLocalDpi xmlns:a14="http://schemas.microsoft.com/office/drawing/2010/main" val="0"/>
                        </a:ext>
                      </a:extLst>
                    </a:blip>
                    <a:stretch>
                      <a:fillRect/>
                    </a:stretch>
                  </pic:blipFill>
                  <pic:spPr>
                    <a:xfrm rot="5400000">
                      <a:off x="0" y="0"/>
                      <a:ext cx="3430447" cy="2572757"/>
                    </a:xfrm>
                    <a:prstGeom prst="rect">
                      <a:avLst/>
                    </a:prstGeom>
                  </pic:spPr>
                </pic:pic>
              </a:graphicData>
            </a:graphic>
            <wp14:sizeRelH relativeFrom="page">
              <wp14:pctWidth>0</wp14:pctWidth>
            </wp14:sizeRelH>
            <wp14:sizeRelV relativeFrom="page">
              <wp14:pctHeight>0</wp14:pctHeight>
            </wp14:sizeRelV>
          </wp:anchor>
        </w:drawing>
      </w:r>
      <w:r w:rsidRPr="008D3FC5">
        <w:rPr>
          <w:rFonts w:ascii="Arial" w:hAnsi="Arial" w:cs="Arial"/>
        </w:rPr>
        <w:drawing>
          <wp:anchor distT="0" distB="0" distL="114300" distR="114300" simplePos="0" relativeHeight="251662336" behindDoc="1" locked="0" layoutInCell="1" allowOverlap="1" wp14:anchorId="18DFD86F" wp14:editId="66BC6DC6">
            <wp:simplePos x="0" y="0"/>
            <wp:positionH relativeFrom="column">
              <wp:posOffset>74295</wp:posOffset>
            </wp:positionH>
            <wp:positionV relativeFrom="paragraph">
              <wp:posOffset>12922</wp:posOffset>
            </wp:positionV>
            <wp:extent cx="2237930" cy="3337088"/>
            <wp:effectExtent l="0" t="0" r="0" b="3175"/>
            <wp:wrapNone/>
            <wp:docPr id="7" name="Picture 6" descr="A drawing of a person with a blue square&#10;&#10;Description automatically generated">
              <a:extLst xmlns:a="http://schemas.openxmlformats.org/drawingml/2006/main">
                <a:ext uri="{FF2B5EF4-FFF2-40B4-BE49-F238E27FC236}">
                  <a16:creationId xmlns:a16="http://schemas.microsoft.com/office/drawing/2014/main" id="{ECD96D45-16CD-394B-6A25-DCC6128B5E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drawing of a person with a blue square&#10;&#10;Description automatically generated">
                      <a:extLst>
                        <a:ext uri="{FF2B5EF4-FFF2-40B4-BE49-F238E27FC236}">
                          <a16:creationId xmlns:a16="http://schemas.microsoft.com/office/drawing/2014/main" id="{ECD96D45-16CD-394B-6A25-DCC6128B5ED2}"/>
                        </a:ext>
                      </a:extLst>
                    </pic:cNvPr>
                    <pic:cNvPicPr>
                      <a:picLocks noChangeAspect="1"/>
                    </pic:cNvPicPr>
                  </pic:nvPicPr>
                  <pic:blipFill>
                    <a:blip r:embed="rId14" cstate="print">
                      <a:extLst>
                        <a:ext uri="{BEBA8EAE-BF5A-486C-A8C5-ECC9F3942E4B}">
                          <a14:imgProps xmlns:a14="http://schemas.microsoft.com/office/drawing/2010/main">
                            <a14:imgLayer r:embed="rId15">
                              <a14:imgEffect>
                                <a14:brightnessContrast bright="-20000" contrast="33000"/>
                              </a14:imgEffect>
                            </a14:imgLayer>
                          </a14:imgProps>
                        </a:ext>
                        <a:ext uri="{28A0092B-C50C-407E-A947-70E740481C1C}">
                          <a14:useLocalDpi xmlns:a14="http://schemas.microsoft.com/office/drawing/2010/main" val="0"/>
                        </a:ext>
                      </a:extLst>
                    </a:blip>
                    <a:stretch>
                      <a:fillRect/>
                    </a:stretch>
                  </pic:blipFill>
                  <pic:spPr>
                    <a:xfrm>
                      <a:off x="0" y="0"/>
                      <a:ext cx="2237930" cy="3337088"/>
                    </a:xfrm>
                    <a:prstGeom prst="rect">
                      <a:avLst/>
                    </a:prstGeom>
                  </pic:spPr>
                </pic:pic>
              </a:graphicData>
            </a:graphic>
            <wp14:sizeRelH relativeFrom="page">
              <wp14:pctWidth>0</wp14:pctWidth>
            </wp14:sizeRelH>
            <wp14:sizeRelV relativeFrom="page">
              <wp14:pctHeight>0</wp14:pctHeight>
            </wp14:sizeRelV>
          </wp:anchor>
        </w:drawing>
      </w:r>
    </w:p>
    <w:p w14:paraId="364A4C78" w14:textId="31BF9824" w:rsidR="00692CF3" w:rsidRPr="008D3FC5" w:rsidRDefault="00692CF3" w:rsidP="00B32066">
      <w:pPr>
        <w:pStyle w:val="NormalWeb"/>
        <w:spacing w:line="480" w:lineRule="auto"/>
        <w:rPr>
          <w:rFonts w:ascii="Arial" w:hAnsi="Arial" w:cs="Arial"/>
        </w:rPr>
      </w:pPr>
    </w:p>
    <w:p w14:paraId="29658D12" w14:textId="00831988" w:rsidR="004D4D1D" w:rsidRPr="008D3FC5" w:rsidRDefault="004D4D1D" w:rsidP="004D4D1D">
      <w:pPr>
        <w:tabs>
          <w:tab w:val="left" w:pos="2190"/>
        </w:tabs>
        <w:rPr>
          <w:rFonts w:ascii="Arial" w:hAnsi="Arial" w:cs="Arial"/>
        </w:rPr>
      </w:pPr>
    </w:p>
    <w:p w14:paraId="3A2385C5" w14:textId="79B88389" w:rsidR="00F108CF" w:rsidRPr="008D3FC5" w:rsidRDefault="00F108CF" w:rsidP="00F108CF">
      <w:pPr>
        <w:rPr>
          <w:rFonts w:ascii="Arial" w:hAnsi="Arial" w:cs="Arial"/>
        </w:rPr>
      </w:pPr>
    </w:p>
    <w:p w14:paraId="6E96317E" w14:textId="356C3A54" w:rsidR="00F108CF" w:rsidRPr="008D3FC5" w:rsidRDefault="00F108CF" w:rsidP="00F108CF">
      <w:pPr>
        <w:rPr>
          <w:rFonts w:ascii="Arial" w:hAnsi="Arial" w:cs="Arial"/>
        </w:rPr>
      </w:pPr>
    </w:p>
    <w:p w14:paraId="742FD69E" w14:textId="5869B4F7" w:rsidR="00F108CF" w:rsidRPr="008D3FC5" w:rsidRDefault="00F108CF" w:rsidP="00F108CF">
      <w:pPr>
        <w:rPr>
          <w:rFonts w:ascii="Arial" w:hAnsi="Arial" w:cs="Arial"/>
        </w:rPr>
      </w:pPr>
    </w:p>
    <w:p w14:paraId="1E8F1AA9" w14:textId="77777777" w:rsidR="00F108CF" w:rsidRPr="008D3FC5" w:rsidRDefault="00F108CF" w:rsidP="00F108CF">
      <w:pPr>
        <w:rPr>
          <w:rFonts w:ascii="Arial" w:hAnsi="Arial" w:cs="Arial"/>
        </w:rPr>
      </w:pPr>
    </w:p>
    <w:p w14:paraId="2B8EC539" w14:textId="459761F1" w:rsidR="00F108CF" w:rsidRPr="008D3FC5" w:rsidRDefault="00F108CF" w:rsidP="00F108CF">
      <w:pPr>
        <w:rPr>
          <w:rFonts w:ascii="Arial" w:hAnsi="Arial" w:cs="Arial"/>
        </w:rPr>
      </w:pPr>
    </w:p>
    <w:p w14:paraId="31CAAA3E" w14:textId="77777777" w:rsidR="00F108CF" w:rsidRPr="008D3FC5" w:rsidRDefault="00F108CF" w:rsidP="00F108CF">
      <w:pPr>
        <w:rPr>
          <w:rFonts w:ascii="Arial" w:hAnsi="Arial" w:cs="Arial"/>
        </w:rPr>
      </w:pPr>
    </w:p>
    <w:p w14:paraId="482DDA52" w14:textId="77777777" w:rsidR="00F108CF" w:rsidRPr="008D3FC5" w:rsidRDefault="00F108CF" w:rsidP="00F108CF">
      <w:pPr>
        <w:rPr>
          <w:rFonts w:ascii="Arial" w:hAnsi="Arial" w:cs="Arial"/>
        </w:rPr>
      </w:pPr>
    </w:p>
    <w:p w14:paraId="5A7C1262" w14:textId="77777777" w:rsidR="00F108CF" w:rsidRPr="008D3FC5" w:rsidRDefault="00F108CF" w:rsidP="00F108CF">
      <w:pPr>
        <w:rPr>
          <w:rFonts w:ascii="Arial" w:hAnsi="Arial" w:cs="Arial"/>
        </w:rPr>
      </w:pPr>
    </w:p>
    <w:p w14:paraId="1F2290F7" w14:textId="77777777" w:rsidR="00F108CF" w:rsidRPr="008D3FC5" w:rsidRDefault="00F108CF" w:rsidP="00F108CF">
      <w:pPr>
        <w:rPr>
          <w:rFonts w:ascii="Arial" w:hAnsi="Arial" w:cs="Arial"/>
        </w:rPr>
      </w:pPr>
    </w:p>
    <w:p w14:paraId="443A087E" w14:textId="77777777" w:rsidR="00F108CF" w:rsidRPr="008D3FC5" w:rsidRDefault="00F108CF" w:rsidP="00F108CF">
      <w:pPr>
        <w:rPr>
          <w:rFonts w:ascii="Arial" w:hAnsi="Arial" w:cs="Arial"/>
        </w:rPr>
      </w:pPr>
    </w:p>
    <w:p w14:paraId="0FA2F028" w14:textId="77777777" w:rsidR="00F108CF" w:rsidRPr="008D3FC5" w:rsidRDefault="00F108CF" w:rsidP="00F108CF">
      <w:pPr>
        <w:rPr>
          <w:rFonts w:ascii="Arial" w:hAnsi="Arial" w:cs="Arial"/>
        </w:rPr>
      </w:pPr>
    </w:p>
    <w:p w14:paraId="581A92A4" w14:textId="77777777" w:rsidR="00F108CF" w:rsidRPr="008D3FC5" w:rsidRDefault="00F108CF" w:rsidP="00F108CF">
      <w:pPr>
        <w:rPr>
          <w:rFonts w:ascii="Arial" w:hAnsi="Arial" w:cs="Arial"/>
        </w:rPr>
      </w:pPr>
    </w:p>
    <w:p w14:paraId="484FF2EE" w14:textId="77777777" w:rsidR="008D3FC5" w:rsidRPr="008D3FC5" w:rsidRDefault="008D3FC5" w:rsidP="00F108CF">
      <w:pPr>
        <w:rPr>
          <w:rFonts w:ascii="Arial" w:hAnsi="Arial" w:cs="Arial"/>
        </w:rPr>
      </w:pPr>
    </w:p>
    <w:p w14:paraId="0BB65B04" w14:textId="77777777" w:rsidR="008D3FC5" w:rsidRPr="008D3FC5" w:rsidRDefault="008D3FC5" w:rsidP="00F108CF">
      <w:pPr>
        <w:rPr>
          <w:rFonts w:ascii="Arial" w:hAnsi="Arial" w:cs="Arial"/>
        </w:rPr>
      </w:pPr>
    </w:p>
    <w:p w14:paraId="21C05E97" w14:textId="77777777" w:rsidR="008D3FC5" w:rsidRPr="008D3FC5" w:rsidRDefault="008D3FC5" w:rsidP="00F108CF">
      <w:pPr>
        <w:rPr>
          <w:rFonts w:ascii="Arial" w:hAnsi="Arial" w:cs="Arial"/>
        </w:rPr>
      </w:pPr>
    </w:p>
    <w:p w14:paraId="601E3AC9" w14:textId="77777777" w:rsidR="008D3FC5" w:rsidRPr="008D3FC5" w:rsidRDefault="008D3FC5" w:rsidP="00F108CF">
      <w:pPr>
        <w:rPr>
          <w:rFonts w:ascii="Arial" w:hAnsi="Arial" w:cs="Arial"/>
        </w:rPr>
      </w:pPr>
    </w:p>
    <w:p w14:paraId="42166CAD" w14:textId="03544B5E" w:rsidR="00F108CF" w:rsidRPr="008D3FC5" w:rsidRDefault="00F108CF" w:rsidP="008D3FC5">
      <w:pPr>
        <w:tabs>
          <w:tab w:val="left" w:pos="6235"/>
        </w:tabs>
        <w:ind w:firstLine="720"/>
        <w:rPr>
          <w:rFonts w:ascii="Arial" w:hAnsi="Arial" w:cs="Arial"/>
          <w:i/>
          <w:iCs/>
        </w:rPr>
      </w:pPr>
      <w:r w:rsidRPr="008D3FC5">
        <w:rPr>
          <w:rFonts w:ascii="Arial" w:hAnsi="Arial" w:cs="Arial"/>
          <w:i/>
          <w:iCs/>
        </w:rPr>
        <w:t xml:space="preserve">             Fig.5</w:t>
      </w:r>
      <w:r w:rsidRPr="008D3FC5">
        <w:rPr>
          <w:rFonts w:ascii="Arial" w:hAnsi="Arial" w:cs="Arial"/>
          <w:i/>
          <w:iCs/>
        </w:rPr>
        <w:tab/>
        <w:t xml:space="preserve">       Fig.6</w:t>
      </w:r>
    </w:p>
    <w:p w14:paraId="44341550" w14:textId="77777777" w:rsidR="00F108CF" w:rsidRPr="008D3FC5" w:rsidRDefault="00F108CF" w:rsidP="00F108CF">
      <w:pPr>
        <w:tabs>
          <w:tab w:val="left" w:pos="6235"/>
        </w:tabs>
        <w:ind w:firstLine="720"/>
        <w:rPr>
          <w:rFonts w:ascii="Arial" w:hAnsi="Arial" w:cs="Arial"/>
          <w:i/>
          <w:iCs/>
        </w:rPr>
      </w:pPr>
    </w:p>
    <w:p w14:paraId="4CB81D9A" w14:textId="73A179B4" w:rsidR="00F108CF" w:rsidRPr="008D3FC5" w:rsidRDefault="00F108CF" w:rsidP="008D3FC5">
      <w:pPr>
        <w:tabs>
          <w:tab w:val="left" w:pos="6235"/>
        </w:tabs>
        <w:spacing w:line="480" w:lineRule="auto"/>
        <w:rPr>
          <w:rFonts w:ascii="Arial" w:hAnsi="Arial" w:cs="Arial"/>
        </w:rPr>
      </w:pPr>
      <w:r w:rsidRPr="008D3FC5">
        <w:rPr>
          <w:rFonts w:ascii="Arial" w:hAnsi="Arial" w:cs="Arial"/>
        </w:rPr>
        <w:lastRenderedPageBreak/>
        <w:t xml:space="preserve">Figures 5 and 6 are examples of previous ideas I have had where I used humorous imagery or commentary to tell a short and simple story about disabilities (in the examples used, the disabilities presented are Deafness and Autism). I aim to do more work like this for my practice, but in small zines and in digital prints. </w:t>
      </w:r>
    </w:p>
    <w:p w14:paraId="65055C63" w14:textId="77777777" w:rsidR="00F108CF" w:rsidRPr="008D3FC5" w:rsidRDefault="00F108CF" w:rsidP="00F108CF">
      <w:pPr>
        <w:tabs>
          <w:tab w:val="left" w:pos="6235"/>
        </w:tabs>
        <w:ind w:firstLine="720"/>
        <w:rPr>
          <w:rFonts w:ascii="Arial" w:hAnsi="Arial" w:cs="Arial"/>
          <w:i/>
          <w:iCs/>
        </w:rPr>
      </w:pPr>
    </w:p>
    <w:p w14:paraId="7C410964" w14:textId="08373513" w:rsidR="008D3FC5" w:rsidRPr="008D3FC5" w:rsidRDefault="008D3FC5" w:rsidP="00F108CF">
      <w:pPr>
        <w:tabs>
          <w:tab w:val="left" w:pos="6235"/>
        </w:tabs>
        <w:ind w:firstLine="720"/>
        <w:rPr>
          <w:rFonts w:ascii="Arial" w:hAnsi="Arial" w:cs="Arial"/>
        </w:rPr>
      </w:pPr>
    </w:p>
    <w:p w14:paraId="48FBDA31" w14:textId="77777777" w:rsidR="008D3FC5" w:rsidRPr="008D3FC5" w:rsidRDefault="008D3FC5">
      <w:pPr>
        <w:rPr>
          <w:rFonts w:ascii="Arial" w:hAnsi="Arial" w:cs="Arial"/>
        </w:rPr>
      </w:pPr>
      <w:r w:rsidRPr="008D3FC5">
        <w:rPr>
          <w:rFonts w:ascii="Arial" w:hAnsi="Arial" w:cs="Arial"/>
        </w:rPr>
        <w:br w:type="page"/>
      </w:r>
    </w:p>
    <w:p w14:paraId="5005C3D9" w14:textId="70055A41" w:rsidR="00F108CF" w:rsidRPr="008D3FC5" w:rsidRDefault="008D3FC5" w:rsidP="00F108CF">
      <w:pPr>
        <w:tabs>
          <w:tab w:val="left" w:pos="6235"/>
        </w:tabs>
        <w:ind w:firstLine="720"/>
        <w:rPr>
          <w:rFonts w:ascii="Arial" w:hAnsi="Arial" w:cs="Arial"/>
          <w:b/>
          <w:bCs/>
        </w:rPr>
      </w:pPr>
      <w:r w:rsidRPr="008D3FC5">
        <w:rPr>
          <w:rFonts w:ascii="Arial" w:hAnsi="Arial" w:cs="Arial"/>
          <w:b/>
          <w:bCs/>
        </w:rPr>
        <w:lastRenderedPageBreak/>
        <w:t>Bibliography</w:t>
      </w:r>
    </w:p>
    <w:p w14:paraId="60FCECD8" w14:textId="77777777" w:rsidR="008D3FC5" w:rsidRPr="008D3FC5" w:rsidRDefault="008D3FC5" w:rsidP="00F108CF">
      <w:pPr>
        <w:tabs>
          <w:tab w:val="left" w:pos="6235"/>
        </w:tabs>
        <w:ind w:firstLine="720"/>
        <w:rPr>
          <w:rFonts w:ascii="Arial" w:hAnsi="Arial" w:cs="Arial"/>
          <w:b/>
          <w:bCs/>
        </w:rPr>
      </w:pPr>
    </w:p>
    <w:sdt>
      <w:sdtPr>
        <w:rPr>
          <w:rFonts w:ascii="Arial" w:hAnsi="Arial" w:cs="Arial"/>
        </w:rPr>
        <w:id w:val="1171609265"/>
        <w:docPartObj>
          <w:docPartGallery w:val="Bibliographies"/>
          <w:docPartUnique/>
        </w:docPartObj>
      </w:sdtPr>
      <w:sdtContent>
        <w:p w14:paraId="47B665C0" w14:textId="77777777" w:rsidR="008D3FC5" w:rsidRPr="008D3FC5" w:rsidRDefault="008D3FC5" w:rsidP="008D3FC5">
          <w:pPr>
            <w:spacing w:before="100" w:beforeAutospacing="1" w:after="100" w:afterAutospacing="1"/>
            <w:rPr>
              <w:rFonts w:ascii="Arial" w:hAnsi="Arial" w:cs="Arial"/>
            </w:rPr>
          </w:pPr>
          <w:r w:rsidRPr="008D3FC5">
            <w:rPr>
              <w:rStyle w:val="Strong"/>
              <w:rFonts w:ascii="Arial" w:eastAsiaTheme="majorEastAsia" w:hAnsi="Arial" w:cs="Arial"/>
            </w:rPr>
            <w:t>The Board of Trustees of the Tate Gallery</w:t>
          </w:r>
          <w:r w:rsidRPr="008D3FC5">
            <w:rPr>
              <w:rFonts w:ascii="Arial" w:hAnsi="Arial" w:cs="Arial"/>
            </w:rPr>
            <w:t xml:space="preserve">, n.d. </w:t>
          </w:r>
          <w:r w:rsidRPr="008D3FC5">
            <w:rPr>
              <w:rStyle w:val="Emphasis"/>
              <w:rFonts w:ascii="Arial" w:eastAsiaTheme="majorEastAsia" w:hAnsi="Arial" w:cs="Arial"/>
            </w:rPr>
            <w:t>Narrative</w:t>
          </w:r>
          <w:r w:rsidRPr="008D3FC5">
            <w:rPr>
              <w:rFonts w:ascii="Arial" w:hAnsi="Arial" w:cs="Arial"/>
            </w:rPr>
            <w:t xml:space="preserve">. [online] Available at: </w:t>
          </w:r>
          <w:hyperlink r:id="rId16" w:tgtFrame="_new" w:history="1">
            <w:r w:rsidRPr="008D3FC5">
              <w:rPr>
                <w:rStyle w:val="Hyperlink"/>
                <w:rFonts w:ascii="Arial" w:eastAsiaTheme="majorEastAsia" w:hAnsi="Arial" w:cs="Arial"/>
              </w:rPr>
              <w:t>https://www.tate.org.uk/art/art-terms/n/narrative</w:t>
            </w:r>
          </w:hyperlink>
          <w:r w:rsidRPr="008D3FC5">
            <w:rPr>
              <w:rFonts w:ascii="Arial" w:hAnsi="Arial" w:cs="Arial"/>
            </w:rPr>
            <w:t xml:space="preserve"> [Accessed 9 April 2025].</w:t>
          </w:r>
        </w:p>
        <w:p w14:paraId="3B6A4367" w14:textId="77777777" w:rsidR="008D3FC5" w:rsidRPr="008D3FC5" w:rsidRDefault="008D3FC5" w:rsidP="008D3FC5">
          <w:pPr>
            <w:spacing w:before="100" w:beforeAutospacing="1" w:after="100" w:afterAutospacing="1"/>
            <w:rPr>
              <w:rFonts w:ascii="Arial" w:hAnsi="Arial" w:cs="Arial"/>
            </w:rPr>
          </w:pPr>
          <w:r w:rsidRPr="008D3FC5">
            <w:rPr>
              <w:rStyle w:val="Strong"/>
              <w:rFonts w:ascii="Arial" w:eastAsiaTheme="majorEastAsia" w:hAnsi="Arial" w:cs="Arial"/>
            </w:rPr>
            <w:t>Anon.</w:t>
          </w:r>
          <w:r w:rsidRPr="008D3FC5">
            <w:rPr>
              <w:rFonts w:ascii="Arial" w:hAnsi="Arial" w:cs="Arial"/>
            </w:rPr>
            <w:t xml:space="preserve">, 2017. </w:t>
          </w:r>
          <w:r w:rsidRPr="008D3FC5">
            <w:rPr>
              <w:rStyle w:val="Emphasis"/>
              <w:rFonts w:ascii="Arial" w:eastAsiaTheme="majorEastAsia" w:hAnsi="Arial" w:cs="Arial"/>
            </w:rPr>
            <w:t>House of Vans</w:t>
          </w:r>
          <w:r w:rsidRPr="008D3FC5">
            <w:rPr>
              <w:rFonts w:ascii="Arial" w:hAnsi="Arial" w:cs="Arial"/>
            </w:rPr>
            <w:t xml:space="preserve">. [online] Available at: </w:t>
          </w:r>
          <w:hyperlink r:id="rId17" w:tgtFrame="_new" w:history="1">
            <w:r w:rsidRPr="008D3FC5">
              <w:rPr>
                <w:rStyle w:val="Hyperlink"/>
                <w:rFonts w:ascii="Arial" w:eastAsiaTheme="majorEastAsia" w:hAnsi="Arial" w:cs="Arial"/>
              </w:rPr>
              <w:t>https://houseofvans.tumblr.com/post/168757066514/art-school-qa-w-alex-gamsu-jenkins-uk-with</w:t>
            </w:r>
          </w:hyperlink>
          <w:r w:rsidRPr="008D3FC5">
            <w:rPr>
              <w:rFonts w:ascii="Arial" w:hAnsi="Arial" w:cs="Arial"/>
            </w:rPr>
            <w:t xml:space="preserve"> [Accessed 1 April 2025].</w:t>
          </w:r>
        </w:p>
        <w:p w14:paraId="76A89949" w14:textId="77777777" w:rsidR="008D3FC5" w:rsidRPr="008D3FC5" w:rsidRDefault="008D3FC5" w:rsidP="008D3FC5">
          <w:pPr>
            <w:spacing w:before="100" w:beforeAutospacing="1" w:after="100" w:afterAutospacing="1"/>
            <w:rPr>
              <w:rFonts w:ascii="Arial" w:hAnsi="Arial" w:cs="Arial"/>
            </w:rPr>
          </w:pPr>
          <w:r w:rsidRPr="008D3FC5">
            <w:rPr>
              <w:rStyle w:val="Strong"/>
              <w:rFonts w:ascii="Arial" w:eastAsiaTheme="majorEastAsia" w:hAnsi="Arial" w:cs="Arial"/>
            </w:rPr>
            <w:t>BBC</w:t>
          </w:r>
          <w:r w:rsidRPr="008D3FC5">
            <w:rPr>
              <w:rFonts w:ascii="Arial" w:hAnsi="Arial" w:cs="Arial"/>
            </w:rPr>
            <w:t xml:space="preserve">, 2023. </w:t>
          </w:r>
          <w:r w:rsidRPr="008D3FC5">
            <w:rPr>
              <w:rStyle w:val="Emphasis"/>
              <w:rFonts w:ascii="Arial" w:eastAsiaTheme="majorEastAsia" w:hAnsi="Arial" w:cs="Arial"/>
            </w:rPr>
            <w:t>BBC Maestro</w:t>
          </w:r>
          <w:r w:rsidRPr="008D3FC5">
            <w:rPr>
              <w:rFonts w:ascii="Arial" w:hAnsi="Arial" w:cs="Arial"/>
            </w:rPr>
            <w:t xml:space="preserve">. [online] Available at: </w:t>
          </w:r>
          <w:hyperlink r:id="rId18" w:tgtFrame="_new" w:history="1">
            <w:r w:rsidRPr="008D3FC5">
              <w:rPr>
                <w:rStyle w:val="Hyperlink"/>
                <w:rFonts w:ascii="Arial" w:eastAsiaTheme="majorEastAsia" w:hAnsi="Arial" w:cs="Arial"/>
              </w:rPr>
              <w:t>https://www.bbcmaestro.com/blog/what-is-dark-comedy</w:t>
            </w:r>
          </w:hyperlink>
          <w:r w:rsidRPr="008D3FC5">
            <w:rPr>
              <w:rFonts w:ascii="Arial" w:hAnsi="Arial" w:cs="Arial"/>
            </w:rPr>
            <w:t xml:space="preserve"> [Accessed 25 March 2025].</w:t>
          </w:r>
        </w:p>
        <w:p w14:paraId="3D0D81AD" w14:textId="77777777" w:rsidR="008D3FC5" w:rsidRPr="008D3FC5" w:rsidRDefault="008D3FC5" w:rsidP="008D3FC5">
          <w:pPr>
            <w:spacing w:before="100" w:beforeAutospacing="1" w:after="100" w:afterAutospacing="1"/>
            <w:rPr>
              <w:rFonts w:ascii="Arial" w:hAnsi="Arial" w:cs="Arial"/>
            </w:rPr>
          </w:pPr>
          <w:r w:rsidRPr="008D3FC5">
            <w:rPr>
              <w:rStyle w:val="Strong"/>
              <w:rFonts w:ascii="Arial" w:eastAsiaTheme="majorEastAsia" w:hAnsi="Arial" w:cs="Arial"/>
            </w:rPr>
            <w:t>Bones, E. A.</w:t>
          </w:r>
          <w:r w:rsidRPr="008D3FC5">
            <w:rPr>
              <w:rFonts w:ascii="Arial" w:hAnsi="Arial" w:cs="Arial"/>
            </w:rPr>
            <w:t xml:space="preserve">, 2022. </w:t>
          </w:r>
          <w:r w:rsidRPr="008D3FC5">
            <w:rPr>
              <w:rStyle w:val="Emphasis"/>
              <w:rFonts w:ascii="Arial" w:eastAsiaTheme="majorEastAsia" w:hAnsi="Arial" w:cs="Arial"/>
            </w:rPr>
            <w:t>Redefining Disability</w:t>
          </w:r>
          <w:r w:rsidRPr="008D3FC5">
            <w:rPr>
              <w:rFonts w:ascii="Arial" w:hAnsi="Arial" w:cs="Arial"/>
            </w:rPr>
            <w:t xml:space="preserve">. Volume 12 ed. </w:t>
          </w:r>
          <w:proofErr w:type="spellStart"/>
          <w:r w:rsidRPr="008D3FC5">
            <w:rPr>
              <w:rFonts w:ascii="Arial" w:hAnsi="Arial" w:cs="Arial"/>
            </w:rPr>
            <w:t>n.c.</w:t>
          </w:r>
          <w:proofErr w:type="spellEnd"/>
          <w:r w:rsidRPr="008D3FC5">
            <w:rPr>
              <w:rFonts w:ascii="Arial" w:hAnsi="Arial" w:cs="Arial"/>
            </w:rPr>
            <w:t xml:space="preserve">: </w:t>
          </w:r>
          <w:proofErr w:type="spellStart"/>
          <w:r w:rsidRPr="008D3FC5">
            <w:rPr>
              <w:rFonts w:ascii="Arial" w:hAnsi="Arial" w:cs="Arial"/>
            </w:rPr>
            <w:t>Koninklijke</w:t>
          </w:r>
          <w:proofErr w:type="spellEnd"/>
          <w:r w:rsidRPr="008D3FC5">
            <w:rPr>
              <w:rFonts w:ascii="Arial" w:hAnsi="Arial" w:cs="Arial"/>
            </w:rPr>
            <w:t xml:space="preserve"> Brill NV.</w:t>
          </w:r>
        </w:p>
        <w:p w14:paraId="4A34A2F0" w14:textId="77777777" w:rsidR="008D3FC5" w:rsidRPr="008D3FC5" w:rsidRDefault="008D3FC5" w:rsidP="008D3FC5">
          <w:pPr>
            <w:spacing w:before="100" w:beforeAutospacing="1" w:after="100" w:afterAutospacing="1"/>
            <w:rPr>
              <w:rFonts w:ascii="Arial" w:hAnsi="Arial" w:cs="Arial"/>
            </w:rPr>
          </w:pPr>
          <w:r w:rsidRPr="008D3FC5">
            <w:rPr>
              <w:rStyle w:val="Strong"/>
              <w:rFonts w:ascii="Arial" w:eastAsiaTheme="majorEastAsia" w:hAnsi="Arial" w:cs="Arial"/>
            </w:rPr>
            <w:t>Dawson, D.</w:t>
          </w:r>
          <w:r w:rsidRPr="008D3FC5">
            <w:rPr>
              <w:rFonts w:ascii="Arial" w:hAnsi="Arial" w:cs="Arial"/>
            </w:rPr>
            <w:t xml:space="preserve">, 2021. </w:t>
          </w:r>
          <w:r w:rsidRPr="008D3FC5">
            <w:rPr>
              <w:rStyle w:val="Emphasis"/>
              <w:rFonts w:ascii="Arial" w:eastAsiaTheme="majorEastAsia" w:hAnsi="Arial" w:cs="Arial"/>
            </w:rPr>
            <w:t>Bo Burnham's 'INSIDE' - Dark Comedy and Music Combine</w:t>
          </w:r>
          <w:r w:rsidRPr="008D3FC5">
            <w:rPr>
              <w:rFonts w:ascii="Arial" w:hAnsi="Arial" w:cs="Arial"/>
            </w:rPr>
            <w:t xml:space="preserve">. [online] Available at: </w:t>
          </w:r>
          <w:hyperlink r:id="rId19" w:tgtFrame="_new" w:history="1">
            <w:r w:rsidRPr="008D3FC5">
              <w:rPr>
                <w:rStyle w:val="Hyperlink"/>
                <w:rFonts w:ascii="Arial" w:eastAsiaTheme="majorEastAsia" w:hAnsi="Arial" w:cs="Arial"/>
              </w:rPr>
              <w:t>https://www.mindful-melody.com/the-articles/category/bo-burnhams-inside-dark-comedy-and-music-combine</w:t>
            </w:r>
          </w:hyperlink>
          <w:r w:rsidRPr="008D3FC5">
            <w:rPr>
              <w:rFonts w:ascii="Arial" w:hAnsi="Arial" w:cs="Arial"/>
            </w:rPr>
            <w:t xml:space="preserve"> [Accessed 30 March 2025].</w:t>
          </w:r>
        </w:p>
        <w:p w14:paraId="605BA9E7" w14:textId="77777777" w:rsidR="008D3FC5" w:rsidRPr="008D3FC5" w:rsidRDefault="008D3FC5" w:rsidP="008D3FC5">
          <w:pPr>
            <w:spacing w:before="100" w:beforeAutospacing="1" w:after="100" w:afterAutospacing="1"/>
            <w:rPr>
              <w:rFonts w:ascii="Arial" w:hAnsi="Arial" w:cs="Arial"/>
            </w:rPr>
          </w:pPr>
          <w:r w:rsidRPr="008D3FC5">
            <w:rPr>
              <w:rStyle w:val="Strong"/>
              <w:rFonts w:ascii="Arial" w:eastAsiaTheme="majorEastAsia" w:hAnsi="Arial" w:cs="Arial"/>
            </w:rPr>
            <w:t>Eisenmenger, A.</w:t>
          </w:r>
          <w:r w:rsidRPr="008D3FC5">
            <w:rPr>
              <w:rFonts w:ascii="Arial" w:hAnsi="Arial" w:cs="Arial"/>
            </w:rPr>
            <w:t xml:space="preserve">, 2019. </w:t>
          </w:r>
          <w:r w:rsidRPr="008D3FC5">
            <w:rPr>
              <w:rStyle w:val="Emphasis"/>
              <w:rFonts w:ascii="Arial" w:eastAsiaTheme="majorEastAsia" w:hAnsi="Arial" w:cs="Arial"/>
            </w:rPr>
            <w:t>Access Living</w:t>
          </w:r>
          <w:r w:rsidRPr="008D3FC5">
            <w:rPr>
              <w:rFonts w:ascii="Arial" w:hAnsi="Arial" w:cs="Arial"/>
            </w:rPr>
            <w:t xml:space="preserve">. [online] Available at: </w:t>
          </w:r>
          <w:hyperlink r:id="rId20" w:tgtFrame="_new" w:history="1">
            <w:r w:rsidRPr="008D3FC5">
              <w:rPr>
                <w:rStyle w:val="Hyperlink"/>
                <w:rFonts w:ascii="Arial" w:eastAsiaTheme="majorEastAsia" w:hAnsi="Arial" w:cs="Arial"/>
              </w:rPr>
              <w:t>https://www.accessliving.org/newsroom/blog/ableism-101/</w:t>
            </w:r>
          </w:hyperlink>
          <w:r w:rsidRPr="008D3FC5">
            <w:rPr>
              <w:rFonts w:ascii="Arial" w:hAnsi="Arial" w:cs="Arial"/>
            </w:rPr>
            <w:t xml:space="preserve"> [Accessed 19 March 2025].</w:t>
          </w:r>
        </w:p>
        <w:p w14:paraId="3791DF28" w14:textId="77777777" w:rsidR="008D3FC5" w:rsidRPr="008D3FC5" w:rsidRDefault="008D3FC5" w:rsidP="008D3FC5">
          <w:pPr>
            <w:spacing w:before="100" w:beforeAutospacing="1" w:after="100" w:afterAutospacing="1"/>
            <w:rPr>
              <w:rFonts w:ascii="Arial" w:hAnsi="Arial" w:cs="Arial"/>
            </w:rPr>
          </w:pPr>
          <w:r w:rsidRPr="008D3FC5">
            <w:rPr>
              <w:rStyle w:val="Strong"/>
              <w:rFonts w:ascii="Arial" w:eastAsiaTheme="majorEastAsia" w:hAnsi="Arial" w:cs="Arial"/>
            </w:rPr>
            <w:t xml:space="preserve">Fang, C., </w:t>
          </w:r>
          <w:proofErr w:type="spellStart"/>
          <w:r w:rsidRPr="008D3FC5">
            <w:rPr>
              <w:rStyle w:val="Strong"/>
              <w:rFonts w:ascii="Arial" w:eastAsiaTheme="majorEastAsia" w:hAnsi="Arial" w:cs="Arial"/>
            </w:rPr>
            <w:t>Comery</w:t>
          </w:r>
          <w:proofErr w:type="spellEnd"/>
          <w:r w:rsidRPr="008D3FC5">
            <w:rPr>
              <w:rStyle w:val="Strong"/>
              <w:rFonts w:ascii="Arial" w:eastAsiaTheme="majorEastAsia" w:hAnsi="Arial" w:cs="Arial"/>
            </w:rPr>
            <w:t xml:space="preserve">, A. &amp; </w:t>
          </w:r>
          <w:proofErr w:type="spellStart"/>
          <w:r w:rsidRPr="008D3FC5">
            <w:rPr>
              <w:rStyle w:val="Strong"/>
              <w:rFonts w:ascii="Arial" w:eastAsiaTheme="majorEastAsia" w:hAnsi="Arial" w:cs="Arial"/>
            </w:rPr>
            <w:t>Carr</w:t>
          </w:r>
          <w:proofErr w:type="spellEnd"/>
          <w:r w:rsidRPr="008D3FC5">
            <w:rPr>
              <w:rStyle w:val="Strong"/>
              <w:rFonts w:ascii="Arial" w:eastAsiaTheme="majorEastAsia" w:hAnsi="Arial" w:cs="Arial"/>
            </w:rPr>
            <w:t>, S.</w:t>
          </w:r>
          <w:r w:rsidRPr="008D3FC5">
            <w:rPr>
              <w:rFonts w:ascii="Arial" w:hAnsi="Arial" w:cs="Arial"/>
            </w:rPr>
            <w:t xml:space="preserve">, 2023. “‘They want you to know who they really are inside of the old visage”—biographical storytelling as a methodological tool to explore emotional challenges in old age. </w:t>
          </w:r>
          <w:r w:rsidRPr="008D3FC5">
            <w:rPr>
              <w:rStyle w:val="Emphasis"/>
              <w:rFonts w:ascii="Arial" w:eastAsiaTheme="majorEastAsia" w:hAnsi="Arial" w:cs="Arial"/>
            </w:rPr>
            <w:t>BMC Geriatrics</w:t>
          </w:r>
          <w:r w:rsidRPr="008D3FC5">
            <w:rPr>
              <w:rFonts w:ascii="Arial" w:hAnsi="Arial" w:cs="Arial"/>
            </w:rPr>
            <w:t xml:space="preserve">. [online] Available at: </w:t>
          </w:r>
          <w:hyperlink r:id="rId21" w:anchor="citeas" w:tgtFrame="_new" w:history="1">
            <w:r w:rsidRPr="008D3FC5">
              <w:rPr>
                <w:rStyle w:val="Hyperlink"/>
                <w:rFonts w:ascii="Arial" w:eastAsiaTheme="majorEastAsia" w:hAnsi="Arial" w:cs="Arial"/>
              </w:rPr>
              <w:t>https://bmcgeriatr.biomedcentral.com/articles/10.1186/s12877-023-04094-8#citeas</w:t>
            </w:r>
          </w:hyperlink>
          <w:r w:rsidRPr="008D3FC5">
            <w:rPr>
              <w:rFonts w:ascii="Arial" w:hAnsi="Arial" w:cs="Arial"/>
            </w:rPr>
            <w:t xml:space="preserve"> [Accessed 18 April 2025].</w:t>
          </w:r>
        </w:p>
        <w:p w14:paraId="722ACC02" w14:textId="77777777" w:rsidR="008D3FC5" w:rsidRPr="008D3FC5" w:rsidRDefault="008D3FC5" w:rsidP="008D3FC5">
          <w:pPr>
            <w:spacing w:before="100" w:beforeAutospacing="1" w:after="100" w:afterAutospacing="1"/>
            <w:rPr>
              <w:rFonts w:ascii="Arial" w:hAnsi="Arial" w:cs="Arial"/>
            </w:rPr>
          </w:pPr>
          <w:r w:rsidRPr="008D3FC5">
            <w:rPr>
              <w:rStyle w:val="Strong"/>
              <w:rFonts w:ascii="Arial" w:eastAsiaTheme="majorEastAsia" w:hAnsi="Arial" w:cs="Arial"/>
            </w:rPr>
            <w:t>Gov.uk</w:t>
          </w:r>
          <w:r w:rsidRPr="008D3FC5">
            <w:rPr>
              <w:rFonts w:ascii="Arial" w:hAnsi="Arial" w:cs="Arial"/>
            </w:rPr>
            <w:t xml:space="preserve">, n.d. </w:t>
          </w:r>
          <w:r w:rsidRPr="008D3FC5">
            <w:rPr>
              <w:rStyle w:val="Emphasis"/>
              <w:rFonts w:ascii="Arial" w:eastAsiaTheme="majorEastAsia" w:hAnsi="Arial" w:cs="Arial"/>
            </w:rPr>
            <w:t>Definition of disability under the Equality Act 2010</w:t>
          </w:r>
          <w:r w:rsidRPr="008D3FC5">
            <w:rPr>
              <w:rFonts w:ascii="Arial" w:hAnsi="Arial" w:cs="Arial"/>
            </w:rPr>
            <w:t xml:space="preserve">. [online] Available at: </w:t>
          </w:r>
          <w:hyperlink r:id="rId22" w:tgtFrame="_new" w:history="1">
            <w:r w:rsidRPr="008D3FC5">
              <w:rPr>
                <w:rStyle w:val="Hyperlink"/>
                <w:rFonts w:ascii="Arial" w:eastAsiaTheme="majorEastAsia" w:hAnsi="Arial" w:cs="Arial"/>
              </w:rPr>
              <w:t>https://www.gov.uk/definition-of-disability-under-equality-act-2010</w:t>
            </w:r>
          </w:hyperlink>
          <w:r w:rsidRPr="008D3FC5">
            <w:rPr>
              <w:rFonts w:ascii="Arial" w:hAnsi="Arial" w:cs="Arial"/>
            </w:rPr>
            <w:t xml:space="preserve"> [Accessed 17 March 2025].</w:t>
          </w:r>
        </w:p>
        <w:p w14:paraId="6EE157B1" w14:textId="77777777" w:rsidR="008D3FC5" w:rsidRPr="008D3FC5" w:rsidRDefault="008D3FC5" w:rsidP="008D3FC5">
          <w:pPr>
            <w:spacing w:before="100" w:beforeAutospacing="1" w:after="100" w:afterAutospacing="1"/>
            <w:rPr>
              <w:rFonts w:ascii="Arial" w:hAnsi="Arial" w:cs="Arial"/>
            </w:rPr>
          </w:pPr>
          <w:r w:rsidRPr="008D3FC5">
            <w:rPr>
              <w:rStyle w:val="Strong"/>
              <w:rFonts w:ascii="Arial" w:eastAsiaTheme="majorEastAsia" w:hAnsi="Arial" w:cs="Arial"/>
            </w:rPr>
            <w:t>Green, M. B.</w:t>
          </w:r>
          <w:r w:rsidRPr="008D3FC5">
            <w:rPr>
              <w:rFonts w:ascii="Arial" w:hAnsi="Arial" w:cs="Arial"/>
            </w:rPr>
            <w:t xml:space="preserve">, 2021. </w:t>
          </w:r>
          <w:r w:rsidRPr="008D3FC5">
            <w:rPr>
              <w:rStyle w:val="Emphasis"/>
              <w:rFonts w:ascii="Arial" w:eastAsiaTheme="majorEastAsia" w:hAnsi="Arial" w:cs="Arial"/>
            </w:rPr>
            <w:t>Studio Binder</w:t>
          </w:r>
          <w:r w:rsidRPr="008D3FC5">
            <w:rPr>
              <w:rFonts w:ascii="Arial" w:hAnsi="Arial" w:cs="Arial"/>
            </w:rPr>
            <w:t xml:space="preserve">. [online] Available at: </w:t>
          </w:r>
          <w:hyperlink r:id="rId23" w:tgtFrame="_new" w:history="1">
            <w:r w:rsidRPr="008D3FC5">
              <w:rPr>
                <w:rStyle w:val="Hyperlink"/>
                <w:rFonts w:ascii="Arial" w:eastAsiaTheme="majorEastAsia" w:hAnsi="Arial" w:cs="Arial"/>
              </w:rPr>
              <w:t>https://www.studiobinder.com/blog/what-is-a-narrative-definition/</w:t>
            </w:r>
          </w:hyperlink>
          <w:r w:rsidRPr="008D3FC5">
            <w:rPr>
              <w:rFonts w:ascii="Arial" w:hAnsi="Arial" w:cs="Arial"/>
            </w:rPr>
            <w:t xml:space="preserve"> [Accessed 25 March 2025].</w:t>
          </w:r>
        </w:p>
        <w:p w14:paraId="55EE21F4" w14:textId="77777777" w:rsidR="008D3FC5" w:rsidRPr="008D3FC5" w:rsidRDefault="008D3FC5" w:rsidP="008D3FC5">
          <w:pPr>
            <w:spacing w:before="100" w:beforeAutospacing="1" w:after="100" w:afterAutospacing="1"/>
            <w:rPr>
              <w:rFonts w:ascii="Arial" w:hAnsi="Arial" w:cs="Arial"/>
            </w:rPr>
          </w:pPr>
          <w:r w:rsidRPr="008D3FC5">
            <w:rPr>
              <w:rStyle w:val="Strong"/>
              <w:rFonts w:ascii="Arial" w:eastAsiaTheme="majorEastAsia" w:hAnsi="Arial" w:cs="Arial"/>
            </w:rPr>
            <w:t>Heller, S. &amp; Anderson, G.</w:t>
          </w:r>
          <w:r w:rsidRPr="008D3FC5">
            <w:rPr>
              <w:rFonts w:ascii="Arial" w:hAnsi="Arial" w:cs="Arial"/>
            </w:rPr>
            <w:t xml:space="preserve">, 2018. </w:t>
          </w:r>
          <w:r w:rsidRPr="008D3FC5">
            <w:rPr>
              <w:rStyle w:val="Emphasis"/>
              <w:rFonts w:ascii="Arial" w:eastAsiaTheme="majorEastAsia" w:hAnsi="Arial" w:cs="Arial"/>
            </w:rPr>
            <w:t>The Illustration Idea Book</w:t>
          </w:r>
          <w:r w:rsidRPr="008D3FC5">
            <w:rPr>
              <w:rFonts w:ascii="Arial" w:hAnsi="Arial" w:cs="Arial"/>
            </w:rPr>
            <w:t>. London: Laurence King Student &amp; Professional.</w:t>
          </w:r>
        </w:p>
        <w:p w14:paraId="2B9962D6" w14:textId="77777777" w:rsidR="008D3FC5" w:rsidRPr="008D3FC5" w:rsidRDefault="008D3FC5" w:rsidP="008D3FC5">
          <w:pPr>
            <w:spacing w:before="100" w:beforeAutospacing="1" w:after="100" w:afterAutospacing="1"/>
            <w:rPr>
              <w:rFonts w:ascii="Arial" w:hAnsi="Arial" w:cs="Arial"/>
            </w:rPr>
          </w:pPr>
          <w:r w:rsidRPr="008D3FC5">
            <w:rPr>
              <w:rStyle w:val="Strong"/>
              <w:rFonts w:ascii="Arial" w:eastAsiaTheme="majorEastAsia" w:hAnsi="Arial" w:cs="Arial"/>
            </w:rPr>
            <w:t>Burnham, B.</w:t>
          </w:r>
          <w:r w:rsidRPr="008D3FC5">
            <w:rPr>
              <w:rFonts w:ascii="Arial" w:hAnsi="Arial" w:cs="Arial"/>
            </w:rPr>
            <w:t xml:space="preserve">, 2021. </w:t>
          </w:r>
          <w:r w:rsidRPr="008D3FC5">
            <w:rPr>
              <w:rStyle w:val="Emphasis"/>
              <w:rFonts w:ascii="Arial" w:eastAsiaTheme="majorEastAsia" w:hAnsi="Arial" w:cs="Arial"/>
            </w:rPr>
            <w:t>Inside</w:t>
          </w:r>
          <w:r w:rsidRPr="008D3FC5">
            <w:rPr>
              <w:rFonts w:ascii="Arial" w:hAnsi="Arial" w:cs="Arial"/>
            </w:rPr>
            <w:t xml:space="preserve">. [Film] Directed by Bo Burnham. </w:t>
          </w:r>
          <w:proofErr w:type="spellStart"/>
          <w:r w:rsidRPr="008D3FC5">
            <w:rPr>
              <w:rFonts w:ascii="Arial" w:hAnsi="Arial" w:cs="Arial"/>
            </w:rPr>
            <w:t>s.l.</w:t>
          </w:r>
          <w:proofErr w:type="spellEnd"/>
          <w:r w:rsidRPr="008D3FC5">
            <w:rPr>
              <w:rFonts w:ascii="Arial" w:hAnsi="Arial" w:cs="Arial"/>
            </w:rPr>
            <w:t>: Netflix.</w:t>
          </w:r>
        </w:p>
        <w:p w14:paraId="36717360" w14:textId="77777777" w:rsidR="008D3FC5" w:rsidRPr="008D3FC5" w:rsidRDefault="008D3FC5" w:rsidP="008D3FC5">
          <w:pPr>
            <w:spacing w:before="100" w:beforeAutospacing="1" w:after="100" w:afterAutospacing="1"/>
            <w:rPr>
              <w:rFonts w:ascii="Arial" w:hAnsi="Arial" w:cs="Arial"/>
            </w:rPr>
          </w:pPr>
          <w:r w:rsidRPr="008D3FC5">
            <w:rPr>
              <w:rStyle w:val="Strong"/>
              <w:rFonts w:ascii="Arial" w:eastAsiaTheme="majorEastAsia" w:hAnsi="Arial" w:cs="Arial"/>
            </w:rPr>
            <w:t>May, T.</w:t>
          </w:r>
          <w:r w:rsidRPr="008D3FC5">
            <w:rPr>
              <w:rFonts w:ascii="Arial" w:hAnsi="Arial" w:cs="Arial"/>
            </w:rPr>
            <w:t xml:space="preserve">, 2021. </w:t>
          </w:r>
          <w:r w:rsidRPr="008D3FC5">
            <w:rPr>
              <w:rStyle w:val="Emphasis"/>
              <w:rFonts w:ascii="Arial" w:eastAsiaTheme="majorEastAsia" w:hAnsi="Arial" w:cs="Arial"/>
            </w:rPr>
            <w:t>Creative Boom: Ananya Rao-Middleton on making the industry more accessible to disabled artists</w:t>
          </w:r>
          <w:r w:rsidRPr="008D3FC5">
            <w:rPr>
              <w:rFonts w:ascii="Arial" w:hAnsi="Arial" w:cs="Arial"/>
            </w:rPr>
            <w:t xml:space="preserve">. [online] Available at: </w:t>
          </w:r>
          <w:hyperlink r:id="rId24" w:tgtFrame="_new" w:history="1">
            <w:r w:rsidRPr="008D3FC5">
              <w:rPr>
                <w:rStyle w:val="Hyperlink"/>
                <w:rFonts w:ascii="Arial" w:eastAsiaTheme="majorEastAsia" w:hAnsi="Arial" w:cs="Arial"/>
              </w:rPr>
              <w:t>https://www.creativeboom.com/insight/ananya-rao-middleton/</w:t>
            </w:r>
          </w:hyperlink>
          <w:r w:rsidRPr="008D3FC5">
            <w:rPr>
              <w:rFonts w:ascii="Arial" w:hAnsi="Arial" w:cs="Arial"/>
            </w:rPr>
            <w:t xml:space="preserve"> [Accessed 9 March 2025].</w:t>
          </w:r>
        </w:p>
        <w:p w14:paraId="3963F63A" w14:textId="77777777" w:rsidR="008D3FC5" w:rsidRPr="008D3FC5" w:rsidRDefault="008D3FC5" w:rsidP="008D3FC5">
          <w:pPr>
            <w:spacing w:before="100" w:beforeAutospacing="1" w:after="100" w:afterAutospacing="1"/>
            <w:rPr>
              <w:rFonts w:ascii="Arial" w:hAnsi="Arial" w:cs="Arial"/>
            </w:rPr>
          </w:pPr>
          <w:r w:rsidRPr="008D3FC5">
            <w:rPr>
              <w:rStyle w:val="Strong"/>
              <w:rFonts w:ascii="Arial" w:eastAsiaTheme="majorEastAsia" w:hAnsi="Arial" w:cs="Arial"/>
            </w:rPr>
            <w:t>Salisbury, M. &amp; Styles, M.</w:t>
          </w:r>
          <w:r w:rsidRPr="008D3FC5">
            <w:rPr>
              <w:rFonts w:ascii="Arial" w:hAnsi="Arial" w:cs="Arial"/>
            </w:rPr>
            <w:t xml:space="preserve">, 2020. </w:t>
          </w:r>
          <w:r w:rsidRPr="008D3FC5">
            <w:rPr>
              <w:rStyle w:val="Emphasis"/>
              <w:rFonts w:ascii="Arial" w:eastAsiaTheme="majorEastAsia" w:hAnsi="Arial" w:cs="Arial"/>
            </w:rPr>
            <w:t xml:space="preserve">Children's </w:t>
          </w:r>
          <w:proofErr w:type="spellStart"/>
          <w:r w:rsidRPr="008D3FC5">
            <w:rPr>
              <w:rStyle w:val="Emphasis"/>
              <w:rFonts w:ascii="Arial" w:eastAsiaTheme="majorEastAsia" w:hAnsi="Arial" w:cs="Arial"/>
            </w:rPr>
            <w:t>Picturebooks</w:t>
          </w:r>
          <w:proofErr w:type="spellEnd"/>
          <w:r w:rsidRPr="008D3FC5">
            <w:rPr>
              <w:rStyle w:val="Emphasis"/>
              <w:rFonts w:ascii="Arial" w:eastAsiaTheme="majorEastAsia" w:hAnsi="Arial" w:cs="Arial"/>
            </w:rPr>
            <w:t xml:space="preserve"> Second Edition: The Art of Visual Storytelling</w:t>
          </w:r>
          <w:r w:rsidRPr="008D3FC5">
            <w:rPr>
              <w:rFonts w:ascii="Arial" w:hAnsi="Arial" w:cs="Arial"/>
            </w:rPr>
            <w:t xml:space="preserve">. 2nd ed. </w:t>
          </w:r>
          <w:proofErr w:type="spellStart"/>
          <w:r w:rsidRPr="008D3FC5">
            <w:rPr>
              <w:rFonts w:ascii="Arial" w:hAnsi="Arial" w:cs="Arial"/>
            </w:rPr>
            <w:t>s.l.</w:t>
          </w:r>
          <w:proofErr w:type="spellEnd"/>
          <w:r w:rsidRPr="008D3FC5">
            <w:rPr>
              <w:rFonts w:ascii="Arial" w:hAnsi="Arial" w:cs="Arial"/>
            </w:rPr>
            <w:t>: Laurence King Publishing.</w:t>
          </w:r>
        </w:p>
        <w:p w14:paraId="4AE9EC6E" w14:textId="77777777" w:rsidR="008D3FC5" w:rsidRPr="008D3FC5" w:rsidRDefault="008D3FC5" w:rsidP="008D3FC5">
          <w:pPr>
            <w:spacing w:before="100" w:beforeAutospacing="1" w:after="100" w:afterAutospacing="1"/>
            <w:rPr>
              <w:rFonts w:ascii="Arial" w:hAnsi="Arial" w:cs="Arial"/>
            </w:rPr>
          </w:pPr>
          <w:r w:rsidRPr="008D3FC5">
            <w:rPr>
              <w:rStyle w:val="Strong"/>
              <w:rFonts w:ascii="Arial" w:eastAsiaTheme="majorEastAsia" w:hAnsi="Arial" w:cs="Arial"/>
            </w:rPr>
            <w:lastRenderedPageBreak/>
            <w:t>Santi, E.</w:t>
          </w:r>
          <w:r w:rsidRPr="008D3FC5">
            <w:rPr>
              <w:rFonts w:ascii="Arial" w:hAnsi="Arial" w:cs="Arial"/>
            </w:rPr>
            <w:t xml:space="preserve">, 2023. </w:t>
          </w:r>
          <w:r w:rsidRPr="008D3FC5">
            <w:rPr>
              <w:rStyle w:val="Emphasis"/>
              <w:rFonts w:ascii="Arial" w:eastAsiaTheme="majorEastAsia" w:hAnsi="Arial" w:cs="Arial"/>
            </w:rPr>
            <w:t>Reading and narrative fiction: Understanding ourselves and others</w:t>
          </w:r>
          <w:r w:rsidRPr="008D3FC5">
            <w:rPr>
              <w:rFonts w:ascii="Arial" w:hAnsi="Arial" w:cs="Arial"/>
            </w:rPr>
            <w:t xml:space="preserve">. [online] Available at: </w:t>
          </w:r>
          <w:hyperlink r:id="rId25" w:tgtFrame="_new" w:history="1">
            <w:r w:rsidRPr="008D3FC5">
              <w:rPr>
                <w:rStyle w:val="Hyperlink"/>
                <w:rFonts w:ascii="Arial" w:eastAsiaTheme="majorEastAsia" w:hAnsi="Arial" w:cs="Arial"/>
              </w:rPr>
              <w:t>https://www.bera.ac.uk/blog/reading-and-narrative-fiction-understanding-ourselves-and-others</w:t>
            </w:r>
          </w:hyperlink>
          <w:r w:rsidRPr="008D3FC5">
            <w:rPr>
              <w:rFonts w:ascii="Arial" w:hAnsi="Arial" w:cs="Arial"/>
            </w:rPr>
            <w:t xml:space="preserve"> [Accessed 18 April 2025].</w:t>
          </w:r>
        </w:p>
        <w:p w14:paraId="5D732CF7" w14:textId="0B201E3E" w:rsidR="008D3FC5" w:rsidRPr="008D3FC5" w:rsidRDefault="008D3FC5" w:rsidP="008D3FC5">
          <w:pPr>
            <w:pStyle w:val="Heading1"/>
            <w:rPr>
              <w:rFonts w:ascii="Arial" w:hAnsi="Arial" w:cs="Arial"/>
            </w:rPr>
          </w:pPr>
        </w:p>
        <w:p w14:paraId="2690EB2E" w14:textId="01A19CBC" w:rsidR="008D3FC5" w:rsidRPr="008D3FC5" w:rsidRDefault="008D3FC5" w:rsidP="008D3FC5">
          <w:pPr>
            <w:rPr>
              <w:rFonts w:ascii="Arial" w:hAnsi="Arial" w:cs="Arial"/>
            </w:rPr>
          </w:pPr>
        </w:p>
      </w:sdtContent>
    </w:sdt>
    <w:p w14:paraId="25AFEBFC" w14:textId="77777777" w:rsidR="008D3FC5" w:rsidRPr="008D3FC5" w:rsidRDefault="008D3FC5" w:rsidP="00F108CF">
      <w:pPr>
        <w:tabs>
          <w:tab w:val="left" w:pos="6235"/>
        </w:tabs>
        <w:ind w:firstLine="720"/>
        <w:rPr>
          <w:rFonts w:ascii="Arial" w:hAnsi="Arial" w:cs="Arial"/>
        </w:rPr>
      </w:pPr>
    </w:p>
    <w:sectPr w:rsidR="008D3FC5" w:rsidRPr="008D3FC5">
      <w:footerReference w:type="even"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E5092" w14:textId="77777777" w:rsidR="000B3FEF" w:rsidRDefault="000B3FEF" w:rsidP="00F108CF">
      <w:r>
        <w:separator/>
      </w:r>
    </w:p>
  </w:endnote>
  <w:endnote w:type="continuationSeparator" w:id="0">
    <w:p w14:paraId="298965C7" w14:textId="77777777" w:rsidR="000B3FEF" w:rsidRDefault="000B3FEF" w:rsidP="00F10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7247322"/>
      <w:docPartObj>
        <w:docPartGallery w:val="Page Numbers (Bottom of Page)"/>
        <w:docPartUnique/>
      </w:docPartObj>
    </w:sdtPr>
    <w:sdtContent>
      <w:p w14:paraId="2D3AB79B" w14:textId="34218718" w:rsidR="008D3FC5" w:rsidRDefault="008D3FC5" w:rsidP="00AA1A3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B16880" w14:textId="77777777" w:rsidR="008D3FC5" w:rsidRDefault="008D3FC5" w:rsidP="008D3FC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79214561"/>
      <w:docPartObj>
        <w:docPartGallery w:val="Page Numbers (Bottom of Page)"/>
        <w:docPartUnique/>
      </w:docPartObj>
    </w:sdtPr>
    <w:sdtContent>
      <w:p w14:paraId="57774FE3" w14:textId="2FA9D889" w:rsidR="008D3FC5" w:rsidRDefault="008D3FC5" w:rsidP="00AA1A3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24D6538A" w14:textId="77777777" w:rsidR="008D3FC5" w:rsidRDefault="008D3FC5" w:rsidP="008D3FC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60F3B" w14:textId="77777777" w:rsidR="000B3FEF" w:rsidRDefault="000B3FEF" w:rsidP="00F108CF">
      <w:r>
        <w:separator/>
      </w:r>
    </w:p>
  </w:footnote>
  <w:footnote w:type="continuationSeparator" w:id="0">
    <w:p w14:paraId="67CA0B1F" w14:textId="77777777" w:rsidR="000B3FEF" w:rsidRDefault="000B3FEF" w:rsidP="00F108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A3F279D"/>
    <w:multiLevelType w:val="multilevel"/>
    <w:tmpl w:val="FA38F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F9A0A32"/>
    <w:multiLevelType w:val="multilevel"/>
    <w:tmpl w:val="9FF4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200682">
    <w:abstractNumId w:val="0"/>
  </w:num>
  <w:num w:numId="2" w16cid:durableId="1406142809">
    <w:abstractNumId w:val="2"/>
  </w:num>
  <w:num w:numId="3" w16cid:durableId="3331512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E2C"/>
    <w:rsid w:val="00060EE0"/>
    <w:rsid w:val="00061E6C"/>
    <w:rsid w:val="00063744"/>
    <w:rsid w:val="000B3FEF"/>
    <w:rsid w:val="00146974"/>
    <w:rsid w:val="001646FE"/>
    <w:rsid w:val="00235CA2"/>
    <w:rsid w:val="002654B2"/>
    <w:rsid w:val="0027100C"/>
    <w:rsid w:val="0033356B"/>
    <w:rsid w:val="00376167"/>
    <w:rsid w:val="003C3367"/>
    <w:rsid w:val="003D1B02"/>
    <w:rsid w:val="003E5A0B"/>
    <w:rsid w:val="003F537E"/>
    <w:rsid w:val="0044638B"/>
    <w:rsid w:val="004B51CD"/>
    <w:rsid w:val="004B705C"/>
    <w:rsid w:val="004D4D1D"/>
    <w:rsid w:val="004D708E"/>
    <w:rsid w:val="004E12C5"/>
    <w:rsid w:val="005722D1"/>
    <w:rsid w:val="005F1CAB"/>
    <w:rsid w:val="005F6041"/>
    <w:rsid w:val="006745CC"/>
    <w:rsid w:val="00692A45"/>
    <w:rsid w:val="00692CF3"/>
    <w:rsid w:val="006C056E"/>
    <w:rsid w:val="007015A5"/>
    <w:rsid w:val="00721CCA"/>
    <w:rsid w:val="00763078"/>
    <w:rsid w:val="007A41CD"/>
    <w:rsid w:val="007B2421"/>
    <w:rsid w:val="00841CC3"/>
    <w:rsid w:val="00897792"/>
    <w:rsid w:val="008A4E56"/>
    <w:rsid w:val="008D3FC5"/>
    <w:rsid w:val="008E2A36"/>
    <w:rsid w:val="009213EE"/>
    <w:rsid w:val="009A295C"/>
    <w:rsid w:val="00AB55AB"/>
    <w:rsid w:val="00AE2521"/>
    <w:rsid w:val="00AE7A11"/>
    <w:rsid w:val="00B208DF"/>
    <w:rsid w:val="00B32066"/>
    <w:rsid w:val="00BF4F1B"/>
    <w:rsid w:val="00C03D1F"/>
    <w:rsid w:val="00C642E0"/>
    <w:rsid w:val="00C76985"/>
    <w:rsid w:val="00C91A73"/>
    <w:rsid w:val="00D03E2C"/>
    <w:rsid w:val="00D7620B"/>
    <w:rsid w:val="00DF25E5"/>
    <w:rsid w:val="00DF2DF1"/>
    <w:rsid w:val="00E14AD2"/>
    <w:rsid w:val="00E85B6A"/>
    <w:rsid w:val="00EA6235"/>
    <w:rsid w:val="00EC4580"/>
    <w:rsid w:val="00F108CF"/>
    <w:rsid w:val="00F419FF"/>
    <w:rsid w:val="00F8019B"/>
    <w:rsid w:val="00FA2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CED08"/>
  <w15:chartTrackingRefBased/>
  <w15:docId w15:val="{66976F0A-5ACF-D043-883F-667585F06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5CC"/>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D03E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3E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3E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3E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3E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3E2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3E2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3E2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3E2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3E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3E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3E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3E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3E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3E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3E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3E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3E2C"/>
    <w:rPr>
      <w:rFonts w:eastAsiaTheme="majorEastAsia" w:cstheme="majorBidi"/>
      <w:color w:val="272727" w:themeColor="text1" w:themeTint="D8"/>
    </w:rPr>
  </w:style>
  <w:style w:type="paragraph" w:styleId="Title">
    <w:name w:val="Title"/>
    <w:basedOn w:val="Normal"/>
    <w:next w:val="Normal"/>
    <w:link w:val="TitleChar"/>
    <w:uiPriority w:val="10"/>
    <w:qFormat/>
    <w:rsid w:val="00D03E2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E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3E2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3E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3E2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03E2C"/>
    <w:rPr>
      <w:i/>
      <w:iCs/>
      <w:color w:val="404040" w:themeColor="text1" w:themeTint="BF"/>
    </w:rPr>
  </w:style>
  <w:style w:type="paragraph" w:styleId="ListParagraph">
    <w:name w:val="List Paragraph"/>
    <w:basedOn w:val="Normal"/>
    <w:uiPriority w:val="34"/>
    <w:qFormat/>
    <w:rsid w:val="00D03E2C"/>
    <w:pPr>
      <w:ind w:left="720"/>
      <w:contextualSpacing/>
    </w:pPr>
  </w:style>
  <w:style w:type="character" w:styleId="IntenseEmphasis">
    <w:name w:val="Intense Emphasis"/>
    <w:basedOn w:val="DefaultParagraphFont"/>
    <w:uiPriority w:val="21"/>
    <w:qFormat/>
    <w:rsid w:val="00D03E2C"/>
    <w:rPr>
      <w:i/>
      <w:iCs/>
      <w:color w:val="0F4761" w:themeColor="accent1" w:themeShade="BF"/>
    </w:rPr>
  </w:style>
  <w:style w:type="paragraph" w:styleId="IntenseQuote">
    <w:name w:val="Intense Quote"/>
    <w:basedOn w:val="Normal"/>
    <w:next w:val="Normal"/>
    <w:link w:val="IntenseQuoteChar"/>
    <w:uiPriority w:val="30"/>
    <w:qFormat/>
    <w:rsid w:val="00D03E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3E2C"/>
    <w:rPr>
      <w:i/>
      <w:iCs/>
      <w:color w:val="0F4761" w:themeColor="accent1" w:themeShade="BF"/>
    </w:rPr>
  </w:style>
  <w:style w:type="character" w:styleId="IntenseReference">
    <w:name w:val="Intense Reference"/>
    <w:basedOn w:val="DefaultParagraphFont"/>
    <w:uiPriority w:val="32"/>
    <w:qFormat/>
    <w:rsid w:val="00D03E2C"/>
    <w:rPr>
      <w:b/>
      <w:bCs/>
      <w:smallCaps/>
      <w:color w:val="0F4761" w:themeColor="accent1" w:themeShade="BF"/>
      <w:spacing w:val="5"/>
    </w:rPr>
  </w:style>
  <w:style w:type="paragraph" w:styleId="Bibliography">
    <w:name w:val="Bibliography"/>
    <w:basedOn w:val="Normal"/>
    <w:next w:val="Normal"/>
    <w:uiPriority w:val="37"/>
    <w:unhideWhenUsed/>
    <w:rsid w:val="00AE7A11"/>
  </w:style>
  <w:style w:type="character" w:styleId="Hyperlink">
    <w:name w:val="Hyperlink"/>
    <w:basedOn w:val="DefaultParagraphFont"/>
    <w:uiPriority w:val="99"/>
    <w:semiHidden/>
    <w:unhideWhenUsed/>
    <w:rsid w:val="00AB55AB"/>
    <w:rPr>
      <w:color w:val="0000FF"/>
      <w:u w:val="single"/>
    </w:rPr>
  </w:style>
  <w:style w:type="paragraph" w:styleId="NormalWeb">
    <w:name w:val="Normal (Web)"/>
    <w:basedOn w:val="Normal"/>
    <w:uiPriority w:val="99"/>
    <w:unhideWhenUsed/>
    <w:rsid w:val="009A295C"/>
    <w:pPr>
      <w:spacing w:before="100" w:beforeAutospacing="1" w:after="100" w:afterAutospacing="1"/>
    </w:pPr>
  </w:style>
  <w:style w:type="character" w:styleId="Emphasis">
    <w:name w:val="Emphasis"/>
    <w:basedOn w:val="DefaultParagraphFont"/>
    <w:uiPriority w:val="20"/>
    <w:qFormat/>
    <w:rsid w:val="004D708E"/>
    <w:rPr>
      <w:i/>
      <w:iCs/>
    </w:rPr>
  </w:style>
  <w:style w:type="paragraph" w:customStyle="1" w:styleId="k3ksmc">
    <w:name w:val="k3ksmc"/>
    <w:basedOn w:val="Normal"/>
    <w:rsid w:val="006745CC"/>
    <w:pPr>
      <w:spacing w:before="100" w:beforeAutospacing="1" w:after="100" w:afterAutospacing="1"/>
    </w:pPr>
  </w:style>
  <w:style w:type="character" w:customStyle="1" w:styleId="uv3um">
    <w:name w:val="uv3um"/>
    <w:basedOn w:val="DefaultParagraphFont"/>
    <w:rsid w:val="006745CC"/>
  </w:style>
  <w:style w:type="paragraph" w:styleId="Header">
    <w:name w:val="header"/>
    <w:basedOn w:val="Normal"/>
    <w:link w:val="HeaderChar"/>
    <w:uiPriority w:val="99"/>
    <w:unhideWhenUsed/>
    <w:rsid w:val="00F108CF"/>
    <w:pPr>
      <w:tabs>
        <w:tab w:val="center" w:pos="4513"/>
        <w:tab w:val="right" w:pos="9026"/>
      </w:tabs>
    </w:pPr>
  </w:style>
  <w:style w:type="character" w:customStyle="1" w:styleId="HeaderChar">
    <w:name w:val="Header Char"/>
    <w:basedOn w:val="DefaultParagraphFont"/>
    <w:link w:val="Header"/>
    <w:uiPriority w:val="99"/>
    <w:rsid w:val="00F108CF"/>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F108CF"/>
    <w:pPr>
      <w:tabs>
        <w:tab w:val="center" w:pos="4513"/>
        <w:tab w:val="right" w:pos="9026"/>
      </w:tabs>
    </w:pPr>
  </w:style>
  <w:style w:type="character" w:customStyle="1" w:styleId="FooterChar">
    <w:name w:val="Footer Char"/>
    <w:basedOn w:val="DefaultParagraphFont"/>
    <w:link w:val="Footer"/>
    <w:uiPriority w:val="99"/>
    <w:rsid w:val="00F108CF"/>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8D3FC5"/>
  </w:style>
  <w:style w:type="character" w:styleId="Strong">
    <w:name w:val="Strong"/>
    <w:basedOn w:val="DefaultParagraphFont"/>
    <w:uiPriority w:val="22"/>
    <w:qFormat/>
    <w:rsid w:val="008D3F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0771">
      <w:bodyDiv w:val="1"/>
      <w:marLeft w:val="0"/>
      <w:marRight w:val="0"/>
      <w:marTop w:val="0"/>
      <w:marBottom w:val="0"/>
      <w:divBdr>
        <w:top w:val="none" w:sz="0" w:space="0" w:color="auto"/>
        <w:left w:val="none" w:sz="0" w:space="0" w:color="auto"/>
        <w:bottom w:val="none" w:sz="0" w:space="0" w:color="auto"/>
        <w:right w:val="none" w:sz="0" w:space="0" w:color="auto"/>
      </w:divBdr>
    </w:div>
    <w:div w:id="7489369">
      <w:bodyDiv w:val="1"/>
      <w:marLeft w:val="0"/>
      <w:marRight w:val="0"/>
      <w:marTop w:val="0"/>
      <w:marBottom w:val="0"/>
      <w:divBdr>
        <w:top w:val="none" w:sz="0" w:space="0" w:color="auto"/>
        <w:left w:val="none" w:sz="0" w:space="0" w:color="auto"/>
        <w:bottom w:val="none" w:sz="0" w:space="0" w:color="auto"/>
        <w:right w:val="none" w:sz="0" w:space="0" w:color="auto"/>
      </w:divBdr>
    </w:div>
    <w:div w:id="63721048">
      <w:bodyDiv w:val="1"/>
      <w:marLeft w:val="0"/>
      <w:marRight w:val="0"/>
      <w:marTop w:val="0"/>
      <w:marBottom w:val="0"/>
      <w:divBdr>
        <w:top w:val="none" w:sz="0" w:space="0" w:color="auto"/>
        <w:left w:val="none" w:sz="0" w:space="0" w:color="auto"/>
        <w:bottom w:val="none" w:sz="0" w:space="0" w:color="auto"/>
        <w:right w:val="none" w:sz="0" w:space="0" w:color="auto"/>
      </w:divBdr>
    </w:div>
    <w:div w:id="116217325">
      <w:bodyDiv w:val="1"/>
      <w:marLeft w:val="0"/>
      <w:marRight w:val="0"/>
      <w:marTop w:val="0"/>
      <w:marBottom w:val="0"/>
      <w:divBdr>
        <w:top w:val="none" w:sz="0" w:space="0" w:color="auto"/>
        <w:left w:val="none" w:sz="0" w:space="0" w:color="auto"/>
        <w:bottom w:val="none" w:sz="0" w:space="0" w:color="auto"/>
        <w:right w:val="none" w:sz="0" w:space="0" w:color="auto"/>
      </w:divBdr>
    </w:div>
    <w:div w:id="121311647">
      <w:bodyDiv w:val="1"/>
      <w:marLeft w:val="0"/>
      <w:marRight w:val="0"/>
      <w:marTop w:val="0"/>
      <w:marBottom w:val="0"/>
      <w:divBdr>
        <w:top w:val="none" w:sz="0" w:space="0" w:color="auto"/>
        <w:left w:val="none" w:sz="0" w:space="0" w:color="auto"/>
        <w:bottom w:val="none" w:sz="0" w:space="0" w:color="auto"/>
        <w:right w:val="none" w:sz="0" w:space="0" w:color="auto"/>
      </w:divBdr>
    </w:div>
    <w:div w:id="159736814">
      <w:bodyDiv w:val="1"/>
      <w:marLeft w:val="0"/>
      <w:marRight w:val="0"/>
      <w:marTop w:val="0"/>
      <w:marBottom w:val="0"/>
      <w:divBdr>
        <w:top w:val="none" w:sz="0" w:space="0" w:color="auto"/>
        <w:left w:val="none" w:sz="0" w:space="0" w:color="auto"/>
        <w:bottom w:val="none" w:sz="0" w:space="0" w:color="auto"/>
        <w:right w:val="none" w:sz="0" w:space="0" w:color="auto"/>
      </w:divBdr>
    </w:div>
    <w:div w:id="273825897">
      <w:bodyDiv w:val="1"/>
      <w:marLeft w:val="0"/>
      <w:marRight w:val="0"/>
      <w:marTop w:val="0"/>
      <w:marBottom w:val="0"/>
      <w:divBdr>
        <w:top w:val="none" w:sz="0" w:space="0" w:color="auto"/>
        <w:left w:val="none" w:sz="0" w:space="0" w:color="auto"/>
        <w:bottom w:val="none" w:sz="0" w:space="0" w:color="auto"/>
        <w:right w:val="none" w:sz="0" w:space="0" w:color="auto"/>
      </w:divBdr>
    </w:div>
    <w:div w:id="289897994">
      <w:bodyDiv w:val="1"/>
      <w:marLeft w:val="0"/>
      <w:marRight w:val="0"/>
      <w:marTop w:val="0"/>
      <w:marBottom w:val="0"/>
      <w:divBdr>
        <w:top w:val="none" w:sz="0" w:space="0" w:color="auto"/>
        <w:left w:val="none" w:sz="0" w:space="0" w:color="auto"/>
        <w:bottom w:val="none" w:sz="0" w:space="0" w:color="auto"/>
        <w:right w:val="none" w:sz="0" w:space="0" w:color="auto"/>
      </w:divBdr>
    </w:div>
    <w:div w:id="300161475">
      <w:bodyDiv w:val="1"/>
      <w:marLeft w:val="0"/>
      <w:marRight w:val="0"/>
      <w:marTop w:val="0"/>
      <w:marBottom w:val="0"/>
      <w:divBdr>
        <w:top w:val="none" w:sz="0" w:space="0" w:color="auto"/>
        <w:left w:val="none" w:sz="0" w:space="0" w:color="auto"/>
        <w:bottom w:val="none" w:sz="0" w:space="0" w:color="auto"/>
        <w:right w:val="none" w:sz="0" w:space="0" w:color="auto"/>
      </w:divBdr>
    </w:div>
    <w:div w:id="318657910">
      <w:bodyDiv w:val="1"/>
      <w:marLeft w:val="0"/>
      <w:marRight w:val="0"/>
      <w:marTop w:val="0"/>
      <w:marBottom w:val="0"/>
      <w:divBdr>
        <w:top w:val="none" w:sz="0" w:space="0" w:color="auto"/>
        <w:left w:val="none" w:sz="0" w:space="0" w:color="auto"/>
        <w:bottom w:val="none" w:sz="0" w:space="0" w:color="auto"/>
        <w:right w:val="none" w:sz="0" w:space="0" w:color="auto"/>
      </w:divBdr>
    </w:div>
    <w:div w:id="359165750">
      <w:bodyDiv w:val="1"/>
      <w:marLeft w:val="0"/>
      <w:marRight w:val="0"/>
      <w:marTop w:val="0"/>
      <w:marBottom w:val="0"/>
      <w:divBdr>
        <w:top w:val="none" w:sz="0" w:space="0" w:color="auto"/>
        <w:left w:val="none" w:sz="0" w:space="0" w:color="auto"/>
        <w:bottom w:val="none" w:sz="0" w:space="0" w:color="auto"/>
        <w:right w:val="none" w:sz="0" w:space="0" w:color="auto"/>
      </w:divBdr>
    </w:div>
    <w:div w:id="373432975">
      <w:bodyDiv w:val="1"/>
      <w:marLeft w:val="0"/>
      <w:marRight w:val="0"/>
      <w:marTop w:val="0"/>
      <w:marBottom w:val="0"/>
      <w:divBdr>
        <w:top w:val="none" w:sz="0" w:space="0" w:color="auto"/>
        <w:left w:val="none" w:sz="0" w:space="0" w:color="auto"/>
        <w:bottom w:val="none" w:sz="0" w:space="0" w:color="auto"/>
        <w:right w:val="none" w:sz="0" w:space="0" w:color="auto"/>
      </w:divBdr>
    </w:div>
    <w:div w:id="493766307">
      <w:bodyDiv w:val="1"/>
      <w:marLeft w:val="0"/>
      <w:marRight w:val="0"/>
      <w:marTop w:val="0"/>
      <w:marBottom w:val="0"/>
      <w:divBdr>
        <w:top w:val="none" w:sz="0" w:space="0" w:color="auto"/>
        <w:left w:val="none" w:sz="0" w:space="0" w:color="auto"/>
        <w:bottom w:val="none" w:sz="0" w:space="0" w:color="auto"/>
        <w:right w:val="none" w:sz="0" w:space="0" w:color="auto"/>
      </w:divBdr>
    </w:div>
    <w:div w:id="539704983">
      <w:bodyDiv w:val="1"/>
      <w:marLeft w:val="0"/>
      <w:marRight w:val="0"/>
      <w:marTop w:val="0"/>
      <w:marBottom w:val="0"/>
      <w:divBdr>
        <w:top w:val="none" w:sz="0" w:space="0" w:color="auto"/>
        <w:left w:val="none" w:sz="0" w:space="0" w:color="auto"/>
        <w:bottom w:val="none" w:sz="0" w:space="0" w:color="auto"/>
        <w:right w:val="none" w:sz="0" w:space="0" w:color="auto"/>
      </w:divBdr>
    </w:div>
    <w:div w:id="546993857">
      <w:bodyDiv w:val="1"/>
      <w:marLeft w:val="0"/>
      <w:marRight w:val="0"/>
      <w:marTop w:val="0"/>
      <w:marBottom w:val="0"/>
      <w:divBdr>
        <w:top w:val="none" w:sz="0" w:space="0" w:color="auto"/>
        <w:left w:val="none" w:sz="0" w:space="0" w:color="auto"/>
        <w:bottom w:val="none" w:sz="0" w:space="0" w:color="auto"/>
        <w:right w:val="none" w:sz="0" w:space="0" w:color="auto"/>
      </w:divBdr>
    </w:div>
    <w:div w:id="604268935">
      <w:bodyDiv w:val="1"/>
      <w:marLeft w:val="0"/>
      <w:marRight w:val="0"/>
      <w:marTop w:val="0"/>
      <w:marBottom w:val="0"/>
      <w:divBdr>
        <w:top w:val="none" w:sz="0" w:space="0" w:color="auto"/>
        <w:left w:val="none" w:sz="0" w:space="0" w:color="auto"/>
        <w:bottom w:val="none" w:sz="0" w:space="0" w:color="auto"/>
        <w:right w:val="none" w:sz="0" w:space="0" w:color="auto"/>
      </w:divBdr>
    </w:div>
    <w:div w:id="618226309">
      <w:bodyDiv w:val="1"/>
      <w:marLeft w:val="0"/>
      <w:marRight w:val="0"/>
      <w:marTop w:val="0"/>
      <w:marBottom w:val="0"/>
      <w:divBdr>
        <w:top w:val="none" w:sz="0" w:space="0" w:color="auto"/>
        <w:left w:val="none" w:sz="0" w:space="0" w:color="auto"/>
        <w:bottom w:val="none" w:sz="0" w:space="0" w:color="auto"/>
        <w:right w:val="none" w:sz="0" w:space="0" w:color="auto"/>
      </w:divBdr>
    </w:div>
    <w:div w:id="622462901">
      <w:bodyDiv w:val="1"/>
      <w:marLeft w:val="0"/>
      <w:marRight w:val="0"/>
      <w:marTop w:val="0"/>
      <w:marBottom w:val="0"/>
      <w:divBdr>
        <w:top w:val="none" w:sz="0" w:space="0" w:color="auto"/>
        <w:left w:val="none" w:sz="0" w:space="0" w:color="auto"/>
        <w:bottom w:val="none" w:sz="0" w:space="0" w:color="auto"/>
        <w:right w:val="none" w:sz="0" w:space="0" w:color="auto"/>
      </w:divBdr>
    </w:div>
    <w:div w:id="627126156">
      <w:bodyDiv w:val="1"/>
      <w:marLeft w:val="0"/>
      <w:marRight w:val="0"/>
      <w:marTop w:val="0"/>
      <w:marBottom w:val="0"/>
      <w:divBdr>
        <w:top w:val="none" w:sz="0" w:space="0" w:color="auto"/>
        <w:left w:val="none" w:sz="0" w:space="0" w:color="auto"/>
        <w:bottom w:val="none" w:sz="0" w:space="0" w:color="auto"/>
        <w:right w:val="none" w:sz="0" w:space="0" w:color="auto"/>
      </w:divBdr>
    </w:div>
    <w:div w:id="639502273">
      <w:bodyDiv w:val="1"/>
      <w:marLeft w:val="0"/>
      <w:marRight w:val="0"/>
      <w:marTop w:val="0"/>
      <w:marBottom w:val="0"/>
      <w:divBdr>
        <w:top w:val="none" w:sz="0" w:space="0" w:color="auto"/>
        <w:left w:val="none" w:sz="0" w:space="0" w:color="auto"/>
        <w:bottom w:val="none" w:sz="0" w:space="0" w:color="auto"/>
        <w:right w:val="none" w:sz="0" w:space="0" w:color="auto"/>
      </w:divBdr>
    </w:div>
    <w:div w:id="653878319">
      <w:bodyDiv w:val="1"/>
      <w:marLeft w:val="0"/>
      <w:marRight w:val="0"/>
      <w:marTop w:val="0"/>
      <w:marBottom w:val="0"/>
      <w:divBdr>
        <w:top w:val="none" w:sz="0" w:space="0" w:color="auto"/>
        <w:left w:val="none" w:sz="0" w:space="0" w:color="auto"/>
        <w:bottom w:val="none" w:sz="0" w:space="0" w:color="auto"/>
        <w:right w:val="none" w:sz="0" w:space="0" w:color="auto"/>
      </w:divBdr>
    </w:div>
    <w:div w:id="655842456">
      <w:bodyDiv w:val="1"/>
      <w:marLeft w:val="0"/>
      <w:marRight w:val="0"/>
      <w:marTop w:val="0"/>
      <w:marBottom w:val="0"/>
      <w:divBdr>
        <w:top w:val="none" w:sz="0" w:space="0" w:color="auto"/>
        <w:left w:val="none" w:sz="0" w:space="0" w:color="auto"/>
        <w:bottom w:val="none" w:sz="0" w:space="0" w:color="auto"/>
        <w:right w:val="none" w:sz="0" w:space="0" w:color="auto"/>
      </w:divBdr>
    </w:div>
    <w:div w:id="699934876">
      <w:bodyDiv w:val="1"/>
      <w:marLeft w:val="0"/>
      <w:marRight w:val="0"/>
      <w:marTop w:val="0"/>
      <w:marBottom w:val="0"/>
      <w:divBdr>
        <w:top w:val="none" w:sz="0" w:space="0" w:color="auto"/>
        <w:left w:val="none" w:sz="0" w:space="0" w:color="auto"/>
        <w:bottom w:val="none" w:sz="0" w:space="0" w:color="auto"/>
        <w:right w:val="none" w:sz="0" w:space="0" w:color="auto"/>
      </w:divBdr>
    </w:div>
    <w:div w:id="700319839">
      <w:bodyDiv w:val="1"/>
      <w:marLeft w:val="0"/>
      <w:marRight w:val="0"/>
      <w:marTop w:val="0"/>
      <w:marBottom w:val="0"/>
      <w:divBdr>
        <w:top w:val="none" w:sz="0" w:space="0" w:color="auto"/>
        <w:left w:val="none" w:sz="0" w:space="0" w:color="auto"/>
        <w:bottom w:val="none" w:sz="0" w:space="0" w:color="auto"/>
        <w:right w:val="none" w:sz="0" w:space="0" w:color="auto"/>
      </w:divBdr>
    </w:div>
    <w:div w:id="706640217">
      <w:bodyDiv w:val="1"/>
      <w:marLeft w:val="0"/>
      <w:marRight w:val="0"/>
      <w:marTop w:val="0"/>
      <w:marBottom w:val="0"/>
      <w:divBdr>
        <w:top w:val="none" w:sz="0" w:space="0" w:color="auto"/>
        <w:left w:val="none" w:sz="0" w:space="0" w:color="auto"/>
        <w:bottom w:val="none" w:sz="0" w:space="0" w:color="auto"/>
        <w:right w:val="none" w:sz="0" w:space="0" w:color="auto"/>
      </w:divBdr>
    </w:div>
    <w:div w:id="783496937">
      <w:bodyDiv w:val="1"/>
      <w:marLeft w:val="0"/>
      <w:marRight w:val="0"/>
      <w:marTop w:val="0"/>
      <w:marBottom w:val="0"/>
      <w:divBdr>
        <w:top w:val="none" w:sz="0" w:space="0" w:color="auto"/>
        <w:left w:val="none" w:sz="0" w:space="0" w:color="auto"/>
        <w:bottom w:val="none" w:sz="0" w:space="0" w:color="auto"/>
        <w:right w:val="none" w:sz="0" w:space="0" w:color="auto"/>
      </w:divBdr>
    </w:div>
    <w:div w:id="801580369">
      <w:bodyDiv w:val="1"/>
      <w:marLeft w:val="0"/>
      <w:marRight w:val="0"/>
      <w:marTop w:val="0"/>
      <w:marBottom w:val="0"/>
      <w:divBdr>
        <w:top w:val="none" w:sz="0" w:space="0" w:color="auto"/>
        <w:left w:val="none" w:sz="0" w:space="0" w:color="auto"/>
        <w:bottom w:val="none" w:sz="0" w:space="0" w:color="auto"/>
        <w:right w:val="none" w:sz="0" w:space="0" w:color="auto"/>
      </w:divBdr>
    </w:div>
    <w:div w:id="827940489">
      <w:bodyDiv w:val="1"/>
      <w:marLeft w:val="0"/>
      <w:marRight w:val="0"/>
      <w:marTop w:val="0"/>
      <w:marBottom w:val="0"/>
      <w:divBdr>
        <w:top w:val="none" w:sz="0" w:space="0" w:color="auto"/>
        <w:left w:val="none" w:sz="0" w:space="0" w:color="auto"/>
        <w:bottom w:val="none" w:sz="0" w:space="0" w:color="auto"/>
        <w:right w:val="none" w:sz="0" w:space="0" w:color="auto"/>
      </w:divBdr>
    </w:div>
    <w:div w:id="852189048">
      <w:bodyDiv w:val="1"/>
      <w:marLeft w:val="0"/>
      <w:marRight w:val="0"/>
      <w:marTop w:val="0"/>
      <w:marBottom w:val="0"/>
      <w:divBdr>
        <w:top w:val="none" w:sz="0" w:space="0" w:color="auto"/>
        <w:left w:val="none" w:sz="0" w:space="0" w:color="auto"/>
        <w:bottom w:val="none" w:sz="0" w:space="0" w:color="auto"/>
        <w:right w:val="none" w:sz="0" w:space="0" w:color="auto"/>
      </w:divBdr>
    </w:div>
    <w:div w:id="888876704">
      <w:bodyDiv w:val="1"/>
      <w:marLeft w:val="0"/>
      <w:marRight w:val="0"/>
      <w:marTop w:val="0"/>
      <w:marBottom w:val="0"/>
      <w:divBdr>
        <w:top w:val="none" w:sz="0" w:space="0" w:color="auto"/>
        <w:left w:val="none" w:sz="0" w:space="0" w:color="auto"/>
        <w:bottom w:val="none" w:sz="0" w:space="0" w:color="auto"/>
        <w:right w:val="none" w:sz="0" w:space="0" w:color="auto"/>
      </w:divBdr>
    </w:div>
    <w:div w:id="891117035">
      <w:bodyDiv w:val="1"/>
      <w:marLeft w:val="0"/>
      <w:marRight w:val="0"/>
      <w:marTop w:val="0"/>
      <w:marBottom w:val="0"/>
      <w:divBdr>
        <w:top w:val="none" w:sz="0" w:space="0" w:color="auto"/>
        <w:left w:val="none" w:sz="0" w:space="0" w:color="auto"/>
        <w:bottom w:val="none" w:sz="0" w:space="0" w:color="auto"/>
        <w:right w:val="none" w:sz="0" w:space="0" w:color="auto"/>
      </w:divBdr>
    </w:div>
    <w:div w:id="907232780">
      <w:bodyDiv w:val="1"/>
      <w:marLeft w:val="0"/>
      <w:marRight w:val="0"/>
      <w:marTop w:val="0"/>
      <w:marBottom w:val="0"/>
      <w:divBdr>
        <w:top w:val="none" w:sz="0" w:space="0" w:color="auto"/>
        <w:left w:val="none" w:sz="0" w:space="0" w:color="auto"/>
        <w:bottom w:val="none" w:sz="0" w:space="0" w:color="auto"/>
        <w:right w:val="none" w:sz="0" w:space="0" w:color="auto"/>
      </w:divBdr>
    </w:div>
    <w:div w:id="923953621">
      <w:bodyDiv w:val="1"/>
      <w:marLeft w:val="0"/>
      <w:marRight w:val="0"/>
      <w:marTop w:val="0"/>
      <w:marBottom w:val="0"/>
      <w:divBdr>
        <w:top w:val="none" w:sz="0" w:space="0" w:color="auto"/>
        <w:left w:val="none" w:sz="0" w:space="0" w:color="auto"/>
        <w:bottom w:val="none" w:sz="0" w:space="0" w:color="auto"/>
        <w:right w:val="none" w:sz="0" w:space="0" w:color="auto"/>
      </w:divBdr>
      <w:divsChild>
        <w:div w:id="136342390">
          <w:marLeft w:val="0"/>
          <w:marRight w:val="0"/>
          <w:marTop w:val="0"/>
          <w:marBottom w:val="0"/>
          <w:divBdr>
            <w:top w:val="none" w:sz="0" w:space="0" w:color="auto"/>
            <w:left w:val="none" w:sz="0" w:space="0" w:color="auto"/>
            <w:bottom w:val="none" w:sz="0" w:space="0" w:color="auto"/>
            <w:right w:val="none" w:sz="0" w:space="0" w:color="auto"/>
          </w:divBdr>
          <w:divsChild>
            <w:div w:id="1494448847">
              <w:marLeft w:val="0"/>
              <w:marRight w:val="0"/>
              <w:marTop w:val="0"/>
              <w:marBottom w:val="0"/>
              <w:divBdr>
                <w:top w:val="none" w:sz="0" w:space="0" w:color="auto"/>
                <w:left w:val="none" w:sz="0" w:space="0" w:color="auto"/>
                <w:bottom w:val="none" w:sz="0" w:space="0" w:color="auto"/>
                <w:right w:val="none" w:sz="0" w:space="0" w:color="auto"/>
              </w:divBdr>
              <w:divsChild>
                <w:div w:id="238558055">
                  <w:marLeft w:val="0"/>
                  <w:marRight w:val="0"/>
                  <w:marTop w:val="0"/>
                  <w:marBottom w:val="0"/>
                  <w:divBdr>
                    <w:top w:val="none" w:sz="0" w:space="0" w:color="auto"/>
                    <w:left w:val="none" w:sz="0" w:space="0" w:color="auto"/>
                    <w:bottom w:val="none" w:sz="0" w:space="0" w:color="auto"/>
                    <w:right w:val="none" w:sz="0" w:space="0" w:color="auto"/>
                  </w:divBdr>
                  <w:divsChild>
                    <w:div w:id="686368311">
                      <w:marLeft w:val="0"/>
                      <w:marRight w:val="0"/>
                      <w:marTop w:val="0"/>
                      <w:marBottom w:val="0"/>
                      <w:divBdr>
                        <w:top w:val="none" w:sz="0" w:space="0" w:color="auto"/>
                        <w:left w:val="none" w:sz="0" w:space="0" w:color="auto"/>
                        <w:bottom w:val="none" w:sz="0" w:space="0" w:color="auto"/>
                        <w:right w:val="none" w:sz="0" w:space="0" w:color="auto"/>
                      </w:divBdr>
                      <w:divsChild>
                        <w:div w:id="361053703">
                          <w:marLeft w:val="0"/>
                          <w:marRight w:val="0"/>
                          <w:marTop w:val="0"/>
                          <w:marBottom w:val="0"/>
                          <w:divBdr>
                            <w:top w:val="none" w:sz="0" w:space="0" w:color="auto"/>
                            <w:left w:val="none" w:sz="0" w:space="0" w:color="auto"/>
                            <w:bottom w:val="none" w:sz="0" w:space="0" w:color="auto"/>
                            <w:right w:val="none" w:sz="0" w:space="0" w:color="auto"/>
                          </w:divBdr>
                          <w:divsChild>
                            <w:div w:id="711924068">
                              <w:marLeft w:val="0"/>
                              <w:marRight w:val="0"/>
                              <w:marTop w:val="0"/>
                              <w:marBottom w:val="0"/>
                              <w:divBdr>
                                <w:top w:val="none" w:sz="0" w:space="0" w:color="auto"/>
                                <w:left w:val="none" w:sz="0" w:space="0" w:color="auto"/>
                                <w:bottom w:val="none" w:sz="0" w:space="0" w:color="auto"/>
                                <w:right w:val="none" w:sz="0" w:space="0" w:color="auto"/>
                              </w:divBdr>
                              <w:divsChild>
                                <w:div w:id="1704820499">
                                  <w:marLeft w:val="0"/>
                                  <w:marRight w:val="0"/>
                                  <w:marTop w:val="0"/>
                                  <w:marBottom w:val="0"/>
                                  <w:divBdr>
                                    <w:top w:val="none" w:sz="0" w:space="0" w:color="auto"/>
                                    <w:left w:val="none" w:sz="0" w:space="0" w:color="auto"/>
                                    <w:bottom w:val="none" w:sz="0" w:space="0" w:color="auto"/>
                                    <w:right w:val="none" w:sz="0" w:space="0" w:color="auto"/>
                                  </w:divBdr>
                                  <w:divsChild>
                                    <w:div w:id="204374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6405147">
      <w:bodyDiv w:val="1"/>
      <w:marLeft w:val="0"/>
      <w:marRight w:val="0"/>
      <w:marTop w:val="0"/>
      <w:marBottom w:val="0"/>
      <w:divBdr>
        <w:top w:val="none" w:sz="0" w:space="0" w:color="auto"/>
        <w:left w:val="none" w:sz="0" w:space="0" w:color="auto"/>
        <w:bottom w:val="none" w:sz="0" w:space="0" w:color="auto"/>
        <w:right w:val="none" w:sz="0" w:space="0" w:color="auto"/>
      </w:divBdr>
    </w:div>
    <w:div w:id="961419198">
      <w:bodyDiv w:val="1"/>
      <w:marLeft w:val="0"/>
      <w:marRight w:val="0"/>
      <w:marTop w:val="0"/>
      <w:marBottom w:val="0"/>
      <w:divBdr>
        <w:top w:val="none" w:sz="0" w:space="0" w:color="auto"/>
        <w:left w:val="none" w:sz="0" w:space="0" w:color="auto"/>
        <w:bottom w:val="none" w:sz="0" w:space="0" w:color="auto"/>
        <w:right w:val="none" w:sz="0" w:space="0" w:color="auto"/>
      </w:divBdr>
    </w:div>
    <w:div w:id="1009794387">
      <w:bodyDiv w:val="1"/>
      <w:marLeft w:val="0"/>
      <w:marRight w:val="0"/>
      <w:marTop w:val="0"/>
      <w:marBottom w:val="0"/>
      <w:divBdr>
        <w:top w:val="none" w:sz="0" w:space="0" w:color="auto"/>
        <w:left w:val="none" w:sz="0" w:space="0" w:color="auto"/>
        <w:bottom w:val="none" w:sz="0" w:space="0" w:color="auto"/>
        <w:right w:val="none" w:sz="0" w:space="0" w:color="auto"/>
      </w:divBdr>
      <w:divsChild>
        <w:div w:id="517818878">
          <w:marLeft w:val="0"/>
          <w:marRight w:val="0"/>
          <w:marTop w:val="0"/>
          <w:marBottom w:val="0"/>
          <w:divBdr>
            <w:top w:val="none" w:sz="0" w:space="0" w:color="auto"/>
            <w:left w:val="none" w:sz="0" w:space="0" w:color="auto"/>
            <w:bottom w:val="none" w:sz="0" w:space="0" w:color="auto"/>
            <w:right w:val="none" w:sz="0" w:space="0" w:color="auto"/>
          </w:divBdr>
          <w:divsChild>
            <w:div w:id="799420270">
              <w:marLeft w:val="0"/>
              <w:marRight w:val="0"/>
              <w:marTop w:val="0"/>
              <w:marBottom w:val="0"/>
              <w:divBdr>
                <w:top w:val="none" w:sz="0" w:space="0" w:color="auto"/>
                <w:left w:val="none" w:sz="0" w:space="0" w:color="auto"/>
                <w:bottom w:val="none" w:sz="0" w:space="0" w:color="auto"/>
                <w:right w:val="none" w:sz="0" w:space="0" w:color="auto"/>
              </w:divBdr>
              <w:divsChild>
                <w:div w:id="1342585598">
                  <w:marLeft w:val="0"/>
                  <w:marRight w:val="0"/>
                  <w:marTop w:val="0"/>
                  <w:marBottom w:val="0"/>
                  <w:divBdr>
                    <w:top w:val="none" w:sz="0" w:space="0" w:color="auto"/>
                    <w:left w:val="none" w:sz="0" w:space="0" w:color="auto"/>
                    <w:bottom w:val="none" w:sz="0" w:space="0" w:color="auto"/>
                    <w:right w:val="none" w:sz="0" w:space="0" w:color="auto"/>
                  </w:divBdr>
                  <w:divsChild>
                    <w:div w:id="1633290536">
                      <w:marLeft w:val="0"/>
                      <w:marRight w:val="0"/>
                      <w:marTop w:val="0"/>
                      <w:marBottom w:val="0"/>
                      <w:divBdr>
                        <w:top w:val="none" w:sz="0" w:space="0" w:color="auto"/>
                        <w:left w:val="none" w:sz="0" w:space="0" w:color="auto"/>
                        <w:bottom w:val="none" w:sz="0" w:space="0" w:color="auto"/>
                        <w:right w:val="none" w:sz="0" w:space="0" w:color="auto"/>
                      </w:divBdr>
                      <w:divsChild>
                        <w:div w:id="1601257375">
                          <w:marLeft w:val="0"/>
                          <w:marRight w:val="0"/>
                          <w:marTop w:val="0"/>
                          <w:marBottom w:val="0"/>
                          <w:divBdr>
                            <w:top w:val="none" w:sz="0" w:space="0" w:color="auto"/>
                            <w:left w:val="none" w:sz="0" w:space="0" w:color="auto"/>
                            <w:bottom w:val="none" w:sz="0" w:space="0" w:color="auto"/>
                            <w:right w:val="none" w:sz="0" w:space="0" w:color="auto"/>
                          </w:divBdr>
                          <w:divsChild>
                            <w:div w:id="1506629771">
                              <w:marLeft w:val="0"/>
                              <w:marRight w:val="0"/>
                              <w:marTop w:val="0"/>
                              <w:marBottom w:val="0"/>
                              <w:divBdr>
                                <w:top w:val="none" w:sz="0" w:space="0" w:color="auto"/>
                                <w:left w:val="none" w:sz="0" w:space="0" w:color="auto"/>
                                <w:bottom w:val="none" w:sz="0" w:space="0" w:color="auto"/>
                                <w:right w:val="none" w:sz="0" w:space="0" w:color="auto"/>
                              </w:divBdr>
                              <w:divsChild>
                                <w:div w:id="1139226433">
                                  <w:marLeft w:val="0"/>
                                  <w:marRight w:val="0"/>
                                  <w:marTop w:val="0"/>
                                  <w:marBottom w:val="0"/>
                                  <w:divBdr>
                                    <w:top w:val="none" w:sz="0" w:space="0" w:color="auto"/>
                                    <w:left w:val="none" w:sz="0" w:space="0" w:color="auto"/>
                                    <w:bottom w:val="none" w:sz="0" w:space="0" w:color="auto"/>
                                    <w:right w:val="none" w:sz="0" w:space="0" w:color="auto"/>
                                  </w:divBdr>
                                  <w:divsChild>
                                    <w:div w:id="20568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5912103">
      <w:bodyDiv w:val="1"/>
      <w:marLeft w:val="0"/>
      <w:marRight w:val="0"/>
      <w:marTop w:val="0"/>
      <w:marBottom w:val="0"/>
      <w:divBdr>
        <w:top w:val="none" w:sz="0" w:space="0" w:color="auto"/>
        <w:left w:val="none" w:sz="0" w:space="0" w:color="auto"/>
        <w:bottom w:val="none" w:sz="0" w:space="0" w:color="auto"/>
        <w:right w:val="none" w:sz="0" w:space="0" w:color="auto"/>
      </w:divBdr>
    </w:div>
    <w:div w:id="1035499074">
      <w:bodyDiv w:val="1"/>
      <w:marLeft w:val="0"/>
      <w:marRight w:val="0"/>
      <w:marTop w:val="0"/>
      <w:marBottom w:val="0"/>
      <w:divBdr>
        <w:top w:val="none" w:sz="0" w:space="0" w:color="auto"/>
        <w:left w:val="none" w:sz="0" w:space="0" w:color="auto"/>
        <w:bottom w:val="none" w:sz="0" w:space="0" w:color="auto"/>
        <w:right w:val="none" w:sz="0" w:space="0" w:color="auto"/>
      </w:divBdr>
    </w:div>
    <w:div w:id="1088380923">
      <w:bodyDiv w:val="1"/>
      <w:marLeft w:val="0"/>
      <w:marRight w:val="0"/>
      <w:marTop w:val="0"/>
      <w:marBottom w:val="0"/>
      <w:divBdr>
        <w:top w:val="none" w:sz="0" w:space="0" w:color="auto"/>
        <w:left w:val="none" w:sz="0" w:space="0" w:color="auto"/>
        <w:bottom w:val="none" w:sz="0" w:space="0" w:color="auto"/>
        <w:right w:val="none" w:sz="0" w:space="0" w:color="auto"/>
      </w:divBdr>
    </w:div>
    <w:div w:id="1128544500">
      <w:bodyDiv w:val="1"/>
      <w:marLeft w:val="0"/>
      <w:marRight w:val="0"/>
      <w:marTop w:val="0"/>
      <w:marBottom w:val="0"/>
      <w:divBdr>
        <w:top w:val="none" w:sz="0" w:space="0" w:color="auto"/>
        <w:left w:val="none" w:sz="0" w:space="0" w:color="auto"/>
        <w:bottom w:val="none" w:sz="0" w:space="0" w:color="auto"/>
        <w:right w:val="none" w:sz="0" w:space="0" w:color="auto"/>
      </w:divBdr>
    </w:div>
    <w:div w:id="1154293578">
      <w:bodyDiv w:val="1"/>
      <w:marLeft w:val="0"/>
      <w:marRight w:val="0"/>
      <w:marTop w:val="0"/>
      <w:marBottom w:val="0"/>
      <w:divBdr>
        <w:top w:val="none" w:sz="0" w:space="0" w:color="auto"/>
        <w:left w:val="none" w:sz="0" w:space="0" w:color="auto"/>
        <w:bottom w:val="none" w:sz="0" w:space="0" w:color="auto"/>
        <w:right w:val="none" w:sz="0" w:space="0" w:color="auto"/>
      </w:divBdr>
    </w:div>
    <w:div w:id="1156921483">
      <w:bodyDiv w:val="1"/>
      <w:marLeft w:val="0"/>
      <w:marRight w:val="0"/>
      <w:marTop w:val="0"/>
      <w:marBottom w:val="0"/>
      <w:divBdr>
        <w:top w:val="none" w:sz="0" w:space="0" w:color="auto"/>
        <w:left w:val="none" w:sz="0" w:space="0" w:color="auto"/>
        <w:bottom w:val="none" w:sz="0" w:space="0" w:color="auto"/>
        <w:right w:val="none" w:sz="0" w:space="0" w:color="auto"/>
      </w:divBdr>
    </w:div>
    <w:div w:id="1207452285">
      <w:bodyDiv w:val="1"/>
      <w:marLeft w:val="0"/>
      <w:marRight w:val="0"/>
      <w:marTop w:val="0"/>
      <w:marBottom w:val="0"/>
      <w:divBdr>
        <w:top w:val="none" w:sz="0" w:space="0" w:color="auto"/>
        <w:left w:val="none" w:sz="0" w:space="0" w:color="auto"/>
        <w:bottom w:val="none" w:sz="0" w:space="0" w:color="auto"/>
        <w:right w:val="none" w:sz="0" w:space="0" w:color="auto"/>
      </w:divBdr>
    </w:div>
    <w:div w:id="1214124605">
      <w:bodyDiv w:val="1"/>
      <w:marLeft w:val="0"/>
      <w:marRight w:val="0"/>
      <w:marTop w:val="0"/>
      <w:marBottom w:val="0"/>
      <w:divBdr>
        <w:top w:val="none" w:sz="0" w:space="0" w:color="auto"/>
        <w:left w:val="none" w:sz="0" w:space="0" w:color="auto"/>
        <w:bottom w:val="none" w:sz="0" w:space="0" w:color="auto"/>
        <w:right w:val="none" w:sz="0" w:space="0" w:color="auto"/>
      </w:divBdr>
    </w:div>
    <w:div w:id="1237859979">
      <w:bodyDiv w:val="1"/>
      <w:marLeft w:val="0"/>
      <w:marRight w:val="0"/>
      <w:marTop w:val="0"/>
      <w:marBottom w:val="0"/>
      <w:divBdr>
        <w:top w:val="none" w:sz="0" w:space="0" w:color="auto"/>
        <w:left w:val="none" w:sz="0" w:space="0" w:color="auto"/>
        <w:bottom w:val="none" w:sz="0" w:space="0" w:color="auto"/>
        <w:right w:val="none" w:sz="0" w:space="0" w:color="auto"/>
      </w:divBdr>
      <w:divsChild>
        <w:div w:id="67000472">
          <w:marLeft w:val="0"/>
          <w:marRight w:val="0"/>
          <w:marTop w:val="0"/>
          <w:marBottom w:val="0"/>
          <w:divBdr>
            <w:top w:val="none" w:sz="0" w:space="0" w:color="auto"/>
            <w:left w:val="none" w:sz="0" w:space="0" w:color="auto"/>
            <w:bottom w:val="none" w:sz="0" w:space="0" w:color="auto"/>
            <w:right w:val="none" w:sz="0" w:space="0" w:color="auto"/>
          </w:divBdr>
          <w:divsChild>
            <w:div w:id="712581309">
              <w:marLeft w:val="0"/>
              <w:marRight w:val="0"/>
              <w:marTop w:val="0"/>
              <w:marBottom w:val="0"/>
              <w:divBdr>
                <w:top w:val="none" w:sz="0" w:space="0" w:color="auto"/>
                <w:left w:val="none" w:sz="0" w:space="0" w:color="auto"/>
                <w:bottom w:val="none" w:sz="0" w:space="0" w:color="auto"/>
                <w:right w:val="none" w:sz="0" w:space="0" w:color="auto"/>
              </w:divBdr>
              <w:divsChild>
                <w:div w:id="1584219352">
                  <w:marLeft w:val="-420"/>
                  <w:marRight w:val="0"/>
                  <w:marTop w:val="0"/>
                  <w:marBottom w:val="0"/>
                  <w:divBdr>
                    <w:top w:val="none" w:sz="0" w:space="0" w:color="auto"/>
                    <w:left w:val="none" w:sz="0" w:space="0" w:color="auto"/>
                    <w:bottom w:val="none" w:sz="0" w:space="0" w:color="auto"/>
                    <w:right w:val="none" w:sz="0" w:space="0" w:color="auto"/>
                  </w:divBdr>
                  <w:divsChild>
                    <w:div w:id="412555435">
                      <w:marLeft w:val="0"/>
                      <w:marRight w:val="0"/>
                      <w:marTop w:val="0"/>
                      <w:marBottom w:val="0"/>
                      <w:divBdr>
                        <w:top w:val="none" w:sz="0" w:space="0" w:color="auto"/>
                        <w:left w:val="none" w:sz="0" w:space="0" w:color="auto"/>
                        <w:bottom w:val="none" w:sz="0" w:space="0" w:color="auto"/>
                        <w:right w:val="none" w:sz="0" w:space="0" w:color="auto"/>
                      </w:divBdr>
                      <w:divsChild>
                        <w:div w:id="605314842">
                          <w:marLeft w:val="0"/>
                          <w:marRight w:val="0"/>
                          <w:marTop w:val="0"/>
                          <w:marBottom w:val="0"/>
                          <w:divBdr>
                            <w:top w:val="none" w:sz="0" w:space="0" w:color="auto"/>
                            <w:left w:val="none" w:sz="0" w:space="0" w:color="auto"/>
                            <w:bottom w:val="none" w:sz="0" w:space="0" w:color="auto"/>
                            <w:right w:val="none" w:sz="0" w:space="0" w:color="auto"/>
                          </w:divBdr>
                          <w:divsChild>
                            <w:div w:id="140548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942054">
          <w:marLeft w:val="0"/>
          <w:marRight w:val="0"/>
          <w:marTop w:val="0"/>
          <w:marBottom w:val="0"/>
          <w:divBdr>
            <w:top w:val="none" w:sz="0" w:space="0" w:color="auto"/>
            <w:left w:val="none" w:sz="0" w:space="0" w:color="auto"/>
            <w:bottom w:val="none" w:sz="0" w:space="0" w:color="auto"/>
            <w:right w:val="none" w:sz="0" w:space="0" w:color="auto"/>
          </w:divBdr>
          <w:divsChild>
            <w:div w:id="152235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835247">
      <w:bodyDiv w:val="1"/>
      <w:marLeft w:val="0"/>
      <w:marRight w:val="0"/>
      <w:marTop w:val="0"/>
      <w:marBottom w:val="0"/>
      <w:divBdr>
        <w:top w:val="none" w:sz="0" w:space="0" w:color="auto"/>
        <w:left w:val="none" w:sz="0" w:space="0" w:color="auto"/>
        <w:bottom w:val="none" w:sz="0" w:space="0" w:color="auto"/>
        <w:right w:val="none" w:sz="0" w:space="0" w:color="auto"/>
      </w:divBdr>
    </w:div>
    <w:div w:id="1264269029">
      <w:bodyDiv w:val="1"/>
      <w:marLeft w:val="0"/>
      <w:marRight w:val="0"/>
      <w:marTop w:val="0"/>
      <w:marBottom w:val="0"/>
      <w:divBdr>
        <w:top w:val="none" w:sz="0" w:space="0" w:color="auto"/>
        <w:left w:val="none" w:sz="0" w:space="0" w:color="auto"/>
        <w:bottom w:val="none" w:sz="0" w:space="0" w:color="auto"/>
        <w:right w:val="none" w:sz="0" w:space="0" w:color="auto"/>
      </w:divBdr>
    </w:div>
    <w:div w:id="1365522966">
      <w:bodyDiv w:val="1"/>
      <w:marLeft w:val="0"/>
      <w:marRight w:val="0"/>
      <w:marTop w:val="0"/>
      <w:marBottom w:val="0"/>
      <w:divBdr>
        <w:top w:val="none" w:sz="0" w:space="0" w:color="auto"/>
        <w:left w:val="none" w:sz="0" w:space="0" w:color="auto"/>
        <w:bottom w:val="none" w:sz="0" w:space="0" w:color="auto"/>
        <w:right w:val="none" w:sz="0" w:space="0" w:color="auto"/>
      </w:divBdr>
    </w:div>
    <w:div w:id="1371802966">
      <w:bodyDiv w:val="1"/>
      <w:marLeft w:val="0"/>
      <w:marRight w:val="0"/>
      <w:marTop w:val="0"/>
      <w:marBottom w:val="0"/>
      <w:divBdr>
        <w:top w:val="none" w:sz="0" w:space="0" w:color="auto"/>
        <w:left w:val="none" w:sz="0" w:space="0" w:color="auto"/>
        <w:bottom w:val="none" w:sz="0" w:space="0" w:color="auto"/>
        <w:right w:val="none" w:sz="0" w:space="0" w:color="auto"/>
      </w:divBdr>
    </w:div>
    <w:div w:id="1382821236">
      <w:bodyDiv w:val="1"/>
      <w:marLeft w:val="0"/>
      <w:marRight w:val="0"/>
      <w:marTop w:val="0"/>
      <w:marBottom w:val="0"/>
      <w:divBdr>
        <w:top w:val="none" w:sz="0" w:space="0" w:color="auto"/>
        <w:left w:val="none" w:sz="0" w:space="0" w:color="auto"/>
        <w:bottom w:val="none" w:sz="0" w:space="0" w:color="auto"/>
        <w:right w:val="none" w:sz="0" w:space="0" w:color="auto"/>
      </w:divBdr>
    </w:div>
    <w:div w:id="1406757731">
      <w:bodyDiv w:val="1"/>
      <w:marLeft w:val="0"/>
      <w:marRight w:val="0"/>
      <w:marTop w:val="0"/>
      <w:marBottom w:val="0"/>
      <w:divBdr>
        <w:top w:val="none" w:sz="0" w:space="0" w:color="auto"/>
        <w:left w:val="none" w:sz="0" w:space="0" w:color="auto"/>
        <w:bottom w:val="none" w:sz="0" w:space="0" w:color="auto"/>
        <w:right w:val="none" w:sz="0" w:space="0" w:color="auto"/>
      </w:divBdr>
    </w:div>
    <w:div w:id="1408308335">
      <w:bodyDiv w:val="1"/>
      <w:marLeft w:val="0"/>
      <w:marRight w:val="0"/>
      <w:marTop w:val="0"/>
      <w:marBottom w:val="0"/>
      <w:divBdr>
        <w:top w:val="none" w:sz="0" w:space="0" w:color="auto"/>
        <w:left w:val="none" w:sz="0" w:space="0" w:color="auto"/>
        <w:bottom w:val="none" w:sz="0" w:space="0" w:color="auto"/>
        <w:right w:val="none" w:sz="0" w:space="0" w:color="auto"/>
      </w:divBdr>
    </w:div>
    <w:div w:id="1469545963">
      <w:bodyDiv w:val="1"/>
      <w:marLeft w:val="0"/>
      <w:marRight w:val="0"/>
      <w:marTop w:val="0"/>
      <w:marBottom w:val="0"/>
      <w:divBdr>
        <w:top w:val="none" w:sz="0" w:space="0" w:color="auto"/>
        <w:left w:val="none" w:sz="0" w:space="0" w:color="auto"/>
        <w:bottom w:val="none" w:sz="0" w:space="0" w:color="auto"/>
        <w:right w:val="none" w:sz="0" w:space="0" w:color="auto"/>
      </w:divBdr>
    </w:div>
    <w:div w:id="1473328598">
      <w:bodyDiv w:val="1"/>
      <w:marLeft w:val="0"/>
      <w:marRight w:val="0"/>
      <w:marTop w:val="0"/>
      <w:marBottom w:val="0"/>
      <w:divBdr>
        <w:top w:val="none" w:sz="0" w:space="0" w:color="auto"/>
        <w:left w:val="none" w:sz="0" w:space="0" w:color="auto"/>
        <w:bottom w:val="none" w:sz="0" w:space="0" w:color="auto"/>
        <w:right w:val="none" w:sz="0" w:space="0" w:color="auto"/>
      </w:divBdr>
    </w:div>
    <w:div w:id="1493913624">
      <w:bodyDiv w:val="1"/>
      <w:marLeft w:val="0"/>
      <w:marRight w:val="0"/>
      <w:marTop w:val="0"/>
      <w:marBottom w:val="0"/>
      <w:divBdr>
        <w:top w:val="none" w:sz="0" w:space="0" w:color="auto"/>
        <w:left w:val="none" w:sz="0" w:space="0" w:color="auto"/>
        <w:bottom w:val="none" w:sz="0" w:space="0" w:color="auto"/>
        <w:right w:val="none" w:sz="0" w:space="0" w:color="auto"/>
      </w:divBdr>
    </w:div>
    <w:div w:id="1529954111">
      <w:bodyDiv w:val="1"/>
      <w:marLeft w:val="0"/>
      <w:marRight w:val="0"/>
      <w:marTop w:val="0"/>
      <w:marBottom w:val="0"/>
      <w:divBdr>
        <w:top w:val="none" w:sz="0" w:space="0" w:color="auto"/>
        <w:left w:val="none" w:sz="0" w:space="0" w:color="auto"/>
        <w:bottom w:val="none" w:sz="0" w:space="0" w:color="auto"/>
        <w:right w:val="none" w:sz="0" w:space="0" w:color="auto"/>
      </w:divBdr>
    </w:div>
    <w:div w:id="1599217215">
      <w:bodyDiv w:val="1"/>
      <w:marLeft w:val="0"/>
      <w:marRight w:val="0"/>
      <w:marTop w:val="0"/>
      <w:marBottom w:val="0"/>
      <w:divBdr>
        <w:top w:val="none" w:sz="0" w:space="0" w:color="auto"/>
        <w:left w:val="none" w:sz="0" w:space="0" w:color="auto"/>
        <w:bottom w:val="none" w:sz="0" w:space="0" w:color="auto"/>
        <w:right w:val="none" w:sz="0" w:space="0" w:color="auto"/>
      </w:divBdr>
    </w:div>
    <w:div w:id="1602302650">
      <w:bodyDiv w:val="1"/>
      <w:marLeft w:val="0"/>
      <w:marRight w:val="0"/>
      <w:marTop w:val="0"/>
      <w:marBottom w:val="0"/>
      <w:divBdr>
        <w:top w:val="none" w:sz="0" w:space="0" w:color="auto"/>
        <w:left w:val="none" w:sz="0" w:space="0" w:color="auto"/>
        <w:bottom w:val="none" w:sz="0" w:space="0" w:color="auto"/>
        <w:right w:val="none" w:sz="0" w:space="0" w:color="auto"/>
      </w:divBdr>
    </w:div>
    <w:div w:id="1608853998">
      <w:bodyDiv w:val="1"/>
      <w:marLeft w:val="0"/>
      <w:marRight w:val="0"/>
      <w:marTop w:val="0"/>
      <w:marBottom w:val="0"/>
      <w:divBdr>
        <w:top w:val="none" w:sz="0" w:space="0" w:color="auto"/>
        <w:left w:val="none" w:sz="0" w:space="0" w:color="auto"/>
        <w:bottom w:val="none" w:sz="0" w:space="0" w:color="auto"/>
        <w:right w:val="none" w:sz="0" w:space="0" w:color="auto"/>
      </w:divBdr>
    </w:div>
    <w:div w:id="1618179271">
      <w:bodyDiv w:val="1"/>
      <w:marLeft w:val="0"/>
      <w:marRight w:val="0"/>
      <w:marTop w:val="0"/>
      <w:marBottom w:val="0"/>
      <w:divBdr>
        <w:top w:val="none" w:sz="0" w:space="0" w:color="auto"/>
        <w:left w:val="none" w:sz="0" w:space="0" w:color="auto"/>
        <w:bottom w:val="none" w:sz="0" w:space="0" w:color="auto"/>
        <w:right w:val="none" w:sz="0" w:space="0" w:color="auto"/>
      </w:divBdr>
    </w:div>
    <w:div w:id="1634093921">
      <w:bodyDiv w:val="1"/>
      <w:marLeft w:val="0"/>
      <w:marRight w:val="0"/>
      <w:marTop w:val="0"/>
      <w:marBottom w:val="0"/>
      <w:divBdr>
        <w:top w:val="none" w:sz="0" w:space="0" w:color="auto"/>
        <w:left w:val="none" w:sz="0" w:space="0" w:color="auto"/>
        <w:bottom w:val="none" w:sz="0" w:space="0" w:color="auto"/>
        <w:right w:val="none" w:sz="0" w:space="0" w:color="auto"/>
      </w:divBdr>
    </w:div>
    <w:div w:id="1645162357">
      <w:bodyDiv w:val="1"/>
      <w:marLeft w:val="0"/>
      <w:marRight w:val="0"/>
      <w:marTop w:val="0"/>
      <w:marBottom w:val="0"/>
      <w:divBdr>
        <w:top w:val="none" w:sz="0" w:space="0" w:color="auto"/>
        <w:left w:val="none" w:sz="0" w:space="0" w:color="auto"/>
        <w:bottom w:val="none" w:sz="0" w:space="0" w:color="auto"/>
        <w:right w:val="none" w:sz="0" w:space="0" w:color="auto"/>
      </w:divBdr>
    </w:div>
    <w:div w:id="1696299771">
      <w:bodyDiv w:val="1"/>
      <w:marLeft w:val="0"/>
      <w:marRight w:val="0"/>
      <w:marTop w:val="0"/>
      <w:marBottom w:val="0"/>
      <w:divBdr>
        <w:top w:val="none" w:sz="0" w:space="0" w:color="auto"/>
        <w:left w:val="none" w:sz="0" w:space="0" w:color="auto"/>
        <w:bottom w:val="none" w:sz="0" w:space="0" w:color="auto"/>
        <w:right w:val="none" w:sz="0" w:space="0" w:color="auto"/>
      </w:divBdr>
    </w:div>
    <w:div w:id="1698382734">
      <w:bodyDiv w:val="1"/>
      <w:marLeft w:val="0"/>
      <w:marRight w:val="0"/>
      <w:marTop w:val="0"/>
      <w:marBottom w:val="0"/>
      <w:divBdr>
        <w:top w:val="none" w:sz="0" w:space="0" w:color="auto"/>
        <w:left w:val="none" w:sz="0" w:space="0" w:color="auto"/>
        <w:bottom w:val="none" w:sz="0" w:space="0" w:color="auto"/>
        <w:right w:val="none" w:sz="0" w:space="0" w:color="auto"/>
      </w:divBdr>
    </w:div>
    <w:div w:id="1702389325">
      <w:bodyDiv w:val="1"/>
      <w:marLeft w:val="0"/>
      <w:marRight w:val="0"/>
      <w:marTop w:val="0"/>
      <w:marBottom w:val="0"/>
      <w:divBdr>
        <w:top w:val="none" w:sz="0" w:space="0" w:color="auto"/>
        <w:left w:val="none" w:sz="0" w:space="0" w:color="auto"/>
        <w:bottom w:val="none" w:sz="0" w:space="0" w:color="auto"/>
        <w:right w:val="none" w:sz="0" w:space="0" w:color="auto"/>
      </w:divBdr>
    </w:div>
    <w:div w:id="1704867908">
      <w:bodyDiv w:val="1"/>
      <w:marLeft w:val="0"/>
      <w:marRight w:val="0"/>
      <w:marTop w:val="0"/>
      <w:marBottom w:val="0"/>
      <w:divBdr>
        <w:top w:val="none" w:sz="0" w:space="0" w:color="auto"/>
        <w:left w:val="none" w:sz="0" w:space="0" w:color="auto"/>
        <w:bottom w:val="none" w:sz="0" w:space="0" w:color="auto"/>
        <w:right w:val="none" w:sz="0" w:space="0" w:color="auto"/>
      </w:divBdr>
    </w:div>
    <w:div w:id="1706325454">
      <w:bodyDiv w:val="1"/>
      <w:marLeft w:val="0"/>
      <w:marRight w:val="0"/>
      <w:marTop w:val="0"/>
      <w:marBottom w:val="0"/>
      <w:divBdr>
        <w:top w:val="none" w:sz="0" w:space="0" w:color="auto"/>
        <w:left w:val="none" w:sz="0" w:space="0" w:color="auto"/>
        <w:bottom w:val="none" w:sz="0" w:space="0" w:color="auto"/>
        <w:right w:val="none" w:sz="0" w:space="0" w:color="auto"/>
      </w:divBdr>
    </w:div>
    <w:div w:id="1715888572">
      <w:bodyDiv w:val="1"/>
      <w:marLeft w:val="0"/>
      <w:marRight w:val="0"/>
      <w:marTop w:val="0"/>
      <w:marBottom w:val="0"/>
      <w:divBdr>
        <w:top w:val="none" w:sz="0" w:space="0" w:color="auto"/>
        <w:left w:val="none" w:sz="0" w:space="0" w:color="auto"/>
        <w:bottom w:val="none" w:sz="0" w:space="0" w:color="auto"/>
        <w:right w:val="none" w:sz="0" w:space="0" w:color="auto"/>
      </w:divBdr>
    </w:div>
    <w:div w:id="1782065594">
      <w:bodyDiv w:val="1"/>
      <w:marLeft w:val="0"/>
      <w:marRight w:val="0"/>
      <w:marTop w:val="0"/>
      <w:marBottom w:val="0"/>
      <w:divBdr>
        <w:top w:val="none" w:sz="0" w:space="0" w:color="auto"/>
        <w:left w:val="none" w:sz="0" w:space="0" w:color="auto"/>
        <w:bottom w:val="none" w:sz="0" w:space="0" w:color="auto"/>
        <w:right w:val="none" w:sz="0" w:space="0" w:color="auto"/>
      </w:divBdr>
    </w:div>
    <w:div w:id="1835991232">
      <w:bodyDiv w:val="1"/>
      <w:marLeft w:val="0"/>
      <w:marRight w:val="0"/>
      <w:marTop w:val="0"/>
      <w:marBottom w:val="0"/>
      <w:divBdr>
        <w:top w:val="none" w:sz="0" w:space="0" w:color="auto"/>
        <w:left w:val="none" w:sz="0" w:space="0" w:color="auto"/>
        <w:bottom w:val="none" w:sz="0" w:space="0" w:color="auto"/>
        <w:right w:val="none" w:sz="0" w:space="0" w:color="auto"/>
      </w:divBdr>
    </w:div>
    <w:div w:id="1968076296">
      <w:bodyDiv w:val="1"/>
      <w:marLeft w:val="0"/>
      <w:marRight w:val="0"/>
      <w:marTop w:val="0"/>
      <w:marBottom w:val="0"/>
      <w:divBdr>
        <w:top w:val="none" w:sz="0" w:space="0" w:color="auto"/>
        <w:left w:val="none" w:sz="0" w:space="0" w:color="auto"/>
        <w:bottom w:val="none" w:sz="0" w:space="0" w:color="auto"/>
        <w:right w:val="none" w:sz="0" w:space="0" w:color="auto"/>
      </w:divBdr>
    </w:div>
    <w:div w:id="1999990382">
      <w:bodyDiv w:val="1"/>
      <w:marLeft w:val="0"/>
      <w:marRight w:val="0"/>
      <w:marTop w:val="0"/>
      <w:marBottom w:val="0"/>
      <w:divBdr>
        <w:top w:val="none" w:sz="0" w:space="0" w:color="auto"/>
        <w:left w:val="none" w:sz="0" w:space="0" w:color="auto"/>
        <w:bottom w:val="none" w:sz="0" w:space="0" w:color="auto"/>
        <w:right w:val="none" w:sz="0" w:space="0" w:color="auto"/>
      </w:divBdr>
    </w:div>
    <w:div w:id="2027167957">
      <w:bodyDiv w:val="1"/>
      <w:marLeft w:val="0"/>
      <w:marRight w:val="0"/>
      <w:marTop w:val="0"/>
      <w:marBottom w:val="0"/>
      <w:divBdr>
        <w:top w:val="none" w:sz="0" w:space="0" w:color="auto"/>
        <w:left w:val="none" w:sz="0" w:space="0" w:color="auto"/>
        <w:bottom w:val="none" w:sz="0" w:space="0" w:color="auto"/>
        <w:right w:val="none" w:sz="0" w:space="0" w:color="auto"/>
      </w:divBdr>
    </w:div>
    <w:div w:id="2034108707">
      <w:bodyDiv w:val="1"/>
      <w:marLeft w:val="0"/>
      <w:marRight w:val="0"/>
      <w:marTop w:val="0"/>
      <w:marBottom w:val="0"/>
      <w:divBdr>
        <w:top w:val="none" w:sz="0" w:space="0" w:color="auto"/>
        <w:left w:val="none" w:sz="0" w:space="0" w:color="auto"/>
        <w:bottom w:val="none" w:sz="0" w:space="0" w:color="auto"/>
        <w:right w:val="none" w:sz="0" w:space="0" w:color="auto"/>
      </w:divBdr>
    </w:div>
    <w:div w:id="2065637409">
      <w:bodyDiv w:val="1"/>
      <w:marLeft w:val="0"/>
      <w:marRight w:val="0"/>
      <w:marTop w:val="0"/>
      <w:marBottom w:val="0"/>
      <w:divBdr>
        <w:top w:val="none" w:sz="0" w:space="0" w:color="auto"/>
        <w:left w:val="none" w:sz="0" w:space="0" w:color="auto"/>
        <w:bottom w:val="none" w:sz="0" w:space="0" w:color="auto"/>
        <w:right w:val="none" w:sz="0" w:space="0" w:color="auto"/>
      </w:divBdr>
    </w:div>
    <w:div w:id="2067147953">
      <w:bodyDiv w:val="1"/>
      <w:marLeft w:val="0"/>
      <w:marRight w:val="0"/>
      <w:marTop w:val="0"/>
      <w:marBottom w:val="0"/>
      <w:divBdr>
        <w:top w:val="none" w:sz="0" w:space="0" w:color="auto"/>
        <w:left w:val="none" w:sz="0" w:space="0" w:color="auto"/>
        <w:bottom w:val="none" w:sz="0" w:space="0" w:color="auto"/>
        <w:right w:val="none" w:sz="0" w:space="0" w:color="auto"/>
      </w:divBdr>
    </w:div>
    <w:div w:id="2126195077">
      <w:bodyDiv w:val="1"/>
      <w:marLeft w:val="0"/>
      <w:marRight w:val="0"/>
      <w:marTop w:val="0"/>
      <w:marBottom w:val="0"/>
      <w:divBdr>
        <w:top w:val="none" w:sz="0" w:space="0" w:color="auto"/>
        <w:left w:val="none" w:sz="0" w:space="0" w:color="auto"/>
        <w:bottom w:val="none" w:sz="0" w:space="0" w:color="auto"/>
        <w:right w:val="none" w:sz="0" w:space="0" w:color="auto"/>
      </w:divBdr>
    </w:div>
    <w:div w:id="214303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1.wdp"/><Relationship Id="rId18" Type="http://schemas.openxmlformats.org/officeDocument/2006/relationships/hyperlink" Target="https://www.bbcmaestro.com/blog/what-is-dark-comedy"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bmcgeriatr.biomedcentral.com/articles/10.1186/s12877-023-04094-8"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houseofvans.tumblr.com/post/168757066514/art-school-qa-w-alex-gamsu-jenkins-uk-with" TargetMode="External"/><Relationship Id="rId25" Type="http://schemas.openxmlformats.org/officeDocument/2006/relationships/hyperlink" Target="https://www.bera.ac.uk/blog/reading-and-narrative-fiction-understanding-ourselves-and-others" TargetMode="External"/><Relationship Id="rId2" Type="http://schemas.openxmlformats.org/officeDocument/2006/relationships/numbering" Target="numbering.xml"/><Relationship Id="rId16" Type="http://schemas.openxmlformats.org/officeDocument/2006/relationships/hyperlink" Target="https://www.tate.org.uk/art/art-terms/n/narrative" TargetMode="External"/><Relationship Id="rId20" Type="http://schemas.openxmlformats.org/officeDocument/2006/relationships/hyperlink" Target="https://www.accessliving.org/newsroom/blog/ableism-10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creativeboom.com/insight/ananya-rao-middleton/" TargetMode="External"/><Relationship Id="rId5" Type="http://schemas.openxmlformats.org/officeDocument/2006/relationships/webSettings" Target="webSettings.xml"/><Relationship Id="rId15" Type="http://schemas.microsoft.com/office/2007/relationships/hdphoto" Target="media/hdphoto2.wdp"/><Relationship Id="rId23" Type="http://schemas.openxmlformats.org/officeDocument/2006/relationships/hyperlink" Target="https://www.studiobinder.com/blog/what-is-a-narrative-definition/"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mindful-melody.com/the-articles/category/bo-burnhams-inside-dark-comedy-and-music-combin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gov.uk/definition-of-disability-under-equality-act-2010"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Govnd</b:Tag>
    <b:SourceType>InternetSite</b:SourceType>
    <b:Guid>{86980057-F6A2-B449-8730-A8566968CC2F}</b:Guid>
    <b:Title>Definition of disability under the Equality Act 2010</b:Title>
    <b:Year>n.d</b:Year>
    <b:Author>
      <b:Author>
        <b:Corporate>Gov.uk</b:Corporate>
      </b:Author>
    </b:Author>
    <b:URL>https://www.gov.uk/definition-of-disability-under-equality-act-2010</b:URL>
    <b:YearAccessed>2025</b:YearAccessed>
    <b:MonthAccessed>March</b:MonthAccessed>
    <b:DayAccessed>Monday 17th</b:DayAccessed>
    <b:RefOrder>2</b:RefOrder>
  </b:Source>
  <b:Source>
    <b:Tag>Ash19</b:Tag>
    <b:SourceType>InternetSite</b:SourceType>
    <b:Guid>{21026B67-3B08-1740-8B31-FDEB28656626}</b:Guid>
    <b:Title>Access Living</b:Title>
    <b:Year>2019</b:Year>
    <b:Author>
      <b:Author>
        <b:NameList>
          <b:Person>
            <b:Last>Eisenmenger</b:Last>
            <b:First>Ashley</b:First>
          </b:Person>
        </b:NameList>
      </b:Author>
    </b:Author>
    <b:URL>https://www.accessliving.org/newsroom/blog/ableism-101/</b:URL>
    <b:YearAccessed>2025</b:YearAccessed>
    <b:MonthAccessed>March</b:MonthAccessed>
    <b:DayAccessed>Wednesday 19th</b:DayAccessed>
    <b:RefOrder>12</b:RefOrder>
  </b:Source>
  <b:Source>
    <b:Tag>Tom21</b:Tag>
    <b:SourceType>InternetSite</b:SourceType>
    <b:Guid>{87201361-8FB9-9749-971B-E0C7CB51C667}</b:Guid>
    <b:Author>
      <b:Author>
        <b:NameList>
          <b:Person>
            <b:Last>May</b:Last>
            <b:First>Tom</b:First>
          </b:Person>
        </b:NameList>
      </b:Author>
    </b:Author>
    <b:Title>Creative Boom: Ananya Rao-Middleton on making the industry more accessible to disabled artists</b:Title>
    <b:URL>https://www.creativeboom.com/insight/ananya-rao-middleton/</b:URL>
    <b:Year>2021</b:Year>
    <b:YearAccessed>2025</b:YearAccessed>
    <b:MonthAccessed>March</b:MonthAccessed>
    <b:DayAccessed>Wednesday 9th</b:DayAccessed>
    <b:RefOrder>3</b:RefOrder>
  </b:Source>
  <b:Source>
    <b:Tag>Mic21</b:Tag>
    <b:SourceType>InternetSite</b:SourceType>
    <b:Guid>{BC69AF59-4EB8-4D48-8A63-A020D76D4F30}</b:Guid>
    <b:Author>
      <b:Author>
        <b:NameList>
          <b:Person>
            <b:Last>Green</b:Last>
            <b:First>Michael</b:First>
            <b:Middle>Bodhi</b:Middle>
          </b:Person>
        </b:NameList>
      </b:Author>
    </b:Author>
    <b:Title>Studio Binder</b:Title>
    <b:URL>https://www.studiobinder.com/blog/what-is-a-narrative-definition/</b:URL>
    <b:Year>2021</b:Year>
    <b:YearAccessed>2025</b:YearAccessed>
    <b:MonthAccessed>March</b:MonthAccessed>
    <b:DayAccessed>Tuesday 25th</b:DayAccessed>
    <b:RefOrder>13</b:RefOrder>
  </b:Source>
  <b:Source>
    <b:Tag>na23</b:Tag>
    <b:SourceType>InternetSite</b:SourceType>
    <b:Guid>{6A280B76-55E3-A943-8231-2AF41E4AE20D}</b:Guid>
    <b:Title>BBC Maestro</b:Title>
    <b:Year>2023</b:Year>
    <b:Author>
      <b:Author>
        <b:Corporate>BBC </b:Corporate>
      </b:Author>
    </b:Author>
    <b:URL>https://www.bbcmaestro.com/blog/what-is-dark-comedy</b:URL>
    <b:YearAccessed>2025</b:YearAccessed>
    <b:MonthAccessed>March</b:MonthAccessed>
    <b:DayAccessed>Tuesday 25th</b:DayAccessed>
    <b:RefOrder>4</b:RefOrder>
  </b:Source>
  <b:Source>
    <b:Tag>BoB21</b:Tag>
    <b:SourceType>Film</b:SourceType>
    <b:Guid>{E946D322-FA07-B24D-9A2B-786747E02FFF}</b:Guid>
    <b:Title>Inside </b:Title>
    <b:Year>2021</b:Year>
    <b:Author>
      <b:Director>
        <b:NameList>
          <b:Person>
            <b:Last>Burnham</b:Last>
            <b:First>Bo</b:First>
          </b:Person>
        </b:NameList>
      </b:Director>
    </b:Author>
    <b:ProductionCompany>Netflix</b:ProductionCompany>
    <b:RefOrder>5</b:RefOrder>
  </b:Source>
  <b:Source>
    <b:Tag>Dav21</b:Tag>
    <b:SourceType>InternetSite</b:SourceType>
    <b:Guid>{C37E5212-6585-CA46-9888-2B9D64AED743}</b:Guid>
    <b:Title> Bo Burnham's 'INSIDE' - Dark Comedy and Music Combine</b:Title>
    <b:Year>2021</b:Year>
    <b:Author>
      <b:Author>
        <b:NameList>
          <b:Person>
            <b:Last>Dawson</b:Last>
            <b:First>David</b:First>
          </b:Person>
        </b:NameList>
      </b:Author>
    </b:Author>
    <b:URL>https://www.mindful-melody.com/the-articles/category/bo-burnhams-inside-dark-comedy-and-music-combine</b:URL>
    <b:YearAccessed>2025</b:YearAccessed>
    <b:MonthAccessed>03</b:MonthAccessed>
    <b:DayAccessed>30</b:DayAccessed>
    <b:RefOrder>6</b:RefOrder>
  </b:Source>
  <b:Source>
    <b:Tag>Hou17</b:Tag>
    <b:SourceType>InternetSite</b:SourceType>
    <b:Guid>{CE2F5EE6-3A99-4743-948A-3E726FC131E5}</b:Guid>
    <b:Title>House of Vans</b:Title>
    <b:URL>https://houseofvans.tumblr.com/post/168757066514/art-school-qa-w-alex-gamsu-jenkins-uk-with</b:URL>
    <b:Year>2017</b:Year>
    <b:YearAccessed>2025</b:YearAccessed>
    <b:MonthAccessed>04</b:MonthAccessed>
    <b:DayAccessed>1</b:DayAccessed>
    <b:RefOrder>7</b:RefOrder>
  </b:Source>
  <b:Source>
    <b:Tag>Thend</b:Tag>
    <b:SourceType>InternetSite</b:SourceType>
    <b:Guid>{C218CC12-E5C1-2A4A-8A1C-326C72183981}</b:Guid>
    <b:Author>
      <b:Author>
        <b:Corporate> The Board of Trustees of the Tate Gallery</b:Corporate>
      </b:Author>
    </b:Author>
    <b:URL>https://www.tate.org.uk/art/art-terms/n/narrative</b:URL>
    <b:Year>n.d</b:Year>
    <b:YearAccessed>2025</b:YearAccessed>
    <b:MonthAccessed>04</b:MonthAccessed>
    <b:DayAccessed>09</b:DayAccessed>
    <b:RefOrder>8</b:RefOrder>
  </b:Source>
  <b:Source>
    <b:Tag>Ste18</b:Tag>
    <b:SourceType>Book</b:SourceType>
    <b:Guid>{9E8B450B-68B8-2749-8BDB-93137CB39517}</b:Guid>
    <b:Author>
      <b:Author>
        <b:NameList>
          <b:Person>
            <b:Last>Heller</b:Last>
            <b:First>Steven</b:First>
          </b:Person>
          <b:Person>
            <b:Last>Anderson</b:Last>
            <b:First>Gail</b:First>
          </b:Person>
        </b:NameList>
      </b:Author>
    </b:Author>
    <b:Title>The Illustration Idea Book</b:Title>
    <b:City>London</b:City>
    <b:Publisher>Laurence King Student &amp; Professional</b:Publisher>
    <b:Year>2018</b:Year>
    <b:RefOrder>9</b:RefOrder>
  </b:Source>
  <b:Source>
    <b:Tag>Mar20</b:Tag>
    <b:SourceType>Book</b:SourceType>
    <b:Guid>{E454AD04-0AB5-4945-B4BF-FBF69CFFB50F}</b:Guid>
    <b:Title>Children's Picturebooks Second Edition: The Art of Visual Storytelling</b:Title>
    <b:Year>2020</b:Year>
    <b:Publisher>Laurence King Publishing</b:Publisher>
    <b:Author>
      <b:Author>
        <b:NameList>
          <b:Person>
            <b:Last>Salisbury</b:Last>
            <b:First>Martin</b:First>
          </b:Person>
          <b:Person>
            <b:Last>Styles</b:Last>
            <b:First>Morag</b:First>
          </b:Person>
        </b:NameList>
      </b:Author>
    </b:Author>
    <b:Edition>2nd Edition</b:Edition>
    <b:RefOrder>10</b:RefOrder>
  </b:Source>
  <b:Source>
    <b:Tag>Fan23</b:Tag>
    <b:SourceType>InternetSite</b:SourceType>
    <b:Guid>{272811DA-1118-CB44-B8B4-2483DFDA8D02}</b:Guid>
    <b:Author>
      <b:Author>
        <b:NameList>
          <b:Person>
            <b:Last>Fang</b:Last>
            <b:First>Chao</b:First>
          </b:Person>
          <b:Person>
            <b:Last>Comery</b:Last>
            <b:First>Alastair </b:First>
          </b:Person>
          <b:Person>
            <b:Last>Carr</b:Last>
            <b:First>Sam</b:First>
          </b:Person>
        </b:NameList>
      </b:Author>
    </b:Author>
    <b:Title>“They want you to know who they really are inside of the old visage”—biographical storytelling as a methodological tool to explore emotional challenges in old age</b:Title>
    <b:Publisher>BMC Geriatrics</b:Publisher>
    <b:Year>2023</b:Year>
    <b:URL>https://bmcgeriatr.biomedcentral.com/articles/10.1186/s12877-023-04094-8#citeas</b:URL>
    <b:YearAccessed>2025</b:YearAccessed>
    <b:MonthAccessed>04</b:MonthAccessed>
    <b:DayAccessed>18</b:DayAccessed>
    <b:RefOrder>11</b:RefOrder>
  </b:Source>
  <b:Source>
    <b:Tag>Pau22</b:Tag>
    <b:SourceType>Book</b:SourceType>
    <b:Guid>{87EFF7EB-FEB8-7449-8050-62FEDF870E01}</b:Guid>
    <b:Author>
      <b:Author>
        <b:NameList>
          <b:Person>
            <b:Last>Bones</b:Last>
            <b:First>et</b:First>
            <b:Middle>al,.</b:Middle>
          </b:Person>
        </b:NameList>
      </b:Author>
    </b:Author>
    <b:Title>Redefining Disability</b:Title>
    <b:Year>2022</b:Year>
    <b:City>n.c</b:City>
    <b:Publisher>Koninklijke Brill NV, Leiden, The Netherlands</b:Publisher>
    <b:Edition>Volume 12</b:Edition>
    <b:RefOrder>1</b:RefOrder>
  </b:Source>
  <b:Source>
    <b:Tag>Ele23</b:Tag>
    <b:SourceType>InternetSite</b:SourceType>
    <b:Guid>{E6B1E22D-6657-994C-884C-EC523F82B4A9}</b:Guid>
    <b:Author>
      <b:Author>
        <b:NameList>
          <b:Person>
            <b:Last>Santi</b:Last>
            <b:First>Elena</b:First>
          </b:Person>
        </b:NameList>
      </b:Author>
    </b:Author>
    <b:Title>Reading and narrative fiction: Understanding ourselves and others</b:Title>
    <b:URL>https://www.bera.ac.uk/blog/reading-and-narrative-fiction-understanding-ourselves-and-others</b:URL>
    <b:Year>2023</b:Year>
    <b:YearAccessed>2025</b:YearAccessed>
    <b:MonthAccessed>04</b:MonthAccessed>
    <b:DayAccessed>18</b:DayAccessed>
    <b:RefOrder>14</b:RefOrder>
  </b:Source>
</b:Sources>
</file>

<file path=customXml/itemProps1.xml><?xml version="1.0" encoding="utf-8"?>
<ds:datastoreItem xmlns:ds="http://schemas.openxmlformats.org/officeDocument/2006/customXml" ds:itemID="{7D6541E2-155B-BE4D-AB85-0A1F5934A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TotalTime>
  <Pages>15</Pages>
  <Words>3056</Words>
  <Characters>17421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Fry (2315760)</dc:creator>
  <cp:keywords/>
  <dc:description/>
  <cp:lastModifiedBy>Lauren Fry (2315760)</cp:lastModifiedBy>
  <cp:revision>11</cp:revision>
  <dcterms:created xsi:type="dcterms:W3CDTF">2025-03-17T13:05:00Z</dcterms:created>
  <dcterms:modified xsi:type="dcterms:W3CDTF">2025-04-25T17:52:00Z</dcterms:modified>
</cp:coreProperties>
</file>