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20A" w:rsidRPr="004A44A2" w:rsidRDefault="009E420A" w:rsidP="009E420A">
      <w:pPr>
        <w:rPr>
          <w:rFonts w:ascii="Gill Sans MT" w:hAnsi="Gill Sans MT" w:cs="Tahoma"/>
          <w:sz w:val="22"/>
          <w:szCs w:val="22"/>
        </w:rPr>
      </w:pPr>
      <w:r>
        <w:rPr>
          <w:rFonts w:ascii="Gill Sans MT" w:hAnsi="Gill Sans MT" w:cs="Tahoma"/>
          <w:sz w:val="22"/>
          <w:szCs w:val="22"/>
        </w:rPr>
        <w:t xml:space="preserve">  </w:t>
      </w:r>
    </w:p>
    <w:p w:rsidR="009E420A" w:rsidRPr="00671757" w:rsidRDefault="009E420A" w:rsidP="009E420A">
      <w:pPr>
        <w:pBdr>
          <w:bottom w:val="single" w:sz="6" w:space="1" w:color="auto"/>
        </w:pBdr>
        <w:rPr>
          <w:rFonts w:ascii="Gill Sans MT" w:hAnsi="Gill Sans MT" w:cs="Tahoma"/>
          <w:b/>
          <w:bCs/>
          <w:sz w:val="28"/>
          <w:szCs w:val="28"/>
        </w:rPr>
      </w:pPr>
      <w:r w:rsidRPr="00671757">
        <w:rPr>
          <w:rFonts w:ascii="Gill Sans MT" w:hAnsi="Gill Sans MT" w:cs="Tahoma"/>
          <w:b/>
          <w:bCs/>
          <w:sz w:val="28"/>
          <w:szCs w:val="28"/>
        </w:rPr>
        <w:t xml:space="preserve">Unit 6 </w:t>
      </w:r>
      <w:r w:rsidRPr="00671757">
        <w:rPr>
          <w:rFonts w:ascii="Gill Sans MT" w:hAnsi="Gill Sans MT" w:cs="Tahoma"/>
          <w:b/>
          <w:bCs/>
          <w:sz w:val="28"/>
          <w:szCs w:val="28"/>
        </w:rPr>
        <w:tab/>
      </w:r>
      <w:r w:rsidRPr="00671757">
        <w:rPr>
          <w:rFonts w:ascii="Gill Sans MT" w:hAnsi="Gill Sans MT" w:cs="Tahoma"/>
          <w:b/>
          <w:bCs/>
          <w:sz w:val="28"/>
          <w:szCs w:val="28"/>
        </w:rPr>
        <w:tab/>
      </w:r>
      <w:r w:rsidRPr="00671757">
        <w:rPr>
          <w:rFonts w:ascii="Gill Sans MT" w:hAnsi="Gill Sans MT" w:cs="Tahoma"/>
          <w:b/>
          <w:bCs/>
          <w:sz w:val="28"/>
          <w:szCs w:val="28"/>
        </w:rPr>
        <w:tab/>
      </w:r>
      <w:r w:rsidRPr="00671757">
        <w:rPr>
          <w:rFonts w:ascii="Gill Sans MT" w:hAnsi="Gill Sans MT" w:cs="Tahoma"/>
          <w:b/>
          <w:bCs/>
          <w:sz w:val="28"/>
          <w:szCs w:val="28"/>
        </w:rPr>
        <w:tab/>
      </w:r>
      <w:proofErr w:type="gramStart"/>
      <w:r w:rsidRPr="00671757">
        <w:rPr>
          <w:rFonts w:ascii="Gill Sans MT" w:hAnsi="Gill Sans MT" w:cs="Tahoma"/>
          <w:b/>
          <w:bCs/>
          <w:sz w:val="28"/>
          <w:szCs w:val="28"/>
        </w:rPr>
        <w:t>The</w:t>
      </w:r>
      <w:proofErr w:type="gramEnd"/>
      <w:r w:rsidRPr="00671757">
        <w:rPr>
          <w:rFonts w:ascii="Gill Sans MT" w:hAnsi="Gill Sans MT" w:cs="Tahoma"/>
          <w:b/>
          <w:bCs/>
          <w:sz w:val="28"/>
          <w:szCs w:val="28"/>
        </w:rPr>
        <w:t xml:space="preserve"> Beginning of the Book of Acts</w:t>
      </w:r>
    </w:p>
    <w:p w:rsidR="009E420A" w:rsidRPr="004A44A2" w:rsidRDefault="009E420A" w:rsidP="009E420A">
      <w:pPr>
        <w:rPr>
          <w:rFonts w:ascii="Gill Sans MT" w:hAnsi="Gill Sans MT" w:cs="Tahoma"/>
          <w:b/>
          <w:bCs/>
          <w:sz w:val="22"/>
          <w:szCs w:val="22"/>
        </w:rPr>
      </w:pP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b/>
          <w:bCs/>
          <w:sz w:val="22"/>
          <w:szCs w:val="22"/>
        </w:rPr>
      </w:pPr>
      <w:r w:rsidRPr="004A44A2">
        <w:rPr>
          <w:rFonts w:ascii="Gill Sans MT" w:hAnsi="Gill Sans MT"/>
          <w:b/>
          <w:bCs/>
          <w:sz w:val="22"/>
          <w:szCs w:val="22"/>
        </w:rPr>
        <w:t xml:space="preserve"> 6.1 The Disciples and the Holy Spirit</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sidRPr="004A44A2">
        <w:rPr>
          <w:rFonts w:ascii="Gill Sans MT" w:hAnsi="Gill Sans MT"/>
          <w:sz w:val="22"/>
          <w:szCs w:val="22"/>
        </w:rPr>
        <w:t>In its litera</w:t>
      </w:r>
      <w:r>
        <w:rPr>
          <w:rFonts w:ascii="Gill Sans MT" w:hAnsi="Gill Sans MT"/>
          <w:sz w:val="22"/>
          <w:szCs w:val="22"/>
        </w:rPr>
        <w:t>ry form as well as its content the Book of Acts is unique in</w:t>
      </w:r>
      <w:r w:rsidRPr="004A44A2">
        <w:rPr>
          <w:rFonts w:ascii="Gill Sans MT" w:hAnsi="Gill Sans MT"/>
          <w:sz w:val="22"/>
          <w:szCs w:val="22"/>
        </w:rPr>
        <w:t xml:space="preserve"> the N</w:t>
      </w:r>
      <w:r>
        <w:rPr>
          <w:rFonts w:ascii="Gill Sans MT" w:hAnsi="Gill Sans MT"/>
          <w:sz w:val="22"/>
          <w:szCs w:val="22"/>
        </w:rPr>
        <w:t xml:space="preserve">ew </w:t>
      </w:r>
      <w:r w:rsidRPr="004A44A2">
        <w:rPr>
          <w:rFonts w:ascii="Gill Sans MT" w:hAnsi="Gill Sans MT"/>
          <w:sz w:val="22"/>
          <w:szCs w:val="22"/>
        </w:rPr>
        <w:t>T</w:t>
      </w:r>
      <w:r>
        <w:rPr>
          <w:rFonts w:ascii="Gill Sans MT" w:hAnsi="Gill Sans MT"/>
          <w:sz w:val="22"/>
          <w:szCs w:val="22"/>
        </w:rPr>
        <w:t>estament</w:t>
      </w:r>
      <w:r w:rsidRPr="004A44A2">
        <w:rPr>
          <w:rFonts w:ascii="Gill Sans MT" w:hAnsi="Gill Sans MT"/>
          <w:sz w:val="22"/>
          <w:szCs w:val="22"/>
        </w:rPr>
        <w:t>. It is the only N</w:t>
      </w:r>
      <w:r>
        <w:rPr>
          <w:rFonts w:ascii="Gill Sans MT" w:hAnsi="Gill Sans MT"/>
          <w:sz w:val="22"/>
          <w:szCs w:val="22"/>
        </w:rPr>
        <w:t>ew Testament</w:t>
      </w:r>
      <w:r w:rsidRPr="004A44A2">
        <w:rPr>
          <w:rFonts w:ascii="Gill Sans MT" w:hAnsi="Gill Sans MT"/>
          <w:sz w:val="22"/>
          <w:szCs w:val="22"/>
        </w:rPr>
        <w:t xml:space="preserve"> writing </w:t>
      </w:r>
      <w:r>
        <w:rPr>
          <w:rFonts w:ascii="Gill Sans MT" w:hAnsi="Gill Sans MT"/>
          <w:sz w:val="22"/>
          <w:szCs w:val="22"/>
        </w:rPr>
        <w:t>which provides an account of</w:t>
      </w:r>
      <w:r w:rsidRPr="004A44A2">
        <w:rPr>
          <w:rFonts w:ascii="Gill Sans MT" w:hAnsi="Gill Sans MT"/>
          <w:sz w:val="22"/>
          <w:szCs w:val="22"/>
        </w:rPr>
        <w:t xml:space="preserve"> the activities of the apostles after Jesus</w:t>
      </w:r>
      <w:r>
        <w:rPr>
          <w:rFonts w:ascii="Gill Sans MT" w:hAnsi="Gill Sans MT"/>
          <w:sz w:val="22"/>
          <w:szCs w:val="22"/>
        </w:rPr>
        <w:t xml:space="preserve">’ </w:t>
      </w:r>
      <w:r w:rsidRPr="004A44A2">
        <w:rPr>
          <w:rFonts w:ascii="Gill Sans MT" w:hAnsi="Gill Sans MT"/>
          <w:sz w:val="22"/>
          <w:szCs w:val="22"/>
        </w:rPr>
        <w:t>ascension, the crea</w:t>
      </w:r>
      <w:r>
        <w:rPr>
          <w:rFonts w:ascii="Gill Sans MT" w:hAnsi="Gill Sans MT"/>
          <w:sz w:val="22"/>
          <w:szCs w:val="22"/>
        </w:rPr>
        <w:t>tion of communities of Christ-followers</w:t>
      </w:r>
      <w:r w:rsidRPr="004A44A2">
        <w:rPr>
          <w:rFonts w:ascii="Gill Sans MT" w:hAnsi="Gill Sans MT"/>
          <w:sz w:val="22"/>
          <w:szCs w:val="22"/>
        </w:rPr>
        <w:t xml:space="preserve"> in </w:t>
      </w:r>
      <w:smartTag w:uri="urn:schemas-microsoft-com:office:smarttags" w:element="City">
        <w:smartTag w:uri="urn:schemas-microsoft-com:office:smarttags" w:element="place">
          <w:r w:rsidRPr="004A44A2">
            <w:rPr>
              <w:rFonts w:ascii="Gill Sans MT" w:hAnsi="Gill Sans MT"/>
              <w:sz w:val="22"/>
              <w:szCs w:val="22"/>
            </w:rPr>
            <w:t>Jerusalem</w:t>
          </w:r>
        </w:smartTag>
      </w:smartTag>
      <w:r w:rsidRPr="004A44A2">
        <w:rPr>
          <w:rFonts w:ascii="Gill Sans MT" w:hAnsi="Gill Sans MT"/>
          <w:sz w:val="22"/>
          <w:szCs w:val="22"/>
        </w:rPr>
        <w:t xml:space="preserve"> and beyond</w:t>
      </w:r>
      <w:r>
        <w:rPr>
          <w:rFonts w:ascii="Gill Sans MT" w:hAnsi="Gill Sans MT"/>
          <w:sz w:val="22"/>
          <w:szCs w:val="22"/>
        </w:rPr>
        <w:t>,</w:t>
      </w:r>
      <w:r w:rsidRPr="004A44A2">
        <w:rPr>
          <w:rFonts w:ascii="Gill Sans MT" w:hAnsi="Gill Sans MT"/>
          <w:sz w:val="22"/>
          <w:szCs w:val="22"/>
        </w:rPr>
        <w:t xml:space="preserve"> and </w:t>
      </w:r>
      <w:r>
        <w:rPr>
          <w:rFonts w:ascii="Gill Sans MT" w:hAnsi="Gill Sans MT"/>
          <w:sz w:val="22"/>
          <w:szCs w:val="22"/>
        </w:rPr>
        <w:t xml:space="preserve">of </w:t>
      </w:r>
      <w:r w:rsidRPr="004A44A2">
        <w:rPr>
          <w:rFonts w:ascii="Gill Sans MT" w:hAnsi="Gill Sans MT"/>
          <w:sz w:val="22"/>
          <w:szCs w:val="22"/>
        </w:rPr>
        <w:t>the travels of Paul</w:t>
      </w:r>
      <w:r>
        <w:rPr>
          <w:rFonts w:ascii="Gill Sans MT" w:hAnsi="Gill Sans MT"/>
          <w:sz w:val="22"/>
          <w:szCs w:val="22"/>
        </w:rPr>
        <w:t xml:space="preserve"> and his colleagues</w:t>
      </w:r>
      <w:r w:rsidRPr="004A44A2">
        <w:rPr>
          <w:rFonts w:ascii="Gill Sans MT" w:hAnsi="Gill Sans MT"/>
          <w:sz w:val="22"/>
          <w:szCs w:val="22"/>
        </w:rPr>
        <w:t>.</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Pr>
          <w:rFonts w:ascii="Gill Sans MT" w:hAnsi="Gill Sans MT"/>
          <w:sz w:val="22"/>
          <w:szCs w:val="22"/>
        </w:rPr>
        <w:t xml:space="preserve">The beginning of this writing can be described as the end of one story, that of the earthly life of Jesus, and as the beginning of another story, that of the mission of the followers of Christ after his ascension, and it is at the same time the continuation of a story – the continuation of the message and mission of Christ in the life of the activities and communities of his followers. In fact the book is characterized by all three aspects. It tells the story after Jesus’ death and </w:t>
      </w:r>
      <w:proofErr w:type="gramStart"/>
      <w:r>
        <w:rPr>
          <w:rFonts w:ascii="Gill Sans MT" w:hAnsi="Gill Sans MT"/>
          <w:sz w:val="22"/>
          <w:szCs w:val="22"/>
        </w:rPr>
        <w:t>resurrection,</w:t>
      </w:r>
      <w:proofErr w:type="gramEnd"/>
      <w:r>
        <w:rPr>
          <w:rFonts w:ascii="Gill Sans MT" w:hAnsi="Gill Sans MT"/>
          <w:sz w:val="22"/>
          <w:szCs w:val="22"/>
        </w:rPr>
        <w:t xml:space="preserve"> it tells the story of the beginning of the Christ-movement which is the continuation of Jesus’ ministry during his life-time. </w:t>
      </w:r>
      <w:r w:rsidRPr="004A44A2">
        <w:rPr>
          <w:rFonts w:ascii="Gill Sans MT" w:hAnsi="Gill Sans MT"/>
          <w:sz w:val="22"/>
          <w:szCs w:val="22"/>
        </w:rPr>
        <w:t xml:space="preserve">The driving force in and through all the events narrated is the Holy Spirit. </w:t>
      </w:r>
      <w:r>
        <w:rPr>
          <w:rFonts w:ascii="Gill Sans MT" w:hAnsi="Gill Sans MT"/>
          <w:sz w:val="22"/>
          <w:szCs w:val="22"/>
        </w:rPr>
        <w:t>The F</w:t>
      </w:r>
      <w:r w:rsidRPr="004A44A2">
        <w:rPr>
          <w:rFonts w:ascii="Gill Sans MT" w:hAnsi="Gill Sans MT"/>
          <w:sz w:val="22"/>
          <w:szCs w:val="22"/>
        </w:rPr>
        <w:t xml:space="preserve">rench exegete Eugene </w:t>
      </w:r>
      <w:proofErr w:type="spellStart"/>
      <w:r w:rsidRPr="004A44A2">
        <w:rPr>
          <w:rFonts w:ascii="Gill Sans MT" w:hAnsi="Gill Sans MT"/>
          <w:sz w:val="22"/>
          <w:szCs w:val="22"/>
        </w:rPr>
        <w:t>Jacquier</w:t>
      </w:r>
      <w:proofErr w:type="spellEnd"/>
      <w:r w:rsidRPr="004A44A2">
        <w:rPr>
          <w:rFonts w:ascii="Gill Sans MT" w:hAnsi="Gill Sans MT"/>
          <w:sz w:val="22"/>
          <w:szCs w:val="22"/>
        </w:rPr>
        <w:t xml:space="preserve"> </w:t>
      </w:r>
      <w:r>
        <w:rPr>
          <w:rFonts w:ascii="Gill Sans MT" w:hAnsi="Gill Sans MT"/>
          <w:sz w:val="22"/>
          <w:szCs w:val="22"/>
        </w:rPr>
        <w:t xml:space="preserve">thus called the Book of Acts </w:t>
      </w:r>
      <w:r w:rsidRPr="004A44A2">
        <w:rPr>
          <w:rFonts w:ascii="Gill Sans MT" w:hAnsi="Gill Sans MT"/>
          <w:sz w:val="22"/>
          <w:szCs w:val="22"/>
        </w:rPr>
        <w:t>the Gospel of the Spirit.</w:t>
      </w:r>
      <w:r>
        <w:rPr>
          <w:rFonts w:ascii="Gill Sans MT" w:hAnsi="Gill Sans MT"/>
          <w:sz w:val="22"/>
          <w:szCs w:val="22"/>
        </w:rPr>
        <w:t xml:space="preserve"> </w:t>
      </w:r>
      <w:r w:rsidRPr="004A44A2">
        <w:rPr>
          <w:rFonts w:ascii="Gill Sans MT" w:hAnsi="Gill Sans MT"/>
          <w:sz w:val="22"/>
          <w:szCs w:val="22"/>
        </w:rPr>
        <w:t xml:space="preserve">Luke does not explain or discuss the </w:t>
      </w:r>
      <w:proofErr w:type="gramStart"/>
      <w:r w:rsidRPr="004A44A2">
        <w:rPr>
          <w:rFonts w:ascii="Gill Sans MT" w:hAnsi="Gill Sans MT"/>
          <w:sz w:val="22"/>
          <w:szCs w:val="22"/>
        </w:rPr>
        <w:t xml:space="preserve">Spirit </w:t>
      </w:r>
      <w:r>
        <w:rPr>
          <w:rFonts w:ascii="Gill Sans MT" w:hAnsi="Gill Sans MT"/>
          <w:sz w:val="22"/>
          <w:szCs w:val="22"/>
        </w:rPr>
        <w:t>,</w:t>
      </w:r>
      <w:proofErr w:type="gramEnd"/>
      <w:r>
        <w:rPr>
          <w:rFonts w:ascii="Gill Sans MT" w:hAnsi="Gill Sans MT"/>
          <w:sz w:val="22"/>
          <w:szCs w:val="22"/>
        </w:rPr>
        <w:t xml:space="preserve"> he seems to presuppose that the Spirit as such does not need any introduction, characterization or explanation. Rather than describing or defining the Spirit </w:t>
      </w:r>
      <w:r w:rsidRPr="004A44A2">
        <w:rPr>
          <w:rFonts w:ascii="Gill Sans MT" w:hAnsi="Gill Sans MT"/>
          <w:sz w:val="22"/>
          <w:szCs w:val="22"/>
        </w:rPr>
        <w:t>he shows him</w:t>
      </w:r>
      <w:r>
        <w:rPr>
          <w:rFonts w:ascii="Gill Sans MT" w:hAnsi="Gill Sans MT"/>
          <w:sz w:val="22"/>
          <w:szCs w:val="22"/>
        </w:rPr>
        <w:t>/her</w:t>
      </w:r>
      <w:r w:rsidRPr="004A44A2">
        <w:rPr>
          <w:rFonts w:ascii="Gill Sans MT" w:hAnsi="Gill Sans MT"/>
          <w:sz w:val="22"/>
          <w:szCs w:val="22"/>
        </w:rPr>
        <w:t xml:space="preserve"> at work</w:t>
      </w:r>
      <w:r>
        <w:rPr>
          <w:rFonts w:ascii="Gill Sans MT" w:hAnsi="Gill Sans MT"/>
          <w:sz w:val="22"/>
          <w:szCs w:val="22"/>
        </w:rPr>
        <w:t xml:space="preserve"> in the lives and activities of the Christ-followers. No </w:t>
      </w:r>
      <w:r w:rsidRPr="004A44A2">
        <w:rPr>
          <w:rFonts w:ascii="Gill Sans MT" w:hAnsi="Gill Sans MT"/>
          <w:sz w:val="22"/>
          <w:szCs w:val="22"/>
        </w:rPr>
        <w:t xml:space="preserve">elaborate </w:t>
      </w:r>
      <w:proofErr w:type="spellStart"/>
      <w:r w:rsidRPr="004A44A2">
        <w:rPr>
          <w:rFonts w:ascii="Gill Sans MT" w:hAnsi="Gill Sans MT"/>
          <w:sz w:val="22"/>
          <w:szCs w:val="22"/>
        </w:rPr>
        <w:t>pneumatology</w:t>
      </w:r>
      <w:proofErr w:type="spellEnd"/>
      <w:r w:rsidRPr="004A44A2">
        <w:rPr>
          <w:rFonts w:ascii="Gill Sans MT" w:hAnsi="Gill Sans MT"/>
          <w:sz w:val="22"/>
          <w:szCs w:val="22"/>
        </w:rPr>
        <w:t xml:space="preserve"> </w:t>
      </w:r>
      <w:r>
        <w:rPr>
          <w:rFonts w:ascii="Gill Sans MT" w:hAnsi="Gill Sans MT"/>
          <w:sz w:val="22"/>
          <w:szCs w:val="22"/>
        </w:rPr>
        <w:t>can be found in the Book of Acts; since Luke</w:t>
      </w:r>
      <w:r w:rsidRPr="004A44A2">
        <w:rPr>
          <w:rFonts w:ascii="Gill Sans MT" w:hAnsi="Gill Sans MT"/>
          <w:sz w:val="22"/>
          <w:szCs w:val="22"/>
        </w:rPr>
        <w:t xml:space="preserve"> is not a </w:t>
      </w:r>
      <w:r>
        <w:rPr>
          <w:rFonts w:ascii="Gill Sans MT" w:hAnsi="Gill Sans MT"/>
          <w:sz w:val="22"/>
          <w:szCs w:val="22"/>
        </w:rPr>
        <w:t xml:space="preserve">systematic theologian but a narrator he presents </w:t>
      </w:r>
      <w:r w:rsidRPr="004A44A2">
        <w:rPr>
          <w:rFonts w:ascii="Gill Sans MT" w:hAnsi="Gill Sans MT"/>
          <w:sz w:val="22"/>
          <w:szCs w:val="22"/>
        </w:rPr>
        <w:t>theology in narrative form</w:t>
      </w:r>
      <w:r>
        <w:rPr>
          <w:rFonts w:ascii="Gill Sans MT" w:hAnsi="Gill Sans MT"/>
          <w:sz w:val="22"/>
          <w:szCs w:val="22"/>
        </w:rPr>
        <w:t>. Even statistically the word Spirit is present very prominently in Acts – almost 30% of all occurrences in the New Testament are found in this book.</w:t>
      </w:r>
    </w:p>
    <w:p w:rsidR="009E420A" w:rsidRPr="004A44A2" w:rsidRDefault="009E420A" w:rsidP="009E420A">
      <w:pPr>
        <w:rPr>
          <w:rFonts w:ascii="Gill Sans MT" w:hAnsi="Gill Sans MT"/>
          <w:sz w:val="22"/>
          <w:szCs w:val="22"/>
        </w:rPr>
      </w:pPr>
      <w:r>
        <w:rPr>
          <w:rFonts w:ascii="Gill Sans MT" w:hAnsi="Gill Sans MT"/>
          <w:sz w:val="22"/>
          <w:szCs w:val="22"/>
        </w:rPr>
        <w:t xml:space="preserve"> </w:t>
      </w:r>
    </w:p>
    <w:p w:rsidR="009E420A" w:rsidRPr="004A44A2" w:rsidRDefault="009E420A" w:rsidP="009E420A">
      <w:pPr>
        <w:rPr>
          <w:rFonts w:ascii="Gill Sans MT" w:hAnsi="Gill Sans MT"/>
          <w:sz w:val="22"/>
          <w:szCs w:val="22"/>
        </w:rPr>
      </w:pPr>
      <w:r>
        <w:rPr>
          <w:rFonts w:ascii="Gill Sans MT" w:hAnsi="Gill Sans MT"/>
          <w:sz w:val="22"/>
          <w:szCs w:val="22"/>
          <w:u w:val="single"/>
        </w:rPr>
        <w:t>The Prologue: Acts 1.1-4</w:t>
      </w:r>
      <w:r w:rsidRPr="004A44A2">
        <w:rPr>
          <w:rFonts w:ascii="Gill Sans MT" w:hAnsi="Gill Sans MT"/>
          <w:sz w:val="22"/>
          <w:szCs w:val="22"/>
        </w:rPr>
        <w:t xml:space="preserve"> </w:t>
      </w:r>
    </w:p>
    <w:p w:rsidR="009E420A" w:rsidRPr="004A44A2" w:rsidRDefault="009E420A" w:rsidP="009E420A">
      <w:pPr>
        <w:rPr>
          <w:rFonts w:ascii="Gill Sans MT" w:hAnsi="Gill Sans MT"/>
          <w:sz w:val="22"/>
          <w:szCs w:val="22"/>
        </w:rPr>
      </w:pPr>
    </w:p>
    <w:p w:rsidR="009E420A" w:rsidRDefault="009E420A" w:rsidP="009E420A">
      <w:pPr>
        <w:rPr>
          <w:rFonts w:ascii="Gill Sans MT" w:hAnsi="Gill Sans MT"/>
          <w:sz w:val="22"/>
          <w:szCs w:val="22"/>
        </w:rPr>
      </w:pPr>
      <w:r>
        <w:rPr>
          <w:rFonts w:ascii="Gill Sans MT" w:hAnsi="Gill Sans MT"/>
          <w:sz w:val="22"/>
          <w:szCs w:val="22"/>
        </w:rPr>
        <w:t xml:space="preserve">The introduction to this book is </w:t>
      </w:r>
      <w:r w:rsidRPr="004A44A2">
        <w:rPr>
          <w:rFonts w:ascii="Gill Sans MT" w:hAnsi="Gill Sans MT"/>
          <w:sz w:val="22"/>
          <w:szCs w:val="22"/>
        </w:rPr>
        <w:t xml:space="preserve">parallel to </w:t>
      </w:r>
      <w:r>
        <w:rPr>
          <w:rFonts w:ascii="Gill Sans MT" w:hAnsi="Gill Sans MT"/>
          <w:sz w:val="22"/>
          <w:szCs w:val="22"/>
        </w:rPr>
        <w:t>the introduction to the G</w:t>
      </w:r>
      <w:r w:rsidRPr="004A44A2">
        <w:rPr>
          <w:rFonts w:ascii="Gill Sans MT" w:hAnsi="Gill Sans MT"/>
          <w:sz w:val="22"/>
          <w:szCs w:val="22"/>
        </w:rPr>
        <w:t>ospel</w:t>
      </w:r>
      <w:r>
        <w:rPr>
          <w:rFonts w:ascii="Gill Sans MT" w:hAnsi="Gill Sans MT"/>
          <w:sz w:val="22"/>
          <w:szCs w:val="22"/>
        </w:rPr>
        <w:t xml:space="preserve"> of Luke which is taken as a strong indication by most scholars that the </w:t>
      </w:r>
      <w:r w:rsidRPr="004A44A2">
        <w:rPr>
          <w:rFonts w:ascii="Gill Sans MT" w:hAnsi="Gill Sans MT"/>
          <w:sz w:val="22"/>
          <w:szCs w:val="22"/>
        </w:rPr>
        <w:t>two books</w:t>
      </w:r>
      <w:r>
        <w:rPr>
          <w:rFonts w:ascii="Gill Sans MT" w:hAnsi="Gill Sans MT"/>
          <w:sz w:val="22"/>
          <w:szCs w:val="22"/>
        </w:rPr>
        <w:t xml:space="preserve"> are related to each other and intended to be a unity in the form of a first and second volume. The key linking terms are the name </w:t>
      </w:r>
      <w:proofErr w:type="spellStart"/>
      <w:r>
        <w:rPr>
          <w:rFonts w:ascii="Gill Sans MT" w:hAnsi="Gill Sans MT"/>
          <w:sz w:val="22"/>
          <w:szCs w:val="22"/>
        </w:rPr>
        <w:t>Theophilus</w:t>
      </w:r>
      <w:proofErr w:type="spellEnd"/>
      <w:r>
        <w:rPr>
          <w:rFonts w:ascii="Gill Sans MT" w:hAnsi="Gill Sans MT"/>
          <w:sz w:val="22"/>
          <w:szCs w:val="22"/>
        </w:rPr>
        <w:t xml:space="preserve"> and the mentioning of ‘the first book’ (1.1).</w:t>
      </w:r>
    </w:p>
    <w:p w:rsidR="009E420A"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Pr>
          <w:rFonts w:ascii="Gill Sans MT" w:hAnsi="Gill Sans MT"/>
          <w:sz w:val="22"/>
          <w:szCs w:val="22"/>
        </w:rPr>
        <w:t>Some elements found in these opening verses are also found at the</w:t>
      </w:r>
      <w:r w:rsidRPr="004A44A2">
        <w:rPr>
          <w:rFonts w:ascii="Gill Sans MT" w:hAnsi="Gill Sans MT"/>
          <w:sz w:val="22"/>
          <w:szCs w:val="22"/>
        </w:rPr>
        <w:t xml:space="preserve"> end of</w:t>
      </w:r>
      <w:r>
        <w:rPr>
          <w:rFonts w:ascii="Gill Sans MT" w:hAnsi="Gill Sans MT"/>
          <w:sz w:val="22"/>
          <w:szCs w:val="22"/>
        </w:rPr>
        <w:t xml:space="preserve"> the G</w:t>
      </w:r>
      <w:r w:rsidRPr="004A44A2">
        <w:rPr>
          <w:rFonts w:ascii="Gill Sans MT" w:hAnsi="Gill Sans MT"/>
          <w:sz w:val="22"/>
          <w:szCs w:val="22"/>
        </w:rPr>
        <w:t>ospel</w:t>
      </w:r>
      <w:r>
        <w:rPr>
          <w:rFonts w:ascii="Gill Sans MT" w:hAnsi="Gill Sans MT"/>
          <w:sz w:val="22"/>
          <w:szCs w:val="22"/>
        </w:rPr>
        <w:t xml:space="preserve">: </w:t>
      </w:r>
    </w:p>
    <w:p w:rsidR="009E420A" w:rsidRPr="004A44A2" w:rsidRDefault="009E420A" w:rsidP="009E420A">
      <w:pPr>
        <w:rPr>
          <w:rFonts w:ascii="Gill Sans MT" w:hAnsi="Gill Sans MT"/>
          <w:sz w:val="22"/>
          <w:szCs w:val="22"/>
        </w:rPr>
      </w:pP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command to stay in Jerusalem</w:t>
      </w:r>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24.</w:t>
      </w:r>
      <w:r w:rsidRPr="004A44A2">
        <w:rPr>
          <w:rFonts w:ascii="Gill Sans MT" w:hAnsi="Gill Sans MT"/>
          <w:sz w:val="22"/>
          <w:szCs w:val="22"/>
        </w:rPr>
        <w:t xml:space="preserve">49 </w:t>
      </w:r>
      <w:r>
        <w:rPr>
          <w:rFonts w:ascii="Gill Sans MT" w:hAnsi="Gill Sans MT"/>
          <w:sz w:val="22"/>
          <w:szCs w:val="22"/>
        </w:rPr>
        <w:t>is repeated in Acts 1.</w:t>
      </w:r>
      <w:r w:rsidRPr="004A44A2">
        <w:rPr>
          <w:rFonts w:ascii="Gill Sans MT" w:hAnsi="Gill Sans MT"/>
          <w:sz w:val="22"/>
          <w:szCs w:val="22"/>
        </w:rPr>
        <w:t>4</w:t>
      </w: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R</w:t>
      </w:r>
      <w:r w:rsidRPr="004A44A2">
        <w:rPr>
          <w:rFonts w:ascii="Gill Sans MT" w:hAnsi="Gill Sans MT"/>
          <w:sz w:val="22"/>
          <w:szCs w:val="22"/>
        </w:rPr>
        <w:t xml:space="preserve">eferences to </w:t>
      </w:r>
      <w:r>
        <w:rPr>
          <w:rFonts w:ascii="Gill Sans MT" w:hAnsi="Gill Sans MT"/>
          <w:sz w:val="22"/>
          <w:szCs w:val="22"/>
        </w:rPr>
        <w:t>the ‘</w:t>
      </w:r>
      <w:r w:rsidRPr="004A44A2">
        <w:rPr>
          <w:rFonts w:ascii="Gill Sans MT" w:hAnsi="Gill Sans MT"/>
          <w:sz w:val="22"/>
          <w:szCs w:val="22"/>
        </w:rPr>
        <w:t>promise of the father’</w:t>
      </w:r>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24.49 and Acts 1.4), the ‘power’ the disciples will receive</w:t>
      </w:r>
      <w:r w:rsidRPr="004A44A2">
        <w:rPr>
          <w:rFonts w:ascii="Gill Sans MT" w:hAnsi="Gill Sans MT"/>
          <w:sz w:val="22"/>
          <w:szCs w:val="22"/>
        </w:rPr>
        <w:t xml:space="preserve"> </w:t>
      </w:r>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w:t>
      </w:r>
      <w:r w:rsidRPr="004A44A2">
        <w:rPr>
          <w:rFonts w:ascii="Gill Sans MT" w:hAnsi="Gill Sans MT"/>
          <w:sz w:val="22"/>
          <w:szCs w:val="22"/>
        </w:rPr>
        <w:t>24</w:t>
      </w:r>
      <w:r>
        <w:rPr>
          <w:rFonts w:ascii="Gill Sans MT" w:hAnsi="Gill Sans MT"/>
          <w:sz w:val="22"/>
          <w:szCs w:val="22"/>
        </w:rPr>
        <w:t>.</w:t>
      </w:r>
      <w:r w:rsidRPr="004A44A2">
        <w:rPr>
          <w:rFonts w:ascii="Gill Sans MT" w:hAnsi="Gill Sans MT"/>
          <w:sz w:val="22"/>
          <w:szCs w:val="22"/>
        </w:rPr>
        <w:t>49</w:t>
      </w:r>
      <w:r>
        <w:rPr>
          <w:rFonts w:ascii="Gill Sans MT" w:hAnsi="Gill Sans MT"/>
          <w:sz w:val="22"/>
          <w:szCs w:val="22"/>
        </w:rPr>
        <w:t xml:space="preserve"> and Acts 1.</w:t>
      </w:r>
      <w:r w:rsidRPr="004A44A2">
        <w:rPr>
          <w:rFonts w:ascii="Gill Sans MT" w:hAnsi="Gill Sans MT"/>
          <w:sz w:val="22"/>
          <w:szCs w:val="22"/>
        </w:rPr>
        <w:t>8</w:t>
      </w:r>
      <w:r>
        <w:rPr>
          <w:rFonts w:ascii="Gill Sans MT" w:hAnsi="Gill Sans MT"/>
          <w:sz w:val="22"/>
          <w:szCs w:val="22"/>
        </w:rPr>
        <w:t>)</w:t>
      </w: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 xml:space="preserve">role of Jesus’ witnesses </w:t>
      </w:r>
      <w:r>
        <w:rPr>
          <w:rFonts w:ascii="Gill Sans MT" w:hAnsi="Gill Sans MT"/>
          <w:sz w:val="22"/>
          <w:szCs w:val="22"/>
        </w:rPr>
        <w:t xml:space="preserve"> (</w:t>
      </w:r>
      <w:proofErr w:type="spellStart"/>
      <w:r>
        <w:rPr>
          <w:rFonts w:ascii="Gill Sans MT" w:hAnsi="Gill Sans MT"/>
          <w:sz w:val="22"/>
          <w:szCs w:val="22"/>
        </w:rPr>
        <w:t>Lk</w:t>
      </w:r>
      <w:proofErr w:type="spellEnd"/>
      <w:r>
        <w:rPr>
          <w:rFonts w:ascii="Gill Sans MT" w:hAnsi="Gill Sans MT"/>
          <w:sz w:val="22"/>
          <w:szCs w:val="22"/>
        </w:rPr>
        <w:t xml:space="preserve"> </w:t>
      </w:r>
      <w:r w:rsidRPr="004A44A2">
        <w:rPr>
          <w:rFonts w:ascii="Gill Sans MT" w:hAnsi="Gill Sans MT"/>
          <w:sz w:val="22"/>
          <w:szCs w:val="22"/>
        </w:rPr>
        <w:t>24</w:t>
      </w:r>
      <w:r>
        <w:rPr>
          <w:rFonts w:ascii="Gill Sans MT" w:hAnsi="Gill Sans MT"/>
          <w:sz w:val="22"/>
          <w:szCs w:val="22"/>
        </w:rPr>
        <w:t>.</w:t>
      </w:r>
      <w:r w:rsidRPr="004A44A2">
        <w:rPr>
          <w:rFonts w:ascii="Gill Sans MT" w:hAnsi="Gill Sans MT"/>
          <w:sz w:val="22"/>
          <w:szCs w:val="22"/>
        </w:rPr>
        <w:t>48</w:t>
      </w:r>
      <w:r>
        <w:rPr>
          <w:rFonts w:ascii="Gill Sans MT" w:hAnsi="Gill Sans MT"/>
          <w:sz w:val="22"/>
          <w:szCs w:val="22"/>
        </w:rPr>
        <w:t xml:space="preserve"> and  Acts 1.</w:t>
      </w:r>
      <w:r w:rsidRPr="004A44A2">
        <w:rPr>
          <w:rFonts w:ascii="Gill Sans MT" w:hAnsi="Gill Sans MT"/>
          <w:sz w:val="22"/>
          <w:szCs w:val="22"/>
        </w:rPr>
        <w:t>8</w:t>
      </w:r>
      <w:r>
        <w:rPr>
          <w:rFonts w:ascii="Gill Sans MT" w:hAnsi="Gill Sans MT"/>
          <w:sz w:val="22"/>
          <w:szCs w:val="22"/>
        </w:rPr>
        <w:t>)</w:t>
      </w: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 xml:space="preserve">universal scope of </w:t>
      </w:r>
      <w:r>
        <w:rPr>
          <w:rFonts w:ascii="Gill Sans MT" w:hAnsi="Gill Sans MT"/>
          <w:sz w:val="22"/>
          <w:szCs w:val="22"/>
        </w:rPr>
        <w:t xml:space="preserve">the </w:t>
      </w:r>
      <w:r w:rsidRPr="004A44A2">
        <w:rPr>
          <w:rFonts w:ascii="Gill Sans MT" w:hAnsi="Gill Sans MT"/>
          <w:sz w:val="22"/>
          <w:szCs w:val="22"/>
        </w:rPr>
        <w:t xml:space="preserve">mission </w:t>
      </w:r>
      <w:r>
        <w:rPr>
          <w:rFonts w:ascii="Gill Sans MT" w:hAnsi="Gill Sans MT"/>
          <w:sz w:val="22"/>
          <w:szCs w:val="22"/>
        </w:rPr>
        <w:t>(</w:t>
      </w:r>
      <w:proofErr w:type="spellStart"/>
      <w:r>
        <w:rPr>
          <w:rFonts w:ascii="Gill Sans MT" w:hAnsi="Gill Sans MT"/>
          <w:sz w:val="22"/>
          <w:szCs w:val="22"/>
        </w:rPr>
        <w:t>Lk</w:t>
      </w:r>
      <w:proofErr w:type="spellEnd"/>
      <w:r>
        <w:rPr>
          <w:rFonts w:ascii="Gill Sans MT" w:hAnsi="Gill Sans MT"/>
          <w:sz w:val="22"/>
          <w:szCs w:val="22"/>
        </w:rPr>
        <w:t xml:space="preserve"> </w:t>
      </w:r>
      <w:r w:rsidRPr="004A44A2">
        <w:rPr>
          <w:rFonts w:ascii="Gill Sans MT" w:hAnsi="Gill Sans MT"/>
          <w:sz w:val="22"/>
          <w:szCs w:val="22"/>
        </w:rPr>
        <w:t>24</w:t>
      </w:r>
      <w:r>
        <w:rPr>
          <w:rFonts w:ascii="Gill Sans MT" w:hAnsi="Gill Sans MT"/>
          <w:sz w:val="22"/>
          <w:szCs w:val="22"/>
        </w:rPr>
        <w:t>.</w:t>
      </w:r>
      <w:r w:rsidRPr="004A44A2">
        <w:rPr>
          <w:rFonts w:ascii="Gill Sans MT" w:hAnsi="Gill Sans MT"/>
          <w:sz w:val="22"/>
          <w:szCs w:val="22"/>
        </w:rPr>
        <w:t>47</w:t>
      </w:r>
      <w:r>
        <w:rPr>
          <w:rFonts w:ascii="Gill Sans MT" w:hAnsi="Gill Sans MT"/>
          <w:sz w:val="22"/>
          <w:szCs w:val="22"/>
        </w:rPr>
        <w:t xml:space="preserve"> and</w:t>
      </w:r>
      <w:r w:rsidRPr="004A44A2">
        <w:rPr>
          <w:rFonts w:ascii="Gill Sans MT" w:hAnsi="Gill Sans MT"/>
          <w:sz w:val="22"/>
          <w:szCs w:val="22"/>
        </w:rPr>
        <w:t xml:space="preserve"> Acts 1</w:t>
      </w:r>
      <w:r>
        <w:rPr>
          <w:rFonts w:ascii="Gill Sans MT" w:hAnsi="Gill Sans MT"/>
          <w:sz w:val="22"/>
          <w:szCs w:val="22"/>
        </w:rPr>
        <w:t>.</w:t>
      </w:r>
      <w:r w:rsidRPr="004A44A2">
        <w:rPr>
          <w:rFonts w:ascii="Gill Sans MT" w:hAnsi="Gill Sans MT"/>
          <w:sz w:val="22"/>
          <w:szCs w:val="22"/>
        </w:rPr>
        <w:t>8</w:t>
      </w:r>
      <w:r>
        <w:rPr>
          <w:rFonts w:ascii="Gill Sans MT" w:hAnsi="Gill Sans MT"/>
          <w:sz w:val="22"/>
          <w:szCs w:val="22"/>
        </w:rPr>
        <w:t>)</w:t>
      </w: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reminder of the impor</w:t>
      </w:r>
      <w:r>
        <w:rPr>
          <w:rFonts w:ascii="Gill Sans MT" w:hAnsi="Gill Sans MT"/>
          <w:sz w:val="22"/>
          <w:szCs w:val="22"/>
        </w:rPr>
        <w:t xml:space="preserve">tance of the hope for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 xml:space="preserve"> (</w:t>
      </w:r>
      <w:r w:rsidRPr="004A44A2">
        <w:rPr>
          <w:rFonts w:ascii="Gill Sans MT" w:hAnsi="Gill Sans MT"/>
          <w:sz w:val="22"/>
          <w:szCs w:val="22"/>
        </w:rPr>
        <w:t xml:space="preserve"> </w:t>
      </w:r>
      <w:proofErr w:type="spellStart"/>
      <w:r w:rsidRPr="004A44A2">
        <w:rPr>
          <w:rFonts w:ascii="Gill Sans MT" w:hAnsi="Gill Sans MT"/>
          <w:sz w:val="22"/>
          <w:szCs w:val="22"/>
        </w:rPr>
        <w:t>Lk</w:t>
      </w:r>
      <w:proofErr w:type="spellEnd"/>
      <w:r w:rsidRPr="004A44A2">
        <w:rPr>
          <w:rFonts w:ascii="Gill Sans MT" w:hAnsi="Gill Sans MT"/>
          <w:sz w:val="22"/>
          <w:szCs w:val="22"/>
        </w:rPr>
        <w:t xml:space="preserve"> 24</w:t>
      </w:r>
      <w:r>
        <w:rPr>
          <w:rFonts w:ascii="Gill Sans MT" w:hAnsi="Gill Sans MT"/>
          <w:sz w:val="22"/>
          <w:szCs w:val="22"/>
        </w:rPr>
        <w:t>.</w:t>
      </w:r>
      <w:r w:rsidRPr="004A44A2">
        <w:rPr>
          <w:rFonts w:ascii="Gill Sans MT" w:hAnsi="Gill Sans MT"/>
          <w:sz w:val="22"/>
          <w:szCs w:val="22"/>
        </w:rPr>
        <w:t>21</w:t>
      </w:r>
      <w:r>
        <w:rPr>
          <w:rFonts w:ascii="Gill Sans MT" w:hAnsi="Gill Sans MT"/>
          <w:sz w:val="22"/>
          <w:szCs w:val="22"/>
        </w:rPr>
        <w:t>and Acts</w:t>
      </w:r>
      <w:r w:rsidRPr="004A44A2">
        <w:rPr>
          <w:rFonts w:ascii="Gill Sans MT" w:hAnsi="Gill Sans MT"/>
          <w:sz w:val="22"/>
          <w:szCs w:val="22"/>
        </w:rPr>
        <w:t>1</w:t>
      </w:r>
      <w:r>
        <w:rPr>
          <w:rFonts w:ascii="Gill Sans MT" w:hAnsi="Gill Sans MT"/>
          <w:sz w:val="22"/>
          <w:szCs w:val="22"/>
        </w:rPr>
        <w:t>.</w:t>
      </w:r>
      <w:r w:rsidRPr="004A44A2">
        <w:rPr>
          <w:rFonts w:ascii="Gill Sans MT" w:hAnsi="Gill Sans MT"/>
          <w:sz w:val="22"/>
          <w:szCs w:val="22"/>
        </w:rPr>
        <w:t>6</w:t>
      </w:r>
      <w:r>
        <w:rPr>
          <w:rFonts w:ascii="Gill Sans MT" w:hAnsi="Gill Sans MT"/>
          <w:sz w:val="22"/>
          <w:szCs w:val="22"/>
        </w:rPr>
        <w:t>)</w:t>
      </w: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commission</w:t>
      </w:r>
      <w:r>
        <w:rPr>
          <w:rFonts w:ascii="Gill Sans MT" w:hAnsi="Gill Sans MT"/>
          <w:sz w:val="22"/>
          <w:szCs w:val="22"/>
        </w:rPr>
        <w:t>ing of</w:t>
      </w:r>
      <w:r w:rsidRPr="004A44A2">
        <w:rPr>
          <w:rFonts w:ascii="Gill Sans MT" w:hAnsi="Gill Sans MT"/>
          <w:sz w:val="22"/>
          <w:szCs w:val="22"/>
        </w:rPr>
        <w:t xml:space="preserve"> those who will carry on </w:t>
      </w:r>
      <w:r>
        <w:rPr>
          <w:rFonts w:ascii="Gill Sans MT" w:hAnsi="Gill Sans MT"/>
          <w:sz w:val="22"/>
          <w:szCs w:val="22"/>
        </w:rPr>
        <w:t>the Christ’s</w:t>
      </w:r>
      <w:r w:rsidRPr="004A44A2">
        <w:rPr>
          <w:rFonts w:ascii="Gill Sans MT" w:hAnsi="Gill Sans MT"/>
          <w:sz w:val="22"/>
          <w:szCs w:val="22"/>
        </w:rPr>
        <w:t xml:space="preserve"> work </w:t>
      </w:r>
      <w:r>
        <w:rPr>
          <w:rFonts w:ascii="Gill Sans MT" w:hAnsi="Gill Sans MT"/>
          <w:sz w:val="22"/>
          <w:szCs w:val="22"/>
        </w:rPr>
        <w:t>(</w:t>
      </w:r>
      <w:proofErr w:type="spellStart"/>
      <w:r>
        <w:rPr>
          <w:rFonts w:ascii="Gill Sans MT" w:hAnsi="Gill Sans MT"/>
          <w:sz w:val="22"/>
          <w:szCs w:val="22"/>
        </w:rPr>
        <w:t>Lk</w:t>
      </w:r>
      <w:proofErr w:type="spellEnd"/>
      <w:r>
        <w:rPr>
          <w:rFonts w:ascii="Gill Sans MT" w:hAnsi="Gill Sans MT"/>
          <w:sz w:val="22"/>
          <w:szCs w:val="22"/>
        </w:rPr>
        <w:t xml:space="preserve"> 24.46-47 ad Acts 1.8) </w:t>
      </w:r>
    </w:p>
    <w:p w:rsidR="009E420A" w:rsidRDefault="009E420A" w:rsidP="009E420A">
      <w:pPr>
        <w:ind w:left="360"/>
        <w:rPr>
          <w:rFonts w:ascii="Gill Sans MT" w:hAnsi="Gill Sans MT"/>
          <w:sz w:val="22"/>
          <w:szCs w:val="22"/>
        </w:rPr>
      </w:pPr>
    </w:p>
    <w:p w:rsidR="009E420A" w:rsidRPr="004A44A2" w:rsidRDefault="009E420A" w:rsidP="009E420A">
      <w:pPr>
        <w:rPr>
          <w:rFonts w:ascii="Gill Sans MT" w:hAnsi="Gill Sans MT"/>
          <w:sz w:val="22"/>
          <w:szCs w:val="22"/>
        </w:rPr>
      </w:pPr>
      <w:r>
        <w:rPr>
          <w:rFonts w:ascii="Gill Sans MT" w:hAnsi="Gill Sans MT"/>
          <w:sz w:val="22"/>
          <w:szCs w:val="22"/>
        </w:rPr>
        <w:t xml:space="preserve">The reminder of the significance of the hope for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 xml:space="preserve"> is not refuted in these passages which clarify the mission of the disciples. </w:t>
      </w:r>
      <w:r w:rsidRPr="004A44A2">
        <w:rPr>
          <w:rFonts w:ascii="Gill Sans MT" w:hAnsi="Gill Sans MT"/>
          <w:sz w:val="22"/>
          <w:szCs w:val="22"/>
        </w:rPr>
        <w:t>Jesus</w:t>
      </w:r>
      <w:r>
        <w:rPr>
          <w:rFonts w:ascii="Gill Sans MT" w:hAnsi="Gill Sans MT"/>
          <w:sz w:val="22"/>
          <w:szCs w:val="22"/>
        </w:rPr>
        <w:t>’</w:t>
      </w:r>
      <w:r w:rsidRPr="004A44A2">
        <w:rPr>
          <w:rFonts w:ascii="Gill Sans MT" w:hAnsi="Gill Sans MT"/>
          <w:sz w:val="22"/>
          <w:szCs w:val="22"/>
        </w:rPr>
        <w:t xml:space="preserve"> </w:t>
      </w:r>
      <w:r>
        <w:rPr>
          <w:rFonts w:ascii="Gill Sans MT" w:hAnsi="Gill Sans MT"/>
          <w:sz w:val="22"/>
          <w:szCs w:val="22"/>
        </w:rPr>
        <w:t>a</w:t>
      </w:r>
      <w:r w:rsidRPr="004A44A2">
        <w:rPr>
          <w:rFonts w:ascii="Gill Sans MT" w:hAnsi="Gill Sans MT"/>
          <w:sz w:val="22"/>
          <w:szCs w:val="22"/>
        </w:rPr>
        <w:t>nswer</w:t>
      </w:r>
      <w:r>
        <w:rPr>
          <w:rFonts w:ascii="Gill Sans MT" w:hAnsi="Gill Sans MT"/>
          <w:sz w:val="22"/>
          <w:szCs w:val="22"/>
        </w:rPr>
        <w:t xml:space="preserve"> in Acts 1.6</w:t>
      </w:r>
      <w:r w:rsidRPr="004A44A2">
        <w:rPr>
          <w:rFonts w:ascii="Gill Sans MT" w:hAnsi="Gill Sans MT"/>
          <w:sz w:val="22"/>
          <w:szCs w:val="22"/>
        </w:rPr>
        <w:t xml:space="preserve"> </w:t>
      </w:r>
      <w:proofErr w:type="gramStart"/>
      <w:r w:rsidRPr="004A44A2">
        <w:rPr>
          <w:rFonts w:ascii="Gill Sans MT" w:hAnsi="Gill Sans MT"/>
          <w:sz w:val="22"/>
          <w:szCs w:val="22"/>
        </w:rPr>
        <w:t>remind</w:t>
      </w:r>
      <w:r>
        <w:rPr>
          <w:rFonts w:ascii="Gill Sans MT" w:hAnsi="Gill Sans MT"/>
          <w:sz w:val="22"/>
          <w:szCs w:val="22"/>
        </w:rPr>
        <w:t>s</w:t>
      </w:r>
      <w:proofErr w:type="gramEnd"/>
      <w:r>
        <w:rPr>
          <w:rFonts w:ascii="Gill Sans MT" w:hAnsi="Gill Sans MT"/>
          <w:sz w:val="22"/>
          <w:szCs w:val="22"/>
        </w:rPr>
        <w:t xml:space="preserve"> his followers that the coming of the kingdom and the restoration of </w:t>
      </w:r>
      <w:smartTag w:uri="urn:schemas-microsoft-com:office:smarttags" w:element="place">
        <w:smartTag w:uri="urn:schemas-microsoft-com:office:smarttags" w:element="country-region">
          <w:r>
            <w:rPr>
              <w:rFonts w:ascii="Gill Sans MT" w:hAnsi="Gill Sans MT"/>
              <w:sz w:val="22"/>
              <w:szCs w:val="22"/>
            </w:rPr>
            <w:t>Israel</w:t>
          </w:r>
        </w:smartTag>
      </w:smartTag>
      <w:r w:rsidRPr="004A44A2">
        <w:rPr>
          <w:rFonts w:ascii="Gill Sans MT" w:hAnsi="Gill Sans MT"/>
          <w:sz w:val="22"/>
          <w:szCs w:val="22"/>
        </w:rPr>
        <w:t xml:space="preserve"> will not happen</w:t>
      </w:r>
      <w:r>
        <w:rPr>
          <w:rFonts w:ascii="Gill Sans MT" w:hAnsi="Gill Sans MT"/>
          <w:sz w:val="22"/>
          <w:szCs w:val="22"/>
        </w:rPr>
        <w:t xml:space="preserve"> in the</w:t>
      </w:r>
      <w:r w:rsidRPr="004A44A2">
        <w:rPr>
          <w:rFonts w:ascii="Gill Sans MT" w:hAnsi="Gill Sans MT"/>
          <w:sz w:val="22"/>
          <w:szCs w:val="22"/>
        </w:rPr>
        <w:t xml:space="preserve"> immediate</w:t>
      </w:r>
      <w:r>
        <w:rPr>
          <w:rFonts w:ascii="Gill Sans MT" w:hAnsi="Gill Sans MT"/>
          <w:sz w:val="22"/>
          <w:szCs w:val="22"/>
        </w:rPr>
        <w:t xml:space="preserve"> future and is not something which can be known by the disciples nor is it relevant to be known by them. Christ refuses to attribute any significance to insights into the timing for the mission with which </w:t>
      </w:r>
      <w:r>
        <w:rPr>
          <w:rFonts w:ascii="Gill Sans MT" w:hAnsi="Gill Sans MT"/>
          <w:sz w:val="22"/>
          <w:szCs w:val="22"/>
        </w:rPr>
        <w:lastRenderedPageBreak/>
        <w:t xml:space="preserve">the disciples are entrusted. This should not be mistaken as a refutation of the hope for </w:t>
      </w:r>
      <w:smartTag w:uri="urn:schemas-microsoft-com:office:smarttags" w:element="country-region">
        <w:smartTag w:uri="urn:schemas-microsoft-com:office:smarttags" w:element="place">
          <w:r>
            <w:rPr>
              <w:rFonts w:ascii="Gill Sans MT" w:hAnsi="Gill Sans MT"/>
              <w:sz w:val="22"/>
              <w:szCs w:val="22"/>
            </w:rPr>
            <w:t>Israel</w:t>
          </w:r>
        </w:smartTag>
      </w:smartTag>
      <w:r>
        <w:rPr>
          <w:rFonts w:ascii="Gill Sans MT" w:hAnsi="Gill Sans MT"/>
          <w:sz w:val="22"/>
          <w:szCs w:val="22"/>
        </w:rPr>
        <w:t xml:space="preserve"> which is not abandoned, nor superseded or replaced by the inclusion of the people of God from among the nations. The hope for the coming of the kingdom includes </w:t>
      </w:r>
      <w:smartTag w:uri="urn:schemas-microsoft-com:office:smarttags" w:element="country-region">
        <w:r>
          <w:rPr>
            <w:rFonts w:ascii="Gill Sans MT" w:hAnsi="Gill Sans MT"/>
            <w:sz w:val="22"/>
            <w:szCs w:val="22"/>
          </w:rPr>
          <w:t>Israel</w:t>
        </w:r>
      </w:smartTag>
      <w:r>
        <w:rPr>
          <w:rFonts w:ascii="Gill Sans MT" w:hAnsi="Gill Sans MT"/>
          <w:sz w:val="22"/>
          <w:szCs w:val="22"/>
        </w:rPr>
        <w:t xml:space="preserve">, and the command to proclaim the message from </w:t>
      </w:r>
      <w:smartTag w:uri="urn:schemas-microsoft-com:office:smarttags" w:element="City">
        <w:r>
          <w:rPr>
            <w:rFonts w:ascii="Gill Sans MT" w:hAnsi="Gill Sans MT"/>
            <w:sz w:val="22"/>
            <w:szCs w:val="22"/>
          </w:rPr>
          <w:t>Jerusalem</w:t>
        </w:r>
      </w:smartTag>
      <w:r>
        <w:rPr>
          <w:rFonts w:ascii="Gill Sans MT" w:hAnsi="Gill Sans MT"/>
          <w:sz w:val="22"/>
          <w:szCs w:val="22"/>
        </w:rPr>
        <w:t xml:space="preserve">, Judea, </w:t>
      </w:r>
      <w:smartTag w:uri="urn:schemas-microsoft-com:office:smarttags" w:element="City">
        <w:smartTag w:uri="urn:schemas-microsoft-com:office:smarttags" w:element="place">
          <w:r>
            <w:rPr>
              <w:rFonts w:ascii="Gill Sans MT" w:hAnsi="Gill Sans MT"/>
              <w:sz w:val="22"/>
              <w:szCs w:val="22"/>
            </w:rPr>
            <w:t>Samaria</w:t>
          </w:r>
        </w:smartTag>
      </w:smartTag>
      <w:r>
        <w:rPr>
          <w:rFonts w:ascii="Gill Sans MT" w:hAnsi="Gill Sans MT"/>
          <w:sz w:val="22"/>
          <w:szCs w:val="22"/>
        </w:rPr>
        <w:t xml:space="preserve"> and the entire world does not imply that the first three regions are abandoned! The universal scope of the mission does not imply that the particular focus on the Jewish people is given up in Luke-Acts. G</w:t>
      </w:r>
      <w:r w:rsidRPr="004A44A2">
        <w:rPr>
          <w:rFonts w:ascii="Gill Sans MT" w:hAnsi="Gill Sans MT"/>
          <w:sz w:val="22"/>
          <w:szCs w:val="22"/>
        </w:rPr>
        <w:t>entiles</w:t>
      </w:r>
      <w:r>
        <w:rPr>
          <w:rFonts w:ascii="Gill Sans MT" w:hAnsi="Gill Sans MT"/>
          <w:sz w:val="22"/>
          <w:szCs w:val="22"/>
        </w:rPr>
        <w:t xml:space="preserve"> are called to</w:t>
      </w:r>
      <w:r w:rsidRPr="004A44A2">
        <w:rPr>
          <w:rFonts w:ascii="Gill Sans MT" w:hAnsi="Gill Sans MT"/>
          <w:sz w:val="22"/>
          <w:szCs w:val="22"/>
        </w:rPr>
        <w:t xml:space="preserve"> shar</w:t>
      </w:r>
      <w:r>
        <w:rPr>
          <w:rFonts w:ascii="Gill Sans MT" w:hAnsi="Gill Sans MT"/>
          <w:sz w:val="22"/>
          <w:szCs w:val="22"/>
        </w:rPr>
        <w:t xml:space="preserve">e </w:t>
      </w:r>
      <w:r w:rsidRPr="004A44A2">
        <w:rPr>
          <w:rFonts w:ascii="Gill Sans MT" w:hAnsi="Gill Sans MT"/>
          <w:sz w:val="22"/>
          <w:szCs w:val="22"/>
        </w:rPr>
        <w:t xml:space="preserve">in the benefits of </w:t>
      </w:r>
      <w:r>
        <w:rPr>
          <w:rFonts w:ascii="Gill Sans MT" w:hAnsi="Gill Sans MT"/>
          <w:sz w:val="22"/>
          <w:szCs w:val="22"/>
        </w:rPr>
        <w:t>God’s</w:t>
      </w:r>
      <w:r w:rsidRPr="004A44A2">
        <w:rPr>
          <w:rFonts w:ascii="Gill Sans MT" w:hAnsi="Gill Sans MT"/>
          <w:sz w:val="22"/>
          <w:szCs w:val="22"/>
        </w:rPr>
        <w:t xml:space="preserve"> messianic rule of peace – but the messianic reign has not </w:t>
      </w:r>
      <w:r>
        <w:rPr>
          <w:rFonts w:ascii="Gill Sans MT" w:hAnsi="Gill Sans MT"/>
          <w:sz w:val="22"/>
          <w:szCs w:val="22"/>
        </w:rPr>
        <w:t xml:space="preserve">lost its significance </w:t>
      </w:r>
      <w:r w:rsidRPr="004A44A2">
        <w:rPr>
          <w:rFonts w:ascii="Gill Sans MT" w:hAnsi="Gill Sans MT"/>
          <w:sz w:val="22"/>
          <w:szCs w:val="22"/>
        </w:rPr>
        <w:t xml:space="preserve">for </w:t>
      </w:r>
      <w:smartTag w:uri="urn:schemas-microsoft-com:office:smarttags" w:element="country-region">
        <w:smartTag w:uri="urn:schemas-microsoft-com:office:smarttags" w:element="place">
          <w:r w:rsidRPr="004A44A2">
            <w:rPr>
              <w:rFonts w:ascii="Gill Sans MT" w:hAnsi="Gill Sans MT"/>
              <w:sz w:val="22"/>
              <w:szCs w:val="22"/>
            </w:rPr>
            <w:t>Israel</w:t>
          </w:r>
        </w:smartTag>
      </w:smartTag>
      <w:r>
        <w:rPr>
          <w:rFonts w:ascii="Gill Sans MT" w:hAnsi="Gill Sans MT"/>
          <w:sz w:val="22"/>
          <w:szCs w:val="22"/>
        </w:rPr>
        <w:t xml:space="preserve">. </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Pr>
          <w:rFonts w:ascii="Gill Sans MT" w:hAnsi="Gill Sans MT"/>
          <w:sz w:val="22"/>
          <w:szCs w:val="22"/>
          <w:u w:val="single"/>
        </w:rPr>
        <w:t xml:space="preserve">The Coming of the Spirit: </w:t>
      </w:r>
      <w:r w:rsidRPr="004A44A2">
        <w:rPr>
          <w:rFonts w:ascii="Gill Sans MT" w:hAnsi="Gill Sans MT"/>
          <w:sz w:val="22"/>
          <w:szCs w:val="22"/>
          <w:u w:val="single"/>
        </w:rPr>
        <w:t>Acts 2</w:t>
      </w:r>
    </w:p>
    <w:p w:rsidR="009E420A" w:rsidRPr="004A44A2" w:rsidRDefault="009E420A" w:rsidP="009E420A">
      <w:pPr>
        <w:rPr>
          <w:rFonts w:ascii="Gill Sans MT" w:hAnsi="Gill Sans MT"/>
          <w:sz w:val="22"/>
          <w:szCs w:val="22"/>
          <w:u w:val="single"/>
        </w:rPr>
      </w:pPr>
    </w:p>
    <w:p w:rsidR="009E420A" w:rsidRPr="004A44A2" w:rsidRDefault="009E420A" w:rsidP="009E420A">
      <w:pPr>
        <w:rPr>
          <w:rFonts w:ascii="Gill Sans MT" w:hAnsi="Gill Sans MT"/>
          <w:sz w:val="22"/>
          <w:szCs w:val="22"/>
        </w:rPr>
      </w:pPr>
      <w:r>
        <w:rPr>
          <w:rFonts w:ascii="Gill Sans MT" w:hAnsi="Gill Sans MT"/>
          <w:sz w:val="22"/>
          <w:szCs w:val="22"/>
        </w:rPr>
        <w:t>The narrative of Pentecost, the pouring put the Spirit in Acts 2.1-13 is characterized as the f</w:t>
      </w:r>
      <w:r w:rsidRPr="004A44A2">
        <w:rPr>
          <w:rFonts w:ascii="Gill Sans MT" w:hAnsi="Gill Sans MT"/>
          <w:sz w:val="22"/>
          <w:szCs w:val="22"/>
        </w:rPr>
        <w:t xml:space="preserve">ounding event of the </w:t>
      </w:r>
      <w:r>
        <w:rPr>
          <w:rFonts w:ascii="Gill Sans MT" w:hAnsi="Gill Sans MT"/>
          <w:sz w:val="22"/>
          <w:szCs w:val="22"/>
        </w:rPr>
        <w:t>church or the ‘</w:t>
      </w:r>
      <w:proofErr w:type="spellStart"/>
      <w:r w:rsidRPr="004A44A2">
        <w:rPr>
          <w:rFonts w:ascii="Gill Sans MT" w:hAnsi="Gill Sans MT"/>
          <w:sz w:val="22"/>
          <w:szCs w:val="22"/>
        </w:rPr>
        <w:t>ekklesia</w:t>
      </w:r>
      <w:proofErr w:type="spellEnd"/>
      <w:r>
        <w:rPr>
          <w:rFonts w:ascii="Gill Sans MT" w:hAnsi="Gill Sans MT"/>
          <w:sz w:val="22"/>
          <w:szCs w:val="22"/>
        </w:rPr>
        <w:t>’, the</w:t>
      </w:r>
      <w:r w:rsidRPr="004A44A2">
        <w:rPr>
          <w:rFonts w:ascii="Gill Sans MT" w:hAnsi="Gill Sans MT"/>
          <w:sz w:val="22"/>
          <w:szCs w:val="22"/>
        </w:rPr>
        <w:t xml:space="preserve"> word frequently used by Luke </w:t>
      </w:r>
      <w:r>
        <w:rPr>
          <w:rFonts w:ascii="Gill Sans MT" w:hAnsi="Gill Sans MT"/>
          <w:sz w:val="22"/>
          <w:szCs w:val="22"/>
        </w:rPr>
        <w:t>to name the group of Christ-followers. This group is presented as</w:t>
      </w:r>
      <w:r w:rsidRPr="004A44A2">
        <w:rPr>
          <w:rFonts w:ascii="Gill Sans MT" w:hAnsi="Gill Sans MT"/>
          <w:sz w:val="22"/>
          <w:szCs w:val="22"/>
        </w:rPr>
        <w:t xml:space="preserve"> born</w:t>
      </w:r>
      <w:r>
        <w:rPr>
          <w:rFonts w:ascii="Gill Sans MT" w:hAnsi="Gill Sans MT"/>
          <w:sz w:val="22"/>
          <w:szCs w:val="22"/>
        </w:rPr>
        <w:t xml:space="preserve"> from and inspired, and moved by, the brea</w:t>
      </w:r>
      <w:r w:rsidRPr="004A44A2">
        <w:rPr>
          <w:rFonts w:ascii="Gill Sans MT" w:hAnsi="Gill Sans MT"/>
          <w:sz w:val="22"/>
          <w:szCs w:val="22"/>
        </w:rPr>
        <w:t>th of God</w:t>
      </w:r>
      <w:r>
        <w:rPr>
          <w:rFonts w:ascii="Gill Sans MT" w:hAnsi="Gill Sans MT"/>
          <w:sz w:val="22"/>
          <w:szCs w:val="22"/>
        </w:rPr>
        <w:t>. (The word ‘</w:t>
      </w:r>
      <w:proofErr w:type="spellStart"/>
      <w:r>
        <w:rPr>
          <w:rFonts w:ascii="Gill Sans MT" w:hAnsi="Gill Sans MT"/>
          <w:sz w:val="22"/>
          <w:szCs w:val="22"/>
        </w:rPr>
        <w:t>ekklesia</w:t>
      </w:r>
      <w:proofErr w:type="spellEnd"/>
      <w:r>
        <w:rPr>
          <w:rFonts w:ascii="Gill Sans MT" w:hAnsi="Gill Sans MT"/>
          <w:sz w:val="22"/>
          <w:szCs w:val="22"/>
        </w:rPr>
        <w:t xml:space="preserve">’ used by Luke and also particularly in the letters of Paul is a </w:t>
      </w:r>
      <w:r w:rsidRPr="004A44A2">
        <w:rPr>
          <w:rFonts w:ascii="Gill Sans MT" w:hAnsi="Gill Sans MT"/>
          <w:sz w:val="22"/>
          <w:szCs w:val="22"/>
        </w:rPr>
        <w:t>word</w:t>
      </w:r>
      <w:r>
        <w:rPr>
          <w:rFonts w:ascii="Gill Sans MT" w:hAnsi="Gill Sans MT"/>
          <w:sz w:val="22"/>
          <w:szCs w:val="22"/>
        </w:rPr>
        <w:t xml:space="preserve"> which had no ‘religious’ overtones in antiquity, it simply refers to an assembly of people, </w:t>
      </w:r>
      <w:proofErr w:type="gramStart"/>
      <w:r>
        <w:rPr>
          <w:rFonts w:ascii="Gill Sans MT" w:hAnsi="Gill Sans MT"/>
          <w:sz w:val="22"/>
          <w:szCs w:val="22"/>
        </w:rPr>
        <w:t xml:space="preserve">a </w:t>
      </w:r>
      <w:r w:rsidRPr="004A44A2">
        <w:rPr>
          <w:rFonts w:ascii="Gill Sans MT" w:hAnsi="Gill Sans MT"/>
          <w:sz w:val="22"/>
          <w:szCs w:val="22"/>
        </w:rPr>
        <w:t xml:space="preserve"> gathering</w:t>
      </w:r>
      <w:proofErr w:type="gramEnd"/>
      <w:r w:rsidRPr="004A44A2">
        <w:rPr>
          <w:rFonts w:ascii="Gill Sans MT" w:hAnsi="Gill Sans MT"/>
          <w:sz w:val="22"/>
          <w:szCs w:val="22"/>
        </w:rPr>
        <w:t xml:space="preserve">, </w:t>
      </w:r>
      <w:r>
        <w:rPr>
          <w:rFonts w:ascii="Gill Sans MT" w:hAnsi="Gill Sans MT"/>
          <w:sz w:val="22"/>
          <w:szCs w:val="22"/>
        </w:rPr>
        <w:t xml:space="preserve">or </w:t>
      </w:r>
      <w:r w:rsidRPr="004A44A2">
        <w:rPr>
          <w:rFonts w:ascii="Gill Sans MT" w:hAnsi="Gill Sans MT"/>
          <w:sz w:val="22"/>
          <w:szCs w:val="22"/>
        </w:rPr>
        <w:t>community</w:t>
      </w:r>
      <w:r>
        <w:rPr>
          <w:rFonts w:ascii="Gill Sans MT" w:hAnsi="Gill Sans MT"/>
          <w:sz w:val="22"/>
          <w:szCs w:val="22"/>
        </w:rPr>
        <w:t xml:space="preserve"> ).</w:t>
      </w:r>
    </w:p>
    <w:p w:rsidR="009E420A" w:rsidRDefault="009E420A" w:rsidP="009E420A">
      <w:pPr>
        <w:rPr>
          <w:rFonts w:ascii="Gill Sans MT" w:hAnsi="Gill Sans MT"/>
          <w:sz w:val="22"/>
          <w:szCs w:val="22"/>
        </w:rPr>
      </w:pPr>
      <w:r>
        <w:rPr>
          <w:rFonts w:ascii="Gill Sans MT" w:hAnsi="Gill Sans MT"/>
          <w:sz w:val="22"/>
          <w:szCs w:val="22"/>
        </w:rPr>
        <w:t xml:space="preserve">The coming of the spirit had been promised by the risen Christ as the inspiring and empowering act of God. God acts to empower the disciples to follow the command of the risen Christ to become witnesses to the end of the earth. The events happen in the context of the Jewish </w:t>
      </w:r>
      <w:r w:rsidRPr="004A44A2">
        <w:rPr>
          <w:rFonts w:ascii="Gill Sans MT" w:hAnsi="Gill Sans MT"/>
          <w:sz w:val="22"/>
          <w:szCs w:val="22"/>
        </w:rPr>
        <w:t>harvest festival</w:t>
      </w:r>
      <w:r>
        <w:rPr>
          <w:rFonts w:ascii="Gill Sans MT" w:hAnsi="Gill Sans MT"/>
          <w:sz w:val="22"/>
          <w:szCs w:val="22"/>
        </w:rPr>
        <w:t>,</w:t>
      </w:r>
      <w:r w:rsidRPr="004A44A2">
        <w:rPr>
          <w:rFonts w:ascii="Gill Sans MT" w:hAnsi="Gill Sans MT"/>
          <w:sz w:val="22"/>
          <w:szCs w:val="22"/>
        </w:rPr>
        <w:t xml:space="preserve"> identified in the Hebrew bible as the Feast of Weeks (Ex 23</w:t>
      </w:r>
      <w:r>
        <w:rPr>
          <w:rFonts w:ascii="Gill Sans MT" w:hAnsi="Gill Sans MT"/>
          <w:sz w:val="22"/>
          <w:szCs w:val="22"/>
        </w:rPr>
        <w:t>.</w:t>
      </w:r>
      <w:r w:rsidRPr="004A44A2">
        <w:rPr>
          <w:rFonts w:ascii="Gill Sans MT" w:hAnsi="Gill Sans MT"/>
          <w:sz w:val="22"/>
          <w:szCs w:val="22"/>
        </w:rPr>
        <w:t>16; 34</w:t>
      </w:r>
      <w:r>
        <w:rPr>
          <w:rFonts w:ascii="Gill Sans MT" w:hAnsi="Gill Sans MT"/>
          <w:sz w:val="22"/>
          <w:szCs w:val="22"/>
        </w:rPr>
        <w:t>.</w:t>
      </w:r>
      <w:r w:rsidRPr="004A44A2">
        <w:rPr>
          <w:rFonts w:ascii="Gill Sans MT" w:hAnsi="Gill Sans MT"/>
          <w:sz w:val="22"/>
          <w:szCs w:val="22"/>
        </w:rPr>
        <w:t>22; Lev 23</w:t>
      </w:r>
      <w:r>
        <w:rPr>
          <w:rFonts w:ascii="Gill Sans MT" w:hAnsi="Gill Sans MT"/>
          <w:sz w:val="22"/>
          <w:szCs w:val="22"/>
        </w:rPr>
        <w:t>.15-21; Num 28.26-31; Deut 16.</w:t>
      </w:r>
      <w:r w:rsidRPr="004A44A2">
        <w:rPr>
          <w:rFonts w:ascii="Gill Sans MT" w:hAnsi="Gill Sans MT"/>
          <w:sz w:val="22"/>
          <w:szCs w:val="22"/>
        </w:rPr>
        <w:t>9-10)</w:t>
      </w:r>
      <w:r>
        <w:rPr>
          <w:rFonts w:ascii="Gill Sans MT" w:hAnsi="Gill Sans MT"/>
          <w:sz w:val="22"/>
          <w:szCs w:val="22"/>
        </w:rPr>
        <w:t xml:space="preserve">. In some </w:t>
      </w:r>
      <w:r w:rsidRPr="004A44A2">
        <w:rPr>
          <w:rFonts w:ascii="Gill Sans MT" w:hAnsi="Gill Sans MT"/>
          <w:sz w:val="22"/>
          <w:szCs w:val="22"/>
        </w:rPr>
        <w:t>texts contemporary</w:t>
      </w:r>
      <w:r>
        <w:rPr>
          <w:rFonts w:ascii="Gill Sans MT" w:hAnsi="Gill Sans MT"/>
          <w:sz w:val="22"/>
          <w:szCs w:val="22"/>
        </w:rPr>
        <w:t xml:space="preserve"> </w:t>
      </w:r>
      <w:r w:rsidRPr="004A44A2">
        <w:rPr>
          <w:rFonts w:ascii="Gill Sans MT" w:hAnsi="Gill Sans MT"/>
          <w:sz w:val="22"/>
          <w:szCs w:val="22"/>
        </w:rPr>
        <w:t>with Acts</w:t>
      </w:r>
      <w:r>
        <w:rPr>
          <w:rFonts w:ascii="Gill Sans MT" w:hAnsi="Gill Sans MT"/>
          <w:sz w:val="22"/>
          <w:szCs w:val="22"/>
        </w:rPr>
        <w:t>,</w:t>
      </w:r>
      <w:r w:rsidRPr="004A44A2">
        <w:rPr>
          <w:rFonts w:ascii="Gill Sans MT" w:hAnsi="Gill Sans MT"/>
          <w:sz w:val="22"/>
          <w:szCs w:val="22"/>
        </w:rPr>
        <w:t xml:space="preserve"> </w:t>
      </w:r>
      <w:proofErr w:type="gramStart"/>
      <w:r w:rsidRPr="004A44A2">
        <w:rPr>
          <w:rFonts w:ascii="Gill Sans MT" w:hAnsi="Gill Sans MT"/>
          <w:sz w:val="22"/>
          <w:szCs w:val="22"/>
        </w:rPr>
        <w:t xml:space="preserve">( </w:t>
      </w:r>
      <w:r>
        <w:rPr>
          <w:rFonts w:ascii="Gill Sans MT" w:hAnsi="Gill Sans MT"/>
          <w:sz w:val="22"/>
          <w:szCs w:val="22"/>
        </w:rPr>
        <w:t>the</w:t>
      </w:r>
      <w:proofErr w:type="gramEnd"/>
      <w:r>
        <w:rPr>
          <w:rFonts w:ascii="Gill Sans MT" w:hAnsi="Gill Sans MT"/>
          <w:sz w:val="22"/>
          <w:szCs w:val="22"/>
        </w:rPr>
        <w:t xml:space="preserve"> book of </w:t>
      </w:r>
      <w:r w:rsidRPr="004A44A2">
        <w:rPr>
          <w:rFonts w:ascii="Gill Sans MT" w:hAnsi="Gill Sans MT"/>
          <w:sz w:val="22"/>
          <w:szCs w:val="22"/>
        </w:rPr>
        <w:t>Jub</w:t>
      </w:r>
      <w:r>
        <w:rPr>
          <w:rFonts w:ascii="Gill Sans MT" w:hAnsi="Gill Sans MT"/>
          <w:sz w:val="22"/>
          <w:szCs w:val="22"/>
        </w:rPr>
        <w:t>ilees</w:t>
      </w:r>
      <w:r w:rsidRPr="004A44A2">
        <w:rPr>
          <w:rFonts w:ascii="Gill Sans MT" w:hAnsi="Gill Sans MT"/>
          <w:sz w:val="22"/>
          <w:szCs w:val="22"/>
        </w:rPr>
        <w:t xml:space="preserve"> and </w:t>
      </w:r>
      <w:r>
        <w:rPr>
          <w:rFonts w:ascii="Gill Sans MT" w:hAnsi="Gill Sans MT"/>
          <w:sz w:val="22"/>
          <w:szCs w:val="22"/>
        </w:rPr>
        <w:t xml:space="preserve">other texts from </w:t>
      </w:r>
      <w:smartTag w:uri="urn:schemas-microsoft-com:office:smarttags" w:element="place">
        <w:r w:rsidRPr="004A44A2">
          <w:rPr>
            <w:rFonts w:ascii="Gill Sans MT" w:hAnsi="Gill Sans MT"/>
            <w:sz w:val="22"/>
            <w:szCs w:val="22"/>
          </w:rPr>
          <w:t>Qumran</w:t>
        </w:r>
      </w:smartTag>
      <w:r w:rsidRPr="004A44A2">
        <w:rPr>
          <w:rFonts w:ascii="Gill Sans MT" w:hAnsi="Gill Sans MT"/>
          <w:sz w:val="22"/>
          <w:szCs w:val="22"/>
        </w:rPr>
        <w:t>)</w:t>
      </w:r>
      <w:r>
        <w:rPr>
          <w:rFonts w:ascii="Gill Sans MT" w:hAnsi="Gill Sans MT"/>
          <w:sz w:val="22"/>
          <w:szCs w:val="22"/>
        </w:rPr>
        <w:t>, this festival is</w:t>
      </w:r>
      <w:r w:rsidRPr="004A44A2">
        <w:rPr>
          <w:rFonts w:ascii="Gill Sans MT" w:hAnsi="Gill Sans MT"/>
          <w:sz w:val="22"/>
          <w:szCs w:val="22"/>
        </w:rPr>
        <w:t xml:space="preserve"> associate</w:t>
      </w:r>
      <w:r>
        <w:rPr>
          <w:rFonts w:ascii="Gill Sans MT" w:hAnsi="Gill Sans MT"/>
          <w:sz w:val="22"/>
          <w:szCs w:val="22"/>
        </w:rPr>
        <w:t>d</w:t>
      </w:r>
      <w:r w:rsidRPr="004A44A2">
        <w:rPr>
          <w:rFonts w:ascii="Gill Sans MT" w:hAnsi="Gill Sans MT"/>
          <w:sz w:val="22"/>
          <w:szCs w:val="22"/>
        </w:rPr>
        <w:t xml:space="preserve"> with the renewing of the covenant and the giv</w:t>
      </w:r>
      <w:r>
        <w:rPr>
          <w:rFonts w:ascii="Gill Sans MT" w:hAnsi="Gill Sans MT"/>
          <w:sz w:val="22"/>
          <w:szCs w:val="22"/>
        </w:rPr>
        <w:t>ing of the Torah at Sinai (cf. Ex 19.</w:t>
      </w:r>
      <w:r w:rsidRPr="004A44A2">
        <w:rPr>
          <w:rFonts w:ascii="Gill Sans MT" w:hAnsi="Gill Sans MT"/>
          <w:sz w:val="22"/>
          <w:szCs w:val="22"/>
        </w:rPr>
        <w:t>8, 16-19</w:t>
      </w:r>
      <w:r>
        <w:rPr>
          <w:rFonts w:ascii="Gill Sans MT" w:hAnsi="Gill Sans MT"/>
          <w:sz w:val="22"/>
          <w:szCs w:val="22"/>
        </w:rPr>
        <w:t xml:space="preserve">). The latter event is associated with the elements also found in the narrative of Acts, sound of tempest, flames of fire, and an atmosphere of awe and joy. The context of this festival which is celebrated fifty days after the festival of Passover explains the presence of Jews from all over the world as this was one of the major pilgrimage festivals in the Jewish calendar. </w:t>
      </w:r>
    </w:p>
    <w:p w:rsidR="009E420A" w:rsidRPr="004A44A2" w:rsidRDefault="009E420A" w:rsidP="009E420A">
      <w:pPr>
        <w:rPr>
          <w:rFonts w:ascii="Gill Sans MT" w:hAnsi="Gill Sans MT"/>
          <w:sz w:val="22"/>
          <w:szCs w:val="22"/>
        </w:rPr>
      </w:pPr>
      <w:r>
        <w:rPr>
          <w:rFonts w:ascii="Gill Sans MT" w:hAnsi="Gill Sans MT"/>
          <w:sz w:val="22"/>
          <w:szCs w:val="22"/>
        </w:rPr>
        <w:t xml:space="preserve">The coming of the Spirit in the context of a festival which is associated with the revelation at </w:t>
      </w:r>
      <w:proofErr w:type="gramStart"/>
      <w:r>
        <w:rPr>
          <w:rFonts w:ascii="Gill Sans MT" w:hAnsi="Gill Sans MT"/>
          <w:sz w:val="22"/>
          <w:szCs w:val="22"/>
        </w:rPr>
        <w:t>mount</w:t>
      </w:r>
      <w:proofErr w:type="gramEnd"/>
      <w:r>
        <w:rPr>
          <w:rFonts w:ascii="Gill Sans MT" w:hAnsi="Gill Sans MT"/>
          <w:sz w:val="22"/>
          <w:szCs w:val="22"/>
        </w:rPr>
        <w:t xml:space="preserve"> Sinai and the giving of the Torah draws this event close to the Spirit tradition of the Scriptures</w:t>
      </w:r>
      <w:r w:rsidRPr="005923C2">
        <w:rPr>
          <w:rFonts w:ascii="Gill Sans MT" w:hAnsi="Gill Sans MT"/>
          <w:sz w:val="22"/>
          <w:szCs w:val="22"/>
        </w:rPr>
        <w:t xml:space="preserve"> </w:t>
      </w:r>
      <w:r>
        <w:rPr>
          <w:rFonts w:ascii="Gill Sans MT" w:hAnsi="Gill Sans MT"/>
          <w:sz w:val="22"/>
          <w:szCs w:val="22"/>
        </w:rPr>
        <w:t>(</w:t>
      </w:r>
      <w:r w:rsidRPr="004A44A2">
        <w:rPr>
          <w:rFonts w:ascii="Gill Sans MT" w:hAnsi="Gill Sans MT"/>
          <w:sz w:val="22"/>
          <w:szCs w:val="22"/>
        </w:rPr>
        <w:t>Num 11</w:t>
      </w:r>
      <w:r>
        <w:rPr>
          <w:rFonts w:ascii="Gill Sans MT" w:hAnsi="Gill Sans MT"/>
          <w:sz w:val="22"/>
          <w:szCs w:val="22"/>
        </w:rPr>
        <w:t>.</w:t>
      </w:r>
      <w:r w:rsidRPr="004A44A2">
        <w:rPr>
          <w:rFonts w:ascii="Gill Sans MT" w:hAnsi="Gill Sans MT"/>
          <w:sz w:val="22"/>
          <w:szCs w:val="22"/>
        </w:rPr>
        <w:t xml:space="preserve">29; </w:t>
      </w:r>
      <w:proofErr w:type="spellStart"/>
      <w:r w:rsidRPr="004A44A2">
        <w:rPr>
          <w:rFonts w:ascii="Gill Sans MT" w:hAnsi="Gill Sans MT"/>
          <w:sz w:val="22"/>
          <w:szCs w:val="22"/>
        </w:rPr>
        <w:t>Ez</w:t>
      </w:r>
      <w:proofErr w:type="spellEnd"/>
      <w:r w:rsidRPr="004A44A2">
        <w:rPr>
          <w:rFonts w:ascii="Gill Sans MT" w:hAnsi="Gill Sans MT"/>
          <w:sz w:val="22"/>
          <w:szCs w:val="22"/>
        </w:rPr>
        <w:t xml:space="preserve"> 39</w:t>
      </w:r>
      <w:r>
        <w:rPr>
          <w:rFonts w:ascii="Gill Sans MT" w:hAnsi="Gill Sans MT"/>
          <w:sz w:val="22"/>
          <w:szCs w:val="22"/>
        </w:rPr>
        <w:t>.</w:t>
      </w:r>
      <w:r w:rsidRPr="004A44A2">
        <w:rPr>
          <w:rFonts w:ascii="Gill Sans MT" w:hAnsi="Gill Sans MT"/>
          <w:sz w:val="22"/>
          <w:szCs w:val="22"/>
        </w:rPr>
        <w:t xml:space="preserve">29; </w:t>
      </w:r>
      <w:r w:rsidRPr="005923C2">
        <w:rPr>
          <w:rFonts w:ascii="Gill Sans MT" w:hAnsi="Gill Sans MT"/>
          <w:sz w:val="22"/>
          <w:szCs w:val="22"/>
        </w:rPr>
        <w:t>Joel 3.1</w:t>
      </w:r>
      <w:r>
        <w:rPr>
          <w:rFonts w:ascii="Gill Sans MT" w:hAnsi="Gill Sans MT"/>
          <w:sz w:val="22"/>
          <w:szCs w:val="22"/>
        </w:rPr>
        <w:t xml:space="preserve">). In the speech of Peter which follows the narrative of the events this is explicitly referred to. It should be noted that in these scriptural traditions as well as in the events of Pentecost the Spirit is not a purely inwardly sensation but is present as </w:t>
      </w:r>
      <w:proofErr w:type="gramStart"/>
      <w:r>
        <w:rPr>
          <w:rFonts w:ascii="Gill Sans MT" w:hAnsi="Gill Sans MT"/>
          <w:sz w:val="22"/>
          <w:szCs w:val="22"/>
        </w:rPr>
        <w:t>having  visible</w:t>
      </w:r>
      <w:proofErr w:type="gramEnd"/>
      <w:r>
        <w:rPr>
          <w:rFonts w:ascii="Gill Sans MT" w:hAnsi="Gill Sans MT"/>
          <w:sz w:val="22"/>
          <w:szCs w:val="22"/>
        </w:rPr>
        <w:t xml:space="preserve"> and audible effects such as a strong kind. The </w:t>
      </w:r>
      <w:r w:rsidRPr="004A44A2">
        <w:rPr>
          <w:rFonts w:ascii="Gill Sans MT" w:hAnsi="Gill Sans MT"/>
          <w:sz w:val="22"/>
          <w:szCs w:val="22"/>
        </w:rPr>
        <w:t>Spirit</w:t>
      </w:r>
      <w:r>
        <w:rPr>
          <w:rFonts w:ascii="Gill Sans MT" w:hAnsi="Gill Sans MT"/>
          <w:sz w:val="22"/>
          <w:szCs w:val="22"/>
        </w:rPr>
        <w:t xml:space="preserve"> does not merely ‘trigger’ an inward transformation in the disciples but rather it</w:t>
      </w:r>
      <w:r w:rsidRPr="004A44A2">
        <w:rPr>
          <w:rFonts w:ascii="Gill Sans MT" w:hAnsi="Gill Sans MT"/>
          <w:sz w:val="22"/>
          <w:szCs w:val="22"/>
        </w:rPr>
        <w:t xml:space="preserve"> is </w:t>
      </w:r>
      <w:r>
        <w:rPr>
          <w:rFonts w:ascii="Gill Sans MT" w:hAnsi="Gill Sans MT"/>
          <w:sz w:val="22"/>
          <w:szCs w:val="22"/>
        </w:rPr>
        <w:t xml:space="preserve">a </w:t>
      </w:r>
      <w:r w:rsidRPr="004A44A2">
        <w:rPr>
          <w:rFonts w:ascii="Gill Sans MT" w:hAnsi="Gill Sans MT"/>
          <w:sz w:val="22"/>
          <w:szCs w:val="22"/>
        </w:rPr>
        <w:t>power</w:t>
      </w:r>
      <w:r>
        <w:rPr>
          <w:rFonts w:ascii="Gill Sans MT" w:hAnsi="Gill Sans MT"/>
          <w:sz w:val="22"/>
          <w:szCs w:val="22"/>
        </w:rPr>
        <w:t xml:space="preserve"> which initiates an activity, it activates and enables them</w:t>
      </w:r>
      <w:r w:rsidRPr="004A44A2">
        <w:rPr>
          <w:rFonts w:ascii="Gill Sans MT" w:hAnsi="Gill Sans MT"/>
          <w:sz w:val="22"/>
          <w:szCs w:val="22"/>
        </w:rPr>
        <w:t xml:space="preserve"> to be</w:t>
      </w:r>
      <w:r>
        <w:rPr>
          <w:rFonts w:ascii="Gill Sans MT" w:hAnsi="Gill Sans MT"/>
          <w:sz w:val="22"/>
          <w:szCs w:val="22"/>
        </w:rPr>
        <w:t>come</w:t>
      </w:r>
      <w:r w:rsidRPr="004A44A2">
        <w:rPr>
          <w:rFonts w:ascii="Gill Sans MT" w:hAnsi="Gill Sans MT"/>
          <w:sz w:val="22"/>
          <w:szCs w:val="22"/>
        </w:rPr>
        <w:t xml:space="preserve"> witnesses </w:t>
      </w:r>
      <w:r>
        <w:rPr>
          <w:rFonts w:ascii="Gill Sans MT" w:hAnsi="Gill Sans MT"/>
          <w:sz w:val="22"/>
          <w:szCs w:val="22"/>
        </w:rPr>
        <w:t xml:space="preserve">of Christ </w:t>
      </w:r>
      <w:r w:rsidRPr="004A44A2">
        <w:rPr>
          <w:rFonts w:ascii="Gill Sans MT" w:hAnsi="Gill Sans MT"/>
          <w:sz w:val="22"/>
          <w:szCs w:val="22"/>
        </w:rPr>
        <w:t xml:space="preserve">from Jerusalem to </w:t>
      </w:r>
      <w:r>
        <w:rPr>
          <w:rFonts w:ascii="Gill Sans MT" w:hAnsi="Gill Sans MT"/>
          <w:sz w:val="22"/>
          <w:szCs w:val="22"/>
        </w:rPr>
        <w:t xml:space="preserve">the </w:t>
      </w:r>
      <w:r w:rsidRPr="004A44A2">
        <w:rPr>
          <w:rFonts w:ascii="Gill Sans MT" w:hAnsi="Gill Sans MT"/>
          <w:sz w:val="22"/>
          <w:szCs w:val="22"/>
        </w:rPr>
        <w:t>end</w:t>
      </w:r>
      <w:r>
        <w:rPr>
          <w:rFonts w:ascii="Gill Sans MT" w:hAnsi="Gill Sans MT"/>
          <w:sz w:val="22"/>
          <w:szCs w:val="22"/>
        </w:rPr>
        <w:t>s</w:t>
      </w:r>
      <w:r w:rsidRPr="004A44A2">
        <w:rPr>
          <w:rFonts w:ascii="Gill Sans MT" w:hAnsi="Gill Sans MT"/>
          <w:sz w:val="22"/>
          <w:szCs w:val="22"/>
        </w:rPr>
        <w:t xml:space="preserve"> of the earth</w:t>
      </w:r>
      <w:r>
        <w:rPr>
          <w:rFonts w:ascii="Gill Sans MT" w:hAnsi="Gill Sans MT"/>
          <w:sz w:val="22"/>
          <w:szCs w:val="22"/>
        </w:rPr>
        <w:t>.</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sidRPr="004A44A2">
        <w:rPr>
          <w:rFonts w:ascii="Gill Sans MT" w:hAnsi="Gill Sans MT"/>
          <w:sz w:val="22"/>
          <w:szCs w:val="22"/>
        </w:rPr>
        <w:t xml:space="preserve">The movement </w:t>
      </w:r>
      <w:r>
        <w:rPr>
          <w:rFonts w:ascii="Gill Sans MT" w:hAnsi="Gill Sans MT"/>
          <w:sz w:val="22"/>
          <w:szCs w:val="22"/>
        </w:rPr>
        <w:t xml:space="preserve">which is </w:t>
      </w:r>
      <w:r w:rsidRPr="004A44A2">
        <w:rPr>
          <w:rFonts w:ascii="Gill Sans MT" w:hAnsi="Gill Sans MT"/>
          <w:sz w:val="22"/>
          <w:szCs w:val="22"/>
        </w:rPr>
        <w:t>born</w:t>
      </w:r>
      <w:r>
        <w:rPr>
          <w:rFonts w:ascii="Gill Sans MT" w:hAnsi="Gill Sans MT"/>
          <w:sz w:val="22"/>
          <w:szCs w:val="22"/>
        </w:rPr>
        <w:t xml:space="preserve"> here through the life-giving Spirit of God has </w:t>
      </w:r>
      <w:r w:rsidRPr="004A44A2">
        <w:rPr>
          <w:rFonts w:ascii="Gill Sans MT" w:hAnsi="Gill Sans MT"/>
          <w:sz w:val="22"/>
          <w:szCs w:val="22"/>
        </w:rPr>
        <w:t>with three distinctive features;</w:t>
      </w:r>
    </w:p>
    <w:p w:rsidR="009E420A" w:rsidRPr="004A44A2" w:rsidRDefault="009E420A" w:rsidP="009E420A">
      <w:pPr>
        <w:rPr>
          <w:rFonts w:ascii="Gill Sans MT" w:hAnsi="Gill Sans MT"/>
          <w:sz w:val="22"/>
          <w:szCs w:val="22"/>
        </w:rPr>
      </w:pP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It is a </w:t>
      </w:r>
      <w:r w:rsidRPr="004A44A2">
        <w:rPr>
          <w:rFonts w:ascii="Gill Sans MT" w:hAnsi="Gill Sans MT"/>
          <w:sz w:val="22"/>
          <w:szCs w:val="22"/>
        </w:rPr>
        <w:t>missi</w:t>
      </w:r>
      <w:r>
        <w:rPr>
          <w:rFonts w:ascii="Gill Sans MT" w:hAnsi="Gill Sans MT"/>
          <w:sz w:val="22"/>
          <w:szCs w:val="22"/>
        </w:rPr>
        <w:t xml:space="preserve">onary community by </w:t>
      </w:r>
      <w:proofErr w:type="gramStart"/>
      <w:r>
        <w:rPr>
          <w:rFonts w:ascii="Gill Sans MT" w:hAnsi="Gill Sans MT"/>
          <w:sz w:val="22"/>
          <w:szCs w:val="22"/>
        </w:rPr>
        <w:t>definition ,</w:t>
      </w:r>
      <w:proofErr w:type="gramEnd"/>
      <w:r>
        <w:rPr>
          <w:rFonts w:ascii="Gill Sans MT" w:hAnsi="Gill Sans MT"/>
          <w:sz w:val="22"/>
          <w:szCs w:val="22"/>
        </w:rPr>
        <w:t xml:space="preserve"> that is, it is </w:t>
      </w:r>
      <w:r w:rsidRPr="004A44A2">
        <w:rPr>
          <w:rFonts w:ascii="Gill Sans MT" w:hAnsi="Gill Sans MT"/>
          <w:sz w:val="22"/>
          <w:szCs w:val="22"/>
        </w:rPr>
        <w:t xml:space="preserve">not a means in </w:t>
      </w:r>
      <w:r>
        <w:rPr>
          <w:rFonts w:ascii="Gill Sans MT" w:hAnsi="Gill Sans MT"/>
          <w:sz w:val="22"/>
          <w:szCs w:val="22"/>
        </w:rPr>
        <w:t xml:space="preserve"> and for </w:t>
      </w:r>
      <w:r w:rsidRPr="004A44A2">
        <w:rPr>
          <w:rFonts w:ascii="Gill Sans MT" w:hAnsi="Gill Sans MT"/>
          <w:sz w:val="22"/>
          <w:szCs w:val="22"/>
        </w:rPr>
        <w:t>itself (</w:t>
      </w:r>
      <w:r>
        <w:rPr>
          <w:rFonts w:ascii="Gill Sans MT" w:hAnsi="Gill Sans MT"/>
          <w:sz w:val="22"/>
          <w:szCs w:val="22"/>
        </w:rPr>
        <w:t xml:space="preserve">cf. </w:t>
      </w:r>
      <w:proofErr w:type="spellStart"/>
      <w:r>
        <w:rPr>
          <w:rFonts w:ascii="Gill Sans MT" w:hAnsi="Gill Sans MT"/>
          <w:sz w:val="22"/>
          <w:szCs w:val="22"/>
        </w:rPr>
        <w:t>Bonhoeffer’s</w:t>
      </w:r>
      <w:proofErr w:type="spellEnd"/>
      <w:r>
        <w:rPr>
          <w:rFonts w:ascii="Gill Sans MT" w:hAnsi="Gill Sans MT"/>
          <w:sz w:val="22"/>
          <w:szCs w:val="22"/>
        </w:rPr>
        <w:t xml:space="preserve"> characterization: the </w:t>
      </w:r>
      <w:r w:rsidRPr="004A44A2">
        <w:rPr>
          <w:rFonts w:ascii="Gill Sans MT" w:hAnsi="Gill Sans MT"/>
          <w:sz w:val="22"/>
          <w:szCs w:val="22"/>
        </w:rPr>
        <w:t>church only church</w:t>
      </w:r>
      <w:r>
        <w:rPr>
          <w:rFonts w:ascii="Gill Sans MT" w:hAnsi="Gill Sans MT"/>
          <w:sz w:val="22"/>
          <w:szCs w:val="22"/>
        </w:rPr>
        <w:t xml:space="preserve"> when it is there for others!</w:t>
      </w:r>
      <w:r w:rsidRPr="004A44A2">
        <w:rPr>
          <w:rFonts w:ascii="Gill Sans MT" w:hAnsi="Gill Sans MT"/>
          <w:sz w:val="22"/>
          <w:szCs w:val="22"/>
        </w:rPr>
        <w:t>)</w:t>
      </w:r>
    </w:p>
    <w:p w:rsidR="009E420A" w:rsidRPr="004A44A2" w:rsidRDefault="009E420A" w:rsidP="009E420A">
      <w:pPr>
        <w:rPr>
          <w:rFonts w:ascii="Gill Sans MT" w:hAnsi="Gill Sans MT"/>
          <w:sz w:val="22"/>
          <w:szCs w:val="22"/>
        </w:rPr>
      </w:pP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 xml:space="preserve">Every member of </w:t>
      </w:r>
      <w:r w:rsidRPr="004A44A2">
        <w:rPr>
          <w:rFonts w:ascii="Gill Sans MT" w:hAnsi="Gill Sans MT"/>
          <w:sz w:val="22"/>
          <w:szCs w:val="22"/>
        </w:rPr>
        <w:t xml:space="preserve">the community receives </w:t>
      </w:r>
      <w:r>
        <w:rPr>
          <w:rFonts w:ascii="Gill Sans MT" w:hAnsi="Gill Sans MT"/>
          <w:sz w:val="22"/>
          <w:szCs w:val="22"/>
        </w:rPr>
        <w:t>the S</w:t>
      </w:r>
      <w:r w:rsidRPr="004A44A2">
        <w:rPr>
          <w:rFonts w:ascii="Gill Sans MT" w:hAnsi="Gill Sans MT"/>
          <w:sz w:val="22"/>
          <w:szCs w:val="22"/>
        </w:rPr>
        <w:t>pirit in order</w:t>
      </w:r>
      <w:r>
        <w:rPr>
          <w:rFonts w:ascii="Gill Sans MT" w:hAnsi="Gill Sans MT"/>
          <w:sz w:val="22"/>
          <w:szCs w:val="22"/>
        </w:rPr>
        <w:t xml:space="preserve"> to testify, that is, not just for anything. The gift of the Spirit </w:t>
      </w:r>
      <w:proofErr w:type="gramStart"/>
      <w:r>
        <w:rPr>
          <w:rFonts w:ascii="Gill Sans MT" w:hAnsi="Gill Sans MT"/>
          <w:sz w:val="22"/>
          <w:szCs w:val="22"/>
        </w:rPr>
        <w:t xml:space="preserve">is  </w:t>
      </w:r>
      <w:r w:rsidRPr="004A44A2">
        <w:rPr>
          <w:rFonts w:ascii="Gill Sans MT" w:hAnsi="Gill Sans MT"/>
          <w:sz w:val="22"/>
          <w:szCs w:val="22"/>
        </w:rPr>
        <w:t>clearly</w:t>
      </w:r>
      <w:proofErr w:type="gramEnd"/>
      <w:r w:rsidRPr="004A44A2">
        <w:rPr>
          <w:rFonts w:ascii="Gill Sans MT" w:hAnsi="Gill Sans MT"/>
          <w:sz w:val="22"/>
          <w:szCs w:val="22"/>
        </w:rPr>
        <w:t xml:space="preserve"> related to </w:t>
      </w:r>
      <w:r>
        <w:rPr>
          <w:rFonts w:ascii="Gill Sans MT" w:hAnsi="Gill Sans MT"/>
          <w:sz w:val="22"/>
          <w:szCs w:val="22"/>
        </w:rPr>
        <w:t xml:space="preserve">a </w:t>
      </w:r>
      <w:r w:rsidRPr="004A44A2">
        <w:rPr>
          <w:rFonts w:ascii="Gill Sans MT" w:hAnsi="Gill Sans MT"/>
          <w:sz w:val="22"/>
          <w:szCs w:val="22"/>
        </w:rPr>
        <w:t>specific function</w:t>
      </w:r>
      <w:r>
        <w:rPr>
          <w:rFonts w:ascii="Gill Sans MT" w:hAnsi="Gill Sans MT"/>
          <w:sz w:val="22"/>
          <w:szCs w:val="22"/>
        </w:rPr>
        <w:t xml:space="preserve"> in the context of the community and its task in the world.</w:t>
      </w:r>
    </w:p>
    <w:p w:rsidR="009E420A" w:rsidRPr="004A44A2" w:rsidRDefault="009E420A" w:rsidP="009E420A">
      <w:pPr>
        <w:rPr>
          <w:rFonts w:ascii="Gill Sans MT" w:hAnsi="Gill Sans MT"/>
          <w:sz w:val="22"/>
          <w:szCs w:val="22"/>
        </w:rPr>
      </w:pPr>
    </w:p>
    <w:p w:rsidR="009E420A" w:rsidRPr="004A44A2" w:rsidRDefault="009E420A" w:rsidP="009E420A">
      <w:pPr>
        <w:numPr>
          <w:ilvl w:val="0"/>
          <w:numId w:val="1"/>
        </w:numPr>
        <w:rPr>
          <w:rFonts w:ascii="Gill Sans MT" w:hAnsi="Gill Sans MT"/>
          <w:sz w:val="22"/>
          <w:szCs w:val="22"/>
        </w:rPr>
      </w:pPr>
      <w:r>
        <w:rPr>
          <w:rFonts w:ascii="Gill Sans MT" w:hAnsi="Gill Sans MT"/>
          <w:sz w:val="22"/>
          <w:szCs w:val="22"/>
        </w:rPr>
        <w:t>T</w:t>
      </w:r>
      <w:r w:rsidRPr="004A44A2">
        <w:rPr>
          <w:rFonts w:ascii="Gill Sans MT" w:hAnsi="Gill Sans MT"/>
          <w:sz w:val="22"/>
          <w:szCs w:val="22"/>
        </w:rPr>
        <w:t xml:space="preserve">he </w:t>
      </w:r>
      <w:r>
        <w:rPr>
          <w:rFonts w:ascii="Gill Sans MT" w:hAnsi="Gill Sans MT"/>
          <w:sz w:val="22"/>
          <w:szCs w:val="22"/>
        </w:rPr>
        <w:t xml:space="preserve">community of Christ-followers (Christ-movement) is embedded in Jewish tradition </w:t>
      </w:r>
      <w:r w:rsidRPr="004A44A2">
        <w:rPr>
          <w:rFonts w:ascii="Gill Sans MT" w:hAnsi="Gill Sans MT"/>
          <w:sz w:val="22"/>
          <w:szCs w:val="22"/>
        </w:rPr>
        <w:t xml:space="preserve">and cannot understand itself without </w:t>
      </w:r>
      <w:smartTag w:uri="urn:schemas-microsoft-com:office:smarttags" w:element="country-region">
        <w:smartTag w:uri="urn:schemas-microsoft-com:office:smarttags" w:element="place">
          <w:r w:rsidRPr="004A44A2">
            <w:rPr>
              <w:rFonts w:ascii="Gill Sans MT" w:hAnsi="Gill Sans MT"/>
              <w:sz w:val="22"/>
              <w:szCs w:val="22"/>
            </w:rPr>
            <w:t>Israel</w:t>
          </w:r>
        </w:smartTag>
      </w:smartTag>
      <w:r>
        <w:rPr>
          <w:rFonts w:ascii="Gill Sans MT" w:hAnsi="Gill Sans MT"/>
          <w:sz w:val="22"/>
          <w:szCs w:val="22"/>
        </w:rPr>
        <w:t>.</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sidRPr="004A44A2">
        <w:rPr>
          <w:rFonts w:ascii="Gill Sans MT" w:hAnsi="Gill Sans MT"/>
          <w:sz w:val="22"/>
          <w:szCs w:val="22"/>
        </w:rPr>
        <w:t xml:space="preserve">Present </w:t>
      </w:r>
      <w:r>
        <w:rPr>
          <w:rFonts w:ascii="Gill Sans MT" w:hAnsi="Gill Sans MT"/>
          <w:sz w:val="22"/>
          <w:szCs w:val="22"/>
        </w:rPr>
        <w:t xml:space="preserve">at the event in Acts 2.1-13 </w:t>
      </w:r>
      <w:r w:rsidRPr="004A44A2">
        <w:rPr>
          <w:rFonts w:ascii="Gill Sans MT" w:hAnsi="Gill Sans MT"/>
          <w:sz w:val="22"/>
          <w:szCs w:val="22"/>
        </w:rPr>
        <w:t xml:space="preserve">are Jews from every nation under heaven – and </w:t>
      </w:r>
      <w:r>
        <w:rPr>
          <w:rFonts w:ascii="Gill Sans MT" w:hAnsi="Gill Sans MT"/>
          <w:sz w:val="22"/>
          <w:szCs w:val="22"/>
        </w:rPr>
        <w:t xml:space="preserve">they </w:t>
      </w:r>
      <w:r w:rsidRPr="004A44A2">
        <w:rPr>
          <w:rFonts w:ascii="Gill Sans MT" w:hAnsi="Gill Sans MT"/>
          <w:sz w:val="22"/>
          <w:szCs w:val="22"/>
        </w:rPr>
        <w:t>are amazed when they hear the mighty acts of God being spoken in their own languages by Galileans</w:t>
      </w:r>
      <w:r>
        <w:rPr>
          <w:rFonts w:ascii="Gill Sans MT" w:hAnsi="Gill Sans MT"/>
          <w:sz w:val="22"/>
          <w:szCs w:val="22"/>
        </w:rPr>
        <w:t>. They are not offended, nor do they reject what they hear – they are amazed. The l</w:t>
      </w:r>
      <w:r w:rsidRPr="004A44A2">
        <w:rPr>
          <w:rFonts w:ascii="Gill Sans MT" w:hAnsi="Gill Sans MT"/>
          <w:sz w:val="22"/>
          <w:szCs w:val="22"/>
        </w:rPr>
        <w:t xml:space="preserve">ong list of peoples and lands underlines </w:t>
      </w:r>
      <w:r>
        <w:rPr>
          <w:rFonts w:ascii="Gill Sans MT" w:hAnsi="Gill Sans MT"/>
          <w:sz w:val="22"/>
          <w:szCs w:val="22"/>
        </w:rPr>
        <w:t xml:space="preserve">the </w:t>
      </w:r>
      <w:r w:rsidRPr="004A44A2">
        <w:rPr>
          <w:rFonts w:ascii="Gill Sans MT" w:hAnsi="Gill Sans MT"/>
          <w:sz w:val="22"/>
          <w:szCs w:val="22"/>
        </w:rPr>
        <w:t>diversity of</w:t>
      </w:r>
      <w:r>
        <w:rPr>
          <w:rFonts w:ascii="Gill Sans MT" w:hAnsi="Gill Sans MT"/>
          <w:sz w:val="22"/>
          <w:szCs w:val="22"/>
        </w:rPr>
        <w:t xml:space="preserve"> the</w:t>
      </w:r>
      <w:r w:rsidRPr="004A44A2">
        <w:rPr>
          <w:rFonts w:ascii="Gill Sans MT" w:hAnsi="Gill Sans MT"/>
          <w:sz w:val="22"/>
          <w:szCs w:val="22"/>
        </w:rPr>
        <w:t xml:space="preserve"> </w:t>
      </w:r>
      <w:proofErr w:type="gramStart"/>
      <w:r w:rsidRPr="00546171">
        <w:rPr>
          <w:rFonts w:ascii="Gill Sans MT" w:hAnsi="Gill Sans MT"/>
          <w:sz w:val="22"/>
          <w:szCs w:val="22"/>
        </w:rPr>
        <w:t>audience</w:t>
      </w:r>
      <w:r>
        <w:rPr>
          <w:rFonts w:ascii="Gill Sans MT" w:hAnsi="Gill Sans MT"/>
          <w:sz w:val="22"/>
          <w:szCs w:val="22"/>
        </w:rPr>
        <w:t xml:space="preserve"> </w:t>
      </w:r>
      <w:r w:rsidRPr="00546171">
        <w:rPr>
          <w:rFonts w:ascii="Gill Sans MT" w:hAnsi="Gill Sans MT"/>
          <w:sz w:val="22"/>
          <w:szCs w:val="22"/>
        </w:rPr>
        <w:t xml:space="preserve"> but</w:t>
      </w:r>
      <w:proofErr w:type="gramEnd"/>
      <w:r w:rsidRPr="00546171">
        <w:rPr>
          <w:rFonts w:ascii="Gill Sans MT" w:hAnsi="Gill Sans MT"/>
          <w:sz w:val="22"/>
          <w:szCs w:val="22"/>
        </w:rPr>
        <w:t xml:space="preserve"> both audience and language miracle indicate</w:t>
      </w:r>
      <w:r w:rsidRPr="004A44A2">
        <w:rPr>
          <w:rFonts w:ascii="Gill Sans MT" w:hAnsi="Gill Sans MT"/>
          <w:sz w:val="22"/>
          <w:szCs w:val="22"/>
          <w:u w:val="single"/>
        </w:rPr>
        <w:t xml:space="preserve"> </w:t>
      </w:r>
      <w:r w:rsidRPr="00546171">
        <w:rPr>
          <w:rFonts w:ascii="Gill Sans MT" w:hAnsi="Gill Sans MT"/>
          <w:sz w:val="22"/>
          <w:szCs w:val="22"/>
        </w:rPr>
        <w:t xml:space="preserve">the intended scope of the mission </w:t>
      </w:r>
      <w:r>
        <w:rPr>
          <w:rFonts w:ascii="Gill Sans MT" w:hAnsi="Gill Sans MT"/>
          <w:sz w:val="22"/>
          <w:szCs w:val="22"/>
        </w:rPr>
        <w:t>– the entire world. But the author does not lose sight of</w:t>
      </w:r>
      <w:r w:rsidRPr="004A44A2">
        <w:rPr>
          <w:rFonts w:ascii="Gill Sans MT" w:hAnsi="Gill Sans MT"/>
          <w:sz w:val="22"/>
          <w:szCs w:val="22"/>
        </w:rPr>
        <w:t xml:space="preserve"> the fact that the entire audience consists of pious Jews</w:t>
      </w:r>
      <w:r>
        <w:rPr>
          <w:rFonts w:ascii="Gill Sans MT" w:hAnsi="Gill Sans MT"/>
          <w:sz w:val="22"/>
          <w:szCs w:val="22"/>
        </w:rPr>
        <w:t xml:space="preserve">.  </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u w:val="single"/>
        </w:rPr>
      </w:pPr>
      <w:r>
        <w:rPr>
          <w:rFonts w:ascii="Gill Sans MT" w:hAnsi="Gill Sans MT"/>
          <w:sz w:val="22"/>
          <w:szCs w:val="22"/>
          <w:u w:val="single"/>
        </w:rPr>
        <w:t xml:space="preserve">Peter’s </w:t>
      </w:r>
      <w:proofErr w:type="gramStart"/>
      <w:r>
        <w:rPr>
          <w:rFonts w:ascii="Gill Sans MT" w:hAnsi="Gill Sans MT"/>
          <w:sz w:val="22"/>
          <w:szCs w:val="22"/>
          <w:u w:val="single"/>
        </w:rPr>
        <w:t>Speech  2.14</w:t>
      </w:r>
      <w:proofErr w:type="gramEnd"/>
      <w:r>
        <w:rPr>
          <w:rFonts w:ascii="Gill Sans MT" w:hAnsi="Gill Sans MT"/>
          <w:sz w:val="22"/>
          <w:szCs w:val="22"/>
          <w:u w:val="single"/>
        </w:rPr>
        <w:t>-41 – S</w:t>
      </w:r>
      <w:r w:rsidRPr="004A44A2">
        <w:rPr>
          <w:rFonts w:ascii="Gill Sans MT" w:hAnsi="Gill Sans MT"/>
          <w:sz w:val="22"/>
          <w:szCs w:val="22"/>
          <w:u w:val="single"/>
        </w:rPr>
        <w:t>peeches in Acts</w:t>
      </w:r>
    </w:p>
    <w:p w:rsidR="009E420A" w:rsidRPr="004A44A2" w:rsidRDefault="009E420A" w:rsidP="009E420A">
      <w:pPr>
        <w:rPr>
          <w:rFonts w:ascii="Gill Sans MT" w:hAnsi="Gill Sans MT"/>
          <w:sz w:val="22"/>
          <w:szCs w:val="22"/>
          <w:u w:val="single"/>
        </w:rPr>
      </w:pPr>
    </w:p>
    <w:p w:rsidR="009E420A" w:rsidRPr="004A44A2" w:rsidRDefault="009E420A" w:rsidP="009E420A">
      <w:pPr>
        <w:rPr>
          <w:rFonts w:ascii="Gill Sans MT" w:hAnsi="Gill Sans MT"/>
          <w:sz w:val="22"/>
          <w:szCs w:val="22"/>
        </w:rPr>
      </w:pPr>
      <w:r>
        <w:rPr>
          <w:rFonts w:ascii="Gill Sans MT" w:hAnsi="Gill Sans MT"/>
          <w:sz w:val="22"/>
          <w:szCs w:val="22"/>
        </w:rPr>
        <w:t xml:space="preserve">In the scene following the outpouring of the Spirit among the disciples </w:t>
      </w:r>
      <w:r w:rsidRPr="004A44A2">
        <w:rPr>
          <w:rFonts w:ascii="Gill Sans MT" w:hAnsi="Gill Sans MT"/>
          <w:sz w:val="22"/>
          <w:szCs w:val="22"/>
        </w:rPr>
        <w:t xml:space="preserve">Peter reacts against the interpretation by some </w:t>
      </w:r>
      <w:r>
        <w:rPr>
          <w:rFonts w:ascii="Gill Sans MT" w:hAnsi="Gill Sans MT"/>
          <w:sz w:val="22"/>
          <w:szCs w:val="22"/>
        </w:rPr>
        <w:t xml:space="preserve">witnesses of the events. He explains that these events are not what they might seem to be from an outsider’s perspective. It </w:t>
      </w:r>
      <w:r w:rsidRPr="004A44A2">
        <w:rPr>
          <w:rFonts w:ascii="Gill Sans MT" w:hAnsi="Gill Sans MT"/>
          <w:sz w:val="22"/>
          <w:szCs w:val="22"/>
        </w:rPr>
        <w:t>is a</w:t>
      </w:r>
      <w:r>
        <w:rPr>
          <w:rFonts w:ascii="Gill Sans MT" w:hAnsi="Gill Sans MT"/>
          <w:sz w:val="22"/>
          <w:szCs w:val="22"/>
        </w:rPr>
        <w:t>n</w:t>
      </w:r>
      <w:r w:rsidRPr="004A44A2">
        <w:rPr>
          <w:rFonts w:ascii="Gill Sans MT" w:hAnsi="Gill Sans MT"/>
          <w:sz w:val="22"/>
          <w:szCs w:val="22"/>
        </w:rPr>
        <w:t xml:space="preserve"> inaugural speech </w:t>
      </w:r>
      <w:r>
        <w:rPr>
          <w:rFonts w:ascii="Gill Sans MT" w:hAnsi="Gill Sans MT"/>
          <w:sz w:val="22"/>
          <w:szCs w:val="22"/>
        </w:rPr>
        <w:t xml:space="preserve">at the beginning of the mission of the disciples, </w:t>
      </w:r>
      <w:r w:rsidRPr="004A44A2">
        <w:rPr>
          <w:rFonts w:ascii="Gill Sans MT" w:hAnsi="Gill Sans MT"/>
          <w:sz w:val="22"/>
          <w:szCs w:val="22"/>
        </w:rPr>
        <w:t>similar to Jesus</w:t>
      </w:r>
      <w:r>
        <w:rPr>
          <w:rFonts w:ascii="Gill Sans MT" w:hAnsi="Gill Sans MT"/>
          <w:sz w:val="22"/>
          <w:szCs w:val="22"/>
        </w:rPr>
        <w:t>’</w:t>
      </w:r>
      <w:r w:rsidRPr="004A44A2">
        <w:rPr>
          <w:rFonts w:ascii="Gill Sans MT" w:hAnsi="Gill Sans MT"/>
          <w:sz w:val="22"/>
          <w:szCs w:val="22"/>
        </w:rPr>
        <w:t xml:space="preserve"> inaugural speech in </w:t>
      </w:r>
      <w:smartTag w:uri="urn:schemas-microsoft-com:office:smarttags" w:element="City">
        <w:smartTag w:uri="urn:schemas-microsoft-com:office:smarttags" w:element="place">
          <w:r w:rsidRPr="004A44A2">
            <w:rPr>
              <w:rFonts w:ascii="Gill Sans MT" w:hAnsi="Gill Sans MT"/>
              <w:sz w:val="22"/>
              <w:szCs w:val="22"/>
            </w:rPr>
            <w:t>Nazareth</w:t>
          </w:r>
        </w:smartTag>
      </w:smartTag>
      <w:r>
        <w:rPr>
          <w:rFonts w:ascii="Gill Sans MT" w:hAnsi="Gill Sans MT"/>
          <w:sz w:val="22"/>
          <w:szCs w:val="22"/>
        </w:rPr>
        <w:t xml:space="preserve"> at the beginning of his public ministry (</w:t>
      </w:r>
      <w:proofErr w:type="spellStart"/>
      <w:r>
        <w:rPr>
          <w:rFonts w:ascii="Gill Sans MT" w:hAnsi="Gill Sans MT"/>
          <w:sz w:val="22"/>
          <w:szCs w:val="22"/>
        </w:rPr>
        <w:t>Lk</w:t>
      </w:r>
      <w:proofErr w:type="spellEnd"/>
      <w:r>
        <w:rPr>
          <w:rFonts w:ascii="Gill Sans MT" w:hAnsi="Gill Sans MT"/>
          <w:sz w:val="22"/>
          <w:szCs w:val="22"/>
        </w:rPr>
        <w:t xml:space="preserve"> 4. 16-21)</w:t>
      </w:r>
      <w:r w:rsidRPr="004A44A2">
        <w:rPr>
          <w:rFonts w:ascii="Gill Sans MT" w:hAnsi="Gill Sans MT"/>
          <w:sz w:val="22"/>
          <w:szCs w:val="22"/>
        </w:rPr>
        <w:t>.</w:t>
      </w:r>
      <w:r>
        <w:rPr>
          <w:rFonts w:ascii="Gill Sans MT" w:hAnsi="Gill Sans MT"/>
          <w:sz w:val="22"/>
          <w:szCs w:val="22"/>
        </w:rPr>
        <w:t xml:space="preserve"> Peter’s </w:t>
      </w:r>
      <w:r w:rsidRPr="004A44A2">
        <w:rPr>
          <w:rFonts w:ascii="Gill Sans MT" w:hAnsi="Gill Sans MT"/>
          <w:sz w:val="22"/>
          <w:szCs w:val="22"/>
        </w:rPr>
        <w:t>speech</w:t>
      </w:r>
      <w:r>
        <w:rPr>
          <w:rFonts w:ascii="Gill Sans MT" w:hAnsi="Gill Sans MT"/>
          <w:sz w:val="22"/>
          <w:szCs w:val="22"/>
        </w:rPr>
        <w:t xml:space="preserve"> </w:t>
      </w:r>
      <w:r w:rsidRPr="004A44A2">
        <w:rPr>
          <w:rFonts w:ascii="Gill Sans MT" w:hAnsi="Gill Sans MT"/>
          <w:sz w:val="22"/>
          <w:szCs w:val="22"/>
        </w:rPr>
        <w:t>addresses Jews</w:t>
      </w:r>
      <w:r>
        <w:rPr>
          <w:rFonts w:ascii="Gill Sans MT" w:hAnsi="Gill Sans MT"/>
          <w:sz w:val="22"/>
          <w:szCs w:val="22"/>
        </w:rPr>
        <w:t xml:space="preserve"> only. He talks to them about their hopes and the promises concerning the</w:t>
      </w:r>
      <w:r w:rsidRPr="004A44A2">
        <w:rPr>
          <w:rFonts w:ascii="Gill Sans MT" w:hAnsi="Gill Sans MT"/>
          <w:sz w:val="22"/>
          <w:szCs w:val="22"/>
        </w:rPr>
        <w:t xml:space="preserve"> Messiah</w:t>
      </w:r>
      <w:r>
        <w:rPr>
          <w:rFonts w:ascii="Gill Sans MT" w:hAnsi="Gill Sans MT"/>
          <w:sz w:val="22"/>
          <w:szCs w:val="22"/>
        </w:rPr>
        <w:t>. It is not a general missionary speech but an explanation of the events from within the Jewish tradition for people who are embedded in this tradition.</w:t>
      </w:r>
    </w:p>
    <w:p w:rsidR="009E420A" w:rsidRPr="004A44A2" w:rsidRDefault="009E420A" w:rsidP="009E420A">
      <w:pPr>
        <w:rPr>
          <w:rFonts w:ascii="Gill Sans MT" w:hAnsi="Gill Sans MT"/>
          <w:sz w:val="22"/>
          <w:szCs w:val="22"/>
        </w:rPr>
      </w:pPr>
      <w:r>
        <w:rPr>
          <w:rFonts w:ascii="Gill Sans MT" w:hAnsi="Gill Sans MT"/>
          <w:sz w:val="22"/>
          <w:szCs w:val="22"/>
        </w:rPr>
        <w:t>A number of characteristics of this first of the speeches of Acts are worth noting</w:t>
      </w:r>
      <w:r w:rsidRPr="004A44A2">
        <w:rPr>
          <w:rFonts w:ascii="Gill Sans MT" w:hAnsi="Gill Sans MT"/>
          <w:sz w:val="22"/>
          <w:szCs w:val="22"/>
        </w:rPr>
        <w:t xml:space="preserve">: </w:t>
      </w:r>
    </w:p>
    <w:p w:rsidR="009E420A" w:rsidRPr="004A44A2" w:rsidRDefault="009E420A" w:rsidP="009E420A">
      <w:pPr>
        <w:rPr>
          <w:rFonts w:ascii="Gill Sans MT" w:hAnsi="Gill Sans MT"/>
          <w:sz w:val="22"/>
          <w:szCs w:val="22"/>
        </w:rPr>
      </w:pPr>
    </w:p>
    <w:p w:rsidR="009E420A" w:rsidRPr="004A44A2" w:rsidRDefault="009E420A" w:rsidP="009E420A">
      <w:pPr>
        <w:ind w:left="1440" w:hanging="720"/>
        <w:rPr>
          <w:rFonts w:ascii="Gill Sans MT" w:hAnsi="Gill Sans MT"/>
          <w:sz w:val="22"/>
          <w:szCs w:val="22"/>
        </w:rPr>
      </w:pPr>
      <w:r>
        <w:rPr>
          <w:rFonts w:ascii="Gill Sans MT" w:hAnsi="Gill Sans MT"/>
          <w:sz w:val="22"/>
          <w:szCs w:val="22"/>
        </w:rPr>
        <w:t>-</w:t>
      </w:r>
      <w:r>
        <w:rPr>
          <w:rFonts w:ascii="Gill Sans MT" w:hAnsi="Gill Sans MT"/>
          <w:sz w:val="22"/>
          <w:szCs w:val="22"/>
        </w:rPr>
        <w:tab/>
      </w:r>
      <w:r w:rsidRPr="005C2BCD">
        <w:rPr>
          <w:rFonts w:ascii="Gill Sans MT" w:hAnsi="Gill Sans MT"/>
          <w:sz w:val="22"/>
          <w:szCs w:val="22"/>
          <w:u w:val="single"/>
        </w:rPr>
        <w:t xml:space="preserve"> 2.14b-21</w:t>
      </w:r>
      <w:r>
        <w:rPr>
          <w:rFonts w:ascii="Gill Sans MT" w:hAnsi="Gill Sans MT"/>
          <w:sz w:val="22"/>
          <w:szCs w:val="22"/>
          <w:u w:val="single"/>
        </w:rPr>
        <w:t>: t</w:t>
      </w:r>
      <w:r>
        <w:rPr>
          <w:rFonts w:ascii="Gill Sans MT" w:hAnsi="Gill Sans MT"/>
          <w:sz w:val="22"/>
          <w:szCs w:val="22"/>
        </w:rPr>
        <w:t>his passage begins with a reference to the prophet Joel, and Peter makes a</w:t>
      </w:r>
      <w:r w:rsidRPr="004A44A2">
        <w:rPr>
          <w:rFonts w:ascii="Gill Sans MT" w:hAnsi="Gill Sans MT"/>
          <w:sz w:val="22"/>
          <w:szCs w:val="22"/>
        </w:rPr>
        <w:t xml:space="preserve"> </w:t>
      </w:r>
      <w:r>
        <w:rPr>
          <w:rFonts w:ascii="Gill Sans MT" w:hAnsi="Gill Sans MT"/>
          <w:sz w:val="22"/>
          <w:szCs w:val="22"/>
        </w:rPr>
        <w:t xml:space="preserve">solemn </w:t>
      </w:r>
      <w:r w:rsidRPr="004A44A2">
        <w:rPr>
          <w:rFonts w:ascii="Gill Sans MT" w:hAnsi="Gill Sans MT"/>
          <w:sz w:val="22"/>
          <w:szCs w:val="22"/>
        </w:rPr>
        <w:t>declar</w:t>
      </w:r>
      <w:r>
        <w:rPr>
          <w:rFonts w:ascii="Gill Sans MT" w:hAnsi="Gill Sans MT"/>
          <w:sz w:val="22"/>
          <w:szCs w:val="22"/>
        </w:rPr>
        <w:t>ation</w:t>
      </w:r>
      <w:r w:rsidRPr="004A44A2">
        <w:rPr>
          <w:rFonts w:ascii="Gill Sans MT" w:hAnsi="Gill Sans MT"/>
          <w:sz w:val="22"/>
          <w:szCs w:val="22"/>
        </w:rPr>
        <w:t xml:space="preserve"> </w:t>
      </w:r>
      <w:r>
        <w:rPr>
          <w:rFonts w:ascii="Gill Sans MT" w:hAnsi="Gill Sans MT"/>
          <w:sz w:val="22"/>
          <w:szCs w:val="22"/>
        </w:rPr>
        <w:t xml:space="preserve">that the events bystanders just witnessed </w:t>
      </w:r>
      <w:r w:rsidRPr="004A44A2">
        <w:rPr>
          <w:rFonts w:ascii="Gill Sans MT" w:hAnsi="Gill Sans MT"/>
          <w:sz w:val="22"/>
          <w:szCs w:val="22"/>
        </w:rPr>
        <w:t xml:space="preserve"> are caused by the Spirit</w:t>
      </w:r>
      <w:r>
        <w:rPr>
          <w:rFonts w:ascii="Gill Sans MT" w:hAnsi="Gill Sans MT"/>
          <w:sz w:val="22"/>
          <w:szCs w:val="22"/>
        </w:rPr>
        <w:t>, which indicates that</w:t>
      </w:r>
      <w:r w:rsidRPr="004A44A2">
        <w:rPr>
          <w:rFonts w:ascii="Gill Sans MT" w:hAnsi="Gill Sans MT"/>
          <w:sz w:val="22"/>
          <w:szCs w:val="22"/>
        </w:rPr>
        <w:t xml:space="preserve"> the present time is</w:t>
      </w:r>
      <w:r>
        <w:rPr>
          <w:rFonts w:ascii="Gill Sans MT" w:hAnsi="Gill Sans MT"/>
          <w:sz w:val="22"/>
          <w:szCs w:val="22"/>
        </w:rPr>
        <w:t xml:space="preserve"> the</w:t>
      </w:r>
      <w:r w:rsidRPr="004A44A2">
        <w:rPr>
          <w:rFonts w:ascii="Gill Sans MT" w:hAnsi="Gill Sans MT"/>
          <w:sz w:val="22"/>
          <w:szCs w:val="22"/>
        </w:rPr>
        <w:t xml:space="preserve"> b</w:t>
      </w:r>
      <w:r>
        <w:rPr>
          <w:rFonts w:ascii="Gill Sans MT" w:hAnsi="Gill Sans MT"/>
          <w:sz w:val="22"/>
          <w:szCs w:val="22"/>
        </w:rPr>
        <w:t>eginning of eschatological time.</w:t>
      </w:r>
    </w:p>
    <w:p w:rsidR="009E420A" w:rsidRPr="004A44A2" w:rsidRDefault="009E420A" w:rsidP="009E420A">
      <w:pPr>
        <w:ind w:left="1440"/>
        <w:rPr>
          <w:rFonts w:ascii="Gill Sans MT" w:hAnsi="Gill Sans MT"/>
          <w:sz w:val="22"/>
          <w:szCs w:val="22"/>
        </w:rPr>
      </w:pPr>
      <w:r>
        <w:rPr>
          <w:rFonts w:ascii="Gill Sans MT" w:hAnsi="Gill Sans MT"/>
          <w:sz w:val="22"/>
          <w:szCs w:val="22"/>
        </w:rPr>
        <w:t>The</w:t>
      </w:r>
      <w:r w:rsidRPr="004A44A2">
        <w:rPr>
          <w:rFonts w:ascii="Gill Sans MT" w:hAnsi="Gill Sans MT"/>
          <w:sz w:val="22"/>
          <w:szCs w:val="22"/>
        </w:rPr>
        <w:t xml:space="preserve"> contemporary events are interpreted</w:t>
      </w:r>
      <w:r w:rsidRPr="0082653E">
        <w:rPr>
          <w:rFonts w:ascii="Gill Sans MT" w:hAnsi="Gill Sans MT"/>
          <w:sz w:val="22"/>
          <w:szCs w:val="22"/>
        </w:rPr>
        <w:t xml:space="preserve"> </w:t>
      </w:r>
      <w:r>
        <w:rPr>
          <w:rFonts w:ascii="Gill Sans MT" w:hAnsi="Gill Sans MT"/>
          <w:sz w:val="22"/>
          <w:szCs w:val="22"/>
        </w:rPr>
        <w:t>v</w:t>
      </w:r>
      <w:r w:rsidRPr="004A44A2">
        <w:rPr>
          <w:rFonts w:ascii="Gill Sans MT" w:hAnsi="Gill Sans MT"/>
          <w:sz w:val="22"/>
          <w:szCs w:val="22"/>
        </w:rPr>
        <w:t>ia Joel</w:t>
      </w:r>
      <w:r>
        <w:rPr>
          <w:rFonts w:ascii="Gill Sans MT" w:hAnsi="Gill Sans MT"/>
          <w:sz w:val="22"/>
          <w:szCs w:val="22"/>
        </w:rPr>
        <w:t xml:space="preserve">. The scriptural references </w:t>
      </w:r>
      <w:proofErr w:type="gramStart"/>
      <w:r>
        <w:rPr>
          <w:rFonts w:ascii="Gill Sans MT" w:hAnsi="Gill Sans MT"/>
          <w:sz w:val="22"/>
          <w:szCs w:val="22"/>
        </w:rPr>
        <w:t xml:space="preserve">do </w:t>
      </w:r>
      <w:r w:rsidRPr="004A44A2">
        <w:rPr>
          <w:rFonts w:ascii="Gill Sans MT" w:hAnsi="Gill Sans MT"/>
          <w:sz w:val="22"/>
          <w:szCs w:val="22"/>
        </w:rPr>
        <w:t xml:space="preserve"> not</w:t>
      </w:r>
      <w:proofErr w:type="gramEnd"/>
      <w:r w:rsidRPr="004A44A2">
        <w:rPr>
          <w:rFonts w:ascii="Gill Sans MT" w:hAnsi="Gill Sans MT"/>
          <w:sz w:val="22"/>
          <w:szCs w:val="22"/>
        </w:rPr>
        <w:t xml:space="preserve"> </w:t>
      </w:r>
      <w:r>
        <w:rPr>
          <w:rFonts w:ascii="Gill Sans MT" w:hAnsi="Gill Sans MT"/>
          <w:sz w:val="22"/>
          <w:szCs w:val="22"/>
        </w:rPr>
        <w:t xml:space="preserve">serve </w:t>
      </w:r>
      <w:r w:rsidRPr="004A44A2">
        <w:rPr>
          <w:rFonts w:ascii="Gill Sans MT" w:hAnsi="Gill Sans MT"/>
          <w:sz w:val="22"/>
          <w:szCs w:val="22"/>
        </w:rPr>
        <w:t>as proof text</w:t>
      </w:r>
      <w:r>
        <w:rPr>
          <w:rFonts w:ascii="Gill Sans MT" w:hAnsi="Gill Sans MT"/>
          <w:sz w:val="22"/>
          <w:szCs w:val="22"/>
        </w:rPr>
        <w:t>s</w:t>
      </w:r>
      <w:r w:rsidRPr="004A44A2">
        <w:rPr>
          <w:rFonts w:ascii="Gill Sans MT" w:hAnsi="Gill Sans MT"/>
          <w:sz w:val="22"/>
          <w:szCs w:val="22"/>
        </w:rPr>
        <w:t xml:space="preserve"> but </w:t>
      </w:r>
      <w:r>
        <w:rPr>
          <w:rFonts w:ascii="Gill Sans MT" w:hAnsi="Gill Sans MT"/>
          <w:sz w:val="22"/>
          <w:szCs w:val="22"/>
        </w:rPr>
        <w:t>they relate the present events to the traditions of the ancestors and only with reference to these is it possible to</w:t>
      </w:r>
      <w:r w:rsidRPr="004A44A2">
        <w:rPr>
          <w:rFonts w:ascii="Gill Sans MT" w:hAnsi="Gill Sans MT"/>
          <w:sz w:val="22"/>
          <w:szCs w:val="22"/>
        </w:rPr>
        <w:t xml:space="preserve"> illuminat</w:t>
      </w:r>
      <w:r>
        <w:rPr>
          <w:rFonts w:ascii="Gill Sans MT" w:hAnsi="Gill Sans MT"/>
          <w:sz w:val="22"/>
          <w:szCs w:val="22"/>
        </w:rPr>
        <w:t>e and understand them. In and of themselves they do not make sense.</w:t>
      </w:r>
    </w:p>
    <w:p w:rsidR="009E420A" w:rsidRPr="004A44A2" w:rsidRDefault="009E420A" w:rsidP="009E420A">
      <w:pPr>
        <w:rPr>
          <w:rFonts w:ascii="Gill Sans MT" w:hAnsi="Gill Sans MT"/>
          <w:sz w:val="22"/>
          <w:szCs w:val="22"/>
        </w:rPr>
      </w:pPr>
    </w:p>
    <w:p w:rsidR="009E420A" w:rsidRPr="004A44A2" w:rsidRDefault="009E420A" w:rsidP="009E420A">
      <w:pPr>
        <w:ind w:left="1440" w:hanging="720"/>
        <w:rPr>
          <w:rFonts w:ascii="Gill Sans MT" w:hAnsi="Gill Sans MT"/>
          <w:sz w:val="22"/>
          <w:szCs w:val="22"/>
        </w:rPr>
      </w:pPr>
      <w:r>
        <w:rPr>
          <w:rFonts w:ascii="Gill Sans MT" w:hAnsi="Gill Sans MT"/>
          <w:sz w:val="22"/>
          <w:szCs w:val="22"/>
        </w:rPr>
        <w:t>-</w:t>
      </w:r>
      <w:r>
        <w:rPr>
          <w:rFonts w:ascii="Gill Sans MT" w:hAnsi="Gill Sans MT"/>
          <w:sz w:val="22"/>
          <w:szCs w:val="22"/>
        </w:rPr>
        <w:tab/>
      </w:r>
      <w:r w:rsidRPr="005C2BCD">
        <w:rPr>
          <w:rFonts w:ascii="Gill Sans MT" w:hAnsi="Gill Sans MT"/>
          <w:sz w:val="22"/>
          <w:szCs w:val="22"/>
          <w:u w:val="single"/>
        </w:rPr>
        <w:t>2.22-</w:t>
      </w:r>
      <w:r>
        <w:rPr>
          <w:rFonts w:ascii="Gill Sans MT" w:hAnsi="Gill Sans MT"/>
          <w:sz w:val="22"/>
          <w:szCs w:val="22"/>
          <w:u w:val="single"/>
        </w:rPr>
        <w:t>36</w:t>
      </w:r>
      <w:r w:rsidRPr="004A44A2">
        <w:rPr>
          <w:rFonts w:ascii="Gill Sans MT" w:hAnsi="Gill Sans MT"/>
          <w:sz w:val="22"/>
          <w:szCs w:val="22"/>
        </w:rPr>
        <w:t xml:space="preserve"> </w:t>
      </w:r>
      <w:r>
        <w:rPr>
          <w:rFonts w:ascii="Gill Sans MT" w:hAnsi="Gill Sans MT"/>
          <w:sz w:val="22"/>
          <w:szCs w:val="22"/>
        </w:rPr>
        <w:t xml:space="preserve">relates the events experienced as the outpouring of the Spirit </w:t>
      </w:r>
      <w:r w:rsidRPr="004A44A2">
        <w:rPr>
          <w:rFonts w:ascii="Gill Sans MT" w:hAnsi="Gill Sans MT"/>
          <w:sz w:val="22"/>
          <w:szCs w:val="22"/>
        </w:rPr>
        <w:t>to Jesus</w:t>
      </w:r>
      <w:r>
        <w:rPr>
          <w:rFonts w:ascii="Gill Sans MT" w:hAnsi="Gill Sans MT"/>
          <w:sz w:val="22"/>
          <w:szCs w:val="22"/>
        </w:rPr>
        <w:t>’</w:t>
      </w:r>
      <w:r w:rsidRPr="004A44A2">
        <w:rPr>
          <w:rFonts w:ascii="Gill Sans MT" w:hAnsi="Gill Sans MT"/>
          <w:sz w:val="22"/>
          <w:szCs w:val="22"/>
        </w:rPr>
        <w:t xml:space="preserve"> life and death and resurrection </w:t>
      </w:r>
      <w:r>
        <w:rPr>
          <w:rFonts w:ascii="Gill Sans MT" w:hAnsi="Gill Sans MT"/>
          <w:sz w:val="22"/>
          <w:szCs w:val="22"/>
        </w:rPr>
        <w:t xml:space="preserve">and refers in </w:t>
      </w:r>
      <w:r w:rsidRPr="004A44A2">
        <w:rPr>
          <w:rFonts w:ascii="Gill Sans MT" w:hAnsi="Gill Sans MT"/>
          <w:sz w:val="22"/>
          <w:szCs w:val="22"/>
        </w:rPr>
        <w:t>particular to the involvement of the Jews of Jerusalem</w:t>
      </w:r>
      <w:r>
        <w:rPr>
          <w:rFonts w:ascii="Gill Sans MT" w:hAnsi="Gill Sans MT"/>
          <w:sz w:val="22"/>
          <w:szCs w:val="22"/>
        </w:rPr>
        <w:t xml:space="preserve"> in the events which lead to his crucifixion. In disclosing to the people addressed that through these events Jesus was resurrected by God and that ‘the Chr</w:t>
      </w:r>
      <w:r w:rsidRPr="004A44A2">
        <w:rPr>
          <w:rFonts w:ascii="Gill Sans MT" w:hAnsi="Gill Sans MT"/>
          <w:sz w:val="22"/>
          <w:szCs w:val="22"/>
        </w:rPr>
        <w:t>ist,</w:t>
      </w:r>
      <w:r>
        <w:rPr>
          <w:rFonts w:ascii="Gill Sans MT" w:hAnsi="Gill Sans MT"/>
          <w:sz w:val="22"/>
          <w:szCs w:val="22"/>
        </w:rPr>
        <w:t xml:space="preserve"> is this Jesus whom you </w:t>
      </w:r>
      <w:proofErr w:type="gramStart"/>
      <w:r>
        <w:rPr>
          <w:rFonts w:ascii="Gill Sans MT" w:hAnsi="Gill Sans MT"/>
          <w:sz w:val="22"/>
          <w:szCs w:val="22"/>
        </w:rPr>
        <w:t>crucified ’</w:t>
      </w:r>
      <w:proofErr w:type="gramEnd"/>
      <w:r>
        <w:rPr>
          <w:rFonts w:ascii="Gill Sans MT" w:hAnsi="Gill Sans MT"/>
          <w:sz w:val="22"/>
          <w:szCs w:val="22"/>
        </w:rPr>
        <w:t xml:space="preserve"> (2.</w:t>
      </w:r>
      <w:r w:rsidRPr="004A44A2">
        <w:rPr>
          <w:rFonts w:ascii="Gill Sans MT" w:hAnsi="Gill Sans MT"/>
          <w:sz w:val="22"/>
          <w:szCs w:val="22"/>
        </w:rPr>
        <w:t>36</w:t>
      </w:r>
      <w:r>
        <w:rPr>
          <w:rFonts w:ascii="Gill Sans MT" w:hAnsi="Gill Sans MT"/>
          <w:sz w:val="22"/>
          <w:szCs w:val="22"/>
        </w:rPr>
        <w:t>)</w:t>
      </w:r>
      <w:r w:rsidRPr="004A44A2">
        <w:rPr>
          <w:rFonts w:ascii="Gill Sans MT" w:hAnsi="Gill Sans MT"/>
          <w:sz w:val="22"/>
          <w:szCs w:val="22"/>
        </w:rPr>
        <w:t xml:space="preserve"> Peter proclaims Jesus’ authority and reveals </w:t>
      </w:r>
      <w:r>
        <w:rPr>
          <w:rFonts w:ascii="Gill Sans MT" w:hAnsi="Gill Sans MT"/>
          <w:sz w:val="22"/>
          <w:szCs w:val="22"/>
        </w:rPr>
        <w:t xml:space="preserve">the </w:t>
      </w:r>
      <w:r w:rsidRPr="004A44A2">
        <w:rPr>
          <w:rFonts w:ascii="Gill Sans MT" w:hAnsi="Gill Sans MT"/>
          <w:sz w:val="22"/>
          <w:szCs w:val="22"/>
        </w:rPr>
        <w:t xml:space="preserve">intolerable situation of their sharing in the responsibility for </w:t>
      </w:r>
      <w:r>
        <w:rPr>
          <w:rFonts w:ascii="Gill Sans MT" w:hAnsi="Gill Sans MT"/>
          <w:sz w:val="22"/>
          <w:szCs w:val="22"/>
        </w:rPr>
        <w:t>this man’s crucifixion. The preceding references to the</w:t>
      </w:r>
      <w:r w:rsidRPr="004A44A2">
        <w:rPr>
          <w:rFonts w:ascii="Gill Sans MT" w:hAnsi="Gill Sans MT"/>
          <w:sz w:val="22"/>
          <w:szCs w:val="22"/>
        </w:rPr>
        <w:t xml:space="preserve"> Scripture</w:t>
      </w:r>
      <w:r>
        <w:rPr>
          <w:rFonts w:ascii="Gill Sans MT" w:hAnsi="Gill Sans MT"/>
          <w:sz w:val="22"/>
          <w:szCs w:val="22"/>
        </w:rPr>
        <w:t>s illuminate</w:t>
      </w:r>
      <w:r w:rsidRPr="004A44A2">
        <w:rPr>
          <w:rFonts w:ascii="Gill Sans MT" w:hAnsi="Gill Sans MT"/>
          <w:sz w:val="22"/>
          <w:szCs w:val="22"/>
        </w:rPr>
        <w:t xml:space="preserve"> the events past and present </w:t>
      </w:r>
      <w:r>
        <w:rPr>
          <w:rFonts w:ascii="Gill Sans MT" w:hAnsi="Gill Sans MT"/>
          <w:sz w:val="22"/>
          <w:szCs w:val="22"/>
        </w:rPr>
        <w:t>and characterize them as part of God’s plan of salvation. The speech thus has a strong</w:t>
      </w:r>
      <w:r w:rsidRPr="004A44A2">
        <w:rPr>
          <w:rFonts w:ascii="Gill Sans MT" w:hAnsi="Gill Sans MT"/>
          <w:sz w:val="22"/>
          <w:szCs w:val="22"/>
        </w:rPr>
        <w:t xml:space="preserve"> prophetic</w:t>
      </w:r>
      <w:r>
        <w:rPr>
          <w:rFonts w:ascii="Gill Sans MT" w:hAnsi="Gill Sans MT"/>
          <w:sz w:val="22"/>
          <w:szCs w:val="22"/>
        </w:rPr>
        <w:t xml:space="preserve"> dimension and what Peter discloses here is not an accusation against those Jews who were involved in the events which led to Jesus death but it is an invitation to repentance and a call to join the movement. The </w:t>
      </w:r>
      <w:r w:rsidRPr="004A44A2">
        <w:rPr>
          <w:rFonts w:ascii="Gill Sans MT" w:hAnsi="Gill Sans MT"/>
          <w:sz w:val="22"/>
          <w:szCs w:val="22"/>
        </w:rPr>
        <w:t xml:space="preserve">enthronement </w:t>
      </w:r>
      <w:r>
        <w:rPr>
          <w:rFonts w:ascii="Gill Sans MT" w:hAnsi="Gill Sans MT"/>
          <w:sz w:val="22"/>
          <w:szCs w:val="22"/>
        </w:rPr>
        <w:t xml:space="preserve">of Jesus as the Christ </w:t>
      </w:r>
      <w:r w:rsidRPr="004A44A2">
        <w:rPr>
          <w:rFonts w:ascii="Gill Sans MT" w:hAnsi="Gill Sans MT"/>
          <w:sz w:val="22"/>
          <w:szCs w:val="22"/>
        </w:rPr>
        <w:t>is</w:t>
      </w:r>
      <w:r>
        <w:rPr>
          <w:rFonts w:ascii="Gill Sans MT" w:hAnsi="Gill Sans MT"/>
          <w:sz w:val="22"/>
          <w:szCs w:val="22"/>
        </w:rPr>
        <w:t xml:space="preserve"> the</w:t>
      </w:r>
      <w:r w:rsidRPr="004A44A2">
        <w:rPr>
          <w:rFonts w:ascii="Gill Sans MT" w:hAnsi="Gill Sans MT"/>
          <w:sz w:val="22"/>
          <w:szCs w:val="22"/>
        </w:rPr>
        <w:t xml:space="preserve"> fulfilment of promises to </w:t>
      </w:r>
      <w:smartTag w:uri="urn:schemas-microsoft-com:office:smarttags" w:element="country-region">
        <w:smartTag w:uri="urn:schemas-microsoft-com:office:smarttags" w:element="place">
          <w:r w:rsidRPr="004A44A2">
            <w:rPr>
              <w:rFonts w:ascii="Gill Sans MT" w:hAnsi="Gill Sans MT"/>
              <w:sz w:val="22"/>
              <w:szCs w:val="22"/>
            </w:rPr>
            <w:t>Israel</w:t>
          </w:r>
        </w:smartTag>
      </w:smartTag>
      <w:r>
        <w:rPr>
          <w:rFonts w:ascii="Gill Sans MT" w:hAnsi="Gill Sans MT"/>
          <w:sz w:val="22"/>
          <w:szCs w:val="22"/>
        </w:rPr>
        <w:t xml:space="preserve">. </w:t>
      </w:r>
    </w:p>
    <w:p w:rsidR="009E420A" w:rsidRPr="004A44A2" w:rsidRDefault="009E420A" w:rsidP="009E420A">
      <w:pPr>
        <w:rPr>
          <w:rFonts w:ascii="Gill Sans MT" w:hAnsi="Gill Sans MT"/>
          <w:sz w:val="22"/>
          <w:szCs w:val="22"/>
        </w:rPr>
      </w:pPr>
      <w:r>
        <w:rPr>
          <w:rFonts w:ascii="Gill Sans MT" w:hAnsi="Gill Sans MT"/>
          <w:sz w:val="22"/>
          <w:szCs w:val="22"/>
        </w:rPr>
        <w:t xml:space="preserve"> </w:t>
      </w:r>
    </w:p>
    <w:p w:rsidR="009E420A" w:rsidRDefault="009E420A" w:rsidP="009E420A">
      <w:pPr>
        <w:ind w:left="1440" w:hanging="720"/>
        <w:rPr>
          <w:rFonts w:ascii="Gill Sans MT" w:hAnsi="Gill Sans MT"/>
          <w:sz w:val="22"/>
          <w:szCs w:val="22"/>
        </w:rPr>
      </w:pPr>
      <w:r>
        <w:rPr>
          <w:rFonts w:ascii="Gill Sans MT" w:hAnsi="Gill Sans MT"/>
          <w:sz w:val="22"/>
          <w:szCs w:val="22"/>
        </w:rPr>
        <w:t>-</w:t>
      </w:r>
      <w:r>
        <w:rPr>
          <w:rFonts w:ascii="Gill Sans MT" w:hAnsi="Gill Sans MT"/>
          <w:sz w:val="22"/>
          <w:szCs w:val="22"/>
        </w:rPr>
        <w:tab/>
      </w:r>
      <w:r>
        <w:rPr>
          <w:rFonts w:ascii="Gill Sans MT" w:hAnsi="Gill Sans MT"/>
          <w:sz w:val="22"/>
          <w:szCs w:val="22"/>
          <w:u w:val="single"/>
        </w:rPr>
        <w:t>2.</w:t>
      </w:r>
      <w:r w:rsidRPr="00FF085E">
        <w:rPr>
          <w:rFonts w:ascii="Gill Sans MT" w:hAnsi="Gill Sans MT"/>
          <w:sz w:val="22"/>
          <w:szCs w:val="22"/>
          <w:u w:val="single"/>
        </w:rPr>
        <w:t>37-40</w:t>
      </w:r>
      <w:r w:rsidRPr="004A44A2">
        <w:rPr>
          <w:rFonts w:ascii="Gill Sans MT" w:hAnsi="Gill Sans MT"/>
          <w:sz w:val="22"/>
          <w:szCs w:val="22"/>
        </w:rPr>
        <w:t xml:space="preserve"> </w:t>
      </w:r>
      <w:r>
        <w:rPr>
          <w:rFonts w:ascii="Gill Sans MT" w:hAnsi="Gill Sans MT"/>
          <w:sz w:val="22"/>
          <w:szCs w:val="22"/>
        </w:rPr>
        <w:t>The question of the people interrupts the speech and</w:t>
      </w:r>
      <w:r w:rsidRPr="004A44A2">
        <w:rPr>
          <w:rFonts w:ascii="Gill Sans MT" w:hAnsi="Gill Sans MT"/>
          <w:sz w:val="22"/>
          <w:szCs w:val="22"/>
        </w:rPr>
        <w:t xml:space="preserve"> provides</w:t>
      </w:r>
      <w:r>
        <w:rPr>
          <w:rFonts w:ascii="Gill Sans MT" w:hAnsi="Gill Sans MT"/>
          <w:sz w:val="22"/>
          <w:szCs w:val="22"/>
        </w:rPr>
        <w:t xml:space="preserve"> the</w:t>
      </w:r>
      <w:r w:rsidRPr="004A44A2">
        <w:rPr>
          <w:rFonts w:ascii="Gill Sans MT" w:hAnsi="Gill Sans MT"/>
          <w:sz w:val="22"/>
          <w:szCs w:val="22"/>
        </w:rPr>
        <w:t xml:space="preserve"> occasion to move </w:t>
      </w:r>
      <w:r>
        <w:rPr>
          <w:rFonts w:ascii="Gill Sans MT" w:hAnsi="Gill Sans MT"/>
          <w:sz w:val="22"/>
          <w:szCs w:val="22"/>
        </w:rPr>
        <w:t>the speech</w:t>
      </w:r>
      <w:r w:rsidRPr="004A44A2">
        <w:rPr>
          <w:rFonts w:ascii="Gill Sans MT" w:hAnsi="Gill Sans MT"/>
          <w:sz w:val="22"/>
          <w:szCs w:val="22"/>
        </w:rPr>
        <w:t xml:space="preserve"> to </w:t>
      </w:r>
      <w:r>
        <w:rPr>
          <w:rFonts w:ascii="Gill Sans MT" w:hAnsi="Gill Sans MT"/>
          <w:sz w:val="22"/>
          <w:szCs w:val="22"/>
        </w:rPr>
        <w:t xml:space="preserve">its </w:t>
      </w:r>
      <w:r w:rsidRPr="004A44A2">
        <w:rPr>
          <w:rFonts w:ascii="Gill Sans MT" w:hAnsi="Gill Sans MT"/>
          <w:sz w:val="22"/>
          <w:szCs w:val="22"/>
        </w:rPr>
        <w:t>final appeal</w:t>
      </w:r>
      <w:r>
        <w:rPr>
          <w:rFonts w:ascii="Gill Sans MT" w:hAnsi="Gill Sans MT"/>
          <w:sz w:val="22"/>
          <w:szCs w:val="22"/>
        </w:rPr>
        <w:t xml:space="preserve"> to the people to repent</w:t>
      </w:r>
      <w:r w:rsidRPr="004A44A2">
        <w:rPr>
          <w:rFonts w:ascii="Gill Sans MT" w:hAnsi="Gill Sans MT"/>
          <w:sz w:val="22"/>
          <w:szCs w:val="22"/>
        </w:rPr>
        <w:t>,</w:t>
      </w:r>
      <w:r>
        <w:rPr>
          <w:rFonts w:ascii="Gill Sans MT" w:hAnsi="Gill Sans MT"/>
          <w:sz w:val="22"/>
          <w:szCs w:val="22"/>
        </w:rPr>
        <w:t xml:space="preserve"> a</w:t>
      </w:r>
      <w:r w:rsidRPr="004A44A2">
        <w:rPr>
          <w:rFonts w:ascii="Gill Sans MT" w:hAnsi="Gill Sans MT"/>
          <w:sz w:val="22"/>
          <w:szCs w:val="22"/>
        </w:rPr>
        <w:t xml:space="preserve"> pattern often to be found in Acts</w:t>
      </w:r>
      <w:r>
        <w:rPr>
          <w:rFonts w:ascii="Gill Sans MT" w:hAnsi="Gill Sans MT"/>
          <w:sz w:val="22"/>
          <w:szCs w:val="22"/>
        </w:rPr>
        <w:t>. It is interesting to note that</w:t>
      </w:r>
      <w:r w:rsidRPr="004A44A2">
        <w:rPr>
          <w:rFonts w:ascii="Gill Sans MT" w:hAnsi="Gill Sans MT"/>
          <w:sz w:val="22"/>
          <w:szCs w:val="22"/>
        </w:rPr>
        <w:t xml:space="preserve"> the people</w:t>
      </w:r>
      <w:r>
        <w:rPr>
          <w:rFonts w:ascii="Gill Sans MT" w:hAnsi="Gill Sans MT"/>
          <w:sz w:val="22"/>
          <w:szCs w:val="22"/>
        </w:rPr>
        <w:t xml:space="preserve"> here</w:t>
      </w:r>
      <w:r w:rsidRPr="004A44A2">
        <w:rPr>
          <w:rFonts w:ascii="Gill Sans MT" w:hAnsi="Gill Sans MT"/>
          <w:sz w:val="22"/>
          <w:szCs w:val="22"/>
        </w:rPr>
        <w:t xml:space="preserve"> ask the same question t</w:t>
      </w:r>
      <w:r>
        <w:rPr>
          <w:rFonts w:ascii="Gill Sans MT" w:hAnsi="Gill Sans MT"/>
          <w:sz w:val="22"/>
          <w:szCs w:val="22"/>
        </w:rPr>
        <w:t>hey asked John the Baptist (</w:t>
      </w:r>
      <w:proofErr w:type="spellStart"/>
      <w:r w:rsidRPr="004A44A2">
        <w:rPr>
          <w:rFonts w:ascii="Gill Sans MT" w:hAnsi="Gill Sans MT"/>
          <w:sz w:val="22"/>
          <w:szCs w:val="22"/>
        </w:rPr>
        <w:t>Lk</w:t>
      </w:r>
      <w:proofErr w:type="spellEnd"/>
      <w:r w:rsidRPr="004A44A2">
        <w:rPr>
          <w:rFonts w:ascii="Gill Sans MT" w:hAnsi="Gill Sans MT"/>
          <w:sz w:val="22"/>
          <w:szCs w:val="22"/>
        </w:rPr>
        <w:t xml:space="preserve"> 3</w:t>
      </w:r>
      <w:r>
        <w:rPr>
          <w:rFonts w:ascii="Gill Sans MT" w:hAnsi="Gill Sans MT"/>
          <w:sz w:val="22"/>
          <w:szCs w:val="22"/>
        </w:rPr>
        <w:t>.</w:t>
      </w:r>
      <w:r w:rsidRPr="004A44A2">
        <w:rPr>
          <w:rFonts w:ascii="Gill Sans MT" w:hAnsi="Gill Sans MT"/>
          <w:sz w:val="22"/>
          <w:szCs w:val="22"/>
        </w:rPr>
        <w:t>10</w:t>
      </w:r>
      <w:r>
        <w:rPr>
          <w:rFonts w:ascii="Gill Sans MT" w:hAnsi="Gill Sans MT"/>
          <w:sz w:val="22"/>
          <w:szCs w:val="22"/>
        </w:rPr>
        <w:t xml:space="preserve">), </w:t>
      </w:r>
      <w:r w:rsidRPr="004A44A2">
        <w:rPr>
          <w:rFonts w:ascii="Gill Sans MT" w:hAnsi="Gill Sans MT"/>
          <w:sz w:val="22"/>
          <w:szCs w:val="22"/>
        </w:rPr>
        <w:t xml:space="preserve">and Peter’s answer </w:t>
      </w:r>
      <w:r w:rsidRPr="004A44A2">
        <w:rPr>
          <w:rFonts w:ascii="Gill Sans MT" w:hAnsi="Gill Sans MT"/>
          <w:sz w:val="22"/>
          <w:szCs w:val="22"/>
        </w:rPr>
        <w:lastRenderedPageBreak/>
        <w:t>echoes J</w:t>
      </w:r>
      <w:r>
        <w:rPr>
          <w:rFonts w:ascii="Gill Sans MT" w:hAnsi="Gill Sans MT"/>
          <w:sz w:val="22"/>
          <w:szCs w:val="22"/>
        </w:rPr>
        <w:t xml:space="preserve">ohn the Baptist’s </w:t>
      </w:r>
      <w:r w:rsidRPr="004A44A2">
        <w:rPr>
          <w:rFonts w:ascii="Gill Sans MT" w:hAnsi="Gill Sans MT"/>
          <w:sz w:val="22"/>
          <w:szCs w:val="22"/>
        </w:rPr>
        <w:t>by calling</w:t>
      </w:r>
      <w:r>
        <w:rPr>
          <w:rFonts w:ascii="Gill Sans MT" w:hAnsi="Gill Sans MT"/>
          <w:sz w:val="22"/>
          <w:szCs w:val="22"/>
        </w:rPr>
        <w:t xml:space="preserve"> people to</w:t>
      </w:r>
      <w:r w:rsidRPr="004A44A2">
        <w:rPr>
          <w:rFonts w:ascii="Gill Sans MT" w:hAnsi="Gill Sans MT"/>
          <w:sz w:val="22"/>
          <w:szCs w:val="22"/>
        </w:rPr>
        <w:t xml:space="preserve"> repentance and </w:t>
      </w:r>
      <w:proofErr w:type="gramStart"/>
      <w:r w:rsidRPr="004A44A2">
        <w:rPr>
          <w:rFonts w:ascii="Gill Sans MT" w:hAnsi="Gill Sans MT"/>
          <w:sz w:val="22"/>
          <w:szCs w:val="22"/>
        </w:rPr>
        <w:t xml:space="preserve">baptism  </w:t>
      </w:r>
      <w:r>
        <w:rPr>
          <w:rFonts w:ascii="Gill Sans MT" w:hAnsi="Gill Sans MT"/>
          <w:sz w:val="22"/>
          <w:szCs w:val="22"/>
        </w:rPr>
        <w:t>(</w:t>
      </w:r>
      <w:proofErr w:type="spellStart"/>
      <w:proofErr w:type="gramEnd"/>
      <w:r w:rsidRPr="004A44A2">
        <w:rPr>
          <w:rFonts w:ascii="Gill Sans MT" w:hAnsi="Gill Sans MT"/>
          <w:sz w:val="22"/>
          <w:szCs w:val="22"/>
        </w:rPr>
        <w:t>Lk</w:t>
      </w:r>
      <w:proofErr w:type="spellEnd"/>
      <w:r w:rsidRPr="004A44A2">
        <w:rPr>
          <w:rFonts w:ascii="Gill Sans MT" w:hAnsi="Gill Sans MT"/>
          <w:sz w:val="22"/>
          <w:szCs w:val="22"/>
        </w:rPr>
        <w:t xml:space="preserve"> 3</w:t>
      </w:r>
      <w:r>
        <w:rPr>
          <w:rFonts w:ascii="Gill Sans MT" w:hAnsi="Gill Sans MT"/>
          <w:sz w:val="22"/>
          <w:szCs w:val="22"/>
        </w:rPr>
        <w:t>.</w:t>
      </w:r>
      <w:r w:rsidRPr="004A44A2">
        <w:rPr>
          <w:rFonts w:ascii="Gill Sans MT" w:hAnsi="Gill Sans MT"/>
          <w:sz w:val="22"/>
          <w:szCs w:val="22"/>
        </w:rPr>
        <w:t>3,8</w:t>
      </w:r>
      <w:r>
        <w:rPr>
          <w:rFonts w:ascii="Gill Sans MT" w:hAnsi="Gill Sans MT"/>
          <w:sz w:val="22"/>
          <w:szCs w:val="22"/>
        </w:rPr>
        <w:t>;  Acts 10.</w:t>
      </w:r>
      <w:r w:rsidRPr="004A44A2">
        <w:rPr>
          <w:rFonts w:ascii="Gill Sans MT" w:hAnsi="Gill Sans MT"/>
          <w:sz w:val="22"/>
          <w:szCs w:val="22"/>
        </w:rPr>
        <w:t>47-8; 16</w:t>
      </w:r>
      <w:r>
        <w:rPr>
          <w:rFonts w:ascii="Gill Sans MT" w:hAnsi="Gill Sans MT"/>
          <w:sz w:val="22"/>
          <w:szCs w:val="22"/>
        </w:rPr>
        <w:t>.</w:t>
      </w:r>
      <w:r w:rsidRPr="004A44A2">
        <w:rPr>
          <w:rFonts w:ascii="Gill Sans MT" w:hAnsi="Gill Sans MT"/>
          <w:sz w:val="22"/>
          <w:szCs w:val="22"/>
        </w:rPr>
        <w:t>15; 19</w:t>
      </w:r>
      <w:r>
        <w:rPr>
          <w:rFonts w:ascii="Gill Sans MT" w:hAnsi="Gill Sans MT"/>
          <w:sz w:val="22"/>
          <w:szCs w:val="22"/>
        </w:rPr>
        <w:t>.</w:t>
      </w:r>
      <w:r w:rsidRPr="004A44A2">
        <w:rPr>
          <w:rFonts w:ascii="Gill Sans MT" w:hAnsi="Gill Sans MT"/>
          <w:sz w:val="22"/>
          <w:szCs w:val="22"/>
        </w:rPr>
        <w:t>5</w:t>
      </w:r>
      <w:r>
        <w:rPr>
          <w:rFonts w:ascii="Gill Sans MT" w:hAnsi="Gill Sans MT"/>
          <w:sz w:val="22"/>
          <w:szCs w:val="22"/>
        </w:rPr>
        <w:t xml:space="preserve">). Although baptism and receiving the Holy Spirit are mentioned here in one verse (2.38), the two are </w:t>
      </w:r>
      <w:r w:rsidRPr="004A44A2">
        <w:rPr>
          <w:rFonts w:ascii="Gill Sans MT" w:hAnsi="Gill Sans MT"/>
          <w:sz w:val="22"/>
          <w:szCs w:val="22"/>
        </w:rPr>
        <w:t>not inherently linked</w:t>
      </w:r>
      <w:r>
        <w:rPr>
          <w:rFonts w:ascii="Gill Sans MT" w:hAnsi="Gill Sans MT"/>
          <w:sz w:val="22"/>
          <w:szCs w:val="22"/>
        </w:rPr>
        <w:t xml:space="preserve">. Receiving the </w:t>
      </w:r>
      <w:r w:rsidRPr="004A44A2">
        <w:rPr>
          <w:rFonts w:ascii="Gill Sans MT" w:hAnsi="Gill Sans MT"/>
          <w:sz w:val="22"/>
          <w:szCs w:val="22"/>
        </w:rPr>
        <w:t>Spirit is not a</w:t>
      </w:r>
      <w:r>
        <w:rPr>
          <w:rFonts w:ascii="Gill Sans MT" w:hAnsi="Gill Sans MT"/>
          <w:sz w:val="22"/>
          <w:szCs w:val="22"/>
        </w:rPr>
        <w:t>n automatic</w:t>
      </w:r>
      <w:r w:rsidRPr="004A44A2">
        <w:rPr>
          <w:rFonts w:ascii="Gill Sans MT" w:hAnsi="Gill Sans MT"/>
          <w:sz w:val="22"/>
          <w:szCs w:val="22"/>
        </w:rPr>
        <w:t xml:space="preserve"> result of baptism</w:t>
      </w:r>
      <w:r>
        <w:rPr>
          <w:rFonts w:ascii="Gill Sans MT" w:hAnsi="Gill Sans MT"/>
          <w:sz w:val="22"/>
          <w:szCs w:val="22"/>
        </w:rPr>
        <w:t>. The S</w:t>
      </w:r>
      <w:r w:rsidRPr="004A44A2">
        <w:rPr>
          <w:rFonts w:ascii="Gill Sans MT" w:hAnsi="Gill Sans MT"/>
          <w:sz w:val="22"/>
          <w:szCs w:val="22"/>
        </w:rPr>
        <w:t xml:space="preserve">pirit is independent of </w:t>
      </w:r>
      <w:r>
        <w:rPr>
          <w:rFonts w:ascii="Gill Sans MT" w:hAnsi="Gill Sans MT"/>
          <w:sz w:val="22"/>
          <w:szCs w:val="22"/>
        </w:rPr>
        <w:t xml:space="preserve">a </w:t>
      </w:r>
      <w:r w:rsidRPr="004A44A2">
        <w:rPr>
          <w:rFonts w:ascii="Gill Sans MT" w:hAnsi="Gill Sans MT"/>
          <w:sz w:val="22"/>
          <w:szCs w:val="22"/>
        </w:rPr>
        <w:t>strict link to baptism</w:t>
      </w:r>
      <w:r>
        <w:rPr>
          <w:rFonts w:ascii="Gill Sans MT" w:hAnsi="Gill Sans MT"/>
          <w:sz w:val="22"/>
          <w:szCs w:val="22"/>
        </w:rPr>
        <w:t xml:space="preserve"> as can be seen e.g. in Acts</w:t>
      </w:r>
      <w:r w:rsidRPr="004A44A2">
        <w:rPr>
          <w:rFonts w:ascii="Gill Sans MT" w:hAnsi="Gill Sans MT"/>
          <w:sz w:val="22"/>
          <w:szCs w:val="22"/>
        </w:rPr>
        <w:t xml:space="preserve"> 8</w:t>
      </w:r>
      <w:r>
        <w:rPr>
          <w:rFonts w:ascii="Gill Sans MT" w:hAnsi="Gill Sans MT"/>
          <w:sz w:val="22"/>
          <w:szCs w:val="22"/>
        </w:rPr>
        <w:t xml:space="preserve">.14-17 and </w:t>
      </w:r>
      <w:r w:rsidRPr="004A44A2">
        <w:rPr>
          <w:rFonts w:ascii="Gill Sans MT" w:hAnsi="Gill Sans MT"/>
          <w:sz w:val="22"/>
          <w:szCs w:val="22"/>
        </w:rPr>
        <w:t>10</w:t>
      </w:r>
      <w:r>
        <w:rPr>
          <w:rFonts w:ascii="Gill Sans MT" w:hAnsi="Gill Sans MT"/>
          <w:sz w:val="22"/>
          <w:szCs w:val="22"/>
        </w:rPr>
        <w:t>.</w:t>
      </w:r>
      <w:r w:rsidRPr="004A44A2">
        <w:rPr>
          <w:rFonts w:ascii="Gill Sans MT" w:hAnsi="Gill Sans MT"/>
          <w:sz w:val="22"/>
          <w:szCs w:val="22"/>
        </w:rPr>
        <w:t>44-48</w:t>
      </w:r>
      <w:r>
        <w:rPr>
          <w:rFonts w:ascii="Gill Sans MT" w:hAnsi="Gill Sans MT"/>
          <w:sz w:val="22"/>
          <w:szCs w:val="22"/>
        </w:rPr>
        <w:t>. Also the gift of the S</w:t>
      </w:r>
      <w:r w:rsidRPr="004A44A2">
        <w:rPr>
          <w:rFonts w:ascii="Gill Sans MT" w:hAnsi="Gill Sans MT"/>
          <w:sz w:val="22"/>
          <w:szCs w:val="22"/>
        </w:rPr>
        <w:t>pirit express</w:t>
      </w:r>
      <w:r>
        <w:rPr>
          <w:rFonts w:ascii="Gill Sans MT" w:hAnsi="Gill Sans MT"/>
          <w:sz w:val="22"/>
          <w:szCs w:val="22"/>
        </w:rPr>
        <w:t>es</w:t>
      </w:r>
      <w:r w:rsidRPr="004A44A2">
        <w:rPr>
          <w:rFonts w:ascii="Gill Sans MT" w:hAnsi="Gill Sans MT"/>
          <w:sz w:val="22"/>
          <w:szCs w:val="22"/>
        </w:rPr>
        <w:t xml:space="preserve"> itself in</w:t>
      </w:r>
      <w:r>
        <w:rPr>
          <w:rFonts w:ascii="Gill Sans MT" w:hAnsi="Gill Sans MT"/>
          <w:sz w:val="22"/>
          <w:szCs w:val="22"/>
        </w:rPr>
        <w:t xml:space="preserve"> more than</w:t>
      </w:r>
      <w:r w:rsidRPr="004A44A2">
        <w:rPr>
          <w:rFonts w:ascii="Gill Sans MT" w:hAnsi="Gill Sans MT"/>
          <w:sz w:val="22"/>
          <w:szCs w:val="22"/>
        </w:rPr>
        <w:t xml:space="preserve"> a single manifestation, </w:t>
      </w:r>
      <w:proofErr w:type="spellStart"/>
      <w:r w:rsidRPr="000D1C47">
        <w:rPr>
          <w:rFonts w:ascii="Gill Sans MT" w:hAnsi="Gill Sans MT"/>
          <w:i/>
          <w:iCs/>
          <w:sz w:val="22"/>
          <w:szCs w:val="22"/>
        </w:rPr>
        <w:t>glossolalia</w:t>
      </w:r>
      <w:proofErr w:type="spellEnd"/>
      <w:r>
        <w:rPr>
          <w:rFonts w:ascii="Gill Sans MT" w:hAnsi="Gill Sans MT"/>
          <w:sz w:val="22"/>
          <w:szCs w:val="22"/>
        </w:rPr>
        <w:t xml:space="preserve"> is only one among these; </w:t>
      </w:r>
      <w:r w:rsidRPr="004A44A2">
        <w:rPr>
          <w:rFonts w:ascii="Gill Sans MT" w:hAnsi="Gill Sans MT"/>
          <w:sz w:val="22"/>
          <w:szCs w:val="22"/>
        </w:rPr>
        <w:t>the Spirit is</w:t>
      </w:r>
      <w:r>
        <w:rPr>
          <w:rFonts w:ascii="Gill Sans MT" w:hAnsi="Gill Sans MT"/>
          <w:sz w:val="22"/>
          <w:szCs w:val="22"/>
        </w:rPr>
        <w:t xml:space="preserve"> at work in a variety of ways (cf. Acts </w:t>
      </w:r>
      <w:r w:rsidRPr="004A44A2">
        <w:rPr>
          <w:rFonts w:ascii="Gill Sans MT" w:hAnsi="Gill Sans MT"/>
          <w:sz w:val="22"/>
          <w:szCs w:val="22"/>
        </w:rPr>
        <w:t>4</w:t>
      </w:r>
      <w:r>
        <w:rPr>
          <w:rFonts w:ascii="Gill Sans MT" w:hAnsi="Gill Sans MT"/>
          <w:sz w:val="22"/>
          <w:szCs w:val="22"/>
        </w:rPr>
        <w:t>.8; 8.29; 13.9; 16.</w:t>
      </w:r>
      <w:r w:rsidRPr="004A44A2">
        <w:rPr>
          <w:rFonts w:ascii="Gill Sans MT" w:hAnsi="Gill Sans MT"/>
          <w:sz w:val="22"/>
          <w:szCs w:val="22"/>
        </w:rPr>
        <w:t>6</w:t>
      </w:r>
      <w:r>
        <w:rPr>
          <w:rFonts w:ascii="Gill Sans MT" w:hAnsi="Gill Sans MT"/>
          <w:sz w:val="22"/>
          <w:szCs w:val="22"/>
        </w:rPr>
        <w:t>).</w:t>
      </w:r>
    </w:p>
    <w:p w:rsidR="009E420A" w:rsidRPr="004A44A2" w:rsidRDefault="009E420A" w:rsidP="009E420A">
      <w:pPr>
        <w:ind w:left="1440"/>
        <w:rPr>
          <w:rFonts w:ascii="Gill Sans MT" w:hAnsi="Gill Sans MT"/>
          <w:sz w:val="22"/>
          <w:szCs w:val="22"/>
        </w:rPr>
      </w:pPr>
      <w:r>
        <w:rPr>
          <w:rFonts w:ascii="Gill Sans MT" w:hAnsi="Gill Sans MT"/>
          <w:sz w:val="22"/>
          <w:szCs w:val="22"/>
        </w:rPr>
        <w:t xml:space="preserve">Towards the end of the passage we find an extension of the promise over generations </w:t>
      </w:r>
      <w:r w:rsidRPr="004A44A2">
        <w:rPr>
          <w:rFonts w:ascii="Gill Sans MT" w:hAnsi="Gill Sans MT"/>
          <w:sz w:val="22"/>
          <w:szCs w:val="22"/>
        </w:rPr>
        <w:t>and distance</w:t>
      </w:r>
      <w:r>
        <w:rPr>
          <w:rFonts w:ascii="Gill Sans MT" w:hAnsi="Gill Sans MT"/>
          <w:sz w:val="22"/>
          <w:szCs w:val="22"/>
        </w:rPr>
        <w:t xml:space="preserve">, that is, a reference to the universal scope of the mission (2.39), a final call to </w:t>
      </w:r>
      <w:r w:rsidRPr="004A44A2">
        <w:rPr>
          <w:rFonts w:ascii="Gill Sans MT" w:hAnsi="Gill Sans MT"/>
          <w:sz w:val="22"/>
          <w:szCs w:val="22"/>
        </w:rPr>
        <w:t>repentance</w:t>
      </w:r>
      <w:r>
        <w:rPr>
          <w:rFonts w:ascii="Gill Sans MT" w:hAnsi="Gill Sans MT"/>
          <w:sz w:val="22"/>
          <w:szCs w:val="22"/>
        </w:rPr>
        <w:t xml:space="preserve"> (2.40) and the confirmation that this first public proclamation of the gospel by the disciples of Jesus was a great success and Jews joined the movement in great numbers (2.41).</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r>
        <w:rPr>
          <w:rFonts w:ascii="Gill Sans MT" w:hAnsi="Gill Sans MT"/>
          <w:sz w:val="22"/>
          <w:szCs w:val="22"/>
        </w:rPr>
        <w:t xml:space="preserve">The </w:t>
      </w:r>
      <w:r w:rsidRPr="004A44A2">
        <w:rPr>
          <w:rFonts w:ascii="Gill Sans MT" w:hAnsi="Gill Sans MT"/>
          <w:sz w:val="22"/>
          <w:szCs w:val="22"/>
        </w:rPr>
        <w:t>Holy Spirit is</w:t>
      </w:r>
      <w:r>
        <w:rPr>
          <w:rFonts w:ascii="Gill Sans MT" w:hAnsi="Gill Sans MT"/>
          <w:sz w:val="22"/>
          <w:szCs w:val="22"/>
        </w:rPr>
        <w:t xml:space="preserve"> introduced here as the</w:t>
      </w:r>
      <w:r w:rsidRPr="004A44A2">
        <w:rPr>
          <w:rFonts w:ascii="Gill Sans MT" w:hAnsi="Gill Sans MT"/>
          <w:sz w:val="22"/>
          <w:szCs w:val="22"/>
        </w:rPr>
        <w:t xml:space="preserve"> important</w:t>
      </w:r>
      <w:r>
        <w:rPr>
          <w:rFonts w:ascii="Gill Sans MT" w:hAnsi="Gill Sans MT"/>
          <w:sz w:val="22"/>
          <w:szCs w:val="22"/>
        </w:rPr>
        <w:t xml:space="preserve"> driving power within the movement of Christ-followers after Christ’s ascension. His role remains central throughout the Book of Acts. This relates this book of the New Testament closely with the traditions of the </w:t>
      </w:r>
      <w:r w:rsidRPr="004A44A2">
        <w:rPr>
          <w:rFonts w:ascii="Gill Sans MT" w:hAnsi="Gill Sans MT"/>
          <w:sz w:val="22"/>
          <w:szCs w:val="22"/>
        </w:rPr>
        <w:t>Hebrew Scriptures</w:t>
      </w:r>
      <w:r>
        <w:rPr>
          <w:rFonts w:ascii="Gill Sans MT" w:hAnsi="Gill Sans MT"/>
          <w:sz w:val="22"/>
          <w:szCs w:val="22"/>
        </w:rPr>
        <w:t xml:space="preserve">, where the Spirit is found as the significant driving power in many events. In fact, according to the Scriptures </w:t>
      </w:r>
      <w:r w:rsidRPr="004A44A2">
        <w:rPr>
          <w:rFonts w:ascii="Gill Sans MT" w:hAnsi="Gill Sans MT"/>
          <w:sz w:val="22"/>
          <w:szCs w:val="22"/>
        </w:rPr>
        <w:t>there is no life without the Spirit</w:t>
      </w:r>
      <w:r>
        <w:rPr>
          <w:rFonts w:ascii="Gill Sans MT" w:hAnsi="Gill Sans MT"/>
          <w:sz w:val="22"/>
          <w:szCs w:val="22"/>
        </w:rPr>
        <w:t xml:space="preserve"> (Gen 2.7) Throughout Israel’s history the Spirit guides, moves, empowers people (e.g.</w:t>
      </w:r>
      <w:r w:rsidRPr="004A44A2">
        <w:rPr>
          <w:rFonts w:ascii="Gill Sans MT" w:hAnsi="Gill Sans MT"/>
          <w:sz w:val="22"/>
          <w:szCs w:val="22"/>
        </w:rPr>
        <w:t xml:space="preserve"> </w:t>
      </w:r>
      <w:r>
        <w:rPr>
          <w:rFonts w:ascii="Gill Sans MT" w:hAnsi="Gill Sans MT"/>
          <w:sz w:val="22"/>
          <w:szCs w:val="22"/>
        </w:rPr>
        <w:t xml:space="preserve">Num 11.16-30; </w:t>
      </w:r>
      <w:r w:rsidRPr="004A44A2">
        <w:rPr>
          <w:rFonts w:ascii="Gill Sans MT" w:hAnsi="Gill Sans MT"/>
          <w:sz w:val="22"/>
          <w:szCs w:val="22"/>
        </w:rPr>
        <w:t>Judg</w:t>
      </w:r>
      <w:r>
        <w:rPr>
          <w:rFonts w:ascii="Gill Sans MT" w:hAnsi="Gill Sans MT"/>
          <w:sz w:val="22"/>
          <w:szCs w:val="22"/>
        </w:rPr>
        <w:t>es</w:t>
      </w:r>
      <w:r w:rsidRPr="004A44A2">
        <w:rPr>
          <w:rFonts w:ascii="Gill Sans MT" w:hAnsi="Gill Sans MT"/>
          <w:sz w:val="22"/>
          <w:szCs w:val="22"/>
        </w:rPr>
        <w:t xml:space="preserve"> 3</w:t>
      </w:r>
      <w:r>
        <w:rPr>
          <w:rFonts w:ascii="Gill Sans MT" w:hAnsi="Gill Sans MT"/>
          <w:sz w:val="22"/>
          <w:szCs w:val="22"/>
        </w:rPr>
        <w:t>10; 11.</w:t>
      </w:r>
      <w:r w:rsidRPr="004A44A2">
        <w:rPr>
          <w:rFonts w:ascii="Gill Sans MT" w:hAnsi="Gill Sans MT"/>
          <w:sz w:val="22"/>
          <w:szCs w:val="22"/>
        </w:rPr>
        <w:t>29; 1 Sam 10</w:t>
      </w:r>
      <w:r>
        <w:rPr>
          <w:rFonts w:ascii="Gill Sans MT" w:hAnsi="Gill Sans MT"/>
          <w:sz w:val="22"/>
          <w:szCs w:val="22"/>
        </w:rPr>
        <w:t>.</w:t>
      </w:r>
      <w:r w:rsidRPr="004A44A2">
        <w:rPr>
          <w:rFonts w:ascii="Gill Sans MT" w:hAnsi="Gill Sans MT"/>
          <w:sz w:val="22"/>
          <w:szCs w:val="22"/>
        </w:rPr>
        <w:t>10, 19</w:t>
      </w:r>
      <w:r>
        <w:rPr>
          <w:rFonts w:ascii="Gill Sans MT" w:hAnsi="Gill Sans MT"/>
          <w:sz w:val="22"/>
          <w:szCs w:val="22"/>
        </w:rPr>
        <w:t xml:space="preserve">.23). The empowerment of the disciples by the </w:t>
      </w:r>
      <w:r w:rsidRPr="004A44A2">
        <w:rPr>
          <w:rFonts w:ascii="Gill Sans MT" w:hAnsi="Gill Sans MT"/>
          <w:sz w:val="22"/>
          <w:szCs w:val="22"/>
        </w:rPr>
        <w:t>Spirit</w:t>
      </w:r>
      <w:r>
        <w:rPr>
          <w:rFonts w:ascii="Gill Sans MT" w:hAnsi="Gill Sans MT"/>
          <w:sz w:val="22"/>
          <w:szCs w:val="22"/>
        </w:rPr>
        <w:t xml:space="preserve"> thus confirms for them that their ministry as part of God’s activity for his people is now extended to a ministry to the gentile nations. </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Default="00AA2783" w:rsidP="009E420A">
      <w:pPr>
        <w:rPr>
          <w:rFonts w:ascii="Gill Sans MT" w:hAnsi="Gill Sans MT"/>
          <w:b/>
          <w:bCs/>
          <w:sz w:val="22"/>
          <w:szCs w:val="22"/>
        </w:rPr>
      </w:pPr>
      <w:r>
        <w:rPr>
          <w:rFonts w:ascii="Gill Sans MT" w:hAnsi="Gill Sans MT"/>
          <w:b/>
          <w:bCs/>
          <w:sz w:val="22"/>
          <w:szCs w:val="22"/>
        </w:rPr>
        <w:t>Useful</w:t>
      </w:r>
      <w:r w:rsidR="009E420A">
        <w:rPr>
          <w:rFonts w:ascii="Gill Sans MT" w:hAnsi="Gill Sans MT"/>
          <w:b/>
          <w:bCs/>
          <w:sz w:val="22"/>
          <w:szCs w:val="22"/>
        </w:rPr>
        <w:t xml:space="preserve"> Readings</w:t>
      </w:r>
    </w:p>
    <w:p w:rsidR="009E420A" w:rsidRDefault="009E420A" w:rsidP="009E420A">
      <w:pPr>
        <w:rPr>
          <w:rFonts w:ascii="Gill Sans MT" w:hAnsi="Gill Sans MT"/>
          <w:b/>
          <w:bCs/>
          <w:sz w:val="22"/>
          <w:szCs w:val="22"/>
        </w:rPr>
      </w:pPr>
    </w:p>
    <w:p w:rsidR="009E420A" w:rsidRPr="004A44A2" w:rsidRDefault="009E420A" w:rsidP="009E420A">
      <w:pPr>
        <w:rPr>
          <w:rFonts w:ascii="Gill Sans MT" w:hAnsi="Gill Sans MT"/>
          <w:sz w:val="22"/>
          <w:szCs w:val="22"/>
        </w:rPr>
      </w:pPr>
      <w:proofErr w:type="spellStart"/>
      <w:r w:rsidRPr="004A44A2">
        <w:rPr>
          <w:rFonts w:ascii="Gill Sans MT" w:hAnsi="Gill Sans MT"/>
          <w:sz w:val="22"/>
          <w:szCs w:val="22"/>
        </w:rPr>
        <w:t>Gaventa</w:t>
      </w:r>
      <w:proofErr w:type="spellEnd"/>
      <w:r>
        <w:rPr>
          <w:rFonts w:ascii="Gill Sans MT" w:hAnsi="Gill Sans MT"/>
          <w:sz w:val="22"/>
          <w:szCs w:val="22"/>
        </w:rPr>
        <w:t xml:space="preserve"> </w:t>
      </w:r>
      <w:proofErr w:type="gramStart"/>
      <w:r>
        <w:rPr>
          <w:rFonts w:ascii="Gill Sans MT" w:hAnsi="Gill Sans MT"/>
          <w:sz w:val="22"/>
          <w:szCs w:val="22"/>
        </w:rPr>
        <w:t>Beverly</w:t>
      </w:r>
      <w:r w:rsidRPr="004A44A2">
        <w:rPr>
          <w:rFonts w:ascii="Gill Sans MT" w:hAnsi="Gill Sans MT"/>
          <w:sz w:val="22"/>
          <w:szCs w:val="22"/>
        </w:rPr>
        <w:t>,</w:t>
      </w:r>
      <w:proofErr w:type="gramEnd"/>
      <w:r w:rsidRPr="004A44A2">
        <w:rPr>
          <w:rFonts w:ascii="Gill Sans MT" w:hAnsi="Gill Sans MT"/>
          <w:sz w:val="22"/>
          <w:szCs w:val="22"/>
        </w:rPr>
        <w:t xml:space="preserve"> </w:t>
      </w:r>
      <w:r>
        <w:rPr>
          <w:rFonts w:ascii="Gill Sans MT" w:hAnsi="Gill Sans MT"/>
          <w:i/>
          <w:iCs/>
          <w:sz w:val="22"/>
          <w:szCs w:val="22"/>
        </w:rPr>
        <w:t xml:space="preserve">Acts. </w:t>
      </w:r>
      <w:proofErr w:type="spellStart"/>
      <w:smartTag w:uri="urn:schemas-microsoft-com:office:smarttags" w:element="place">
        <w:smartTag w:uri="urn:schemas-microsoft-com:office:smarttags" w:element="City">
          <w:r>
            <w:rPr>
              <w:rFonts w:ascii="Gill Sans MT" w:hAnsi="Gill Sans MT"/>
              <w:sz w:val="22"/>
              <w:szCs w:val="22"/>
            </w:rPr>
            <w:t>Nashville</w:t>
          </w:r>
        </w:smartTag>
        <w:proofErr w:type="gramStart"/>
        <w:r>
          <w:rPr>
            <w:rFonts w:ascii="Gill Sans MT" w:hAnsi="Gill Sans MT"/>
            <w:sz w:val="22"/>
            <w:szCs w:val="22"/>
          </w:rPr>
          <w:t>,</w:t>
        </w:r>
        <w:smartTag w:uri="urn:schemas-microsoft-com:office:smarttags" w:element="State">
          <w:r>
            <w:rPr>
              <w:rFonts w:ascii="Gill Sans MT" w:hAnsi="Gill Sans MT"/>
              <w:sz w:val="22"/>
              <w:szCs w:val="22"/>
            </w:rPr>
            <w:t>TN</w:t>
          </w:r>
        </w:smartTag>
      </w:smartTag>
      <w:proofErr w:type="spellEnd"/>
      <w:proofErr w:type="gramEnd"/>
      <w:r>
        <w:rPr>
          <w:rFonts w:ascii="Gill Sans MT" w:hAnsi="Gill Sans MT"/>
          <w:sz w:val="22"/>
          <w:szCs w:val="22"/>
        </w:rPr>
        <w:t xml:space="preserve">: </w:t>
      </w:r>
      <w:proofErr w:type="spellStart"/>
      <w:r>
        <w:rPr>
          <w:rFonts w:ascii="Gill Sans MT" w:hAnsi="Gill Sans MT"/>
          <w:sz w:val="22"/>
          <w:szCs w:val="22"/>
        </w:rPr>
        <w:t>Abdingdon</w:t>
      </w:r>
      <w:proofErr w:type="spellEnd"/>
      <w:r>
        <w:rPr>
          <w:rFonts w:ascii="Gill Sans MT" w:hAnsi="Gill Sans MT"/>
          <w:sz w:val="22"/>
          <w:szCs w:val="22"/>
        </w:rPr>
        <w:t xml:space="preserve"> 2003,</w:t>
      </w:r>
      <w:r w:rsidRPr="004A44A2">
        <w:rPr>
          <w:rFonts w:ascii="Gill Sans MT" w:hAnsi="Gill Sans MT"/>
          <w:sz w:val="22"/>
          <w:szCs w:val="22"/>
        </w:rPr>
        <w:t xml:space="preserve"> pp. 25-59</w:t>
      </w:r>
      <w:r>
        <w:rPr>
          <w:rFonts w:ascii="Gill Sans MT" w:hAnsi="Gill Sans MT"/>
          <w:sz w:val="22"/>
          <w:szCs w:val="22"/>
        </w:rPr>
        <w:t>.</w:t>
      </w:r>
    </w:p>
    <w:p w:rsidR="009E420A" w:rsidRPr="004A44A2" w:rsidRDefault="009E420A" w:rsidP="009E420A">
      <w:pPr>
        <w:rPr>
          <w:rFonts w:ascii="Gill Sans MT" w:hAnsi="Gill Sans MT"/>
          <w:b/>
          <w:bCs/>
          <w:sz w:val="22"/>
          <w:szCs w:val="22"/>
        </w:rPr>
      </w:pPr>
    </w:p>
    <w:p w:rsidR="009E420A" w:rsidRDefault="009E420A" w:rsidP="009E420A">
      <w:pPr>
        <w:ind w:left="720" w:hanging="720"/>
        <w:rPr>
          <w:rFonts w:ascii="Gill Sans MT" w:hAnsi="Gill Sans MT"/>
          <w:sz w:val="22"/>
          <w:szCs w:val="22"/>
        </w:rPr>
      </w:pPr>
      <w:r>
        <w:rPr>
          <w:rFonts w:ascii="Gill Sans MT" w:hAnsi="Gill Sans MT"/>
          <w:sz w:val="22"/>
          <w:szCs w:val="22"/>
        </w:rPr>
        <w:t xml:space="preserve">Gilbert Gary, ‘The List of Nations in Acts 2: Roman Propaganda and the </w:t>
      </w:r>
      <w:proofErr w:type="spellStart"/>
      <w:r>
        <w:rPr>
          <w:rFonts w:ascii="Gill Sans MT" w:hAnsi="Gill Sans MT"/>
          <w:sz w:val="22"/>
          <w:szCs w:val="22"/>
        </w:rPr>
        <w:t>Lukan</w:t>
      </w:r>
      <w:proofErr w:type="spellEnd"/>
      <w:r>
        <w:rPr>
          <w:rFonts w:ascii="Gill Sans MT" w:hAnsi="Gill Sans MT"/>
          <w:sz w:val="22"/>
          <w:szCs w:val="22"/>
        </w:rPr>
        <w:t xml:space="preserve"> Response’ in </w:t>
      </w:r>
      <w:proofErr w:type="gramStart"/>
      <w:r>
        <w:rPr>
          <w:rFonts w:ascii="Gill Sans MT" w:hAnsi="Gill Sans MT"/>
          <w:i/>
          <w:iCs/>
          <w:sz w:val="22"/>
          <w:szCs w:val="22"/>
        </w:rPr>
        <w:t xml:space="preserve">JBL </w:t>
      </w:r>
      <w:r>
        <w:rPr>
          <w:rFonts w:ascii="Gill Sans MT" w:hAnsi="Gill Sans MT"/>
          <w:sz w:val="22"/>
          <w:szCs w:val="22"/>
        </w:rPr>
        <w:t xml:space="preserve"> 121</w:t>
      </w:r>
      <w:proofErr w:type="gramEnd"/>
      <w:r>
        <w:rPr>
          <w:rFonts w:ascii="Gill Sans MT" w:hAnsi="Gill Sans MT"/>
          <w:sz w:val="22"/>
          <w:szCs w:val="22"/>
        </w:rPr>
        <w:t>/3 (2002), pp. 497-529.</w:t>
      </w:r>
    </w:p>
    <w:p w:rsidR="009E420A" w:rsidRDefault="009E420A" w:rsidP="009E420A">
      <w:pPr>
        <w:rPr>
          <w:rFonts w:ascii="Gill Sans MT" w:hAnsi="Gill Sans MT"/>
          <w:sz w:val="22"/>
          <w:szCs w:val="22"/>
        </w:rPr>
      </w:pPr>
    </w:p>
    <w:p w:rsidR="009E420A" w:rsidRDefault="009E420A" w:rsidP="009E420A">
      <w:pPr>
        <w:ind w:left="720" w:hanging="720"/>
        <w:rPr>
          <w:rFonts w:ascii="Gill Sans MT" w:hAnsi="Gill Sans MT"/>
          <w:sz w:val="22"/>
          <w:szCs w:val="22"/>
        </w:rPr>
      </w:pPr>
      <w:r>
        <w:rPr>
          <w:rFonts w:ascii="Gill Sans MT" w:hAnsi="Gill Sans MT"/>
          <w:b/>
          <w:bCs/>
          <w:sz w:val="22"/>
          <w:szCs w:val="22"/>
        </w:rPr>
        <w:t xml:space="preserve"> </w:t>
      </w:r>
      <w:proofErr w:type="spellStart"/>
      <w:r>
        <w:rPr>
          <w:rFonts w:ascii="Gill Sans MT" w:hAnsi="Gill Sans MT"/>
          <w:sz w:val="22"/>
          <w:szCs w:val="22"/>
        </w:rPr>
        <w:t>Wedderburn</w:t>
      </w:r>
      <w:proofErr w:type="spellEnd"/>
      <w:r>
        <w:rPr>
          <w:rFonts w:ascii="Gill Sans MT" w:hAnsi="Gill Sans MT"/>
          <w:sz w:val="22"/>
          <w:szCs w:val="22"/>
        </w:rPr>
        <w:t xml:space="preserve"> Alexander J.A., ‘Tradition and Redaction in Acts 2.1-13’ in </w:t>
      </w:r>
      <w:r>
        <w:rPr>
          <w:rFonts w:ascii="Gill Sans MT" w:hAnsi="Gill Sans MT"/>
          <w:i/>
          <w:iCs/>
          <w:sz w:val="22"/>
          <w:szCs w:val="22"/>
        </w:rPr>
        <w:t xml:space="preserve">JSNT </w:t>
      </w:r>
      <w:r>
        <w:rPr>
          <w:rFonts w:ascii="Gill Sans MT" w:hAnsi="Gill Sans MT"/>
          <w:sz w:val="22"/>
          <w:szCs w:val="22"/>
        </w:rPr>
        <w:t>55 (1994), pp. 29-39.</w:t>
      </w:r>
    </w:p>
    <w:p w:rsidR="009E420A" w:rsidRDefault="009E420A" w:rsidP="009E420A">
      <w:pPr>
        <w:rPr>
          <w:rFonts w:ascii="Gill Sans MT" w:hAnsi="Gill Sans MT"/>
          <w:b/>
          <w:bCs/>
          <w:sz w:val="22"/>
          <w:szCs w:val="22"/>
        </w:rPr>
      </w:pPr>
    </w:p>
    <w:p w:rsidR="009E420A" w:rsidRDefault="009E420A" w:rsidP="009E420A">
      <w:pPr>
        <w:rPr>
          <w:rFonts w:ascii="Gill Sans MT" w:hAnsi="Gill Sans MT"/>
          <w:b/>
          <w:bCs/>
          <w:sz w:val="22"/>
          <w:szCs w:val="22"/>
        </w:rPr>
      </w:pPr>
    </w:p>
    <w:p w:rsidR="009E420A" w:rsidRDefault="009E420A" w:rsidP="009E420A">
      <w:pPr>
        <w:rPr>
          <w:rFonts w:ascii="Gill Sans MT" w:hAnsi="Gill Sans MT"/>
          <w:sz w:val="22"/>
          <w:szCs w:val="22"/>
        </w:rPr>
      </w:pPr>
      <w:proofErr w:type="spellStart"/>
      <w:r>
        <w:rPr>
          <w:rFonts w:ascii="Gill Sans MT" w:hAnsi="Gill Sans MT"/>
          <w:sz w:val="22"/>
          <w:szCs w:val="22"/>
        </w:rPr>
        <w:t>Tannehill</w:t>
      </w:r>
      <w:proofErr w:type="spellEnd"/>
      <w:r>
        <w:rPr>
          <w:rFonts w:ascii="Gill Sans MT" w:hAnsi="Gill Sans MT"/>
          <w:sz w:val="22"/>
          <w:szCs w:val="22"/>
        </w:rPr>
        <w:t xml:space="preserve"> Robert, </w:t>
      </w:r>
      <w:proofErr w:type="gramStart"/>
      <w:r>
        <w:rPr>
          <w:rFonts w:ascii="Gill Sans MT" w:hAnsi="Gill Sans MT"/>
          <w:i/>
          <w:iCs/>
          <w:sz w:val="22"/>
          <w:szCs w:val="22"/>
        </w:rPr>
        <w:t>The</w:t>
      </w:r>
      <w:proofErr w:type="gramEnd"/>
      <w:r>
        <w:rPr>
          <w:rFonts w:ascii="Gill Sans MT" w:hAnsi="Gill Sans MT"/>
          <w:i/>
          <w:iCs/>
          <w:sz w:val="22"/>
          <w:szCs w:val="22"/>
        </w:rPr>
        <w:t xml:space="preserve"> Narrative Unity of Luke-Acts</w:t>
      </w:r>
      <w:r>
        <w:rPr>
          <w:rFonts w:ascii="Gill Sans MT" w:hAnsi="Gill Sans MT"/>
          <w:sz w:val="22"/>
          <w:szCs w:val="22"/>
        </w:rPr>
        <w:t xml:space="preserve"> Vol.2 </w:t>
      </w:r>
      <w:smartTag w:uri="urn:schemas-microsoft-com:office:smarttags" w:element="place">
        <w:smartTag w:uri="urn:schemas-microsoft-com:office:smarttags" w:element="City">
          <w:r>
            <w:rPr>
              <w:rFonts w:ascii="Gill Sans MT" w:hAnsi="Gill Sans MT"/>
              <w:sz w:val="22"/>
              <w:szCs w:val="22"/>
            </w:rPr>
            <w:t>Minneapolis</w:t>
          </w:r>
        </w:smartTag>
      </w:smartTag>
      <w:r>
        <w:rPr>
          <w:rFonts w:ascii="Gill Sans MT" w:hAnsi="Gill Sans MT"/>
          <w:sz w:val="22"/>
          <w:szCs w:val="22"/>
        </w:rPr>
        <w:t>: Fortress Press 1990….</w:t>
      </w: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w:t>
      </w: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w:t>
      </w:r>
      <w:r>
        <w:rPr>
          <w:rFonts w:ascii="Gill Sans MT" w:hAnsi="Gill Sans MT"/>
          <w:sz w:val="22"/>
          <w:szCs w:val="22"/>
        </w:rPr>
        <w:t xml:space="preserve">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1998, pp. 191-267.</w:t>
      </w:r>
    </w:p>
    <w:p w:rsidR="009E420A" w:rsidRPr="00FF17A0" w:rsidRDefault="009E420A" w:rsidP="009E420A">
      <w:pPr>
        <w:rPr>
          <w:rFonts w:ascii="Gill Sans MT" w:hAnsi="Gill Sans MT"/>
          <w:sz w:val="22"/>
          <w:szCs w:val="22"/>
        </w:rPr>
      </w:pPr>
    </w:p>
    <w:p w:rsidR="009E420A" w:rsidRDefault="009E420A" w:rsidP="009E420A">
      <w:pPr>
        <w:rPr>
          <w:rFonts w:ascii="Gill Sans MT" w:hAnsi="Gill Sans MT"/>
          <w:sz w:val="22"/>
          <w:szCs w:val="22"/>
        </w:rPr>
      </w:pPr>
      <w:r>
        <w:rPr>
          <w:rFonts w:ascii="Gill Sans MT" w:hAnsi="Gill Sans MT"/>
          <w:sz w:val="22"/>
          <w:szCs w:val="22"/>
        </w:rPr>
        <w:t>Walton, Steve, ‘Where Does the Beginning of Acts End?</w:t>
      </w:r>
      <w:proofErr w:type="gramStart"/>
      <w:r>
        <w:rPr>
          <w:rFonts w:ascii="Gill Sans MT" w:hAnsi="Gill Sans MT"/>
          <w:sz w:val="22"/>
          <w:szCs w:val="22"/>
        </w:rPr>
        <w:t>’,</w:t>
      </w:r>
      <w:proofErr w:type="gramEnd"/>
      <w:r>
        <w:rPr>
          <w:rFonts w:ascii="Gill Sans MT" w:hAnsi="Gill Sans MT"/>
          <w:sz w:val="22"/>
          <w:szCs w:val="22"/>
        </w:rPr>
        <w:t xml:space="preserve"> in </w:t>
      </w:r>
      <w:proofErr w:type="spellStart"/>
      <w:r>
        <w:rPr>
          <w:rFonts w:ascii="Gill Sans MT" w:hAnsi="Gill Sans MT"/>
          <w:sz w:val="22"/>
          <w:szCs w:val="22"/>
        </w:rPr>
        <w:t>Verheyden</w:t>
      </w:r>
      <w:proofErr w:type="spellEnd"/>
      <w:r>
        <w:rPr>
          <w:rFonts w:ascii="Gill Sans MT" w:hAnsi="Gill Sans MT"/>
          <w:sz w:val="22"/>
          <w:szCs w:val="22"/>
        </w:rPr>
        <w:t xml:space="preserve"> Joseph, ed. </w:t>
      </w:r>
      <w:proofErr w:type="gramStart"/>
      <w:r>
        <w:rPr>
          <w:rFonts w:ascii="Gill Sans MT" w:hAnsi="Gill Sans MT"/>
          <w:i/>
          <w:iCs/>
          <w:sz w:val="22"/>
          <w:szCs w:val="22"/>
        </w:rPr>
        <w:t>The Unity of Luke-Acts.</w:t>
      </w:r>
      <w:proofErr w:type="gramEnd"/>
      <w:r>
        <w:rPr>
          <w:rFonts w:ascii="Gill Sans MT" w:hAnsi="Gill Sans MT"/>
          <w:i/>
          <w:iCs/>
          <w:sz w:val="22"/>
          <w:szCs w:val="22"/>
        </w:rPr>
        <w:t xml:space="preserve"> </w:t>
      </w:r>
      <w:r>
        <w:rPr>
          <w:rFonts w:ascii="Gill Sans MT" w:hAnsi="Gill Sans MT"/>
          <w:sz w:val="22"/>
          <w:szCs w:val="22"/>
        </w:rPr>
        <w:t xml:space="preserve"> Leuven: </w:t>
      </w:r>
      <w:smartTag w:uri="urn:schemas-microsoft-com:office:smarttags" w:element="place">
        <w:r>
          <w:rPr>
            <w:rFonts w:ascii="Gill Sans MT" w:hAnsi="Gill Sans MT"/>
            <w:sz w:val="22"/>
            <w:szCs w:val="22"/>
          </w:rPr>
          <w:t>Leuven</w:t>
        </w:r>
      </w:smartTag>
      <w:r>
        <w:rPr>
          <w:rFonts w:ascii="Gill Sans MT" w:hAnsi="Gill Sans MT"/>
          <w:sz w:val="22"/>
          <w:szCs w:val="22"/>
        </w:rPr>
        <w:t xml:space="preserve"> University Press 1999, pp.447-67.</w:t>
      </w:r>
    </w:p>
    <w:p w:rsidR="009E420A" w:rsidRDefault="009E420A" w:rsidP="009E420A">
      <w:pPr>
        <w:rPr>
          <w:rFonts w:ascii="Gill Sans MT" w:hAnsi="Gill Sans MT"/>
          <w:sz w:val="22"/>
          <w:szCs w:val="22"/>
        </w:rPr>
      </w:pPr>
      <w:r>
        <w:rPr>
          <w:rFonts w:ascii="Gill Sans MT" w:hAnsi="Gill Sans MT"/>
          <w:sz w:val="22"/>
          <w:szCs w:val="22"/>
        </w:rPr>
        <w:t xml:space="preserve"> </w:t>
      </w:r>
    </w:p>
    <w:p w:rsidR="009E420A" w:rsidRDefault="009E420A" w:rsidP="009E420A">
      <w:pPr>
        <w:rPr>
          <w:rFonts w:ascii="Gill Sans MT" w:hAnsi="Gill Sans MT"/>
          <w:sz w:val="22"/>
          <w:szCs w:val="22"/>
        </w:rPr>
      </w:pPr>
      <w:r>
        <w:rPr>
          <w:rFonts w:ascii="Gill Sans MT" w:hAnsi="Gill Sans MT"/>
          <w:sz w:val="22"/>
          <w:szCs w:val="22"/>
        </w:rPr>
        <w:t xml:space="preserve">Shepherd William H., </w:t>
      </w:r>
      <w:r>
        <w:rPr>
          <w:rFonts w:ascii="Gill Sans MT" w:hAnsi="Gill Sans MT"/>
          <w:i/>
          <w:iCs/>
          <w:sz w:val="22"/>
          <w:szCs w:val="22"/>
        </w:rPr>
        <w:t>The Narrative Function of the Holy Spirit as a Character in Luke-Acts.</w:t>
      </w:r>
      <w:r>
        <w:rPr>
          <w:rFonts w:ascii="Gill Sans MT" w:hAnsi="Gill Sans MT"/>
          <w:sz w:val="22"/>
          <w:szCs w:val="22"/>
        </w:rPr>
        <w:t xml:space="preserve"> </w:t>
      </w:r>
      <w:smartTag w:uri="urn:schemas-microsoft-com:office:smarttags" w:element="City">
        <w:smartTag w:uri="urn:schemas-microsoft-com:office:smarttags" w:element="place">
          <w:r>
            <w:rPr>
              <w:rFonts w:ascii="Gill Sans MT" w:hAnsi="Gill Sans MT"/>
              <w:sz w:val="22"/>
              <w:szCs w:val="22"/>
            </w:rPr>
            <w:t>Atlanta</w:t>
          </w:r>
        </w:smartTag>
      </w:smartTag>
      <w:r>
        <w:rPr>
          <w:rFonts w:ascii="Gill Sans MT" w:hAnsi="Gill Sans MT"/>
          <w:sz w:val="22"/>
          <w:szCs w:val="22"/>
        </w:rPr>
        <w:t>: Scholars Press 1994.</w:t>
      </w:r>
    </w:p>
    <w:p w:rsidR="009E420A" w:rsidRDefault="009E420A" w:rsidP="009E420A">
      <w:pPr>
        <w:rPr>
          <w:rFonts w:ascii="Gill Sans MT" w:hAnsi="Gill Sans MT"/>
          <w:sz w:val="22"/>
          <w:szCs w:val="22"/>
        </w:rPr>
      </w:pPr>
    </w:p>
    <w:p w:rsidR="009E420A" w:rsidRPr="002C0159" w:rsidRDefault="009E420A" w:rsidP="009E420A">
      <w:pPr>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A., ‘</w:t>
      </w:r>
      <w:proofErr w:type="gramStart"/>
      <w:r>
        <w:rPr>
          <w:rFonts w:ascii="Gill Sans MT" w:hAnsi="Gill Sans MT"/>
          <w:sz w:val="22"/>
          <w:szCs w:val="22"/>
        </w:rPr>
        <w:t>The</w:t>
      </w:r>
      <w:proofErr w:type="gramEnd"/>
      <w:r>
        <w:rPr>
          <w:rFonts w:ascii="Gill Sans MT" w:hAnsi="Gill Sans MT"/>
          <w:sz w:val="22"/>
          <w:szCs w:val="22"/>
        </w:rPr>
        <w:t xml:space="preserve"> Role of the Holy Spirit in Luke-Acts’ in </w:t>
      </w:r>
      <w:proofErr w:type="spellStart"/>
      <w:r>
        <w:rPr>
          <w:rFonts w:ascii="Gill Sans MT" w:hAnsi="Gill Sans MT"/>
          <w:sz w:val="22"/>
          <w:szCs w:val="22"/>
        </w:rPr>
        <w:t>Verheyden</w:t>
      </w:r>
      <w:proofErr w:type="spellEnd"/>
      <w:r>
        <w:rPr>
          <w:rFonts w:ascii="Gill Sans MT" w:hAnsi="Gill Sans MT"/>
          <w:sz w:val="22"/>
          <w:szCs w:val="22"/>
        </w:rPr>
        <w:t xml:space="preserve"> Joseph, ed. </w:t>
      </w:r>
      <w:proofErr w:type="gramStart"/>
      <w:r>
        <w:rPr>
          <w:rFonts w:ascii="Gill Sans MT" w:hAnsi="Gill Sans MT"/>
          <w:i/>
          <w:iCs/>
          <w:sz w:val="22"/>
          <w:szCs w:val="22"/>
        </w:rPr>
        <w:t>The Unity of Luke-Acts.</w:t>
      </w:r>
      <w:proofErr w:type="gramEnd"/>
      <w:r>
        <w:rPr>
          <w:rFonts w:ascii="Gill Sans MT" w:hAnsi="Gill Sans MT"/>
          <w:i/>
          <w:iCs/>
          <w:sz w:val="22"/>
          <w:szCs w:val="22"/>
        </w:rPr>
        <w:t xml:space="preserve"> </w:t>
      </w:r>
      <w:r>
        <w:rPr>
          <w:rFonts w:ascii="Gill Sans MT" w:hAnsi="Gill Sans MT"/>
          <w:sz w:val="22"/>
          <w:szCs w:val="22"/>
        </w:rPr>
        <w:t xml:space="preserve"> Leuven: </w:t>
      </w:r>
      <w:smartTag w:uri="urn:schemas-microsoft-com:office:smarttags" w:element="place">
        <w:smartTag w:uri="urn:schemas-microsoft-com:office:smarttags" w:element="PlaceName">
          <w:r>
            <w:rPr>
              <w:rFonts w:ascii="Gill Sans MT" w:hAnsi="Gill Sans MT"/>
              <w:sz w:val="22"/>
              <w:szCs w:val="22"/>
            </w:rPr>
            <w:t>Leuven</w:t>
          </w:r>
        </w:smartTag>
        <w:r>
          <w:rPr>
            <w:rFonts w:ascii="Gill Sans MT" w:hAnsi="Gill Sans MT"/>
            <w:sz w:val="22"/>
            <w:szCs w:val="22"/>
          </w:rPr>
          <w:t xml:space="preserve"> </w:t>
        </w:r>
        <w:smartTag w:uri="urn:schemas-microsoft-com:office:smarttags" w:element="PlaceType">
          <w:r>
            <w:rPr>
              <w:rFonts w:ascii="Gill Sans MT" w:hAnsi="Gill Sans MT"/>
              <w:sz w:val="22"/>
              <w:szCs w:val="22"/>
            </w:rPr>
            <w:t>University</w:t>
          </w:r>
        </w:smartTag>
      </w:smartTag>
      <w:r>
        <w:rPr>
          <w:rFonts w:ascii="Gill Sans MT" w:hAnsi="Gill Sans MT"/>
          <w:sz w:val="22"/>
          <w:szCs w:val="22"/>
        </w:rPr>
        <w:t xml:space="preserve"> Press 1999, pp. 165-83.</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cs="Tahoma"/>
          <w:b/>
          <w:bCs/>
          <w:sz w:val="22"/>
          <w:szCs w:val="22"/>
        </w:rPr>
      </w:pPr>
      <w:r w:rsidRPr="004A44A2">
        <w:rPr>
          <w:rFonts w:ascii="Gill Sans MT" w:hAnsi="Gill Sans MT" w:cs="Tahoma"/>
          <w:b/>
          <w:bCs/>
          <w:sz w:val="22"/>
          <w:szCs w:val="22"/>
        </w:rPr>
        <w:lastRenderedPageBreak/>
        <w:t>6.2 Stephen</w:t>
      </w:r>
    </w:p>
    <w:p w:rsidR="009E420A" w:rsidRPr="004A44A2" w:rsidRDefault="009E420A" w:rsidP="009E420A">
      <w:pPr>
        <w:rPr>
          <w:rFonts w:ascii="Gill Sans MT" w:hAnsi="Gill Sans MT" w:cs="Tahoma"/>
          <w:sz w:val="22"/>
          <w:szCs w:val="22"/>
        </w:rPr>
      </w:pPr>
    </w:p>
    <w:p w:rsidR="009E420A" w:rsidRDefault="009E420A" w:rsidP="009E420A">
      <w:pPr>
        <w:rPr>
          <w:rFonts w:ascii="Gill Sans MT" w:hAnsi="Gill Sans MT" w:cs="Tahoma"/>
          <w:sz w:val="22"/>
          <w:szCs w:val="22"/>
        </w:rPr>
      </w:pPr>
    </w:p>
    <w:p w:rsidR="009E420A" w:rsidRPr="00FF17A0" w:rsidRDefault="009E420A" w:rsidP="009E420A">
      <w:pPr>
        <w:rPr>
          <w:rFonts w:ascii="Gill Sans MT" w:hAnsi="Gill Sans MT" w:cs="Tahoma"/>
          <w:sz w:val="22"/>
          <w:szCs w:val="22"/>
        </w:rPr>
      </w:pPr>
      <w:r>
        <w:rPr>
          <w:rFonts w:ascii="Gill Sans MT" w:hAnsi="Gill Sans MT" w:cs="Tahoma"/>
          <w:sz w:val="22"/>
          <w:szCs w:val="22"/>
        </w:rPr>
        <w:t xml:space="preserve">The narrative about the first disciple to become a witness who died for being a follower of Christ, again, as most of the narrative of Luke-Acts, raises questions on the historical as well as on the narrative level. On the historical level it cannot be ascertained what events lead to Stephen’s death. A scenario in the context of the turmoil and volatile situation prior to the outbreak of the Roman-Jewish war (66-70CE) can be envisaged and situations when tensions among different factions among the Jewish population in </w:t>
      </w:r>
      <w:smartTag w:uri="urn:schemas-microsoft-com:office:smarttags" w:element="place">
        <w:smartTag w:uri="urn:schemas-microsoft-com:office:smarttags" w:element="City">
          <w:r>
            <w:rPr>
              <w:rFonts w:ascii="Gill Sans MT" w:hAnsi="Gill Sans MT" w:cs="Tahoma"/>
              <w:sz w:val="22"/>
              <w:szCs w:val="22"/>
            </w:rPr>
            <w:t>Jerusalem</w:t>
          </w:r>
        </w:smartTag>
      </w:smartTag>
      <w:r>
        <w:rPr>
          <w:rFonts w:ascii="Gill Sans MT" w:hAnsi="Gill Sans MT" w:cs="Tahoma"/>
          <w:sz w:val="22"/>
          <w:szCs w:val="22"/>
        </w:rPr>
        <w:t xml:space="preserve"> could cause outbursts of violence cannot be denied. In this section we will focus primarily on aspects of Stephen’s speech which supposedly are a direct attack against the </w:t>
      </w:r>
      <w:smartTag w:uri="urn:schemas-microsoft-com:office:smarttags" w:element="City">
        <w:r>
          <w:rPr>
            <w:rFonts w:ascii="Gill Sans MT" w:hAnsi="Gill Sans MT" w:cs="Tahoma"/>
            <w:sz w:val="22"/>
            <w:szCs w:val="22"/>
          </w:rPr>
          <w:t>Temple</w:t>
        </w:r>
      </w:smartTag>
      <w:r>
        <w:rPr>
          <w:rFonts w:ascii="Gill Sans MT" w:hAnsi="Gill Sans MT" w:cs="Tahoma"/>
          <w:sz w:val="22"/>
          <w:szCs w:val="22"/>
        </w:rPr>
        <w:t xml:space="preserve"> in </w:t>
      </w:r>
      <w:smartTag w:uri="urn:schemas-microsoft-com:office:smarttags" w:element="City">
        <w:smartTag w:uri="urn:schemas-microsoft-com:office:smarttags" w:element="place">
          <w:r>
            <w:rPr>
              <w:rFonts w:ascii="Gill Sans MT" w:hAnsi="Gill Sans MT" w:cs="Tahoma"/>
              <w:sz w:val="22"/>
              <w:szCs w:val="22"/>
            </w:rPr>
            <w:t>Jerusalem</w:t>
          </w:r>
        </w:smartTag>
      </w:smartTag>
      <w:r>
        <w:rPr>
          <w:rFonts w:ascii="Gill Sans MT" w:hAnsi="Gill Sans MT" w:cs="Tahoma"/>
          <w:sz w:val="22"/>
          <w:szCs w:val="22"/>
        </w:rPr>
        <w:t xml:space="preserve">. (For a more detailed analysis of the Stephen narrative see </w:t>
      </w:r>
      <w:proofErr w:type="spellStart"/>
      <w:r>
        <w:rPr>
          <w:rFonts w:ascii="Gill Sans MT" w:hAnsi="Gill Sans MT" w:cs="Tahoma"/>
          <w:sz w:val="22"/>
          <w:szCs w:val="22"/>
        </w:rPr>
        <w:t>Gaventa</w:t>
      </w:r>
      <w:proofErr w:type="spellEnd"/>
      <w:r>
        <w:rPr>
          <w:rFonts w:ascii="Gill Sans MT" w:hAnsi="Gill Sans MT" w:cs="Tahoma"/>
          <w:sz w:val="22"/>
          <w:szCs w:val="22"/>
        </w:rPr>
        <w:t xml:space="preserve">, Beverly, </w:t>
      </w:r>
      <w:r>
        <w:rPr>
          <w:rFonts w:ascii="Gill Sans MT" w:hAnsi="Gill Sans MT" w:cs="Tahoma"/>
          <w:i/>
          <w:iCs/>
          <w:sz w:val="22"/>
          <w:szCs w:val="22"/>
        </w:rPr>
        <w:t>Acts,</w:t>
      </w:r>
      <w:r>
        <w:rPr>
          <w:rFonts w:ascii="Gill Sans MT" w:hAnsi="Gill Sans MT" w:cs="Tahoma"/>
          <w:sz w:val="22"/>
          <w:szCs w:val="22"/>
        </w:rPr>
        <w:t xml:space="preserve"> 111-118).</w:t>
      </w:r>
    </w:p>
    <w:p w:rsidR="009E420A" w:rsidRPr="004A44A2" w:rsidRDefault="009E420A" w:rsidP="009E420A">
      <w:pPr>
        <w:rPr>
          <w:rFonts w:ascii="Gill Sans MT" w:hAnsi="Gill Sans MT" w:cs="Tahoma"/>
          <w:sz w:val="22"/>
          <w:szCs w:val="22"/>
        </w:rPr>
      </w:pPr>
    </w:p>
    <w:p w:rsidR="009E420A" w:rsidRPr="004A44A2" w:rsidRDefault="009E420A" w:rsidP="009E420A">
      <w:pPr>
        <w:rPr>
          <w:rFonts w:ascii="Gill Sans MT" w:hAnsi="Gill Sans MT" w:cs="Tahoma"/>
          <w:sz w:val="22"/>
          <w:szCs w:val="22"/>
        </w:rPr>
      </w:pPr>
      <w:r>
        <w:rPr>
          <w:rFonts w:ascii="Gill Sans MT" w:hAnsi="Gill Sans MT" w:cs="Tahoma"/>
          <w:sz w:val="22"/>
          <w:szCs w:val="22"/>
        </w:rPr>
        <w:t xml:space="preserve">In Acts </w:t>
      </w:r>
      <w:r w:rsidRPr="004A44A2">
        <w:rPr>
          <w:rFonts w:ascii="Gill Sans MT" w:hAnsi="Gill Sans MT" w:cs="Tahoma"/>
          <w:sz w:val="22"/>
          <w:szCs w:val="22"/>
        </w:rPr>
        <w:t>6</w:t>
      </w:r>
      <w:r>
        <w:rPr>
          <w:rFonts w:ascii="Gill Sans MT" w:hAnsi="Gill Sans MT" w:cs="Tahoma"/>
          <w:sz w:val="22"/>
          <w:szCs w:val="22"/>
        </w:rPr>
        <w:t>.</w:t>
      </w:r>
      <w:r w:rsidRPr="004A44A2">
        <w:rPr>
          <w:rFonts w:ascii="Gill Sans MT" w:hAnsi="Gill Sans MT" w:cs="Tahoma"/>
          <w:sz w:val="22"/>
          <w:szCs w:val="22"/>
        </w:rPr>
        <w:t>13-14 Stephen is accused of attacking</w:t>
      </w:r>
      <w:r>
        <w:rPr>
          <w:rFonts w:ascii="Gill Sans MT" w:hAnsi="Gill Sans MT" w:cs="Tahoma"/>
          <w:sz w:val="22"/>
          <w:szCs w:val="22"/>
        </w:rPr>
        <w:t xml:space="preserve"> the foundations of Jewish life, that is, </w:t>
      </w:r>
      <w:smartTag w:uri="urn:schemas-microsoft-com:office:smarttags" w:element="City">
        <w:smartTag w:uri="urn:schemas-microsoft-com:office:smarttags" w:element="place">
          <w:r w:rsidRPr="004A44A2">
            <w:rPr>
              <w:rFonts w:ascii="Gill Sans MT" w:hAnsi="Gill Sans MT" w:cs="Tahoma"/>
              <w:sz w:val="22"/>
              <w:szCs w:val="22"/>
            </w:rPr>
            <w:t>Temple</w:t>
          </w:r>
        </w:smartTag>
      </w:smartTag>
      <w:r>
        <w:rPr>
          <w:rFonts w:ascii="Gill Sans MT" w:hAnsi="Gill Sans MT" w:cs="Tahoma"/>
          <w:sz w:val="22"/>
          <w:szCs w:val="22"/>
        </w:rPr>
        <w:t xml:space="preserve"> and Torah, </w:t>
      </w:r>
      <w:r w:rsidRPr="004A44A2">
        <w:rPr>
          <w:rFonts w:ascii="Gill Sans MT" w:hAnsi="Gill Sans MT" w:cs="Tahoma"/>
          <w:sz w:val="22"/>
          <w:szCs w:val="22"/>
        </w:rPr>
        <w:t>and Moses</w:t>
      </w:r>
      <w:r>
        <w:rPr>
          <w:rFonts w:ascii="Gill Sans MT" w:hAnsi="Gill Sans MT" w:cs="Tahoma"/>
          <w:sz w:val="22"/>
          <w:szCs w:val="22"/>
        </w:rPr>
        <w:t xml:space="preserve">. What follows in chapter 7.1-53 is not so much a defence speech which would soothe the accusations brought forward and the charges therefore are not specifically addressed, but Stephen here relates to the issues raised in a broad sense. Stephen clearly relates the significance of the life, death and resurrection of Christ to the traditions of </w:t>
      </w:r>
      <w:smartTag w:uri="urn:schemas-microsoft-com:office:smarttags" w:element="country-region">
        <w:smartTag w:uri="urn:schemas-microsoft-com:office:smarttags" w:element="place">
          <w:r>
            <w:rPr>
              <w:rFonts w:ascii="Gill Sans MT" w:hAnsi="Gill Sans MT" w:cs="Tahoma"/>
              <w:sz w:val="22"/>
              <w:szCs w:val="22"/>
            </w:rPr>
            <w:t>Israel</w:t>
          </w:r>
        </w:smartTag>
      </w:smartTag>
      <w:r>
        <w:rPr>
          <w:rFonts w:ascii="Gill Sans MT" w:hAnsi="Gill Sans MT" w:cs="Tahoma"/>
          <w:sz w:val="22"/>
          <w:szCs w:val="22"/>
        </w:rPr>
        <w:t xml:space="preserve">. The bulk of the speech actually consists </w:t>
      </w:r>
      <w:r w:rsidRPr="004A44A2">
        <w:rPr>
          <w:rFonts w:ascii="Gill Sans MT" w:hAnsi="Gill Sans MT" w:cs="Tahoma"/>
          <w:sz w:val="22"/>
          <w:szCs w:val="22"/>
        </w:rPr>
        <w:t>in</w:t>
      </w:r>
      <w:r>
        <w:rPr>
          <w:rFonts w:ascii="Gill Sans MT" w:hAnsi="Gill Sans MT" w:cs="Tahoma"/>
          <w:sz w:val="22"/>
          <w:szCs w:val="22"/>
        </w:rPr>
        <w:t xml:space="preserve"> a</w:t>
      </w:r>
      <w:r w:rsidRPr="004A44A2">
        <w:rPr>
          <w:rFonts w:ascii="Gill Sans MT" w:hAnsi="Gill Sans MT" w:cs="Tahoma"/>
          <w:sz w:val="22"/>
          <w:szCs w:val="22"/>
        </w:rPr>
        <w:t xml:space="preserve"> retelling of</w:t>
      </w:r>
      <w:r>
        <w:rPr>
          <w:rFonts w:ascii="Gill Sans MT" w:hAnsi="Gill Sans MT" w:cs="Tahoma"/>
          <w:sz w:val="22"/>
          <w:szCs w:val="22"/>
        </w:rPr>
        <w:t xml:space="preserve"> the</w:t>
      </w:r>
      <w:r w:rsidRPr="004A44A2">
        <w:rPr>
          <w:rFonts w:ascii="Gill Sans MT" w:hAnsi="Gill Sans MT" w:cs="Tahoma"/>
          <w:sz w:val="22"/>
          <w:szCs w:val="22"/>
        </w:rPr>
        <w:t xml:space="preserve"> </w:t>
      </w:r>
      <w:r>
        <w:rPr>
          <w:rFonts w:ascii="Gill Sans MT" w:hAnsi="Gill Sans MT" w:cs="Tahoma"/>
          <w:sz w:val="22"/>
          <w:szCs w:val="22"/>
        </w:rPr>
        <w:t>S</w:t>
      </w:r>
      <w:r w:rsidRPr="004A44A2">
        <w:rPr>
          <w:rFonts w:ascii="Gill Sans MT" w:hAnsi="Gill Sans MT" w:cs="Tahoma"/>
          <w:sz w:val="22"/>
          <w:szCs w:val="22"/>
        </w:rPr>
        <w:t xml:space="preserve">criptural story of </w:t>
      </w:r>
      <w:smartTag w:uri="urn:schemas-microsoft-com:office:smarttags" w:element="country-region">
        <w:smartTag w:uri="urn:schemas-microsoft-com:office:smarttags" w:element="place">
          <w:r w:rsidRPr="004A44A2">
            <w:rPr>
              <w:rFonts w:ascii="Gill Sans MT" w:hAnsi="Gill Sans MT" w:cs="Tahoma"/>
              <w:sz w:val="22"/>
              <w:szCs w:val="22"/>
            </w:rPr>
            <w:t>Israel</w:t>
          </w:r>
        </w:smartTag>
      </w:smartTag>
      <w:r w:rsidRPr="004A44A2">
        <w:rPr>
          <w:rFonts w:ascii="Gill Sans MT" w:hAnsi="Gill Sans MT" w:cs="Tahoma"/>
          <w:sz w:val="22"/>
          <w:szCs w:val="22"/>
        </w:rPr>
        <w:t xml:space="preserve"> from Abraham to Solomon</w:t>
      </w:r>
      <w:r>
        <w:rPr>
          <w:rFonts w:ascii="Gill Sans MT" w:hAnsi="Gill Sans MT" w:cs="Tahoma"/>
          <w:sz w:val="22"/>
          <w:szCs w:val="22"/>
        </w:rPr>
        <w:t>. He reminds the audience that this story is permeated with repeated stumbling of the people and their failing to understand and live according to the covenant. He mentions the</w:t>
      </w:r>
      <w:r w:rsidRPr="004A44A2">
        <w:rPr>
          <w:rFonts w:ascii="Gill Sans MT" w:hAnsi="Gill Sans MT" w:cs="Tahoma"/>
          <w:sz w:val="22"/>
          <w:szCs w:val="22"/>
        </w:rPr>
        <w:t xml:space="preserve"> persecution of the prophets </w:t>
      </w:r>
      <w:r>
        <w:rPr>
          <w:rFonts w:ascii="Gill Sans MT" w:hAnsi="Gill Sans MT" w:cs="Tahoma"/>
          <w:sz w:val="22"/>
          <w:szCs w:val="22"/>
        </w:rPr>
        <w:t xml:space="preserve">e.g. in </w:t>
      </w:r>
      <w:r w:rsidRPr="004A44A2">
        <w:rPr>
          <w:rFonts w:ascii="Gill Sans MT" w:hAnsi="Gill Sans MT" w:cs="Tahoma"/>
          <w:sz w:val="22"/>
          <w:szCs w:val="22"/>
        </w:rPr>
        <w:t>7</w:t>
      </w:r>
      <w:r>
        <w:rPr>
          <w:rFonts w:ascii="Gill Sans MT" w:hAnsi="Gill Sans MT" w:cs="Tahoma"/>
          <w:sz w:val="22"/>
          <w:szCs w:val="22"/>
        </w:rPr>
        <w:t xml:space="preserve">.52, a topic which is an </w:t>
      </w:r>
      <w:r w:rsidRPr="004A44A2">
        <w:rPr>
          <w:rFonts w:ascii="Gill Sans MT" w:hAnsi="Gill Sans MT" w:cs="Tahoma"/>
          <w:sz w:val="22"/>
          <w:szCs w:val="22"/>
        </w:rPr>
        <w:t xml:space="preserve">allusion to </w:t>
      </w:r>
      <w:r>
        <w:rPr>
          <w:rFonts w:ascii="Gill Sans MT" w:hAnsi="Gill Sans MT" w:cs="Tahoma"/>
          <w:sz w:val="22"/>
          <w:szCs w:val="22"/>
        </w:rPr>
        <w:t xml:space="preserve">what contemporary scholarship perceives as the </w:t>
      </w:r>
      <w:proofErr w:type="spellStart"/>
      <w:r w:rsidRPr="004A44A2">
        <w:rPr>
          <w:rFonts w:ascii="Gill Sans MT" w:hAnsi="Gill Sans MT" w:cs="Tahoma"/>
          <w:sz w:val="22"/>
          <w:szCs w:val="22"/>
        </w:rPr>
        <w:t>D</w:t>
      </w:r>
      <w:r>
        <w:rPr>
          <w:rFonts w:ascii="Gill Sans MT" w:hAnsi="Gill Sans MT" w:cs="Tahoma"/>
          <w:sz w:val="22"/>
          <w:szCs w:val="22"/>
        </w:rPr>
        <w:t>euteronomistic</w:t>
      </w:r>
      <w:proofErr w:type="spellEnd"/>
      <w:r>
        <w:rPr>
          <w:rFonts w:ascii="Gill Sans MT" w:hAnsi="Gill Sans MT" w:cs="Tahoma"/>
          <w:sz w:val="22"/>
          <w:szCs w:val="22"/>
        </w:rPr>
        <w:t xml:space="preserve"> view of history:</w:t>
      </w:r>
      <w:r w:rsidRPr="004A44A2">
        <w:rPr>
          <w:rFonts w:ascii="Gill Sans MT" w:hAnsi="Gill Sans MT" w:cs="Tahoma"/>
          <w:sz w:val="22"/>
          <w:szCs w:val="22"/>
        </w:rPr>
        <w:t xml:space="preserve"> the repeatedly disobedient people is admonished by prophets whose words are re</w:t>
      </w:r>
      <w:r>
        <w:rPr>
          <w:rFonts w:ascii="Gill Sans MT" w:hAnsi="Gill Sans MT" w:cs="Tahoma"/>
          <w:sz w:val="22"/>
          <w:szCs w:val="22"/>
        </w:rPr>
        <w:t xml:space="preserve">jected, followed by God’s intervention </w:t>
      </w:r>
      <w:proofErr w:type="gramStart"/>
      <w:r>
        <w:rPr>
          <w:rFonts w:ascii="Gill Sans MT" w:hAnsi="Gill Sans MT" w:cs="Tahoma"/>
          <w:sz w:val="22"/>
          <w:szCs w:val="22"/>
        </w:rPr>
        <w:t>( cf</w:t>
      </w:r>
      <w:proofErr w:type="gramEnd"/>
      <w:r>
        <w:rPr>
          <w:rFonts w:ascii="Gill Sans MT" w:hAnsi="Gill Sans MT" w:cs="Tahoma"/>
          <w:sz w:val="22"/>
          <w:szCs w:val="22"/>
        </w:rPr>
        <w:t>. e.g.</w:t>
      </w:r>
      <w:r w:rsidRPr="004A44A2">
        <w:rPr>
          <w:rFonts w:ascii="Gill Sans MT" w:hAnsi="Gill Sans MT" w:cs="Tahoma"/>
          <w:sz w:val="22"/>
          <w:szCs w:val="22"/>
        </w:rPr>
        <w:t xml:space="preserve"> 2</w:t>
      </w:r>
      <w:r>
        <w:rPr>
          <w:rFonts w:ascii="Gill Sans MT" w:hAnsi="Gill Sans MT" w:cs="Tahoma"/>
          <w:sz w:val="22"/>
          <w:szCs w:val="22"/>
        </w:rPr>
        <w:t xml:space="preserve"> Kings 17.</w:t>
      </w:r>
      <w:r w:rsidRPr="004A44A2">
        <w:rPr>
          <w:rFonts w:ascii="Gill Sans MT" w:hAnsi="Gill Sans MT" w:cs="Tahoma"/>
          <w:sz w:val="22"/>
          <w:szCs w:val="22"/>
        </w:rPr>
        <w:t>7-20 and 2</w:t>
      </w:r>
      <w:r>
        <w:rPr>
          <w:rFonts w:ascii="Gill Sans MT" w:hAnsi="Gill Sans MT" w:cs="Tahoma"/>
          <w:sz w:val="22"/>
          <w:szCs w:val="22"/>
        </w:rPr>
        <w:t xml:space="preserve"> </w:t>
      </w:r>
      <w:proofErr w:type="spellStart"/>
      <w:r>
        <w:rPr>
          <w:rFonts w:ascii="Gill Sans MT" w:hAnsi="Gill Sans MT" w:cs="Tahoma"/>
          <w:sz w:val="22"/>
          <w:szCs w:val="22"/>
        </w:rPr>
        <w:t>Chr</w:t>
      </w:r>
      <w:proofErr w:type="spellEnd"/>
      <w:r>
        <w:rPr>
          <w:rFonts w:ascii="Gill Sans MT" w:hAnsi="Gill Sans MT" w:cs="Tahoma"/>
          <w:sz w:val="22"/>
          <w:szCs w:val="22"/>
        </w:rPr>
        <w:t xml:space="preserve"> 36.</w:t>
      </w:r>
      <w:r w:rsidRPr="004A44A2">
        <w:rPr>
          <w:rFonts w:ascii="Gill Sans MT" w:hAnsi="Gill Sans MT" w:cs="Tahoma"/>
          <w:sz w:val="22"/>
          <w:szCs w:val="22"/>
        </w:rPr>
        <w:t>14-16</w:t>
      </w:r>
      <w:r>
        <w:rPr>
          <w:rFonts w:ascii="Gill Sans MT" w:hAnsi="Gill Sans MT" w:cs="Tahoma"/>
          <w:sz w:val="22"/>
          <w:szCs w:val="22"/>
        </w:rPr>
        <w:t xml:space="preserve">). </w:t>
      </w:r>
      <w:r w:rsidRPr="004A44A2">
        <w:rPr>
          <w:rFonts w:ascii="Gill Sans MT" w:hAnsi="Gill Sans MT" w:cs="Tahoma"/>
          <w:sz w:val="22"/>
          <w:szCs w:val="22"/>
        </w:rPr>
        <w:t xml:space="preserve">Both Stephen’s interpretation of Israel’s history and the </w:t>
      </w:r>
      <w:proofErr w:type="spellStart"/>
      <w:r w:rsidRPr="004A44A2">
        <w:rPr>
          <w:rFonts w:ascii="Gill Sans MT" w:hAnsi="Gill Sans MT" w:cs="Tahoma"/>
          <w:sz w:val="22"/>
          <w:szCs w:val="22"/>
        </w:rPr>
        <w:t>Lukan</w:t>
      </w:r>
      <w:proofErr w:type="spellEnd"/>
      <w:r w:rsidRPr="004A44A2">
        <w:rPr>
          <w:rFonts w:ascii="Gill Sans MT" w:hAnsi="Gill Sans MT" w:cs="Tahoma"/>
          <w:sz w:val="22"/>
          <w:szCs w:val="22"/>
        </w:rPr>
        <w:t xml:space="preserve"> story of Jesus and his witnesses proclaim salvation for Israel and then report the tragic rejection of this </w:t>
      </w:r>
      <w:r>
        <w:rPr>
          <w:rFonts w:ascii="Gill Sans MT" w:hAnsi="Gill Sans MT" w:cs="Tahoma"/>
          <w:sz w:val="22"/>
          <w:szCs w:val="22"/>
        </w:rPr>
        <w:t xml:space="preserve">message of </w:t>
      </w:r>
      <w:r w:rsidRPr="004A44A2">
        <w:rPr>
          <w:rFonts w:ascii="Gill Sans MT" w:hAnsi="Gill Sans MT" w:cs="Tahoma"/>
          <w:sz w:val="22"/>
          <w:szCs w:val="22"/>
        </w:rPr>
        <w:t>salvation jus</w:t>
      </w:r>
      <w:r>
        <w:rPr>
          <w:rFonts w:ascii="Gill Sans MT" w:hAnsi="Gill Sans MT" w:cs="Tahoma"/>
          <w:sz w:val="22"/>
          <w:szCs w:val="22"/>
        </w:rPr>
        <w:t>t as it is coming to fulfilment (</w:t>
      </w:r>
      <w:r w:rsidRPr="004A44A2">
        <w:rPr>
          <w:rFonts w:ascii="Gill Sans MT" w:hAnsi="Gill Sans MT" w:cs="Tahoma"/>
          <w:sz w:val="22"/>
          <w:szCs w:val="22"/>
        </w:rPr>
        <w:t xml:space="preserve"> Luke 1-2</w:t>
      </w:r>
      <w:r>
        <w:rPr>
          <w:rFonts w:ascii="Gill Sans MT" w:hAnsi="Gill Sans MT" w:cs="Tahoma"/>
          <w:sz w:val="22"/>
          <w:szCs w:val="22"/>
        </w:rPr>
        <w:t xml:space="preserve">; </w:t>
      </w:r>
      <w:r w:rsidRPr="004A44A2">
        <w:rPr>
          <w:rFonts w:ascii="Gill Sans MT" w:hAnsi="Gill Sans MT" w:cs="Tahoma"/>
          <w:sz w:val="22"/>
          <w:szCs w:val="22"/>
        </w:rPr>
        <w:t>Acts 28</w:t>
      </w:r>
      <w:r>
        <w:rPr>
          <w:rFonts w:ascii="Gill Sans MT" w:hAnsi="Gill Sans MT" w:cs="Tahoma"/>
          <w:sz w:val="22"/>
          <w:szCs w:val="22"/>
        </w:rPr>
        <w:t>.</w:t>
      </w:r>
      <w:r w:rsidRPr="004A44A2">
        <w:rPr>
          <w:rFonts w:ascii="Gill Sans MT" w:hAnsi="Gill Sans MT" w:cs="Tahoma"/>
          <w:sz w:val="22"/>
          <w:szCs w:val="22"/>
        </w:rPr>
        <w:t>26-27</w:t>
      </w:r>
      <w:r>
        <w:rPr>
          <w:rFonts w:ascii="Gill Sans MT" w:hAnsi="Gill Sans MT" w:cs="Tahoma"/>
          <w:sz w:val="22"/>
          <w:szCs w:val="22"/>
        </w:rPr>
        <w:t>). However, this is a perception from within Jewish tradition not from outside! It includes the recognition of the significance of the traditions of the Scriptures, of the role of Moses and the Torah (</w:t>
      </w:r>
      <w:r w:rsidRPr="004A44A2">
        <w:rPr>
          <w:rFonts w:ascii="Gill Sans MT" w:hAnsi="Gill Sans MT" w:cs="Tahoma"/>
          <w:sz w:val="22"/>
          <w:szCs w:val="22"/>
        </w:rPr>
        <w:t xml:space="preserve">‘the divine oracles-law’ </w:t>
      </w:r>
      <w:r>
        <w:rPr>
          <w:rFonts w:ascii="Gill Sans MT" w:hAnsi="Gill Sans MT" w:cs="Tahoma"/>
          <w:sz w:val="22"/>
          <w:szCs w:val="22"/>
        </w:rPr>
        <w:t xml:space="preserve">Acts </w:t>
      </w:r>
      <w:r w:rsidRPr="004A44A2">
        <w:rPr>
          <w:rFonts w:ascii="Gill Sans MT" w:hAnsi="Gill Sans MT" w:cs="Tahoma"/>
          <w:sz w:val="22"/>
          <w:szCs w:val="22"/>
        </w:rPr>
        <w:t>7</w:t>
      </w:r>
      <w:r>
        <w:rPr>
          <w:rFonts w:ascii="Gill Sans MT" w:hAnsi="Gill Sans MT" w:cs="Tahoma"/>
          <w:sz w:val="22"/>
          <w:szCs w:val="22"/>
        </w:rPr>
        <w:t>.</w:t>
      </w:r>
      <w:r w:rsidRPr="004A44A2">
        <w:rPr>
          <w:rFonts w:ascii="Gill Sans MT" w:hAnsi="Gill Sans MT" w:cs="Tahoma"/>
          <w:sz w:val="22"/>
          <w:szCs w:val="22"/>
        </w:rPr>
        <w:t>38</w:t>
      </w:r>
      <w:r>
        <w:rPr>
          <w:rFonts w:ascii="Gill Sans MT" w:hAnsi="Gill Sans MT" w:cs="Tahoma"/>
          <w:sz w:val="22"/>
          <w:szCs w:val="22"/>
        </w:rPr>
        <w:t xml:space="preserve">) and of the </w:t>
      </w:r>
      <w:smartTag w:uri="urn:schemas-microsoft-com:office:smarttags" w:element="place">
        <w:smartTag w:uri="urn:schemas-microsoft-com:office:smarttags" w:element="City">
          <w:r>
            <w:rPr>
              <w:rFonts w:ascii="Gill Sans MT" w:hAnsi="Gill Sans MT" w:cs="Tahoma"/>
              <w:sz w:val="22"/>
              <w:szCs w:val="22"/>
            </w:rPr>
            <w:t>Temple</w:t>
          </w:r>
        </w:smartTag>
      </w:smartTag>
      <w:r>
        <w:rPr>
          <w:rFonts w:ascii="Gill Sans MT" w:hAnsi="Gill Sans MT" w:cs="Tahoma"/>
          <w:sz w:val="22"/>
          <w:szCs w:val="22"/>
        </w:rPr>
        <w:t xml:space="preserve">. There is a significant focus on the role of the </w:t>
      </w:r>
      <w:smartTag w:uri="urn:schemas-microsoft-com:office:smarttags" w:element="City">
        <w:smartTag w:uri="urn:schemas-microsoft-com:office:smarttags" w:element="place">
          <w:r>
            <w:rPr>
              <w:rFonts w:ascii="Gill Sans MT" w:hAnsi="Gill Sans MT" w:cs="Tahoma"/>
              <w:sz w:val="22"/>
              <w:szCs w:val="22"/>
            </w:rPr>
            <w:t>Temple</w:t>
          </w:r>
        </w:smartTag>
      </w:smartTag>
      <w:r>
        <w:rPr>
          <w:rFonts w:ascii="Gill Sans MT" w:hAnsi="Gill Sans MT" w:cs="Tahoma"/>
          <w:sz w:val="22"/>
          <w:szCs w:val="22"/>
        </w:rPr>
        <w:t>, as this is one of the key points of the accusation brought forward against Stephen (6.13). But Stephen’s arguments in 7.44-50</w:t>
      </w:r>
      <w:r w:rsidRPr="00974580">
        <w:rPr>
          <w:rFonts w:ascii="Gill Sans MT" w:hAnsi="Gill Sans MT" w:cs="Tahoma"/>
          <w:sz w:val="22"/>
          <w:szCs w:val="22"/>
        </w:rPr>
        <w:t xml:space="preserve"> </w:t>
      </w:r>
      <w:r>
        <w:rPr>
          <w:rFonts w:ascii="Gill Sans MT" w:hAnsi="Gill Sans MT" w:cs="Tahoma"/>
          <w:sz w:val="22"/>
          <w:szCs w:val="22"/>
        </w:rPr>
        <w:t xml:space="preserve">are neither a rejection of the </w:t>
      </w:r>
      <w:smartTag w:uri="urn:schemas-microsoft-com:office:smarttags" w:element="place">
        <w:smartTag w:uri="urn:schemas-microsoft-com:office:smarttags" w:element="City">
          <w:r>
            <w:rPr>
              <w:rFonts w:ascii="Gill Sans MT" w:hAnsi="Gill Sans MT" w:cs="Tahoma"/>
              <w:sz w:val="22"/>
              <w:szCs w:val="22"/>
            </w:rPr>
            <w:t>T</w:t>
          </w:r>
          <w:r w:rsidRPr="004A44A2">
            <w:rPr>
              <w:rFonts w:ascii="Gill Sans MT" w:hAnsi="Gill Sans MT" w:cs="Tahoma"/>
              <w:sz w:val="22"/>
              <w:szCs w:val="22"/>
            </w:rPr>
            <w:t>emple</w:t>
          </w:r>
        </w:smartTag>
      </w:smartTag>
      <w:r w:rsidRPr="004A44A2">
        <w:rPr>
          <w:rFonts w:ascii="Gill Sans MT" w:hAnsi="Gill Sans MT" w:cs="Tahoma"/>
          <w:sz w:val="22"/>
          <w:szCs w:val="22"/>
        </w:rPr>
        <w:t xml:space="preserve"> nor a c</w:t>
      </w:r>
      <w:r>
        <w:rPr>
          <w:rFonts w:ascii="Gill Sans MT" w:hAnsi="Gill Sans MT" w:cs="Tahoma"/>
          <w:sz w:val="22"/>
          <w:szCs w:val="22"/>
        </w:rPr>
        <w:t xml:space="preserve">riticism of Solomon building </w:t>
      </w:r>
      <w:proofErr w:type="gramStart"/>
      <w:r>
        <w:rPr>
          <w:rFonts w:ascii="Gill Sans MT" w:hAnsi="Gill Sans MT" w:cs="Tahoma"/>
          <w:sz w:val="22"/>
          <w:szCs w:val="22"/>
        </w:rPr>
        <w:t>it,</w:t>
      </w:r>
      <w:proofErr w:type="gramEnd"/>
      <w:r>
        <w:rPr>
          <w:rFonts w:ascii="Gill Sans MT" w:hAnsi="Gill Sans MT" w:cs="Tahoma"/>
          <w:sz w:val="22"/>
          <w:szCs w:val="22"/>
        </w:rPr>
        <w:t xml:space="preserve"> </w:t>
      </w:r>
      <w:r w:rsidRPr="004A44A2">
        <w:rPr>
          <w:rFonts w:ascii="Gill Sans MT" w:hAnsi="Gill Sans MT" w:cs="Tahoma"/>
          <w:sz w:val="22"/>
          <w:szCs w:val="22"/>
        </w:rPr>
        <w:t>it is an important part of Abraham’s promise</w:t>
      </w:r>
      <w:r>
        <w:rPr>
          <w:rFonts w:ascii="Gill Sans MT" w:hAnsi="Gill Sans MT" w:cs="Tahoma"/>
          <w:sz w:val="22"/>
          <w:szCs w:val="22"/>
        </w:rPr>
        <w:t xml:space="preserve"> (7.7). </w:t>
      </w:r>
      <w:r w:rsidRPr="004A44A2">
        <w:rPr>
          <w:rFonts w:ascii="Gill Sans MT" w:hAnsi="Gill Sans MT" w:cs="Tahoma"/>
          <w:sz w:val="22"/>
          <w:szCs w:val="22"/>
        </w:rPr>
        <w:t xml:space="preserve"> Stephen</w:t>
      </w:r>
      <w:r>
        <w:rPr>
          <w:rFonts w:ascii="Gill Sans MT" w:hAnsi="Gill Sans MT" w:cs="Tahoma"/>
          <w:sz w:val="22"/>
          <w:szCs w:val="22"/>
        </w:rPr>
        <w:t xml:space="preserve"> simply</w:t>
      </w:r>
      <w:r w:rsidRPr="004A44A2">
        <w:rPr>
          <w:rFonts w:ascii="Gill Sans MT" w:hAnsi="Gill Sans MT" w:cs="Tahoma"/>
          <w:sz w:val="22"/>
          <w:szCs w:val="22"/>
        </w:rPr>
        <w:t xml:space="preserve"> warns against any implied restriction of </w:t>
      </w:r>
      <w:r>
        <w:rPr>
          <w:rFonts w:ascii="Gill Sans MT" w:hAnsi="Gill Sans MT" w:cs="Tahoma"/>
          <w:sz w:val="22"/>
          <w:szCs w:val="22"/>
        </w:rPr>
        <w:t xml:space="preserve">the presence of </w:t>
      </w:r>
      <w:r w:rsidRPr="004A44A2">
        <w:rPr>
          <w:rFonts w:ascii="Gill Sans MT" w:hAnsi="Gill Sans MT" w:cs="Tahoma"/>
          <w:sz w:val="22"/>
          <w:szCs w:val="22"/>
        </w:rPr>
        <w:t xml:space="preserve">God to the </w:t>
      </w:r>
      <w:smartTag w:uri="urn:schemas-microsoft-com:office:smarttags" w:element="City">
        <w:smartTag w:uri="urn:schemas-microsoft-com:office:smarttags" w:element="place">
          <w:r>
            <w:rPr>
              <w:rFonts w:ascii="Gill Sans MT" w:hAnsi="Gill Sans MT" w:cs="Tahoma"/>
              <w:sz w:val="22"/>
              <w:szCs w:val="22"/>
            </w:rPr>
            <w:t>T</w:t>
          </w:r>
          <w:r w:rsidRPr="004A44A2">
            <w:rPr>
              <w:rFonts w:ascii="Gill Sans MT" w:hAnsi="Gill Sans MT" w:cs="Tahoma"/>
              <w:sz w:val="22"/>
              <w:szCs w:val="22"/>
            </w:rPr>
            <w:t>emple</w:t>
          </w:r>
        </w:smartTag>
      </w:smartTag>
      <w:r>
        <w:rPr>
          <w:rFonts w:ascii="Gill Sans MT" w:hAnsi="Gill Sans MT" w:cs="Tahoma"/>
          <w:sz w:val="22"/>
          <w:szCs w:val="22"/>
        </w:rPr>
        <w:t xml:space="preserve"> and reminds the </w:t>
      </w:r>
      <w:r w:rsidRPr="004A44A2">
        <w:rPr>
          <w:rFonts w:ascii="Gill Sans MT" w:hAnsi="Gill Sans MT" w:cs="Tahoma"/>
          <w:sz w:val="22"/>
          <w:szCs w:val="22"/>
        </w:rPr>
        <w:t>audience that God is not dependent on works of human hands.</w:t>
      </w:r>
    </w:p>
    <w:p w:rsidR="009E420A" w:rsidRPr="004A44A2" w:rsidRDefault="009E420A" w:rsidP="009E420A">
      <w:pPr>
        <w:rPr>
          <w:rFonts w:ascii="Gill Sans MT" w:hAnsi="Gill Sans MT" w:cs="Tahoma"/>
          <w:sz w:val="22"/>
          <w:szCs w:val="22"/>
        </w:rPr>
      </w:pPr>
      <w:r w:rsidRPr="004A44A2">
        <w:rPr>
          <w:rFonts w:ascii="Gill Sans MT" w:hAnsi="Gill Sans MT" w:cs="Tahoma"/>
          <w:sz w:val="22"/>
          <w:szCs w:val="22"/>
        </w:rPr>
        <w:t xml:space="preserve">This declaration of God’s independence of the </w:t>
      </w:r>
      <w:smartTag w:uri="urn:schemas-microsoft-com:office:smarttags" w:element="City">
        <w:r>
          <w:rPr>
            <w:rFonts w:ascii="Gill Sans MT" w:hAnsi="Gill Sans MT" w:cs="Tahoma"/>
            <w:sz w:val="22"/>
            <w:szCs w:val="22"/>
          </w:rPr>
          <w:t>T</w:t>
        </w:r>
        <w:r w:rsidRPr="004A44A2">
          <w:rPr>
            <w:rFonts w:ascii="Gill Sans MT" w:hAnsi="Gill Sans MT" w:cs="Tahoma"/>
            <w:sz w:val="22"/>
            <w:szCs w:val="22"/>
          </w:rPr>
          <w:t>emple</w:t>
        </w:r>
      </w:smartTag>
      <w:r w:rsidRPr="004A44A2">
        <w:rPr>
          <w:rFonts w:ascii="Gill Sans MT" w:hAnsi="Gill Sans MT" w:cs="Tahoma"/>
          <w:sz w:val="22"/>
          <w:szCs w:val="22"/>
        </w:rPr>
        <w:t xml:space="preserve"> is also a declaration of God’s availability to all w</w:t>
      </w:r>
      <w:r>
        <w:rPr>
          <w:rFonts w:ascii="Gill Sans MT" w:hAnsi="Gill Sans MT" w:cs="Tahoma"/>
          <w:sz w:val="22"/>
          <w:szCs w:val="22"/>
        </w:rPr>
        <w:t xml:space="preserve">ith or without the </w:t>
      </w:r>
      <w:smartTag w:uri="urn:schemas-microsoft-com:office:smarttags" w:element="City">
        <w:smartTag w:uri="urn:schemas-microsoft-com:office:smarttags" w:element="place">
          <w:r>
            <w:rPr>
              <w:rFonts w:ascii="Gill Sans MT" w:hAnsi="Gill Sans MT" w:cs="Tahoma"/>
              <w:sz w:val="22"/>
              <w:szCs w:val="22"/>
            </w:rPr>
            <w:t>Temple</w:t>
          </w:r>
        </w:smartTag>
      </w:smartTag>
      <w:r>
        <w:rPr>
          <w:rFonts w:ascii="Gill Sans MT" w:hAnsi="Gill Sans MT" w:cs="Tahoma"/>
          <w:sz w:val="22"/>
          <w:szCs w:val="22"/>
        </w:rPr>
        <w:t xml:space="preserve">. The </w:t>
      </w:r>
      <w:smartTag w:uri="urn:schemas-microsoft-com:office:smarttags" w:element="City">
        <w:smartTag w:uri="urn:schemas-microsoft-com:office:smarttags" w:element="place">
          <w:r>
            <w:rPr>
              <w:rFonts w:ascii="Gill Sans MT" w:hAnsi="Gill Sans MT" w:cs="Tahoma"/>
              <w:sz w:val="22"/>
              <w:szCs w:val="22"/>
            </w:rPr>
            <w:t>T</w:t>
          </w:r>
          <w:r w:rsidRPr="004A44A2">
            <w:rPr>
              <w:rFonts w:ascii="Gill Sans MT" w:hAnsi="Gill Sans MT" w:cs="Tahoma"/>
              <w:sz w:val="22"/>
              <w:szCs w:val="22"/>
            </w:rPr>
            <w:t>emple</w:t>
          </w:r>
        </w:smartTag>
      </w:smartTag>
      <w:r w:rsidRPr="004A44A2">
        <w:rPr>
          <w:rFonts w:ascii="Gill Sans MT" w:hAnsi="Gill Sans MT" w:cs="Tahoma"/>
          <w:sz w:val="22"/>
          <w:szCs w:val="22"/>
        </w:rPr>
        <w:t xml:space="preserve"> was a special provision for the Jewish people in fulfilment of God’s promise, but it is not needed in order to worship God, for God’s pr</w:t>
      </w:r>
      <w:r>
        <w:rPr>
          <w:rFonts w:ascii="Gill Sans MT" w:hAnsi="Gill Sans MT" w:cs="Tahoma"/>
          <w:sz w:val="22"/>
          <w:szCs w:val="22"/>
        </w:rPr>
        <w:t xml:space="preserve">esence spans heaven and earth. But rather than viewing this as a rejection of the </w:t>
      </w:r>
      <w:smartTag w:uri="urn:schemas-microsoft-com:office:smarttags" w:element="City">
        <w:r>
          <w:rPr>
            <w:rFonts w:ascii="Gill Sans MT" w:hAnsi="Gill Sans MT" w:cs="Tahoma"/>
            <w:sz w:val="22"/>
            <w:szCs w:val="22"/>
          </w:rPr>
          <w:t>Temple</w:t>
        </w:r>
      </w:smartTag>
      <w:r>
        <w:rPr>
          <w:rFonts w:ascii="Gill Sans MT" w:hAnsi="Gill Sans MT" w:cs="Tahoma"/>
          <w:sz w:val="22"/>
          <w:szCs w:val="22"/>
        </w:rPr>
        <w:t xml:space="preserve"> as such, this is a widening of the horizon at a time when gentiles had begun to join </w:t>
      </w:r>
      <w:smartTag w:uri="urn:schemas-microsoft-com:office:smarttags" w:element="country-region">
        <w:smartTag w:uri="urn:schemas-microsoft-com:office:smarttags" w:element="place">
          <w:r>
            <w:rPr>
              <w:rFonts w:ascii="Gill Sans MT" w:hAnsi="Gill Sans MT" w:cs="Tahoma"/>
              <w:sz w:val="22"/>
              <w:szCs w:val="22"/>
            </w:rPr>
            <w:t>Israel</w:t>
          </w:r>
        </w:smartTag>
      </w:smartTag>
      <w:r>
        <w:rPr>
          <w:rFonts w:ascii="Gill Sans MT" w:hAnsi="Gill Sans MT" w:cs="Tahoma"/>
          <w:sz w:val="22"/>
          <w:szCs w:val="22"/>
        </w:rPr>
        <w:t xml:space="preserve"> in worshipping God through Christ. In addition to this widening of the horizon in the context of the beginning of the fulfilment of God’s promises to </w:t>
      </w:r>
      <w:smartTag w:uri="urn:schemas-microsoft-com:office:smarttags" w:element="country-region">
        <w:smartTag w:uri="urn:schemas-microsoft-com:office:smarttags" w:element="place">
          <w:r>
            <w:rPr>
              <w:rFonts w:ascii="Gill Sans MT" w:hAnsi="Gill Sans MT" w:cs="Tahoma"/>
              <w:sz w:val="22"/>
              <w:szCs w:val="22"/>
            </w:rPr>
            <w:t>Israel</w:t>
          </w:r>
        </w:smartTag>
      </w:smartTag>
      <w:r>
        <w:rPr>
          <w:rFonts w:ascii="Gill Sans MT" w:hAnsi="Gill Sans MT" w:cs="Tahoma"/>
          <w:sz w:val="22"/>
          <w:szCs w:val="22"/>
        </w:rPr>
        <w:t xml:space="preserve"> and the nation, t</w:t>
      </w:r>
      <w:r w:rsidRPr="004A44A2">
        <w:rPr>
          <w:rFonts w:ascii="Gill Sans MT" w:hAnsi="Gill Sans MT" w:cs="Tahoma"/>
          <w:sz w:val="22"/>
          <w:szCs w:val="22"/>
        </w:rPr>
        <w:t xml:space="preserve">his is a point of acute relevance in the author’s historical </w:t>
      </w:r>
      <w:r>
        <w:rPr>
          <w:rFonts w:ascii="Gill Sans MT" w:hAnsi="Gill Sans MT" w:cs="Tahoma"/>
          <w:sz w:val="22"/>
          <w:szCs w:val="22"/>
        </w:rPr>
        <w:t>setting. The b</w:t>
      </w:r>
      <w:r w:rsidRPr="004A44A2">
        <w:rPr>
          <w:rFonts w:ascii="Gill Sans MT" w:hAnsi="Gill Sans MT" w:cs="Tahoma"/>
          <w:sz w:val="22"/>
          <w:szCs w:val="22"/>
        </w:rPr>
        <w:t xml:space="preserve">ackground of Stephen’s speech is </w:t>
      </w:r>
      <w:r>
        <w:rPr>
          <w:rFonts w:ascii="Gill Sans MT" w:hAnsi="Gill Sans MT" w:cs="Tahoma"/>
          <w:sz w:val="22"/>
          <w:szCs w:val="22"/>
        </w:rPr>
        <w:t xml:space="preserve">the </w:t>
      </w:r>
      <w:r w:rsidRPr="004A44A2">
        <w:rPr>
          <w:rFonts w:ascii="Gill Sans MT" w:hAnsi="Gill Sans MT" w:cs="Tahoma"/>
          <w:sz w:val="22"/>
          <w:szCs w:val="22"/>
        </w:rPr>
        <w:t xml:space="preserve">knowledge shared by </w:t>
      </w:r>
      <w:r>
        <w:rPr>
          <w:rFonts w:ascii="Gill Sans MT" w:hAnsi="Gill Sans MT" w:cs="Tahoma"/>
          <w:sz w:val="22"/>
          <w:szCs w:val="22"/>
        </w:rPr>
        <w:t xml:space="preserve">the </w:t>
      </w:r>
      <w:r w:rsidRPr="004A44A2">
        <w:rPr>
          <w:rFonts w:ascii="Gill Sans MT" w:hAnsi="Gill Sans MT" w:cs="Tahoma"/>
          <w:sz w:val="22"/>
          <w:szCs w:val="22"/>
        </w:rPr>
        <w:t>author and</w:t>
      </w:r>
      <w:r>
        <w:rPr>
          <w:rFonts w:ascii="Gill Sans MT" w:hAnsi="Gill Sans MT" w:cs="Tahoma"/>
          <w:sz w:val="22"/>
          <w:szCs w:val="22"/>
        </w:rPr>
        <w:t xml:space="preserve"> the audience: the </w:t>
      </w:r>
      <w:smartTag w:uri="urn:schemas-microsoft-com:office:smarttags" w:element="City">
        <w:smartTag w:uri="urn:schemas-microsoft-com:office:smarttags" w:element="place">
          <w:r>
            <w:rPr>
              <w:rFonts w:ascii="Gill Sans MT" w:hAnsi="Gill Sans MT" w:cs="Tahoma"/>
              <w:sz w:val="22"/>
              <w:szCs w:val="22"/>
            </w:rPr>
            <w:t>Temple</w:t>
          </w:r>
        </w:smartTag>
      </w:smartTag>
      <w:r>
        <w:rPr>
          <w:rFonts w:ascii="Gill Sans MT" w:hAnsi="Gill Sans MT" w:cs="Tahoma"/>
          <w:sz w:val="22"/>
          <w:szCs w:val="22"/>
        </w:rPr>
        <w:t xml:space="preserve"> lay in ruins</w:t>
      </w:r>
      <w:r w:rsidRPr="004A44A2">
        <w:rPr>
          <w:rFonts w:ascii="Gill Sans MT" w:hAnsi="Gill Sans MT" w:cs="Tahoma"/>
          <w:sz w:val="22"/>
          <w:szCs w:val="22"/>
        </w:rPr>
        <w:t xml:space="preserve"> (</w:t>
      </w:r>
      <w:proofErr w:type="spellStart"/>
      <w:r w:rsidRPr="004A44A2">
        <w:rPr>
          <w:rFonts w:ascii="Gill Sans MT" w:hAnsi="Gill Sans MT" w:cs="Tahoma"/>
          <w:sz w:val="22"/>
          <w:szCs w:val="22"/>
        </w:rPr>
        <w:t>Lk</w:t>
      </w:r>
      <w:proofErr w:type="spellEnd"/>
      <w:r w:rsidRPr="004A44A2">
        <w:rPr>
          <w:rFonts w:ascii="Gill Sans MT" w:hAnsi="Gill Sans MT" w:cs="Tahoma"/>
          <w:sz w:val="22"/>
          <w:szCs w:val="22"/>
        </w:rPr>
        <w:t xml:space="preserve"> 13:32; 19:41-44; 21:5-6, 20-24; 23:27-31)</w:t>
      </w:r>
      <w:r>
        <w:rPr>
          <w:rFonts w:ascii="Gill Sans MT" w:hAnsi="Gill Sans MT" w:cs="Tahoma"/>
          <w:sz w:val="22"/>
          <w:szCs w:val="22"/>
        </w:rPr>
        <w:t xml:space="preserve">. The memory of the </w:t>
      </w:r>
      <w:smartTag w:uri="urn:schemas-microsoft-com:office:smarttags" w:element="City">
        <w:r>
          <w:rPr>
            <w:rFonts w:ascii="Gill Sans MT" w:hAnsi="Gill Sans MT" w:cs="Tahoma"/>
            <w:sz w:val="22"/>
            <w:szCs w:val="22"/>
          </w:rPr>
          <w:t>T</w:t>
        </w:r>
        <w:r w:rsidRPr="004A44A2">
          <w:rPr>
            <w:rFonts w:ascii="Gill Sans MT" w:hAnsi="Gill Sans MT" w:cs="Tahoma"/>
            <w:sz w:val="22"/>
            <w:szCs w:val="22"/>
          </w:rPr>
          <w:t>emple</w:t>
        </w:r>
      </w:smartTag>
      <w:r w:rsidRPr="004A44A2">
        <w:rPr>
          <w:rFonts w:ascii="Gill Sans MT" w:hAnsi="Gill Sans MT" w:cs="Tahoma"/>
          <w:sz w:val="22"/>
          <w:szCs w:val="22"/>
        </w:rPr>
        <w:t xml:space="preserve">’s destruction was still painful for any who honoured </w:t>
      </w:r>
      <w:smartTag w:uri="urn:schemas-microsoft-com:office:smarttags" w:element="country-region">
        <w:r w:rsidRPr="004A44A2">
          <w:rPr>
            <w:rFonts w:ascii="Gill Sans MT" w:hAnsi="Gill Sans MT" w:cs="Tahoma"/>
            <w:sz w:val="22"/>
            <w:szCs w:val="22"/>
          </w:rPr>
          <w:t>Israel</w:t>
        </w:r>
      </w:smartTag>
      <w:r w:rsidRPr="004A44A2">
        <w:rPr>
          <w:rFonts w:ascii="Gill Sans MT" w:hAnsi="Gill Sans MT" w:cs="Tahoma"/>
          <w:sz w:val="22"/>
          <w:szCs w:val="22"/>
        </w:rPr>
        <w:t>’s tradition and respected the devout men and wom</w:t>
      </w:r>
      <w:r>
        <w:rPr>
          <w:rFonts w:ascii="Gill Sans MT" w:hAnsi="Gill Sans MT" w:cs="Tahoma"/>
          <w:sz w:val="22"/>
          <w:szCs w:val="22"/>
        </w:rPr>
        <w:t xml:space="preserve">en who worshipped in the </w:t>
      </w:r>
      <w:smartTag w:uri="urn:schemas-microsoft-com:office:smarttags" w:element="place">
        <w:smartTag w:uri="urn:schemas-microsoft-com:office:smarttags" w:element="City">
          <w:r>
            <w:rPr>
              <w:rFonts w:ascii="Gill Sans MT" w:hAnsi="Gill Sans MT" w:cs="Tahoma"/>
              <w:sz w:val="22"/>
              <w:szCs w:val="22"/>
            </w:rPr>
            <w:t>Temple</w:t>
          </w:r>
        </w:smartTag>
      </w:smartTag>
      <w:r>
        <w:rPr>
          <w:rFonts w:ascii="Gill Sans MT" w:hAnsi="Gill Sans MT" w:cs="Tahoma"/>
          <w:sz w:val="22"/>
          <w:szCs w:val="22"/>
        </w:rPr>
        <w:t xml:space="preserve"> (cf. </w:t>
      </w:r>
      <w:proofErr w:type="spellStart"/>
      <w:r>
        <w:rPr>
          <w:rFonts w:ascii="Gill Sans MT" w:hAnsi="Gill Sans MT" w:cs="Tahoma"/>
          <w:sz w:val="22"/>
          <w:szCs w:val="22"/>
        </w:rPr>
        <w:t>Lk</w:t>
      </w:r>
      <w:proofErr w:type="spellEnd"/>
      <w:r>
        <w:rPr>
          <w:rFonts w:ascii="Gill Sans MT" w:hAnsi="Gill Sans MT" w:cs="Tahoma"/>
          <w:sz w:val="22"/>
          <w:szCs w:val="22"/>
        </w:rPr>
        <w:t xml:space="preserve"> 1 and 2). Thus, rather than being a rejection of the Temple worship it is a speech which provides comfort and a perspective for worshipping God when this was not possible any more in the Temple. In addition the traditions of the ancestors are confirmed in this speech rather than </w:t>
      </w:r>
      <w:r>
        <w:rPr>
          <w:rFonts w:ascii="Gill Sans MT" w:hAnsi="Gill Sans MT" w:cs="Tahoma"/>
          <w:sz w:val="22"/>
          <w:szCs w:val="22"/>
        </w:rPr>
        <w:lastRenderedPageBreak/>
        <w:t xml:space="preserve">rejected or superseded, thus Stephen is seen as being faithful to the traditions rather than as challenging them.   </w:t>
      </w:r>
    </w:p>
    <w:p w:rsidR="009E420A" w:rsidRDefault="009E420A" w:rsidP="009E420A">
      <w:pPr>
        <w:rPr>
          <w:rFonts w:ascii="Gill Sans MT" w:hAnsi="Gill Sans MT" w:cs="Tahoma"/>
          <w:b/>
          <w:bCs/>
          <w:sz w:val="22"/>
          <w:szCs w:val="22"/>
        </w:rPr>
      </w:pPr>
    </w:p>
    <w:p w:rsidR="00AA2783" w:rsidRDefault="00AA2783" w:rsidP="009E420A">
      <w:pPr>
        <w:rPr>
          <w:rFonts w:ascii="Gill Sans MT" w:hAnsi="Gill Sans MT" w:cs="Tahoma"/>
          <w:b/>
          <w:bCs/>
          <w:sz w:val="22"/>
          <w:szCs w:val="22"/>
        </w:rPr>
      </w:pPr>
    </w:p>
    <w:p w:rsidR="009E420A" w:rsidRDefault="00AA2783" w:rsidP="009E420A">
      <w:pPr>
        <w:rPr>
          <w:rFonts w:ascii="Gill Sans MT" w:hAnsi="Gill Sans MT" w:cs="Tahoma"/>
          <w:b/>
          <w:bCs/>
          <w:sz w:val="22"/>
          <w:szCs w:val="22"/>
        </w:rPr>
      </w:pPr>
      <w:r>
        <w:rPr>
          <w:rFonts w:ascii="Gill Sans MT" w:hAnsi="Gill Sans MT" w:cs="Tahoma"/>
          <w:b/>
          <w:bCs/>
          <w:sz w:val="22"/>
          <w:szCs w:val="22"/>
        </w:rPr>
        <w:t>Useful</w:t>
      </w:r>
      <w:r w:rsidR="009E420A">
        <w:rPr>
          <w:rFonts w:ascii="Gill Sans MT" w:hAnsi="Gill Sans MT" w:cs="Tahoma"/>
          <w:b/>
          <w:bCs/>
          <w:sz w:val="22"/>
          <w:szCs w:val="22"/>
        </w:rPr>
        <w:t xml:space="preserve"> Readings</w:t>
      </w:r>
    </w:p>
    <w:p w:rsidR="009E420A" w:rsidRDefault="009E420A" w:rsidP="009E420A">
      <w:pPr>
        <w:rPr>
          <w:rFonts w:ascii="Gill Sans MT" w:hAnsi="Gill Sans MT" w:cs="Tahoma"/>
          <w:b/>
          <w:bCs/>
          <w:sz w:val="22"/>
          <w:szCs w:val="22"/>
        </w:rPr>
      </w:pPr>
    </w:p>
    <w:p w:rsidR="009E420A" w:rsidRPr="002A1C6D" w:rsidRDefault="009E420A" w:rsidP="009E420A">
      <w:pPr>
        <w:rPr>
          <w:rFonts w:ascii="Gill Sans MT" w:hAnsi="Gill Sans MT" w:cs="Tahoma"/>
          <w:sz w:val="22"/>
          <w:szCs w:val="22"/>
        </w:rPr>
      </w:pPr>
      <w:proofErr w:type="spellStart"/>
      <w:r>
        <w:rPr>
          <w:rFonts w:ascii="Gill Sans MT" w:hAnsi="Gill Sans MT" w:cs="Tahoma"/>
          <w:sz w:val="22"/>
          <w:szCs w:val="22"/>
        </w:rPr>
        <w:t>Gaventa</w:t>
      </w:r>
      <w:proofErr w:type="spellEnd"/>
      <w:r>
        <w:rPr>
          <w:rFonts w:ascii="Gill Sans MT" w:hAnsi="Gill Sans MT" w:cs="Tahoma"/>
          <w:sz w:val="22"/>
          <w:szCs w:val="22"/>
        </w:rPr>
        <w:t xml:space="preserve">, Beverly, </w:t>
      </w:r>
      <w:r>
        <w:rPr>
          <w:rFonts w:ascii="Gill Sans MT" w:hAnsi="Gill Sans MT" w:cs="Tahoma"/>
          <w:i/>
          <w:iCs/>
          <w:sz w:val="22"/>
          <w:szCs w:val="22"/>
        </w:rPr>
        <w:t>Acts,</w:t>
      </w:r>
      <w:r w:rsidR="00AA2783">
        <w:rPr>
          <w:rFonts w:ascii="Gill Sans MT" w:hAnsi="Gill Sans MT" w:cs="Tahoma"/>
          <w:i/>
          <w:iCs/>
          <w:sz w:val="22"/>
          <w:szCs w:val="22"/>
        </w:rPr>
        <w:t xml:space="preserve"> </w:t>
      </w:r>
      <w:r>
        <w:rPr>
          <w:rFonts w:ascii="Gill Sans MT" w:hAnsi="Gill Sans MT" w:cs="Tahoma"/>
          <w:sz w:val="22"/>
          <w:szCs w:val="22"/>
        </w:rPr>
        <w:t>pp. 116-34.</w:t>
      </w:r>
    </w:p>
    <w:p w:rsidR="009E420A" w:rsidRPr="00AA2783" w:rsidRDefault="009E420A" w:rsidP="00AA2783">
      <w:pPr>
        <w:rPr>
          <w:rFonts w:ascii="Gill Sans MT" w:hAnsi="Gill Sans MT" w:cs="Tahoma"/>
          <w:sz w:val="22"/>
          <w:szCs w:val="22"/>
        </w:rPr>
      </w:pPr>
      <w:r w:rsidRPr="004A44A2">
        <w:rPr>
          <w:rFonts w:ascii="Gill Sans MT" w:hAnsi="Gill Sans MT" w:cs="Tahoma"/>
          <w:sz w:val="22"/>
          <w:szCs w:val="22"/>
        </w:rPr>
        <w:t xml:space="preserve">      </w:t>
      </w:r>
    </w:p>
    <w:p w:rsidR="009E420A" w:rsidRPr="004800FB" w:rsidRDefault="009E420A" w:rsidP="009E420A">
      <w:pPr>
        <w:rPr>
          <w:rFonts w:ascii="Gill Sans MT" w:hAnsi="Gill Sans MT" w:cs="Tahoma"/>
          <w:b/>
          <w:bCs/>
          <w:sz w:val="22"/>
          <w:szCs w:val="22"/>
          <w:u w:val="single"/>
        </w:rPr>
      </w:pPr>
    </w:p>
    <w:p w:rsidR="009E420A" w:rsidRDefault="009E420A" w:rsidP="009E420A">
      <w:pPr>
        <w:rPr>
          <w:rFonts w:ascii="Gill Sans MT" w:hAnsi="Gill Sans MT"/>
          <w:sz w:val="22"/>
          <w:szCs w:val="22"/>
        </w:rPr>
      </w:pPr>
      <w:proofErr w:type="spellStart"/>
      <w:r w:rsidRPr="004A44A2">
        <w:rPr>
          <w:rFonts w:ascii="Gill Sans MT" w:hAnsi="Gill Sans MT"/>
          <w:sz w:val="22"/>
          <w:szCs w:val="22"/>
        </w:rPr>
        <w:t>Fitzmyer</w:t>
      </w:r>
      <w:proofErr w:type="spellEnd"/>
      <w:r w:rsidRPr="004A44A2">
        <w:rPr>
          <w:rFonts w:ascii="Gill Sans MT" w:hAnsi="Gill Sans MT"/>
          <w:sz w:val="22"/>
          <w:szCs w:val="22"/>
        </w:rPr>
        <w:t xml:space="preserve">, Joseph, </w:t>
      </w:r>
      <w:proofErr w:type="gramStart"/>
      <w:r w:rsidRPr="004A44A2">
        <w:rPr>
          <w:rFonts w:ascii="Gill Sans MT" w:hAnsi="Gill Sans MT"/>
          <w:i/>
          <w:iCs/>
          <w:sz w:val="22"/>
          <w:szCs w:val="22"/>
        </w:rPr>
        <w:t>The</w:t>
      </w:r>
      <w:proofErr w:type="gramEnd"/>
      <w:r w:rsidRPr="004A44A2">
        <w:rPr>
          <w:rFonts w:ascii="Gill Sans MT" w:hAnsi="Gill Sans MT"/>
          <w:i/>
          <w:iCs/>
          <w:sz w:val="22"/>
          <w:szCs w:val="22"/>
        </w:rPr>
        <w:t xml:space="preserve"> Acts of the Apostles.</w:t>
      </w:r>
      <w:r w:rsidRPr="004A44A2">
        <w:rPr>
          <w:rFonts w:ascii="Gill Sans MT" w:hAnsi="Gill Sans MT"/>
          <w:sz w:val="22"/>
          <w:szCs w:val="22"/>
        </w:rPr>
        <w:t xml:space="preserve"> </w:t>
      </w:r>
      <w:smartTag w:uri="urn:schemas-microsoft-com:office:smarttags" w:element="place">
        <w:smartTag w:uri="urn:schemas-microsoft-com:office:smarttags" w:element="State">
          <w:r w:rsidRPr="004A44A2">
            <w:rPr>
              <w:rFonts w:ascii="Gill Sans MT" w:hAnsi="Gill Sans MT"/>
              <w:sz w:val="22"/>
              <w:szCs w:val="22"/>
            </w:rPr>
            <w:t>New York</w:t>
          </w:r>
        </w:smartTag>
      </w:smartTag>
      <w:r>
        <w:rPr>
          <w:rFonts w:ascii="Gill Sans MT" w:hAnsi="Gill Sans MT"/>
          <w:sz w:val="22"/>
          <w:szCs w:val="22"/>
        </w:rPr>
        <w:t>: Doubleday 1998, pp. 354-395.</w:t>
      </w:r>
    </w:p>
    <w:p w:rsidR="009E420A" w:rsidRPr="004A44A2" w:rsidRDefault="009E420A" w:rsidP="009E420A">
      <w:pPr>
        <w:rPr>
          <w:rFonts w:ascii="Gill Sans MT" w:hAnsi="Gill Sans MT"/>
          <w:sz w:val="22"/>
          <w:szCs w:val="22"/>
        </w:rPr>
      </w:pPr>
    </w:p>
    <w:p w:rsidR="009E420A" w:rsidRPr="004A44A2"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Pr="004A5A53" w:rsidRDefault="00AA2783" w:rsidP="009E420A">
      <w:pPr>
        <w:rPr>
          <w:rFonts w:ascii="Gill Sans MT" w:hAnsi="Gill Sans MT"/>
          <w:sz w:val="22"/>
          <w:szCs w:val="22"/>
        </w:rPr>
      </w:pPr>
      <w:r>
        <w:rPr>
          <w:rFonts w:ascii="Gill Sans MT" w:hAnsi="Gill Sans MT"/>
          <w:b/>
          <w:bCs/>
          <w:sz w:val="22"/>
          <w:szCs w:val="22"/>
        </w:rPr>
        <w:lastRenderedPageBreak/>
        <w:t xml:space="preserve">6.3 </w:t>
      </w:r>
      <w:r w:rsidR="009E420A">
        <w:rPr>
          <w:rFonts w:ascii="Gill Sans MT" w:hAnsi="Gill Sans MT"/>
          <w:b/>
          <w:bCs/>
          <w:sz w:val="22"/>
          <w:szCs w:val="22"/>
        </w:rPr>
        <w:t xml:space="preserve">Paul’s Experience on the Road to Damascus </w:t>
      </w:r>
      <w:r w:rsidR="009E420A" w:rsidRPr="004A5A53">
        <w:rPr>
          <w:rFonts w:ascii="Gill Sans MT" w:hAnsi="Gill Sans MT"/>
          <w:sz w:val="22"/>
          <w:szCs w:val="22"/>
        </w:rPr>
        <w:tab/>
      </w:r>
      <w:r w:rsidR="009E420A" w:rsidRPr="004A5A53">
        <w:rPr>
          <w:rFonts w:ascii="Gill Sans MT" w:hAnsi="Gill Sans MT"/>
          <w:sz w:val="22"/>
          <w:szCs w:val="22"/>
        </w:rPr>
        <w:tab/>
      </w:r>
      <w:r w:rsidR="009E420A">
        <w:rPr>
          <w:rFonts w:ascii="Gill Sans MT" w:hAnsi="Gill Sans MT"/>
          <w:sz w:val="22"/>
          <w:szCs w:val="22"/>
        </w:rPr>
        <w:t xml:space="preserve"> </w:t>
      </w:r>
    </w:p>
    <w:p w:rsidR="009E420A" w:rsidRPr="004A5A53" w:rsidRDefault="009E420A" w:rsidP="009E420A">
      <w:pPr>
        <w:rPr>
          <w:rFonts w:ascii="Gill Sans MT" w:hAnsi="Gill Sans MT"/>
          <w:sz w:val="22"/>
          <w:szCs w:val="22"/>
        </w:rPr>
      </w:pPr>
    </w:p>
    <w:p w:rsidR="009E420A" w:rsidRPr="004A5A53" w:rsidRDefault="009E420A" w:rsidP="009E420A">
      <w:pPr>
        <w:rPr>
          <w:rFonts w:ascii="Gill Sans MT" w:hAnsi="Gill Sans MT"/>
          <w:sz w:val="22"/>
          <w:szCs w:val="22"/>
        </w:rPr>
      </w:pPr>
    </w:p>
    <w:p w:rsidR="009E420A" w:rsidRPr="004A5A53" w:rsidRDefault="009E420A" w:rsidP="009E420A">
      <w:pPr>
        <w:rPr>
          <w:rFonts w:ascii="Gill Sans MT" w:hAnsi="Gill Sans MT"/>
          <w:sz w:val="22"/>
          <w:szCs w:val="22"/>
        </w:rPr>
      </w:pPr>
    </w:p>
    <w:p w:rsidR="009E420A" w:rsidRPr="004A5A53" w:rsidRDefault="009E420A" w:rsidP="009E420A">
      <w:pPr>
        <w:rPr>
          <w:rFonts w:ascii="Gill Sans MT" w:hAnsi="Gill Sans MT"/>
          <w:sz w:val="22"/>
          <w:szCs w:val="22"/>
        </w:rPr>
      </w:pPr>
      <w:r>
        <w:rPr>
          <w:rFonts w:ascii="Gill Sans MT" w:hAnsi="Gill Sans MT"/>
          <w:sz w:val="22"/>
          <w:szCs w:val="22"/>
        </w:rPr>
        <w:t xml:space="preserve">Paul/Saul’s experience on the road to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which changed his perception of the Christ-movement radically is </w:t>
      </w:r>
      <w:r w:rsidRPr="004A5A53">
        <w:rPr>
          <w:rFonts w:ascii="Gill Sans MT" w:hAnsi="Gill Sans MT"/>
          <w:sz w:val="22"/>
          <w:szCs w:val="22"/>
        </w:rPr>
        <w:t>narrated three times in Acts</w:t>
      </w:r>
      <w:r>
        <w:rPr>
          <w:rFonts w:ascii="Gill Sans MT" w:hAnsi="Gill Sans MT"/>
          <w:sz w:val="22"/>
          <w:szCs w:val="22"/>
        </w:rPr>
        <w:t>, in narrative in 9.1-22 and in two speeches of Paul 22.1-12; 26.1-23. The three accounts show considerable variations between them</w:t>
      </w:r>
      <w:r w:rsidRPr="004A5A53">
        <w:rPr>
          <w:rFonts w:ascii="Gill Sans MT" w:hAnsi="Gill Sans MT"/>
          <w:sz w:val="22"/>
          <w:szCs w:val="22"/>
        </w:rPr>
        <w:t>.</w:t>
      </w:r>
    </w:p>
    <w:p w:rsidR="009E420A" w:rsidRPr="004A5A53" w:rsidRDefault="009E420A" w:rsidP="009E420A">
      <w:pPr>
        <w:rPr>
          <w:rFonts w:ascii="Gill Sans MT" w:hAnsi="Gill Sans MT"/>
          <w:sz w:val="22"/>
          <w:szCs w:val="22"/>
        </w:rPr>
      </w:pPr>
    </w:p>
    <w:p w:rsidR="009E420A" w:rsidRDefault="009E420A" w:rsidP="009E420A">
      <w:pPr>
        <w:rPr>
          <w:rFonts w:ascii="Gill Sans MT" w:hAnsi="Gill Sans MT"/>
          <w:sz w:val="22"/>
          <w:szCs w:val="22"/>
        </w:rPr>
      </w:pPr>
      <w:r>
        <w:rPr>
          <w:rFonts w:ascii="Gill Sans MT" w:hAnsi="Gill Sans MT"/>
          <w:sz w:val="22"/>
          <w:szCs w:val="22"/>
        </w:rPr>
        <w:t>The l</w:t>
      </w:r>
      <w:r w:rsidRPr="004A5A53">
        <w:rPr>
          <w:rFonts w:ascii="Gill Sans MT" w:hAnsi="Gill Sans MT"/>
          <w:sz w:val="22"/>
          <w:szCs w:val="22"/>
        </w:rPr>
        <w:t xml:space="preserve">ocation of the story of Saul/Paul’s call/transformation </w:t>
      </w:r>
      <w:r>
        <w:rPr>
          <w:rFonts w:ascii="Gill Sans MT" w:hAnsi="Gill Sans MT"/>
          <w:sz w:val="22"/>
          <w:szCs w:val="22"/>
        </w:rPr>
        <w:t xml:space="preserve">in the sequence of events in the Acts </w:t>
      </w:r>
      <w:r w:rsidRPr="004A5A53">
        <w:rPr>
          <w:rFonts w:ascii="Gill Sans MT" w:hAnsi="Gill Sans MT"/>
          <w:sz w:val="22"/>
          <w:szCs w:val="22"/>
        </w:rPr>
        <w:t xml:space="preserve">seems </w:t>
      </w:r>
      <w:r>
        <w:rPr>
          <w:rFonts w:ascii="Gill Sans MT" w:hAnsi="Gill Sans MT"/>
          <w:sz w:val="22"/>
          <w:szCs w:val="22"/>
        </w:rPr>
        <w:t xml:space="preserve">slightly strange. Since Saul/Paul is known through his letters as apostle to the gentiles it is interesting that he is introduced here, after the first Christ-followers have been baptized in </w:t>
      </w:r>
      <w:smartTag w:uri="urn:schemas-microsoft-com:office:smarttags" w:element="City">
        <w:smartTag w:uri="urn:schemas-microsoft-com:office:smarttags" w:element="place">
          <w:r>
            <w:rPr>
              <w:rFonts w:ascii="Gill Sans MT" w:hAnsi="Gill Sans MT"/>
              <w:sz w:val="22"/>
              <w:szCs w:val="22"/>
            </w:rPr>
            <w:t>Samaria</w:t>
          </w:r>
        </w:smartTag>
      </w:smartTag>
      <w:r>
        <w:rPr>
          <w:rFonts w:ascii="Gill Sans MT" w:hAnsi="Gill Sans MT"/>
          <w:sz w:val="22"/>
          <w:szCs w:val="22"/>
        </w:rPr>
        <w:t xml:space="preserve"> (8.4-13); it could be expected that the spreading of the gospel to the gentiles would follow. But after the narrative of another encounter of Philip which led to the baptism of </w:t>
      </w:r>
      <w:r w:rsidRPr="004A5A53">
        <w:rPr>
          <w:rFonts w:ascii="Gill Sans MT" w:hAnsi="Gill Sans MT"/>
          <w:sz w:val="22"/>
          <w:szCs w:val="22"/>
        </w:rPr>
        <w:t>the Ethiopian</w:t>
      </w:r>
      <w:r>
        <w:rPr>
          <w:rFonts w:ascii="Gill Sans MT" w:hAnsi="Gill Sans MT"/>
          <w:sz w:val="22"/>
          <w:szCs w:val="22"/>
        </w:rPr>
        <w:t xml:space="preserve"> (8.26-40) it is the narrative of Paul’s experience on the road to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which follows, and Paul is not introduced as the one who initiated the mission to the gentiles. In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he is said to have only been preaching in the synagogue and to Jews (9.290-22). </w:t>
      </w:r>
      <w:r w:rsidRPr="004A5A53">
        <w:rPr>
          <w:rFonts w:ascii="Gill Sans MT" w:hAnsi="Gill Sans MT"/>
          <w:sz w:val="22"/>
          <w:szCs w:val="22"/>
        </w:rPr>
        <w:t xml:space="preserve"> </w:t>
      </w:r>
      <w:r>
        <w:rPr>
          <w:rFonts w:ascii="Gill Sans MT" w:hAnsi="Gill Sans MT"/>
          <w:sz w:val="22"/>
          <w:szCs w:val="22"/>
        </w:rPr>
        <w:t xml:space="preserve"> </w:t>
      </w:r>
    </w:p>
    <w:p w:rsidR="009E420A" w:rsidRPr="004A5A53" w:rsidRDefault="009E420A" w:rsidP="009E420A">
      <w:pPr>
        <w:rPr>
          <w:rFonts w:ascii="Gill Sans MT" w:hAnsi="Gill Sans MT"/>
          <w:sz w:val="22"/>
          <w:szCs w:val="22"/>
        </w:rPr>
      </w:pPr>
      <w:r>
        <w:rPr>
          <w:rFonts w:ascii="Gill Sans MT" w:hAnsi="Gill Sans MT"/>
          <w:sz w:val="22"/>
          <w:szCs w:val="22"/>
        </w:rPr>
        <w:t xml:space="preserve">Thus Luke clearly depicts Peter to be the one who initiated the mission to the gentiles (Acts 10 see unit 7). Paul only comes on the scene later and as a ‘junior’ partner of Barnabas working together with him in </w:t>
      </w:r>
      <w:proofErr w:type="spellStart"/>
      <w:proofErr w:type="gramStart"/>
      <w:r>
        <w:rPr>
          <w:rFonts w:ascii="Gill Sans MT" w:hAnsi="Gill Sans MT"/>
          <w:sz w:val="22"/>
          <w:szCs w:val="22"/>
        </w:rPr>
        <w:t>Antiochia</w:t>
      </w:r>
      <w:proofErr w:type="spellEnd"/>
      <w:r>
        <w:rPr>
          <w:rFonts w:ascii="Gill Sans MT" w:hAnsi="Gill Sans MT"/>
          <w:sz w:val="22"/>
          <w:szCs w:val="22"/>
        </w:rPr>
        <w:t xml:space="preserve">  (</w:t>
      </w:r>
      <w:proofErr w:type="gramEnd"/>
      <w:r>
        <w:rPr>
          <w:rFonts w:ascii="Gill Sans MT" w:hAnsi="Gill Sans MT"/>
          <w:sz w:val="22"/>
          <w:szCs w:val="22"/>
        </w:rPr>
        <w:t xml:space="preserve">11.25-26). </w:t>
      </w:r>
    </w:p>
    <w:p w:rsidR="009E420A" w:rsidRPr="004A5A53" w:rsidRDefault="009E420A" w:rsidP="009E420A">
      <w:pPr>
        <w:rPr>
          <w:rFonts w:ascii="Gill Sans MT" w:hAnsi="Gill Sans MT"/>
          <w:sz w:val="22"/>
          <w:szCs w:val="22"/>
        </w:rPr>
      </w:pPr>
      <w:r>
        <w:rPr>
          <w:rFonts w:ascii="Gill Sans MT" w:hAnsi="Gill Sans MT"/>
          <w:sz w:val="22"/>
          <w:szCs w:val="22"/>
        </w:rPr>
        <w:t xml:space="preserve">Paul had already been briefly introduced at the end of the Stephen scene in 7.58 in a passive role and in an active role involved in actions against the Christ-followers in the summary passage 8.3. This thread is now being picked up in 9.1 and from these earlier mentions the audience knows that Paul/Saul is a person who is dangerous for the movement.  Thus in 9.1-2 he is </w:t>
      </w:r>
      <w:proofErr w:type="gramStart"/>
      <w:r>
        <w:rPr>
          <w:rFonts w:ascii="Gill Sans MT" w:hAnsi="Gill Sans MT"/>
          <w:sz w:val="22"/>
          <w:szCs w:val="22"/>
        </w:rPr>
        <w:t>found  embarking</w:t>
      </w:r>
      <w:proofErr w:type="gramEnd"/>
      <w:r>
        <w:rPr>
          <w:rFonts w:ascii="Gill Sans MT" w:hAnsi="Gill Sans MT"/>
          <w:sz w:val="22"/>
          <w:szCs w:val="22"/>
        </w:rPr>
        <w:t xml:space="preserve"> on a mission against Christ-followers in </w:t>
      </w:r>
      <w:smartTag w:uri="urn:schemas-microsoft-com:office:smarttags" w:element="place">
        <w:smartTag w:uri="urn:schemas-microsoft-com:office:smarttags" w:element="City">
          <w:r>
            <w:rPr>
              <w:rFonts w:ascii="Gill Sans MT" w:hAnsi="Gill Sans MT"/>
              <w:sz w:val="22"/>
              <w:szCs w:val="22"/>
            </w:rPr>
            <w:t>Damascus</w:t>
          </w:r>
        </w:smartTag>
      </w:smartTag>
      <w:r>
        <w:rPr>
          <w:rFonts w:ascii="Gill Sans MT" w:hAnsi="Gill Sans MT"/>
          <w:sz w:val="22"/>
          <w:szCs w:val="22"/>
        </w:rPr>
        <w:t xml:space="preserve">. It seems irrelevant to the narrative to know how the Christ-movement spread there (unlike the spreading of the movement to </w:t>
      </w:r>
      <w:proofErr w:type="spellStart"/>
      <w:r>
        <w:rPr>
          <w:rFonts w:ascii="Gill Sans MT" w:hAnsi="Gill Sans MT"/>
          <w:sz w:val="22"/>
          <w:szCs w:val="22"/>
        </w:rPr>
        <w:t>Antiochia</w:t>
      </w:r>
      <w:proofErr w:type="spellEnd"/>
      <w:r>
        <w:rPr>
          <w:rFonts w:ascii="Gill Sans MT" w:hAnsi="Gill Sans MT"/>
          <w:sz w:val="22"/>
          <w:szCs w:val="22"/>
        </w:rPr>
        <w:t xml:space="preserve"> which is explained in 11.19-20). The narrative however does not dwell on the persecution activity of Paul/Saul but on the encounter with the risen Christ (9.3-6). The f</w:t>
      </w:r>
      <w:r w:rsidRPr="004A5A53">
        <w:rPr>
          <w:rFonts w:ascii="Gill Sans MT" w:hAnsi="Gill Sans MT"/>
          <w:sz w:val="22"/>
          <w:szCs w:val="22"/>
        </w:rPr>
        <w:t>ormat</w:t>
      </w:r>
      <w:r>
        <w:rPr>
          <w:rFonts w:ascii="Gill Sans MT" w:hAnsi="Gill Sans MT"/>
          <w:sz w:val="22"/>
          <w:szCs w:val="22"/>
        </w:rPr>
        <w:t xml:space="preserve"> of this encounter</w:t>
      </w:r>
      <w:r w:rsidRPr="004A5A53">
        <w:rPr>
          <w:rFonts w:ascii="Gill Sans MT" w:hAnsi="Gill Sans MT"/>
          <w:sz w:val="22"/>
          <w:szCs w:val="22"/>
        </w:rPr>
        <w:t xml:space="preserve"> resembles</w:t>
      </w:r>
      <w:r>
        <w:rPr>
          <w:rFonts w:ascii="Gill Sans MT" w:hAnsi="Gill Sans MT"/>
          <w:sz w:val="22"/>
          <w:szCs w:val="22"/>
        </w:rPr>
        <w:t xml:space="preserve"> that of visions of or encounters with God in the Hebrew Scriptures: a double vocative is found e.g. in Isa 6.8, Ex 3.4, 1.Sam 4</w:t>
      </w:r>
      <w:proofErr w:type="gramStart"/>
      <w:r>
        <w:rPr>
          <w:rFonts w:ascii="Gill Sans MT" w:hAnsi="Gill Sans MT"/>
          <w:sz w:val="22"/>
          <w:szCs w:val="22"/>
        </w:rPr>
        <w:t>,10</w:t>
      </w:r>
      <w:proofErr w:type="gramEnd"/>
      <w:r>
        <w:rPr>
          <w:rFonts w:ascii="Gill Sans MT" w:hAnsi="Gill Sans MT"/>
          <w:sz w:val="22"/>
          <w:szCs w:val="22"/>
        </w:rPr>
        <w:t xml:space="preserve">. But rather than the voice of God, Saul hears the voice of Jesus. The main part of the experience is the hearing of the voice rather than seeing anything particular apart from light surrounding Saul/Paul.   </w:t>
      </w:r>
      <w:r w:rsidRPr="004A5A53">
        <w:rPr>
          <w:rFonts w:ascii="Gill Sans MT" w:hAnsi="Gill Sans MT"/>
          <w:sz w:val="22"/>
          <w:szCs w:val="22"/>
        </w:rPr>
        <w:t>Jesus’ response</w:t>
      </w:r>
      <w:r>
        <w:rPr>
          <w:rFonts w:ascii="Gill Sans MT" w:hAnsi="Gill Sans MT"/>
          <w:sz w:val="22"/>
          <w:szCs w:val="22"/>
        </w:rPr>
        <w:t xml:space="preserve"> to Paul in 9.5b  indicate that P</w:t>
      </w:r>
      <w:r w:rsidRPr="004A5A53">
        <w:rPr>
          <w:rFonts w:ascii="Gill Sans MT" w:hAnsi="Gill Sans MT"/>
          <w:sz w:val="22"/>
          <w:szCs w:val="22"/>
        </w:rPr>
        <w:t>aul</w:t>
      </w:r>
      <w:r>
        <w:rPr>
          <w:rFonts w:ascii="Gill Sans MT" w:hAnsi="Gill Sans MT"/>
          <w:sz w:val="22"/>
          <w:szCs w:val="22"/>
        </w:rPr>
        <w:t xml:space="preserve">’s </w:t>
      </w:r>
      <w:r w:rsidRPr="004A5A53">
        <w:rPr>
          <w:rFonts w:ascii="Gill Sans MT" w:hAnsi="Gill Sans MT"/>
          <w:sz w:val="22"/>
          <w:szCs w:val="22"/>
        </w:rPr>
        <w:t xml:space="preserve"> persecut</w:t>
      </w:r>
      <w:r>
        <w:rPr>
          <w:rFonts w:ascii="Gill Sans MT" w:hAnsi="Gill Sans MT"/>
          <w:sz w:val="22"/>
          <w:szCs w:val="22"/>
        </w:rPr>
        <w:t xml:space="preserve">ion of </w:t>
      </w:r>
      <w:r w:rsidRPr="004A5A53">
        <w:rPr>
          <w:rFonts w:ascii="Gill Sans MT" w:hAnsi="Gill Sans MT"/>
          <w:sz w:val="22"/>
          <w:szCs w:val="22"/>
        </w:rPr>
        <w:t>disciples</w:t>
      </w:r>
      <w:r>
        <w:rPr>
          <w:rFonts w:ascii="Gill Sans MT" w:hAnsi="Gill Sans MT"/>
          <w:sz w:val="22"/>
          <w:szCs w:val="22"/>
        </w:rPr>
        <w:t xml:space="preserve"> is seen as identical with the persecution of </w:t>
      </w:r>
      <w:r w:rsidRPr="004A5A53">
        <w:rPr>
          <w:rFonts w:ascii="Gill Sans MT" w:hAnsi="Gill Sans MT"/>
          <w:sz w:val="22"/>
          <w:szCs w:val="22"/>
        </w:rPr>
        <w:t xml:space="preserve">Jesus himself </w:t>
      </w:r>
      <w:r>
        <w:rPr>
          <w:rFonts w:ascii="Gill Sans MT" w:hAnsi="Gill Sans MT"/>
          <w:sz w:val="22"/>
          <w:szCs w:val="22"/>
        </w:rPr>
        <w:t xml:space="preserve">which reminds us of </w:t>
      </w:r>
      <w:proofErr w:type="spellStart"/>
      <w:r w:rsidRPr="004A5A53">
        <w:rPr>
          <w:rFonts w:ascii="Gill Sans MT" w:hAnsi="Gill Sans MT"/>
          <w:sz w:val="22"/>
          <w:szCs w:val="22"/>
        </w:rPr>
        <w:t>Lk</w:t>
      </w:r>
      <w:proofErr w:type="spellEnd"/>
      <w:r w:rsidRPr="004A5A53">
        <w:rPr>
          <w:rFonts w:ascii="Gill Sans MT" w:hAnsi="Gill Sans MT"/>
          <w:sz w:val="22"/>
          <w:szCs w:val="22"/>
        </w:rPr>
        <w:t xml:space="preserve"> 10</w:t>
      </w:r>
      <w:r>
        <w:rPr>
          <w:rFonts w:ascii="Gill Sans MT" w:hAnsi="Gill Sans MT"/>
          <w:sz w:val="22"/>
          <w:szCs w:val="22"/>
        </w:rPr>
        <w:t>.1</w:t>
      </w:r>
      <w:r w:rsidRPr="004A5A53">
        <w:rPr>
          <w:rFonts w:ascii="Gill Sans MT" w:hAnsi="Gill Sans MT"/>
          <w:sz w:val="22"/>
          <w:szCs w:val="22"/>
        </w:rPr>
        <w:t xml:space="preserve">6 </w:t>
      </w:r>
      <w:r>
        <w:rPr>
          <w:rFonts w:ascii="Gill Sans MT" w:hAnsi="Gill Sans MT"/>
          <w:sz w:val="22"/>
          <w:szCs w:val="22"/>
        </w:rPr>
        <w:t>where Jesus emphasised ‘</w:t>
      </w:r>
      <w:r w:rsidRPr="004A5A53">
        <w:rPr>
          <w:rFonts w:ascii="Gill Sans MT" w:hAnsi="Gill Sans MT"/>
          <w:sz w:val="22"/>
          <w:szCs w:val="22"/>
        </w:rPr>
        <w:t xml:space="preserve"> </w:t>
      </w:r>
      <w:r>
        <w:rPr>
          <w:rFonts w:ascii="Gill Sans MT" w:hAnsi="Gill Sans MT"/>
          <w:sz w:val="22"/>
          <w:szCs w:val="22"/>
        </w:rPr>
        <w:t xml:space="preserve">whoever </w:t>
      </w:r>
      <w:r w:rsidRPr="004A5A53">
        <w:rPr>
          <w:rFonts w:ascii="Gill Sans MT" w:hAnsi="Gill Sans MT"/>
          <w:sz w:val="22"/>
          <w:szCs w:val="22"/>
        </w:rPr>
        <w:t>rejects you</w:t>
      </w:r>
      <w:r>
        <w:rPr>
          <w:rFonts w:ascii="Gill Sans MT" w:hAnsi="Gill Sans MT"/>
          <w:sz w:val="22"/>
          <w:szCs w:val="22"/>
        </w:rPr>
        <w:t>,</w:t>
      </w:r>
      <w:r w:rsidRPr="004A5A53">
        <w:rPr>
          <w:rFonts w:ascii="Gill Sans MT" w:hAnsi="Gill Sans MT"/>
          <w:sz w:val="22"/>
          <w:szCs w:val="22"/>
        </w:rPr>
        <w:t xml:space="preserve"> rejects me</w:t>
      </w:r>
      <w:r>
        <w:rPr>
          <w:rFonts w:ascii="Gill Sans MT" w:hAnsi="Gill Sans MT"/>
          <w:sz w:val="22"/>
          <w:szCs w:val="22"/>
        </w:rPr>
        <w:t>’.</w:t>
      </w:r>
    </w:p>
    <w:p w:rsidR="009E420A" w:rsidRPr="004A5A53" w:rsidRDefault="009E420A" w:rsidP="009E420A">
      <w:pPr>
        <w:rPr>
          <w:rFonts w:ascii="Gill Sans MT" w:hAnsi="Gill Sans MT"/>
          <w:sz w:val="22"/>
          <w:szCs w:val="22"/>
        </w:rPr>
      </w:pPr>
      <w:r>
        <w:rPr>
          <w:rFonts w:ascii="Gill Sans MT" w:hAnsi="Gill Sans MT"/>
          <w:sz w:val="22"/>
          <w:szCs w:val="22"/>
        </w:rPr>
        <w:t>Paul/Saul is not told much in this encounter, he is asked why he is persecuting the followers of Christ – and then he is told</w:t>
      </w:r>
      <w:r w:rsidRPr="004A5A53">
        <w:rPr>
          <w:rFonts w:ascii="Gill Sans MT" w:hAnsi="Gill Sans MT"/>
          <w:sz w:val="22"/>
          <w:szCs w:val="22"/>
        </w:rPr>
        <w:t xml:space="preserve"> to get up and</w:t>
      </w:r>
      <w:r>
        <w:rPr>
          <w:rFonts w:ascii="Gill Sans MT" w:hAnsi="Gill Sans MT"/>
          <w:sz w:val="22"/>
          <w:szCs w:val="22"/>
        </w:rPr>
        <w:t xml:space="preserve"> to</w:t>
      </w:r>
      <w:r w:rsidRPr="004A5A53">
        <w:rPr>
          <w:rFonts w:ascii="Gill Sans MT" w:hAnsi="Gill Sans MT"/>
          <w:sz w:val="22"/>
          <w:szCs w:val="22"/>
        </w:rPr>
        <w:t xml:space="preserve"> go to the city</w:t>
      </w:r>
      <w:r>
        <w:rPr>
          <w:rFonts w:ascii="Gill Sans MT" w:hAnsi="Gill Sans MT"/>
          <w:sz w:val="22"/>
          <w:szCs w:val="22"/>
        </w:rPr>
        <w:t>. The change which this experience initiated in Saul/Paul is not explained but only indicated by the word</w:t>
      </w:r>
      <w:r w:rsidRPr="004A5A53">
        <w:rPr>
          <w:rFonts w:ascii="Gill Sans MT" w:hAnsi="Gill Sans MT"/>
          <w:sz w:val="22"/>
          <w:szCs w:val="22"/>
        </w:rPr>
        <w:t xml:space="preserve"> ‘but’</w:t>
      </w:r>
      <w:r>
        <w:rPr>
          <w:rFonts w:ascii="Gill Sans MT" w:hAnsi="Gill Sans MT"/>
          <w:sz w:val="22"/>
          <w:szCs w:val="22"/>
        </w:rPr>
        <w:t xml:space="preserve"> at the beginning of 9.8 and the fact that he cannot see anything despite opening his eyes. In contrast to his active role in the persecution of the Christ-followers he is now very passive – what happens from now on in this episode happens to Saul/Paul and he is very much in a passive role. The seeing of the light and the hearing of the voice affects him, different from his companions very much (9.7-9)</w:t>
      </w:r>
    </w:p>
    <w:p w:rsidR="009E420A" w:rsidRDefault="009E420A" w:rsidP="009E420A">
      <w:pPr>
        <w:rPr>
          <w:rFonts w:ascii="Gill Sans MT" w:hAnsi="Gill Sans MT"/>
          <w:sz w:val="22"/>
          <w:szCs w:val="22"/>
        </w:rPr>
      </w:pPr>
      <w:r>
        <w:rPr>
          <w:rFonts w:ascii="Gill Sans MT" w:hAnsi="Gill Sans MT"/>
          <w:sz w:val="22"/>
          <w:szCs w:val="22"/>
        </w:rPr>
        <w:t xml:space="preserve">Before the narrative continues, a </w:t>
      </w:r>
      <w:r w:rsidRPr="004A5A53">
        <w:rPr>
          <w:rFonts w:ascii="Gill Sans MT" w:hAnsi="Gill Sans MT"/>
          <w:sz w:val="22"/>
          <w:szCs w:val="22"/>
        </w:rPr>
        <w:t>new character is introduced</w:t>
      </w:r>
      <w:r>
        <w:rPr>
          <w:rFonts w:ascii="Gill Sans MT" w:hAnsi="Gill Sans MT"/>
          <w:sz w:val="22"/>
          <w:szCs w:val="22"/>
        </w:rPr>
        <w:t xml:space="preserve"> in 9.10 </w:t>
      </w:r>
      <w:proofErr w:type="gramStart"/>
      <w:r>
        <w:rPr>
          <w:rFonts w:ascii="Gill Sans MT" w:hAnsi="Gill Sans MT"/>
          <w:sz w:val="22"/>
          <w:szCs w:val="22"/>
        </w:rPr>
        <w:t xml:space="preserve">- </w:t>
      </w:r>
      <w:r w:rsidRPr="004A5A53">
        <w:rPr>
          <w:rFonts w:ascii="Gill Sans MT" w:hAnsi="Gill Sans MT"/>
          <w:sz w:val="22"/>
          <w:szCs w:val="22"/>
        </w:rPr>
        <w:t xml:space="preserve"> Ananias</w:t>
      </w:r>
      <w:proofErr w:type="gramEnd"/>
      <w:r>
        <w:rPr>
          <w:rFonts w:ascii="Gill Sans MT" w:hAnsi="Gill Sans MT"/>
          <w:sz w:val="22"/>
          <w:szCs w:val="22"/>
        </w:rPr>
        <w:t>,</w:t>
      </w:r>
      <w:r w:rsidRPr="004A5A53">
        <w:rPr>
          <w:rFonts w:ascii="Gill Sans MT" w:hAnsi="Gill Sans MT"/>
          <w:sz w:val="22"/>
          <w:szCs w:val="22"/>
        </w:rPr>
        <w:t xml:space="preserve"> a disciple</w:t>
      </w:r>
      <w:r>
        <w:rPr>
          <w:rFonts w:ascii="Gill Sans MT" w:hAnsi="Gill Sans MT"/>
          <w:sz w:val="22"/>
          <w:szCs w:val="22"/>
        </w:rPr>
        <w:t xml:space="preserve"> who represents the Christ-following </w:t>
      </w:r>
      <w:r w:rsidRPr="004A5A53">
        <w:rPr>
          <w:rFonts w:ascii="Gill Sans MT" w:hAnsi="Gill Sans MT"/>
          <w:sz w:val="22"/>
          <w:szCs w:val="22"/>
        </w:rPr>
        <w:t xml:space="preserve">community of </w:t>
      </w:r>
      <w:smartTag w:uri="urn:schemas-microsoft-com:office:smarttags" w:element="place">
        <w:smartTag w:uri="urn:schemas-microsoft-com:office:smarttags" w:element="City">
          <w:r w:rsidRPr="004A5A53">
            <w:rPr>
              <w:rFonts w:ascii="Gill Sans MT" w:hAnsi="Gill Sans MT"/>
              <w:sz w:val="22"/>
              <w:szCs w:val="22"/>
            </w:rPr>
            <w:t>Damascus</w:t>
          </w:r>
        </w:smartTag>
      </w:smartTag>
      <w:r>
        <w:rPr>
          <w:rFonts w:ascii="Gill Sans MT" w:hAnsi="Gill Sans MT"/>
          <w:sz w:val="22"/>
          <w:szCs w:val="22"/>
        </w:rPr>
        <w:t xml:space="preserve">. Ananias is a key figure here which is emphasized by his visionary experience which consists of a long dialogue with God and a commissioning of Ananias to a special role in Saul’s/Paul’s experience which leads him to join the Christ-movement. Ananias’s commissioning is a </w:t>
      </w:r>
      <w:r w:rsidRPr="004A5A53">
        <w:rPr>
          <w:rFonts w:ascii="Gill Sans MT" w:hAnsi="Gill Sans MT"/>
          <w:sz w:val="22"/>
          <w:szCs w:val="22"/>
        </w:rPr>
        <w:t xml:space="preserve">call </w:t>
      </w:r>
      <w:r>
        <w:rPr>
          <w:rFonts w:ascii="Gill Sans MT" w:hAnsi="Gill Sans MT"/>
          <w:sz w:val="22"/>
          <w:szCs w:val="22"/>
        </w:rPr>
        <w:t>narrative, with all the elements of other call narratives: a divine call (9.10), a special</w:t>
      </w:r>
      <w:r w:rsidRPr="004A5A53">
        <w:rPr>
          <w:rFonts w:ascii="Gill Sans MT" w:hAnsi="Gill Sans MT"/>
          <w:sz w:val="22"/>
          <w:szCs w:val="22"/>
        </w:rPr>
        <w:t xml:space="preserve"> mandate</w:t>
      </w:r>
      <w:r>
        <w:rPr>
          <w:rFonts w:ascii="Gill Sans MT" w:hAnsi="Gill Sans MT"/>
          <w:sz w:val="22"/>
          <w:szCs w:val="22"/>
        </w:rPr>
        <w:t xml:space="preserve"> (9.12), an initial </w:t>
      </w:r>
      <w:r w:rsidRPr="004A5A53">
        <w:rPr>
          <w:rFonts w:ascii="Gill Sans MT" w:hAnsi="Gill Sans MT"/>
          <w:sz w:val="22"/>
          <w:szCs w:val="22"/>
        </w:rPr>
        <w:t>objection</w:t>
      </w:r>
      <w:r>
        <w:rPr>
          <w:rFonts w:ascii="Gill Sans MT" w:hAnsi="Gill Sans MT"/>
          <w:sz w:val="22"/>
          <w:szCs w:val="22"/>
        </w:rPr>
        <w:t xml:space="preserve"> by the called (9.13-14), and the </w:t>
      </w:r>
      <w:r w:rsidRPr="004A5A53">
        <w:rPr>
          <w:rFonts w:ascii="Gill Sans MT" w:hAnsi="Gill Sans MT"/>
          <w:sz w:val="22"/>
          <w:szCs w:val="22"/>
        </w:rPr>
        <w:t xml:space="preserve">overruling of </w:t>
      </w:r>
      <w:r>
        <w:rPr>
          <w:rFonts w:ascii="Gill Sans MT" w:hAnsi="Gill Sans MT"/>
          <w:sz w:val="22"/>
          <w:szCs w:val="22"/>
        </w:rPr>
        <w:t xml:space="preserve">the </w:t>
      </w:r>
      <w:r w:rsidRPr="004A5A53">
        <w:rPr>
          <w:rFonts w:ascii="Gill Sans MT" w:hAnsi="Gill Sans MT"/>
          <w:sz w:val="22"/>
          <w:szCs w:val="22"/>
        </w:rPr>
        <w:t>o</w:t>
      </w:r>
      <w:r>
        <w:rPr>
          <w:rFonts w:ascii="Gill Sans MT" w:hAnsi="Gill Sans MT"/>
          <w:sz w:val="22"/>
          <w:szCs w:val="22"/>
        </w:rPr>
        <w:t>bjection followed by the</w:t>
      </w:r>
      <w:r w:rsidRPr="004A5A53">
        <w:rPr>
          <w:rFonts w:ascii="Gill Sans MT" w:hAnsi="Gill Sans MT"/>
          <w:sz w:val="22"/>
          <w:szCs w:val="22"/>
        </w:rPr>
        <w:t xml:space="preserve"> sending</w:t>
      </w:r>
      <w:r>
        <w:rPr>
          <w:rFonts w:ascii="Gill Sans MT" w:hAnsi="Gill Sans MT"/>
          <w:sz w:val="22"/>
          <w:szCs w:val="22"/>
        </w:rPr>
        <w:t xml:space="preserve"> (9.15-16). Within the vision Ananias is told that someone else will also have a vision which will guide them both to an accepting positive encounter. The objection of Ananias provides the narrator with the </w:t>
      </w:r>
      <w:r>
        <w:rPr>
          <w:rFonts w:ascii="Gill Sans MT" w:hAnsi="Gill Sans MT"/>
          <w:sz w:val="22"/>
          <w:szCs w:val="22"/>
        </w:rPr>
        <w:lastRenderedPageBreak/>
        <w:t xml:space="preserve">opportunity to clarify that this person Ananias is about the meet is not only a new member but one who is called to fulfil a specific role within the movement. The special commissioning of Paul is here not heard by Paul directly but by Ananias who acts as a mediator between Saul/Paul and the community but also between Saul/Paul and God. The person who is most active in Saul’s/Paul’s transformation is </w:t>
      </w:r>
      <w:r w:rsidRPr="004A5A53">
        <w:rPr>
          <w:rFonts w:ascii="Gill Sans MT" w:hAnsi="Gill Sans MT"/>
          <w:sz w:val="22"/>
          <w:szCs w:val="22"/>
        </w:rPr>
        <w:t>A</w:t>
      </w:r>
      <w:r>
        <w:rPr>
          <w:rFonts w:ascii="Gill Sans MT" w:hAnsi="Gill Sans MT"/>
          <w:sz w:val="22"/>
          <w:szCs w:val="22"/>
        </w:rPr>
        <w:t xml:space="preserve">nanias as God’s mediator, not </w:t>
      </w:r>
      <w:r w:rsidRPr="004A5A53">
        <w:rPr>
          <w:rFonts w:ascii="Gill Sans MT" w:hAnsi="Gill Sans MT"/>
          <w:sz w:val="22"/>
          <w:szCs w:val="22"/>
        </w:rPr>
        <w:t>Saul</w:t>
      </w:r>
      <w:r>
        <w:rPr>
          <w:rFonts w:ascii="Gill Sans MT" w:hAnsi="Gill Sans MT"/>
          <w:sz w:val="22"/>
          <w:szCs w:val="22"/>
        </w:rPr>
        <w:t>/Paul who is entirely</w:t>
      </w:r>
      <w:r w:rsidRPr="004A5A53">
        <w:rPr>
          <w:rFonts w:ascii="Gill Sans MT" w:hAnsi="Gill Sans MT"/>
          <w:sz w:val="22"/>
          <w:szCs w:val="22"/>
        </w:rPr>
        <w:t xml:space="preserve"> passive</w:t>
      </w:r>
      <w:r>
        <w:rPr>
          <w:rFonts w:ascii="Gill Sans MT" w:hAnsi="Gill Sans MT"/>
          <w:sz w:val="22"/>
          <w:szCs w:val="22"/>
        </w:rPr>
        <w:t xml:space="preserve">. This seems to indicate an emphasis put on the role of the community in the transformation experience of new Christ-followers, the guidance and socialization into the values and the way of life in Christ. </w:t>
      </w:r>
    </w:p>
    <w:p w:rsidR="009E420A" w:rsidRPr="004A5A53" w:rsidRDefault="009E420A" w:rsidP="009E420A">
      <w:pPr>
        <w:rPr>
          <w:rFonts w:ascii="Gill Sans MT" w:hAnsi="Gill Sans MT"/>
          <w:sz w:val="22"/>
          <w:szCs w:val="22"/>
        </w:rPr>
      </w:pPr>
      <w:r>
        <w:rPr>
          <w:rFonts w:ascii="Gill Sans MT" w:hAnsi="Gill Sans MT"/>
          <w:sz w:val="22"/>
          <w:szCs w:val="22"/>
        </w:rPr>
        <w:t>A particular detail which has repeatedly been found previously in Luke-Acts, and which here again plays a prominent role (Acts 9.3</w:t>
      </w:r>
      <w:proofErr w:type="gramStart"/>
      <w:r>
        <w:rPr>
          <w:rFonts w:ascii="Gill Sans MT" w:hAnsi="Gill Sans MT"/>
          <w:sz w:val="22"/>
          <w:szCs w:val="22"/>
        </w:rPr>
        <w:t>,9,17</w:t>
      </w:r>
      <w:proofErr w:type="gramEnd"/>
      <w:r>
        <w:rPr>
          <w:rFonts w:ascii="Gill Sans MT" w:hAnsi="Gill Sans MT"/>
          <w:sz w:val="22"/>
          <w:szCs w:val="22"/>
        </w:rPr>
        <w:t xml:space="preserve">-8) is the symbolic dimension of light. It was found in </w:t>
      </w:r>
      <w:proofErr w:type="spellStart"/>
      <w:r>
        <w:rPr>
          <w:rFonts w:ascii="Gill Sans MT" w:hAnsi="Gill Sans MT"/>
          <w:sz w:val="22"/>
          <w:szCs w:val="22"/>
        </w:rPr>
        <w:t>Lk</w:t>
      </w:r>
      <w:proofErr w:type="spellEnd"/>
      <w:r>
        <w:rPr>
          <w:rFonts w:ascii="Gill Sans MT" w:hAnsi="Gill Sans MT"/>
          <w:sz w:val="22"/>
          <w:szCs w:val="22"/>
        </w:rPr>
        <w:t xml:space="preserve"> 1.78-79, 2.30, 4.18, </w:t>
      </w:r>
      <w:proofErr w:type="gramStart"/>
      <w:r>
        <w:rPr>
          <w:rFonts w:ascii="Gill Sans MT" w:hAnsi="Gill Sans MT"/>
          <w:sz w:val="22"/>
          <w:szCs w:val="22"/>
        </w:rPr>
        <w:t>24.16,31</w:t>
      </w:r>
      <w:proofErr w:type="gramEnd"/>
      <w:r>
        <w:rPr>
          <w:rFonts w:ascii="Gill Sans MT" w:hAnsi="Gill Sans MT"/>
          <w:sz w:val="22"/>
          <w:szCs w:val="22"/>
        </w:rPr>
        <w:t xml:space="preserve"> and resonates with passages in the Hebrew Scriptures, e.g. Isa 6.9-19, 40.3-5, but also in Philo, Joseph and </w:t>
      </w:r>
      <w:proofErr w:type="spellStart"/>
      <w:r>
        <w:rPr>
          <w:rFonts w:ascii="Gill Sans MT" w:hAnsi="Gill Sans MT"/>
          <w:sz w:val="22"/>
          <w:szCs w:val="22"/>
        </w:rPr>
        <w:t>Aseneth</w:t>
      </w:r>
      <w:proofErr w:type="spellEnd"/>
      <w:r>
        <w:rPr>
          <w:rFonts w:ascii="Gill Sans MT" w:hAnsi="Gill Sans MT"/>
          <w:sz w:val="22"/>
          <w:szCs w:val="22"/>
        </w:rPr>
        <w:t xml:space="preserve"> and Odes of Solomon. In all these traditions seeing and the light have something to do with theological illumination and understanding. </w:t>
      </w:r>
    </w:p>
    <w:p w:rsidR="009E420A" w:rsidRDefault="009E420A" w:rsidP="009E420A">
      <w:pPr>
        <w:rPr>
          <w:rFonts w:ascii="Gill Sans MT" w:hAnsi="Gill Sans MT"/>
          <w:sz w:val="22"/>
          <w:szCs w:val="22"/>
        </w:rPr>
      </w:pPr>
      <w:r>
        <w:rPr>
          <w:rFonts w:ascii="Gill Sans MT" w:hAnsi="Gill Sans MT"/>
          <w:sz w:val="22"/>
          <w:szCs w:val="22"/>
        </w:rPr>
        <w:t>After the announcement in the two visions, that of Paul and of Ananias, verses 9.17-19a now provide a direct account of what had been announced before: Saul/Paul is in Damascus, Ananias finds him, and through this encounter Paul’s v</w:t>
      </w:r>
      <w:r w:rsidRPr="004A5A53">
        <w:rPr>
          <w:rFonts w:ascii="Gill Sans MT" w:hAnsi="Gill Sans MT"/>
          <w:sz w:val="22"/>
          <w:szCs w:val="22"/>
        </w:rPr>
        <w:t>ision</w:t>
      </w:r>
      <w:r>
        <w:rPr>
          <w:rFonts w:ascii="Gill Sans MT" w:hAnsi="Gill Sans MT"/>
          <w:sz w:val="22"/>
          <w:szCs w:val="22"/>
        </w:rPr>
        <w:t xml:space="preserve"> is</w:t>
      </w:r>
      <w:r w:rsidRPr="004A5A53">
        <w:rPr>
          <w:rFonts w:ascii="Gill Sans MT" w:hAnsi="Gill Sans MT"/>
          <w:sz w:val="22"/>
          <w:szCs w:val="22"/>
        </w:rPr>
        <w:t xml:space="preserve"> restored</w:t>
      </w:r>
      <w:r>
        <w:rPr>
          <w:rFonts w:ascii="Gill Sans MT" w:hAnsi="Gill Sans MT"/>
          <w:sz w:val="22"/>
          <w:szCs w:val="22"/>
        </w:rPr>
        <w:t xml:space="preserve">. The symbolic dimension of the restoration of Paul’s sight is emphasized by the baptism of Paul which follows immediately afterwards. And subsequent to his baptism we find Paul immediately fulfilling his new role of preaching the gospel to Jews in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The focus of the narrative is not primarily on the restoration of sight as such but rather on the fact that upon receiving an aural message he perceives everything in a new light. </w:t>
      </w:r>
    </w:p>
    <w:p w:rsidR="009E420A" w:rsidRPr="004A5A53" w:rsidRDefault="009E420A" w:rsidP="009E420A">
      <w:pPr>
        <w:rPr>
          <w:rFonts w:ascii="Gill Sans MT" w:hAnsi="Gill Sans MT"/>
          <w:sz w:val="22"/>
          <w:szCs w:val="22"/>
        </w:rPr>
      </w:pPr>
      <w:r>
        <w:rPr>
          <w:rFonts w:ascii="Gill Sans MT" w:hAnsi="Gill Sans MT"/>
          <w:sz w:val="22"/>
          <w:szCs w:val="22"/>
        </w:rPr>
        <w:t xml:space="preserve">The narrative about Paul comes to a conclusion in a scene which exemplifies that the </w:t>
      </w:r>
      <w:r w:rsidRPr="004A5A53">
        <w:rPr>
          <w:rFonts w:ascii="Gill Sans MT" w:hAnsi="Gill Sans MT"/>
          <w:sz w:val="22"/>
          <w:szCs w:val="22"/>
        </w:rPr>
        <w:t xml:space="preserve">prophecy of suffering </w:t>
      </w:r>
      <w:r>
        <w:rPr>
          <w:rFonts w:ascii="Gill Sans MT" w:hAnsi="Gill Sans MT"/>
          <w:sz w:val="22"/>
          <w:szCs w:val="22"/>
        </w:rPr>
        <w:t xml:space="preserve">of 9. 16 </w:t>
      </w:r>
      <w:proofErr w:type="gramStart"/>
      <w:r>
        <w:rPr>
          <w:rFonts w:ascii="Gill Sans MT" w:hAnsi="Gill Sans MT"/>
          <w:sz w:val="22"/>
          <w:szCs w:val="22"/>
        </w:rPr>
        <w:t xml:space="preserve">is  </w:t>
      </w:r>
      <w:r w:rsidRPr="004A5A53">
        <w:rPr>
          <w:rFonts w:ascii="Gill Sans MT" w:hAnsi="Gill Sans MT"/>
          <w:sz w:val="22"/>
          <w:szCs w:val="22"/>
        </w:rPr>
        <w:t>fulfilled</w:t>
      </w:r>
      <w:proofErr w:type="gramEnd"/>
      <w:r>
        <w:rPr>
          <w:rFonts w:ascii="Gill Sans MT" w:hAnsi="Gill Sans MT"/>
          <w:sz w:val="22"/>
          <w:szCs w:val="22"/>
        </w:rPr>
        <w:t>: Saul gets into trouble and has to leave the city, a</w:t>
      </w:r>
      <w:r w:rsidRPr="004A5A53">
        <w:rPr>
          <w:rFonts w:ascii="Gill Sans MT" w:hAnsi="Gill Sans MT"/>
          <w:sz w:val="22"/>
          <w:szCs w:val="22"/>
        </w:rPr>
        <w:t xml:space="preserve"> topic </w:t>
      </w:r>
      <w:r>
        <w:rPr>
          <w:rFonts w:ascii="Gill Sans MT" w:hAnsi="Gill Sans MT"/>
          <w:sz w:val="22"/>
          <w:szCs w:val="22"/>
        </w:rPr>
        <w:t xml:space="preserve">which subsequently </w:t>
      </w:r>
      <w:r w:rsidRPr="004A5A53">
        <w:rPr>
          <w:rFonts w:ascii="Gill Sans MT" w:hAnsi="Gill Sans MT"/>
          <w:sz w:val="22"/>
          <w:szCs w:val="22"/>
        </w:rPr>
        <w:t>often reoccur</w:t>
      </w:r>
      <w:r>
        <w:rPr>
          <w:rFonts w:ascii="Gill Sans MT" w:hAnsi="Gill Sans MT"/>
          <w:sz w:val="22"/>
          <w:szCs w:val="22"/>
        </w:rPr>
        <w:t xml:space="preserve">s </w:t>
      </w:r>
      <w:r w:rsidRPr="004A5A53">
        <w:rPr>
          <w:rFonts w:ascii="Gill Sans MT" w:hAnsi="Gill Sans MT"/>
          <w:sz w:val="22"/>
          <w:szCs w:val="22"/>
        </w:rPr>
        <w:t>in Acts</w:t>
      </w:r>
      <w:r>
        <w:rPr>
          <w:rFonts w:ascii="Gill Sans MT" w:hAnsi="Gill Sans MT"/>
          <w:sz w:val="22"/>
          <w:szCs w:val="22"/>
        </w:rPr>
        <w:t xml:space="preserve">. The </w:t>
      </w:r>
      <w:r w:rsidRPr="004A5A53">
        <w:rPr>
          <w:rFonts w:ascii="Gill Sans MT" w:hAnsi="Gill Sans MT"/>
          <w:sz w:val="22"/>
          <w:szCs w:val="22"/>
        </w:rPr>
        <w:t>motivation</w:t>
      </w:r>
      <w:r>
        <w:rPr>
          <w:rFonts w:ascii="Gill Sans MT" w:hAnsi="Gill Sans MT"/>
          <w:sz w:val="22"/>
          <w:szCs w:val="22"/>
        </w:rPr>
        <w:t xml:space="preserve"> for Saul’s persecution here is unclear. But it is </w:t>
      </w:r>
      <w:r w:rsidRPr="004A5A53">
        <w:rPr>
          <w:rFonts w:ascii="Gill Sans MT" w:hAnsi="Gill Sans MT"/>
          <w:sz w:val="22"/>
          <w:szCs w:val="22"/>
        </w:rPr>
        <w:t>here</w:t>
      </w:r>
      <w:r>
        <w:rPr>
          <w:rFonts w:ascii="Gill Sans MT" w:hAnsi="Gill Sans MT"/>
          <w:sz w:val="22"/>
          <w:szCs w:val="22"/>
        </w:rPr>
        <w:t xml:space="preserve"> that Luke for the first time</w:t>
      </w:r>
      <w:r w:rsidRPr="004A5A53">
        <w:rPr>
          <w:rFonts w:ascii="Gill Sans MT" w:hAnsi="Gill Sans MT"/>
          <w:sz w:val="22"/>
          <w:szCs w:val="22"/>
        </w:rPr>
        <w:t xml:space="preserve"> uses </w:t>
      </w:r>
      <w:r>
        <w:rPr>
          <w:rFonts w:ascii="Gill Sans MT" w:hAnsi="Gill Sans MT"/>
          <w:sz w:val="22"/>
          <w:szCs w:val="22"/>
        </w:rPr>
        <w:t xml:space="preserve">the </w:t>
      </w:r>
      <w:r w:rsidRPr="004A5A53">
        <w:rPr>
          <w:rFonts w:ascii="Gill Sans MT" w:hAnsi="Gill Sans MT"/>
          <w:sz w:val="22"/>
          <w:szCs w:val="22"/>
        </w:rPr>
        <w:t>term</w:t>
      </w:r>
      <w:r>
        <w:rPr>
          <w:rFonts w:ascii="Gill Sans MT" w:hAnsi="Gill Sans MT"/>
          <w:sz w:val="22"/>
          <w:szCs w:val="22"/>
        </w:rPr>
        <w:t xml:space="preserve"> ‘Jews’ for opponents of the gospel. </w:t>
      </w:r>
      <w:r w:rsidRPr="004A5A53">
        <w:rPr>
          <w:rFonts w:ascii="Gill Sans MT" w:hAnsi="Gill Sans MT"/>
          <w:sz w:val="22"/>
          <w:szCs w:val="22"/>
        </w:rPr>
        <w:t>Paul nevertheless adamantly</w:t>
      </w:r>
      <w:r>
        <w:rPr>
          <w:rFonts w:ascii="Gill Sans MT" w:hAnsi="Gill Sans MT"/>
          <w:sz w:val="22"/>
          <w:szCs w:val="22"/>
        </w:rPr>
        <w:t xml:space="preserve"> continues to</w:t>
      </w:r>
      <w:r w:rsidRPr="004A5A53">
        <w:rPr>
          <w:rFonts w:ascii="Gill Sans MT" w:hAnsi="Gill Sans MT"/>
          <w:sz w:val="22"/>
          <w:szCs w:val="22"/>
        </w:rPr>
        <w:t xml:space="preserve"> identif</w:t>
      </w:r>
      <w:r>
        <w:rPr>
          <w:rFonts w:ascii="Gill Sans MT" w:hAnsi="Gill Sans MT"/>
          <w:sz w:val="22"/>
          <w:szCs w:val="22"/>
        </w:rPr>
        <w:t>y</w:t>
      </w:r>
      <w:r w:rsidRPr="004A5A53">
        <w:rPr>
          <w:rFonts w:ascii="Gill Sans MT" w:hAnsi="Gill Sans MT"/>
          <w:sz w:val="22"/>
          <w:szCs w:val="22"/>
        </w:rPr>
        <w:t xml:space="preserve"> himself as a Jew </w:t>
      </w:r>
      <w:r>
        <w:rPr>
          <w:rFonts w:ascii="Gill Sans MT" w:hAnsi="Gill Sans MT"/>
          <w:sz w:val="22"/>
          <w:szCs w:val="22"/>
        </w:rPr>
        <w:t xml:space="preserve">e.g. Acts 22. </w:t>
      </w:r>
      <w:r w:rsidRPr="004A5A53">
        <w:rPr>
          <w:rFonts w:ascii="Gill Sans MT" w:hAnsi="Gill Sans MT"/>
          <w:sz w:val="22"/>
          <w:szCs w:val="22"/>
        </w:rPr>
        <w:t>3</w:t>
      </w:r>
      <w:r>
        <w:rPr>
          <w:rFonts w:ascii="Gill Sans MT" w:hAnsi="Gill Sans MT"/>
          <w:sz w:val="22"/>
          <w:szCs w:val="22"/>
        </w:rPr>
        <w:t xml:space="preserve"> (this issue will be dealt with in unit 7).</w:t>
      </w:r>
    </w:p>
    <w:p w:rsidR="009E420A" w:rsidRPr="004A5A53" w:rsidRDefault="009E420A" w:rsidP="009E420A">
      <w:pPr>
        <w:rPr>
          <w:rFonts w:ascii="Gill Sans MT" w:hAnsi="Gill Sans MT"/>
          <w:sz w:val="22"/>
          <w:szCs w:val="22"/>
        </w:rPr>
      </w:pPr>
      <w:r>
        <w:rPr>
          <w:rFonts w:ascii="Gill Sans MT" w:hAnsi="Gill Sans MT"/>
          <w:sz w:val="22"/>
          <w:szCs w:val="22"/>
        </w:rPr>
        <w:t xml:space="preserve"> </w:t>
      </w:r>
    </w:p>
    <w:p w:rsidR="009E420A" w:rsidRDefault="009E420A" w:rsidP="009E420A">
      <w:pPr>
        <w:rPr>
          <w:rFonts w:ascii="Gill Sans MT" w:hAnsi="Gill Sans MT"/>
          <w:sz w:val="22"/>
          <w:szCs w:val="22"/>
        </w:rPr>
      </w:pPr>
      <w:r>
        <w:rPr>
          <w:rFonts w:ascii="Gill Sans MT" w:hAnsi="Gill Sans MT"/>
          <w:sz w:val="22"/>
          <w:szCs w:val="22"/>
        </w:rPr>
        <w:t xml:space="preserve"> </w:t>
      </w:r>
    </w:p>
    <w:p w:rsidR="009E420A" w:rsidRDefault="009E420A" w:rsidP="009E420A">
      <w:pPr>
        <w:rPr>
          <w:rFonts w:ascii="Gill Sans MT" w:hAnsi="Gill Sans MT"/>
          <w:sz w:val="22"/>
          <w:szCs w:val="22"/>
        </w:rPr>
      </w:pPr>
    </w:p>
    <w:p w:rsidR="009E420A" w:rsidRDefault="009E420A" w:rsidP="009E420A">
      <w:pPr>
        <w:rPr>
          <w:rFonts w:ascii="Gill Sans MT" w:hAnsi="Gill Sans MT"/>
          <w:sz w:val="22"/>
          <w:szCs w:val="22"/>
        </w:rPr>
      </w:pPr>
    </w:p>
    <w:p w:rsidR="009E420A" w:rsidRDefault="00AA2783" w:rsidP="009E420A">
      <w:pPr>
        <w:rPr>
          <w:rFonts w:ascii="Gill Sans MT" w:hAnsi="Gill Sans MT"/>
          <w:b/>
          <w:bCs/>
          <w:sz w:val="22"/>
          <w:szCs w:val="22"/>
        </w:rPr>
      </w:pPr>
      <w:r>
        <w:rPr>
          <w:rFonts w:ascii="Gill Sans MT" w:hAnsi="Gill Sans MT"/>
          <w:b/>
          <w:bCs/>
          <w:sz w:val="22"/>
          <w:szCs w:val="22"/>
        </w:rPr>
        <w:t>Useful</w:t>
      </w:r>
      <w:r w:rsidR="009E420A">
        <w:rPr>
          <w:rFonts w:ascii="Gill Sans MT" w:hAnsi="Gill Sans MT"/>
          <w:b/>
          <w:bCs/>
          <w:sz w:val="22"/>
          <w:szCs w:val="22"/>
        </w:rPr>
        <w:t xml:space="preserve"> Readings</w:t>
      </w:r>
    </w:p>
    <w:p w:rsidR="009E420A" w:rsidRPr="00071B63" w:rsidRDefault="009E420A" w:rsidP="009E420A">
      <w:pPr>
        <w:rPr>
          <w:rFonts w:ascii="Gill Sans MT" w:hAnsi="Gill Sans MT"/>
          <w:b/>
          <w:bCs/>
          <w:sz w:val="22"/>
          <w:szCs w:val="22"/>
        </w:rPr>
      </w:pPr>
    </w:p>
    <w:p w:rsidR="009E420A" w:rsidRPr="004A5A53" w:rsidRDefault="009E420A" w:rsidP="009E420A">
      <w:pPr>
        <w:rPr>
          <w:rFonts w:ascii="Gill Sans MT" w:hAnsi="Gill Sans MT"/>
          <w:sz w:val="22"/>
          <w:szCs w:val="22"/>
        </w:rPr>
      </w:pPr>
      <w:proofErr w:type="spellStart"/>
      <w:r w:rsidRPr="004A5A53">
        <w:rPr>
          <w:rFonts w:ascii="Gill Sans MT" w:hAnsi="Gill Sans MT"/>
          <w:sz w:val="22"/>
          <w:szCs w:val="22"/>
        </w:rPr>
        <w:t>Gaventa</w:t>
      </w:r>
      <w:proofErr w:type="spellEnd"/>
      <w:r>
        <w:rPr>
          <w:rFonts w:ascii="Gill Sans MT" w:hAnsi="Gill Sans MT"/>
          <w:sz w:val="22"/>
          <w:szCs w:val="22"/>
        </w:rPr>
        <w:t xml:space="preserve">, Beverly, </w:t>
      </w:r>
      <w:r>
        <w:rPr>
          <w:rFonts w:ascii="Gill Sans MT" w:hAnsi="Gill Sans MT"/>
          <w:i/>
          <w:iCs/>
          <w:sz w:val="22"/>
          <w:szCs w:val="22"/>
        </w:rPr>
        <w:t>Acts,</w:t>
      </w:r>
      <w:r w:rsidRPr="004A5A53">
        <w:rPr>
          <w:rFonts w:ascii="Gill Sans MT" w:hAnsi="Gill Sans MT"/>
          <w:sz w:val="22"/>
          <w:szCs w:val="22"/>
        </w:rPr>
        <w:t xml:space="preserve"> pp. 146-155</w:t>
      </w:r>
    </w:p>
    <w:p w:rsidR="009E420A" w:rsidRDefault="009E420A" w:rsidP="009E420A">
      <w:pPr>
        <w:rPr>
          <w:rFonts w:ascii="Gill Sans MT" w:hAnsi="Gill Sans MT"/>
          <w:sz w:val="22"/>
          <w:szCs w:val="22"/>
        </w:rPr>
      </w:pPr>
    </w:p>
    <w:p w:rsidR="009E420A" w:rsidRPr="00B26D83" w:rsidRDefault="009E420A" w:rsidP="009E420A">
      <w:pPr>
        <w:ind w:left="720" w:hanging="720"/>
        <w:rPr>
          <w:rFonts w:ascii="Gill Sans MT" w:hAnsi="Gill Sans MT"/>
          <w:sz w:val="22"/>
          <w:szCs w:val="22"/>
        </w:rPr>
      </w:pPr>
      <w:r>
        <w:rPr>
          <w:rFonts w:ascii="Gill Sans MT" w:hAnsi="Gill Sans MT"/>
          <w:sz w:val="22"/>
          <w:szCs w:val="22"/>
        </w:rPr>
        <w:t>Hamm Dennis, ‘Paul’s Blindness and Its Healing: Clues to Symbolic Intent (Acts 9, 22 and 26)</w:t>
      </w:r>
      <w:proofErr w:type="gramStart"/>
      <w:r>
        <w:rPr>
          <w:rFonts w:ascii="Gill Sans MT" w:hAnsi="Gill Sans MT"/>
          <w:sz w:val="22"/>
          <w:szCs w:val="22"/>
        </w:rPr>
        <w:t>’ ,</w:t>
      </w:r>
      <w:proofErr w:type="gramEnd"/>
      <w:r>
        <w:rPr>
          <w:rFonts w:ascii="Gill Sans MT" w:hAnsi="Gill Sans MT"/>
          <w:sz w:val="22"/>
          <w:szCs w:val="22"/>
        </w:rPr>
        <w:t xml:space="preserve"> in </w:t>
      </w:r>
      <w:r>
        <w:rPr>
          <w:rFonts w:ascii="Gill Sans MT" w:hAnsi="Gill Sans MT"/>
          <w:i/>
          <w:iCs/>
          <w:sz w:val="22"/>
          <w:szCs w:val="22"/>
        </w:rPr>
        <w:t xml:space="preserve">Bib </w:t>
      </w:r>
      <w:r>
        <w:rPr>
          <w:rFonts w:ascii="Gill Sans MT" w:hAnsi="Gill Sans MT"/>
          <w:sz w:val="22"/>
          <w:szCs w:val="22"/>
        </w:rPr>
        <w:t>71, 1990, pp. 63-72.</w:t>
      </w:r>
    </w:p>
    <w:p w:rsidR="009E420A" w:rsidRDefault="009E420A" w:rsidP="009E420A">
      <w:pPr>
        <w:rPr>
          <w:rFonts w:ascii="Gill Sans MT" w:hAnsi="Gill Sans MT"/>
          <w:sz w:val="22"/>
          <w:szCs w:val="22"/>
        </w:rPr>
      </w:pPr>
    </w:p>
    <w:p w:rsidR="009E420A" w:rsidRPr="004800FB" w:rsidRDefault="009E420A" w:rsidP="009E420A">
      <w:pPr>
        <w:ind w:left="720" w:hanging="720"/>
        <w:rPr>
          <w:rFonts w:ascii="Gill Sans MT" w:hAnsi="Gill Sans MT"/>
          <w:sz w:val="22"/>
          <w:szCs w:val="22"/>
        </w:rPr>
      </w:pPr>
      <w:proofErr w:type="spellStart"/>
      <w:r>
        <w:rPr>
          <w:rFonts w:ascii="Gill Sans MT" w:hAnsi="Gill Sans MT"/>
          <w:sz w:val="22"/>
          <w:szCs w:val="22"/>
        </w:rPr>
        <w:t>Marguerat</w:t>
      </w:r>
      <w:proofErr w:type="spellEnd"/>
      <w:r>
        <w:rPr>
          <w:rFonts w:ascii="Gill Sans MT" w:hAnsi="Gill Sans MT"/>
          <w:sz w:val="22"/>
          <w:szCs w:val="22"/>
        </w:rPr>
        <w:t xml:space="preserve">, Daniel, ‘Saul’s Conversion (Acts 9,22,26) and the Multiplication of Narrative in Acts’ in </w:t>
      </w:r>
      <w:proofErr w:type="spellStart"/>
      <w:r>
        <w:rPr>
          <w:rFonts w:ascii="Gill Sans MT" w:hAnsi="Gill Sans MT"/>
          <w:sz w:val="22"/>
          <w:szCs w:val="22"/>
        </w:rPr>
        <w:t>Tuckett</w:t>
      </w:r>
      <w:proofErr w:type="spellEnd"/>
      <w:r>
        <w:rPr>
          <w:rFonts w:ascii="Gill Sans MT" w:hAnsi="Gill Sans MT"/>
          <w:sz w:val="22"/>
          <w:szCs w:val="22"/>
        </w:rPr>
        <w:t xml:space="preserve"> C.M. ed., </w:t>
      </w:r>
      <w:r>
        <w:rPr>
          <w:rFonts w:ascii="Gill Sans MT" w:hAnsi="Gill Sans MT"/>
          <w:i/>
          <w:iCs/>
          <w:sz w:val="22"/>
          <w:szCs w:val="22"/>
        </w:rPr>
        <w:t>Luke’s Literary Achievement: Collected Essays.</w:t>
      </w:r>
      <w:r>
        <w:rPr>
          <w:rFonts w:ascii="Gill Sans MT" w:hAnsi="Gill Sans MT"/>
          <w:sz w:val="22"/>
          <w:szCs w:val="22"/>
        </w:rPr>
        <w:t xml:space="preserve"> Sheffield: </w:t>
      </w:r>
      <w:smartTag w:uri="urn:schemas-microsoft-com:office:smarttags" w:element="place">
        <w:r>
          <w:rPr>
            <w:rFonts w:ascii="Gill Sans MT" w:hAnsi="Gill Sans MT"/>
            <w:sz w:val="22"/>
            <w:szCs w:val="22"/>
          </w:rPr>
          <w:t>Sheffield</w:t>
        </w:r>
      </w:smartTag>
      <w:r>
        <w:rPr>
          <w:rFonts w:ascii="Gill Sans MT" w:hAnsi="Gill Sans MT"/>
          <w:sz w:val="22"/>
          <w:szCs w:val="22"/>
        </w:rPr>
        <w:t xml:space="preserve"> Academic Press 1995, pp. 127-155.</w:t>
      </w:r>
    </w:p>
    <w:p w:rsidR="009E420A" w:rsidRDefault="009E420A" w:rsidP="009E420A">
      <w:pPr>
        <w:rPr>
          <w:rFonts w:ascii="Gill Sans MT" w:hAnsi="Gill Sans MT"/>
          <w:b/>
          <w:bCs/>
          <w:sz w:val="22"/>
          <w:szCs w:val="22"/>
        </w:rPr>
      </w:pPr>
    </w:p>
    <w:p w:rsidR="009E420A" w:rsidRDefault="009E420A" w:rsidP="009E420A">
      <w:pPr>
        <w:rPr>
          <w:rFonts w:ascii="Gill Sans MT" w:hAnsi="Gill Sans MT"/>
          <w:b/>
          <w:bCs/>
          <w:sz w:val="22"/>
          <w:szCs w:val="22"/>
        </w:rPr>
      </w:pPr>
    </w:p>
    <w:p w:rsidR="009E420A" w:rsidRDefault="009E420A" w:rsidP="009E420A">
      <w:pPr>
        <w:rPr>
          <w:rFonts w:ascii="Gill Sans MT" w:hAnsi="Gill Sans MT"/>
          <w:sz w:val="22"/>
          <w:szCs w:val="22"/>
        </w:rPr>
      </w:pPr>
      <w:r>
        <w:rPr>
          <w:rFonts w:ascii="Gill Sans MT" w:hAnsi="Gill Sans MT"/>
          <w:sz w:val="22"/>
          <w:szCs w:val="22"/>
        </w:rPr>
        <w:t xml:space="preserve"> </w:t>
      </w:r>
      <w:proofErr w:type="spellStart"/>
      <w:r>
        <w:rPr>
          <w:rFonts w:ascii="Gill Sans MT" w:hAnsi="Gill Sans MT"/>
          <w:sz w:val="22"/>
          <w:szCs w:val="22"/>
        </w:rPr>
        <w:t>Fitzmyer</w:t>
      </w:r>
      <w:proofErr w:type="spellEnd"/>
      <w:r>
        <w:rPr>
          <w:rFonts w:ascii="Gill Sans MT" w:hAnsi="Gill Sans MT"/>
          <w:sz w:val="22"/>
          <w:szCs w:val="22"/>
        </w:rPr>
        <w:t xml:space="preserve"> Joseph, </w:t>
      </w:r>
      <w:r>
        <w:rPr>
          <w:rFonts w:ascii="Gill Sans MT" w:hAnsi="Gill Sans MT"/>
          <w:i/>
          <w:iCs/>
          <w:sz w:val="22"/>
          <w:szCs w:val="22"/>
        </w:rPr>
        <w:t>The Acts of the Apostles,</w:t>
      </w:r>
      <w:r>
        <w:rPr>
          <w:rFonts w:ascii="Gill Sans MT" w:hAnsi="Gill Sans MT"/>
          <w:sz w:val="22"/>
          <w:szCs w:val="22"/>
        </w:rPr>
        <w:t xml:space="preserve">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1998, pp.418-442.</w:t>
      </w:r>
    </w:p>
    <w:p w:rsidR="009E420A" w:rsidRDefault="009E420A" w:rsidP="009E420A">
      <w:pPr>
        <w:rPr>
          <w:rFonts w:ascii="Gill Sans MT" w:hAnsi="Gill Sans MT"/>
          <w:sz w:val="22"/>
          <w:szCs w:val="22"/>
        </w:rPr>
      </w:pPr>
    </w:p>
    <w:p w:rsidR="009E420A" w:rsidRPr="00B86AE8" w:rsidRDefault="009E420A" w:rsidP="009E420A">
      <w:pPr>
        <w:rPr>
          <w:rFonts w:ascii="Gill Sans MT" w:hAnsi="Gill Sans MT"/>
          <w:sz w:val="22"/>
          <w:szCs w:val="22"/>
        </w:rPr>
      </w:pPr>
      <w:proofErr w:type="spellStart"/>
      <w:r>
        <w:rPr>
          <w:rFonts w:ascii="Gill Sans MT" w:hAnsi="Gill Sans MT"/>
          <w:sz w:val="22"/>
          <w:szCs w:val="22"/>
        </w:rPr>
        <w:t>Tannehill</w:t>
      </w:r>
      <w:proofErr w:type="spellEnd"/>
      <w:r>
        <w:rPr>
          <w:rFonts w:ascii="Gill Sans MT" w:hAnsi="Gill Sans MT"/>
          <w:sz w:val="22"/>
          <w:szCs w:val="22"/>
        </w:rPr>
        <w:t xml:space="preserve">, Robert C., </w:t>
      </w:r>
      <w:proofErr w:type="gramStart"/>
      <w:r>
        <w:rPr>
          <w:rFonts w:ascii="Gill Sans MT" w:hAnsi="Gill Sans MT"/>
          <w:i/>
          <w:iCs/>
          <w:sz w:val="22"/>
          <w:szCs w:val="22"/>
        </w:rPr>
        <w:t>The</w:t>
      </w:r>
      <w:proofErr w:type="gramEnd"/>
      <w:r>
        <w:rPr>
          <w:rFonts w:ascii="Gill Sans MT" w:hAnsi="Gill Sans MT"/>
          <w:i/>
          <w:iCs/>
          <w:sz w:val="22"/>
          <w:szCs w:val="22"/>
        </w:rPr>
        <w:t xml:space="preserve"> Narrative Unity of Luke-</w:t>
      </w:r>
      <w:proofErr w:type="spellStart"/>
      <w:r>
        <w:rPr>
          <w:rFonts w:ascii="Gill Sans MT" w:hAnsi="Gill Sans MT"/>
          <w:i/>
          <w:iCs/>
          <w:sz w:val="22"/>
          <w:szCs w:val="22"/>
        </w:rPr>
        <w:t>Acts.Vol</w:t>
      </w:r>
      <w:proofErr w:type="spellEnd"/>
      <w:r>
        <w:rPr>
          <w:rFonts w:ascii="Gill Sans MT" w:hAnsi="Gill Sans MT"/>
          <w:i/>
          <w:iCs/>
          <w:sz w:val="22"/>
          <w:szCs w:val="22"/>
        </w:rPr>
        <w:t xml:space="preserve"> 2 The Acts of the Apostles. </w:t>
      </w:r>
      <w:smartTag w:uri="urn:schemas-microsoft-com:office:smarttags" w:element="place">
        <w:smartTag w:uri="urn:schemas-microsoft-com:office:smarttags" w:element="City">
          <w:r>
            <w:rPr>
              <w:rFonts w:ascii="Gill Sans MT" w:hAnsi="Gill Sans MT"/>
              <w:sz w:val="22"/>
              <w:szCs w:val="22"/>
            </w:rPr>
            <w:t>Minneapolis</w:t>
          </w:r>
        </w:smartTag>
      </w:smartTag>
      <w:r>
        <w:rPr>
          <w:rFonts w:ascii="Gill Sans MT" w:hAnsi="Gill Sans MT"/>
          <w:sz w:val="22"/>
          <w:szCs w:val="22"/>
        </w:rPr>
        <w:t>: Fortress 1990, pp. 113-124.</w:t>
      </w:r>
    </w:p>
    <w:p w:rsidR="001C00E7" w:rsidRDefault="00AA2783"/>
    <w:sectPr w:rsidR="001C00E7" w:rsidSect="001E4827">
      <w:headerReference w:type="default" r:id="rId5"/>
      <w:footerReference w:type="even" r:id="rId6"/>
      <w:footerReference w:type="default" r:id="rId7"/>
      <w:pgSz w:w="12240" w:h="15840"/>
      <w:pgMar w:top="1440" w:right="1800" w:bottom="1440" w:left="1800" w:header="708" w:footer="708" w:gutter="0"/>
      <w:pgNumType w:start="58"/>
      <w:cols w:space="708"/>
      <w:docGrid w:linePitch="360"/>
    </w:sectPr>
  </w:body>
</w:document>
</file>

<file path=word/fontTable.xml><?xml version="1.0" encoding="utf-8"?>
<w:fonts xmlns:r="http://schemas.openxmlformats.org/officeDocument/2006/relationships" xmlns:w="http://schemas.openxmlformats.org/wordprocessingml/2006/main">
  <w:font w:name="Bookman Old Style">
    <w:panose1 w:val="02050604050505020204"/>
    <w:charset w:val="00"/>
    <w:family w:val="roman"/>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075D" w:rsidRDefault="00AA2783" w:rsidP="00EF73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53075D" w:rsidRDefault="00AA2783" w:rsidP="001E4827">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075D" w:rsidRDefault="00AA2783" w:rsidP="00EF730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62</w:t>
    </w:r>
    <w:r>
      <w:rPr>
        <w:rStyle w:val="PageNumber"/>
      </w:rPr>
      <w:fldChar w:fldCharType="end"/>
    </w:r>
  </w:p>
  <w:p w:rsidR="0053075D" w:rsidRDefault="00AA2783" w:rsidP="001E4827">
    <w:pPr>
      <w:pStyle w:val="Footer"/>
      <w:ind w:right="360"/>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075D" w:rsidRPr="00DB768B" w:rsidRDefault="00AA2783">
    <w:pPr>
      <w:pStyle w:val="Header"/>
      <w:rPr>
        <w:rFonts w:ascii="Gill Sans MT" w:hAnsi="Gill Sans MT"/>
        <w:sz w:val="18"/>
        <w:szCs w:val="18"/>
      </w:rPr>
    </w:pPr>
    <w:r>
      <w:rPr>
        <w:rFonts w:ascii="Gill Sans MT" w:hAnsi="Gill Sans MT"/>
        <w:sz w:val="18"/>
        <w:szCs w:val="18"/>
      </w:rPr>
      <w:t>Unit 6</w:t>
    </w:r>
    <w:r>
      <w:rPr>
        <w:rFonts w:ascii="Gill Sans MT" w:hAnsi="Gill Sans MT"/>
        <w:sz w:val="18"/>
        <w:szCs w:val="18"/>
      </w:rPr>
      <w:tab/>
    </w:r>
    <w:r>
      <w:rPr>
        <w:rFonts w:ascii="Gill Sans MT" w:hAnsi="Gill Sans MT"/>
        <w:sz w:val="18"/>
        <w:szCs w:val="18"/>
      </w:rPr>
      <w:tab/>
      <w:t>The Beginning of the Book</w:t>
    </w:r>
    <w:r>
      <w:rPr>
        <w:rFonts w:ascii="Gill Sans MT" w:hAnsi="Gill Sans MT"/>
        <w:sz w:val="18"/>
        <w:szCs w:val="18"/>
      </w:rPr>
      <w:t xml:space="preserve"> of Acts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0E26365"/>
    <w:multiLevelType w:val="hybridMultilevel"/>
    <w:tmpl w:val="B64C3AD8"/>
    <w:lvl w:ilvl="0" w:tplc="AAB46BBE">
      <w:start w:val="50"/>
      <w:numFmt w:val="bullet"/>
      <w:lvlText w:val="-"/>
      <w:lvlJc w:val="left"/>
      <w:pPr>
        <w:tabs>
          <w:tab w:val="num" w:pos="720"/>
        </w:tabs>
        <w:ind w:left="720" w:hanging="360"/>
      </w:pPr>
      <w:rPr>
        <w:rFonts w:ascii="Bookman Old Style" w:eastAsia="Times New Roman" w:hAnsi="Bookman Old Style" w:cs="Times New Roman"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4"/>
  <w:proofState w:spelling="clean" w:grammar="clean"/>
  <w:defaultTabStop w:val="720"/>
  <w:characterSpacingControl w:val="doNotCompress"/>
  <w:compat/>
  <w:rsids>
    <w:rsidRoot w:val="009E420A"/>
    <w:rsid w:val="00053085"/>
    <w:rsid w:val="00181285"/>
    <w:rsid w:val="001D2700"/>
    <w:rsid w:val="003D18E0"/>
    <w:rsid w:val="003E7EC8"/>
    <w:rsid w:val="0040426F"/>
    <w:rsid w:val="004570DA"/>
    <w:rsid w:val="0046210E"/>
    <w:rsid w:val="00802AF7"/>
    <w:rsid w:val="0085441F"/>
    <w:rsid w:val="009E420A"/>
    <w:rsid w:val="009E71DA"/>
    <w:rsid w:val="00AA2783"/>
    <w:rsid w:val="00AC38F4"/>
    <w:rsid w:val="00CD0EC9"/>
    <w:rsid w:val="00D92553"/>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City"/>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20A"/>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9E420A"/>
    <w:pPr>
      <w:tabs>
        <w:tab w:val="center" w:pos="4320"/>
        <w:tab w:val="right" w:pos="8640"/>
      </w:tabs>
    </w:pPr>
  </w:style>
  <w:style w:type="character" w:customStyle="1" w:styleId="FooterChar">
    <w:name w:val="Footer Char"/>
    <w:basedOn w:val="DefaultParagraphFont"/>
    <w:link w:val="Footer"/>
    <w:rsid w:val="009E420A"/>
    <w:rPr>
      <w:rFonts w:ascii="Times New Roman" w:eastAsia="Times New Roman" w:hAnsi="Times New Roman" w:cs="Times New Roman"/>
      <w:sz w:val="24"/>
      <w:szCs w:val="24"/>
      <w:lang w:eastAsia="en-GB" w:bidi="ar-SA"/>
    </w:rPr>
  </w:style>
  <w:style w:type="character" w:styleId="PageNumber">
    <w:name w:val="page number"/>
    <w:basedOn w:val="DefaultParagraphFont"/>
    <w:rsid w:val="009E420A"/>
  </w:style>
  <w:style w:type="paragraph" w:styleId="Header">
    <w:name w:val="header"/>
    <w:basedOn w:val="Normal"/>
    <w:link w:val="HeaderChar"/>
    <w:rsid w:val="009E420A"/>
    <w:pPr>
      <w:tabs>
        <w:tab w:val="center" w:pos="4320"/>
        <w:tab w:val="right" w:pos="8640"/>
      </w:tabs>
    </w:pPr>
  </w:style>
  <w:style w:type="character" w:customStyle="1" w:styleId="HeaderChar">
    <w:name w:val="Header Char"/>
    <w:basedOn w:val="DefaultParagraphFont"/>
    <w:link w:val="Header"/>
    <w:rsid w:val="009E420A"/>
    <w:rPr>
      <w:rFonts w:ascii="Times New Roman" w:eastAsia="Times New Roman" w:hAnsi="Times New Roman" w:cs="Times New Roman"/>
      <w:sz w:val="24"/>
      <w:szCs w:val="24"/>
      <w:lang w:eastAsia="en-GB" w:bidi="ar-SA"/>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3647</Words>
  <Characters>20789</Characters>
  <Application>Microsoft Office Word</Application>
  <DocSecurity>0</DocSecurity>
  <Lines>173</Lines>
  <Paragraphs>48</Paragraphs>
  <ScaleCrop>false</ScaleCrop>
  <Company> </Company>
  <LinksUpToDate>false</LinksUpToDate>
  <CharactersWithSpaces>24388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2</cp:revision>
  <dcterms:created xsi:type="dcterms:W3CDTF">2011-11-28T10:10:00Z</dcterms:created>
  <dcterms:modified xsi:type="dcterms:W3CDTF">2011-11-28T10:14:00Z</dcterms:modified>
</cp:coreProperties>
</file>